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097" w:rsidRDefault="00581097" w:rsidP="008A0EDB">
      <w:pPr>
        <w:pStyle w:val="NormalnyWeb"/>
        <w:jc w:val="center"/>
      </w:pPr>
      <w:r>
        <w:rPr>
          <w:rStyle w:val="Pogrubienie"/>
        </w:rPr>
        <w:t>Regulamin Konkursu „Nagroda Gospodarcza-Dolnośląski Gryf ”</w:t>
      </w:r>
    </w:p>
    <w:p w:rsidR="00581097" w:rsidRDefault="00581097" w:rsidP="008A0EDB">
      <w:pPr>
        <w:pStyle w:val="NormalnyWeb"/>
        <w:jc w:val="center"/>
      </w:pPr>
      <w:r>
        <w:rPr>
          <w:rStyle w:val="Pogrubienie"/>
        </w:rPr>
        <w:t xml:space="preserve">organizowanego przez Zachodnią Izbę Gospodarczą we Wrocławiu </w:t>
      </w:r>
    </w:p>
    <w:p w:rsidR="00581097" w:rsidRDefault="00581097" w:rsidP="008A0EDB">
      <w:pPr>
        <w:pStyle w:val="NormalnyWeb"/>
        <w:jc w:val="center"/>
      </w:pPr>
      <w:r>
        <w:rPr>
          <w:rStyle w:val="Pogrubienie"/>
        </w:rPr>
        <w:t>Związek Pracodawców Polska Miedź, Urząd Marszałkowski Województwa Dolnośląskiego</w:t>
      </w:r>
    </w:p>
    <w:p w:rsidR="00581097" w:rsidRDefault="00581097" w:rsidP="008A0EDB">
      <w:pPr>
        <w:pStyle w:val="NormalnyWeb"/>
        <w:jc w:val="center"/>
      </w:pPr>
      <w:r>
        <w:rPr>
          <w:rStyle w:val="Pogrubienie"/>
        </w:rPr>
        <w:t>Edycja 2013</w:t>
      </w:r>
    </w:p>
    <w:p w:rsidR="00581097" w:rsidRDefault="00581097" w:rsidP="008A0EDB">
      <w:pPr>
        <w:pStyle w:val="NormalnyWeb"/>
        <w:jc w:val="center"/>
      </w:pPr>
      <w:r>
        <w:t> </w:t>
      </w:r>
    </w:p>
    <w:p w:rsidR="00581097" w:rsidRDefault="00581097" w:rsidP="008E6443">
      <w:pPr>
        <w:pStyle w:val="NormalnyWeb"/>
        <w:jc w:val="center"/>
      </w:pPr>
      <w:r>
        <w:t> </w:t>
      </w:r>
    </w:p>
    <w:p w:rsidR="00581097" w:rsidRDefault="00581097" w:rsidP="008A0EDB">
      <w:pPr>
        <w:pStyle w:val="NormalnyWeb"/>
        <w:jc w:val="center"/>
      </w:pPr>
      <w:r>
        <w:rPr>
          <w:rStyle w:val="Pogrubienie"/>
        </w:rPr>
        <w:t>§1.</w:t>
      </w:r>
      <w:r>
        <w:rPr>
          <w:b/>
          <w:bCs/>
        </w:rPr>
        <w:br/>
      </w:r>
      <w:r>
        <w:rPr>
          <w:rStyle w:val="Pogrubienie"/>
        </w:rPr>
        <w:t>Postanowienia ogólne</w:t>
      </w:r>
    </w:p>
    <w:p w:rsidR="00581097" w:rsidRDefault="00581097" w:rsidP="008A0EDB">
      <w:pPr>
        <w:pStyle w:val="NormalnyWeb"/>
        <w:jc w:val="center"/>
      </w:pPr>
      <w:r>
        <w:t> </w:t>
      </w:r>
    </w:p>
    <w:p w:rsidR="00581097" w:rsidRDefault="00581097" w:rsidP="008A0EDB">
      <w:pPr>
        <w:pStyle w:val="NormalnyWeb"/>
        <w:jc w:val="center"/>
      </w:pPr>
      <w:r>
        <w:t>Regulamin ustala zasady i tryb przyznawania przez Kapitułę nagrody</w:t>
      </w:r>
    </w:p>
    <w:p w:rsidR="00581097" w:rsidRDefault="00581097" w:rsidP="008A0EDB">
      <w:pPr>
        <w:pStyle w:val="NormalnyWeb"/>
        <w:jc w:val="center"/>
      </w:pPr>
      <w:r>
        <w:t>„Dolnośląski Gryf”</w:t>
      </w:r>
    </w:p>
    <w:p w:rsidR="00581097" w:rsidRDefault="00581097" w:rsidP="008A0EDB">
      <w:pPr>
        <w:pStyle w:val="NormalnyWeb"/>
      </w:pPr>
      <w:r>
        <w:t> </w:t>
      </w:r>
    </w:p>
    <w:p w:rsidR="00581097" w:rsidRDefault="00581097" w:rsidP="008A0EDB">
      <w:pPr>
        <w:pStyle w:val="NormalnyWeb"/>
        <w:jc w:val="center"/>
      </w:pPr>
      <w:r>
        <w:rPr>
          <w:rStyle w:val="Pogrubienie"/>
        </w:rPr>
        <w:t>1. Cel Konkursu.</w:t>
      </w:r>
    </w:p>
    <w:p w:rsidR="00581097" w:rsidRDefault="00581097" w:rsidP="008A0EDB">
      <w:pPr>
        <w:pStyle w:val="NormalnyWeb"/>
      </w:pPr>
      <w:r>
        <w:t>Promowanie idei przedsiębiorczości i kreatywności gospodarczej w środowisku przedsiębiorców i działaczy samorządów terytorialnych jako podstawowego warunku dynamicznego i harmonijnego rozwoju gospodarczego i cywilizacyjnego Dolnego Śląska</w:t>
      </w:r>
    </w:p>
    <w:p w:rsidR="00581097" w:rsidRDefault="00581097" w:rsidP="008A0EDB">
      <w:pPr>
        <w:pStyle w:val="NormalnyWeb"/>
      </w:pPr>
      <w:r>
        <w:t> </w:t>
      </w:r>
    </w:p>
    <w:p w:rsidR="00581097" w:rsidRDefault="00581097" w:rsidP="008A0EDB">
      <w:pPr>
        <w:pStyle w:val="Nagwek6"/>
        <w:jc w:val="center"/>
      </w:pPr>
      <w:r>
        <w:rPr>
          <w:rStyle w:val="Pogrubienie"/>
          <w:b/>
          <w:bCs/>
          <w:sz w:val="24"/>
          <w:szCs w:val="24"/>
        </w:rPr>
        <w:t>§ 2.</w:t>
      </w:r>
      <w:r>
        <w:rPr>
          <w:sz w:val="24"/>
          <w:szCs w:val="24"/>
        </w:rPr>
        <w:br/>
      </w:r>
      <w:r>
        <w:rPr>
          <w:rStyle w:val="Pogrubienie"/>
          <w:b/>
          <w:bCs/>
          <w:sz w:val="24"/>
          <w:szCs w:val="24"/>
        </w:rPr>
        <w:t>Warunki uczestnictwa</w:t>
      </w:r>
    </w:p>
    <w:p w:rsidR="00581097" w:rsidRDefault="00581097" w:rsidP="008A0EDB">
      <w:pPr>
        <w:pStyle w:val="NormalnyWeb"/>
      </w:pPr>
      <w:r>
        <w:t> </w:t>
      </w:r>
    </w:p>
    <w:p w:rsidR="00581097" w:rsidRDefault="00581097" w:rsidP="008A0EDB">
      <w:pPr>
        <w:numPr>
          <w:ilvl w:val="0"/>
          <w:numId w:val="1"/>
        </w:numPr>
        <w:spacing w:before="100" w:beforeAutospacing="1" w:after="240"/>
      </w:pPr>
      <w:r>
        <w:t>W konkursie mogą uczestniczyć:</w:t>
      </w:r>
      <w:r>
        <w:br/>
      </w:r>
      <w:r>
        <w:br/>
        <w:t xml:space="preserve">- przedsiębiorstwa prowadzące działalność na terenie Dolnego Śląska </w:t>
      </w:r>
      <w:r>
        <w:br/>
      </w:r>
      <w:r>
        <w:br/>
        <w:t>- jednostki samorządu terytorialnego z obszaru Dolnego Śląska</w:t>
      </w:r>
      <w:r>
        <w:br/>
      </w:r>
      <w:r>
        <w:br/>
        <w:t>- instytucje, organizacje wspierające innowacyjność i przedsiębiorczość oraz przedsiębiorstwa akademickie typowane w kategorii: Innowacyjność</w:t>
      </w:r>
    </w:p>
    <w:p w:rsidR="00581097" w:rsidRDefault="00581097" w:rsidP="008A0EDB">
      <w:pPr>
        <w:numPr>
          <w:ilvl w:val="0"/>
          <w:numId w:val="1"/>
        </w:numPr>
        <w:spacing w:before="100" w:beforeAutospacing="1" w:after="240"/>
      </w:pPr>
      <w:r>
        <w:t>Kandydaci do nagrody mogą zgłaszać swe uczestnictwo w konkursie samodzielnie bądź też mogą zostać wytypowani przez:</w:t>
      </w:r>
      <w:r>
        <w:br/>
      </w:r>
      <w:r>
        <w:br/>
        <w:t>- członków Zachodniej Izby Gospodarczej</w:t>
      </w:r>
      <w:r>
        <w:br/>
      </w:r>
      <w:r>
        <w:lastRenderedPageBreak/>
        <w:br/>
        <w:t xml:space="preserve">- zarządy oddziałów terenowych ZIG </w:t>
      </w:r>
      <w:r>
        <w:br/>
      </w:r>
      <w:r>
        <w:br/>
        <w:t xml:space="preserve">- członków Związku Pracodawców Polska Miedź </w:t>
      </w:r>
      <w:r>
        <w:br/>
      </w:r>
      <w:r>
        <w:br/>
        <w:t xml:space="preserve">- zarządy stowarzyszeń, związków, klubów i innych organizacji skupiających przedsiębiorców Dolnego Śląska </w:t>
      </w:r>
      <w:r>
        <w:br/>
      </w:r>
      <w:r>
        <w:br/>
        <w:t>- organy samorządu terytorialnego – zarządy miast, gmin i powiatów oraz przewodniczących organizacji reprezentujących samorząd terytorialny</w:t>
      </w:r>
      <w:r>
        <w:br/>
      </w:r>
      <w:r>
        <w:br/>
        <w:t>- organizacje, stowarzyszenia i izby</w:t>
      </w:r>
    </w:p>
    <w:p w:rsidR="00581097" w:rsidRDefault="00581097" w:rsidP="008A0EDB">
      <w:pPr>
        <w:numPr>
          <w:ilvl w:val="0"/>
          <w:numId w:val="1"/>
        </w:numPr>
        <w:spacing w:before="100" w:beforeAutospacing="1" w:after="100" w:afterAutospacing="1"/>
      </w:pPr>
      <w:r>
        <w:t xml:space="preserve">Kandydaci powinni złożyć w terminie do </w:t>
      </w:r>
      <w:r>
        <w:rPr>
          <w:rStyle w:val="Pogrubienie"/>
        </w:rPr>
        <w:t>15 września 2013 r.</w:t>
      </w:r>
      <w:r>
        <w:t xml:space="preserve"> zgłoszenia wraz z wypełnioną ankietą konkursową.</w:t>
      </w:r>
    </w:p>
    <w:p w:rsidR="00581097" w:rsidRDefault="00581097" w:rsidP="008A0EDB">
      <w:pPr>
        <w:pStyle w:val="NormalnyWeb"/>
      </w:pPr>
      <w:r>
        <w:t> </w:t>
      </w:r>
    </w:p>
    <w:p w:rsidR="00581097" w:rsidRDefault="00581097" w:rsidP="008A0EDB">
      <w:pPr>
        <w:pStyle w:val="Nagwek6"/>
        <w:jc w:val="center"/>
      </w:pPr>
      <w:r>
        <w:rPr>
          <w:rStyle w:val="Pogrubienie"/>
          <w:b/>
          <w:bCs/>
          <w:sz w:val="24"/>
          <w:szCs w:val="24"/>
        </w:rPr>
        <w:t>§ 3.</w:t>
      </w:r>
      <w:r>
        <w:rPr>
          <w:sz w:val="24"/>
          <w:szCs w:val="24"/>
        </w:rPr>
        <w:br/>
      </w:r>
      <w:r>
        <w:rPr>
          <w:rStyle w:val="Pogrubienie"/>
          <w:b/>
          <w:bCs/>
          <w:sz w:val="24"/>
          <w:szCs w:val="24"/>
        </w:rPr>
        <w:t>Kategorie oraz nagrody</w:t>
      </w:r>
    </w:p>
    <w:p w:rsidR="00581097" w:rsidRDefault="00E64D3D" w:rsidP="008A0EDB">
      <w:pPr>
        <w:pStyle w:val="NormalnyWeb"/>
      </w:pPr>
      <w:r>
        <w:rPr>
          <w:rStyle w:val="Pogrubienie"/>
        </w:rPr>
        <w:t>Nagroda Dolnośląski Gryf w 2013</w:t>
      </w:r>
      <w:r w:rsidR="00581097">
        <w:rPr>
          <w:rStyle w:val="Pogrubienie"/>
        </w:rPr>
        <w:t xml:space="preserve"> roku przyznawana jest w kategoriach:</w:t>
      </w:r>
    </w:p>
    <w:p w:rsidR="00581097" w:rsidRDefault="00581097" w:rsidP="008A0EDB">
      <w:pPr>
        <w:pStyle w:val="NormalnyWeb"/>
      </w:pPr>
      <w:r>
        <w:t>1.</w:t>
      </w:r>
      <w:r>
        <w:rPr>
          <w:rStyle w:val="Pogrubienie"/>
        </w:rPr>
        <w:t xml:space="preserve"> Przedsiębiorstwo – </w:t>
      </w:r>
      <w:r>
        <w:t>przyznawane są nagrody:</w:t>
      </w:r>
    </w:p>
    <w:p w:rsidR="00581097" w:rsidRDefault="00581097" w:rsidP="008A0EDB">
      <w:pPr>
        <w:pStyle w:val="NormalnyWeb"/>
      </w:pPr>
      <w:r>
        <w:t>a/ za szczególne osiągnięcia w rozwoju przedsiębiorstwa średniego i dużego</w:t>
      </w:r>
    </w:p>
    <w:p w:rsidR="00581097" w:rsidRDefault="00581097" w:rsidP="008A0EDB">
      <w:pPr>
        <w:pStyle w:val="NormalnyWeb"/>
      </w:pPr>
      <w:r>
        <w:t>b/ za najbardziej dynamiczny rozwój mikroprzedsiębiorstwa o zatrudnieniu do 9 osób</w:t>
      </w:r>
    </w:p>
    <w:p w:rsidR="00581097" w:rsidRDefault="00581097" w:rsidP="008A0EDB">
      <w:pPr>
        <w:pStyle w:val="NormalnyWeb"/>
      </w:pPr>
      <w:r>
        <w:t>c/ za najbardziej dynamiczny rozwój przedsiębiorstwa o zatrudnieniu od 10 do 50 osób</w:t>
      </w:r>
    </w:p>
    <w:p w:rsidR="00581097" w:rsidRDefault="00581097" w:rsidP="008A0EDB">
      <w:pPr>
        <w:pStyle w:val="NormalnyWeb"/>
      </w:pPr>
      <w:r>
        <w:t>d/ za szczególne osiągnięcia w działaniach na rzecz rozwoju gospodarki Dolnego Śląska</w:t>
      </w:r>
    </w:p>
    <w:p w:rsidR="00581097" w:rsidRDefault="00581097" w:rsidP="008A0EDB">
      <w:pPr>
        <w:pStyle w:val="NormalnyWeb"/>
      </w:pPr>
      <w:r>
        <w:t> </w:t>
      </w:r>
    </w:p>
    <w:p w:rsidR="00581097" w:rsidRDefault="00581097" w:rsidP="008A0EDB">
      <w:pPr>
        <w:pStyle w:val="NormalnyWeb"/>
      </w:pPr>
      <w:r>
        <w:t>2.</w:t>
      </w:r>
      <w:r>
        <w:rPr>
          <w:rStyle w:val="Pogrubienie"/>
        </w:rPr>
        <w:t xml:space="preserve"> Jednostka samorządu terytorialnego – </w:t>
      </w:r>
      <w:r>
        <w:t>przyznawane są nagrody:</w:t>
      </w:r>
    </w:p>
    <w:p w:rsidR="00581097" w:rsidRDefault="00581097" w:rsidP="008A0EDB">
      <w:pPr>
        <w:pStyle w:val="NormalnyWeb"/>
      </w:pPr>
      <w:r>
        <w:t>a/ za najlepszy samorządowy program rozwoju</w:t>
      </w:r>
    </w:p>
    <w:p w:rsidR="00581097" w:rsidRDefault="00581097" w:rsidP="008A0EDB">
      <w:pPr>
        <w:pStyle w:val="NormalnyWeb"/>
      </w:pPr>
      <w:r>
        <w:t>3.</w:t>
      </w:r>
      <w:r>
        <w:rPr>
          <w:rStyle w:val="Pogrubienie"/>
        </w:rPr>
        <w:t xml:space="preserve"> Innowacyjność </w:t>
      </w:r>
      <w:r>
        <w:t>– przyznawane są nagrody:</w:t>
      </w:r>
    </w:p>
    <w:p w:rsidR="00581097" w:rsidRDefault="00581097" w:rsidP="008A0EDB">
      <w:pPr>
        <w:pStyle w:val="NormalnyWeb"/>
      </w:pPr>
      <w:r>
        <w:t>a/ za szczególne osiągnięcia w zakresie innowacyjności</w:t>
      </w:r>
    </w:p>
    <w:p w:rsidR="00581097" w:rsidRDefault="00581097" w:rsidP="008A0EDB">
      <w:pPr>
        <w:pStyle w:val="NormalnyWeb"/>
      </w:pPr>
      <w:r>
        <w:t> </w:t>
      </w:r>
    </w:p>
    <w:p w:rsidR="00581097" w:rsidRDefault="00581097" w:rsidP="008A0EDB">
      <w:pPr>
        <w:pStyle w:val="NormalnyWeb"/>
      </w:pPr>
      <w:r>
        <w:t> </w:t>
      </w:r>
    </w:p>
    <w:p w:rsidR="00581097" w:rsidRDefault="00581097" w:rsidP="008A0EDB">
      <w:pPr>
        <w:pStyle w:val="NormalnyWeb"/>
        <w:jc w:val="center"/>
      </w:pPr>
      <w:r>
        <w:rPr>
          <w:rStyle w:val="Pogrubienie"/>
        </w:rPr>
        <w:t>§ 4.</w:t>
      </w:r>
      <w:r>
        <w:rPr>
          <w:b/>
          <w:bCs/>
        </w:rPr>
        <w:br/>
      </w:r>
      <w:r>
        <w:rPr>
          <w:rStyle w:val="Pogrubienie"/>
        </w:rPr>
        <w:t>Kapituła nagrody</w:t>
      </w:r>
    </w:p>
    <w:p w:rsidR="00581097" w:rsidRDefault="00581097" w:rsidP="008A0EDB">
      <w:pPr>
        <w:pStyle w:val="NormalnyWeb"/>
        <w:jc w:val="center"/>
      </w:pPr>
      <w:r>
        <w:lastRenderedPageBreak/>
        <w:t> </w:t>
      </w:r>
    </w:p>
    <w:p w:rsidR="00581097" w:rsidRDefault="00581097" w:rsidP="008A0EDB">
      <w:pPr>
        <w:pStyle w:val="NormalnyWeb"/>
        <w:numPr>
          <w:ilvl w:val="0"/>
          <w:numId w:val="2"/>
        </w:numPr>
      </w:pPr>
      <w:r>
        <w:t>Zachodnia Izba Gospodarcza i Związek Pracodawców Polska Miedź jako współorganizatorzy przedsięwzięcia powołują osoby o uznanym autorytecie do składu Kapituły Konkursowej.</w:t>
      </w:r>
    </w:p>
    <w:p w:rsidR="00581097" w:rsidRDefault="00581097" w:rsidP="008A0EDB">
      <w:pPr>
        <w:pStyle w:val="NormalnyWeb"/>
        <w:numPr>
          <w:ilvl w:val="0"/>
          <w:numId w:val="2"/>
        </w:numPr>
      </w:pPr>
      <w:r>
        <w:t>Kapituła obraduje na posiedzeniach.</w:t>
      </w:r>
    </w:p>
    <w:p w:rsidR="00581097" w:rsidRDefault="00581097" w:rsidP="008A0EDB">
      <w:pPr>
        <w:pStyle w:val="NormalnyWeb"/>
        <w:numPr>
          <w:ilvl w:val="0"/>
          <w:numId w:val="2"/>
        </w:numPr>
      </w:pPr>
      <w:r>
        <w:t>Decyzje Kapituły zapadają w formie uchwał.</w:t>
      </w:r>
    </w:p>
    <w:p w:rsidR="00581097" w:rsidRDefault="00581097" w:rsidP="008A0EDB">
      <w:pPr>
        <w:pStyle w:val="NormalnyWeb"/>
        <w:numPr>
          <w:ilvl w:val="0"/>
          <w:numId w:val="2"/>
        </w:numPr>
      </w:pPr>
      <w:r>
        <w:t>Dla ważności posiedzeń Kapituły wymagana jest obecność co najmniej połowy jej członków.</w:t>
      </w:r>
    </w:p>
    <w:p w:rsidR="00581097" w:rsidRDefault="00581097" w:rsidP="008A0EDB">
      <w:pPr>
        <w:pStyle w:val="NormalnyWeb"/>
        <w:numPr>
          <w:ilvl w:val="0"/>
          <w:numId w:val="2"/>
        </w:numPr>
      </w:pPr>
      <w:r>
        <w:t>Kapituła może podjąć decyzję o przyznaniu wyróżnienia w Konkursie, nie przyznając nagrody.</w:t>
      </w:r>
    </w:p>
    <w:p w:rsidR="00581097" w:rsidRDefault="00581097" w:rsidP="008A0EDB">
      <w:pPr>
        <w:pStyle w:val="NormalnyWeb"/>
        <w:numPr>
          <w:ilvl w:val="0"/>
          <w:numId w:val="2"/>
        </w:numPr>
      </w:pPr>
      <w:r>
        <w:t>Werdykt Kapituły jest ostateczny i nie podlega zaskarżeniu.</w:t>
      </w:r>
    </w:p>
    <w:p w:rsidR="00581097" w:rsidRDefault="00581097" w:rsidP="008A0EDB">
      <w:pPr>
        <w:pStyle w:val="NormalnyWeb"/>
      </w:pPr>
      <w:r>
        <w:t> </w:t>
      </w:r>
    </w:p>
    <w:p w:rsidR="00581097" w:rsidRDefault="00581097" w:rsidP="008A0EDB">
      <w:pPr>
        <w:pStyle w:val="NormalnyWeb"/>
        <w:jc w:val="center"/>
      </w:pPr>
      <w:r>
        <w:rPr>
          <w:rStyle w:val="Pogrubienie"/>
        </w:rPr>
        <w:t>§ 5.</w:t>
      </w:r>
      <w:r>
        <w:rPr>
          <w:b/>
          <w:bCs/>
        </w:rPr>
        <w:br/>
      </w:r>
      <w:r>
        <w:rPr>
          <w:rStyle w:val="Pogrubienie"/>
        </w:rPr>
        <w:t>Kryteria wyboru laureatów</w:t>
      </w:r>
    </w:p>
    <w:p w:rsidR="00581097" w:rsidRDefault="00581097" w:rsidP="008A0EDB">
      <w:pPr>
        <w:pStyle w:val="NormalnyWeb"/>
        <w:jc w:val="center"/>
      </w:pPr>
      <w:r>
        <w:t> </w:t>
      </w:r>
    </w:p>
    <w:p w:rsidR="00581097" w:rsidRDefault="00581097" w:rsidP="008A0EDB">
      <w:pPr>
        <w:pStyle w:val="NormalnyWeb"/>
        <w:numPr>
          <w:ilvl w:val="0"/>
          <w:numId w:val="3"/>
        </w:numPr>
      </w:pPr>
      <w:r>
        <w:t>Wyboru laureatów dokonuje się na podstawie ankiet konkursowych dostarczonych przez uczestników i innych dostępnych danych.</w:t>
      </w:r>
    </w:p>
    <w:p w:rsidR="00581097" w:rsidRDefault="00581097" w:rsidP="008A0EDB">
      <w:pPr>
        <w:pStyle w:val="NormalnyWeb"/>
        <w:numPr>
          <w:ilvl w:val="0"/>
          <w:numId w:val="3"/>
        </w:numPr>
      </w:pPr>
      <w:r>
        <w:t>Ankiety konkursowe stanowią załącznik do niniejszego regulaminu.</w:t>
      </w:r>
    </w:p>
    <w:p w:rsidR="00581097" w:rsidRDefault="00581097" w:rsidP="008A0EDB">
      <w:pPr>
        <w:pStyle w:val="NormalnyWeb"/>
        <w:numPr>
          <w:ilvl w:val="0"/>
          <w:numId w:val="3"/>
        </w:numPr>
      </w:pPr>
      <w:r>
        <w:t>Kapituła ma prawo poprosić o rozmowę z przedstawicielami jednostek wyróżnionych w Konkursie w celu uzyskania dodatkowych informacji.</w:t>
      </w:r>
    </w:p>
    <w:p w:rsidR="00581097" w:rsidRDefault="00581097" w:rsidP="008A0EDB">
      <w:pPr>
        <w:pStyle w:val="NormalnyWeb"/>
      </w:pPr>
      <w:r>
        <w:t> </w:t>
      </w:r>
    </w:p>
    <w:p w:rsidR="00581097" w:rsidRDefault="00581097" w:rsidP="008A0EDB">
      <w:pPr>
        <w:pStyle w:val="NormalnyWeb"/>
        <w:jc w:val="center"/>
      </w:pPr>
      <w:r>
        <w:t> </w:t>
      </w:r>
    </w:p>
    <w:p w:rsidR="00581097" w:rsidRDefault="00581097" w:rsidP="008A0EDB">
      <w:pPr>
        <w:pStyle w:val="NormalnyWeb"/>
        <w:jc w:val="center"/>
      </w:pPr>
      <w:r>
        <w:rPr>
          <w:rStyle w:val="Pogrubienie"/>
        </w:rPr>
        <w:t>§ 6.</w:t>
      </w:r>
      <w:r>
        <w:rPr>
          <w:b/>
          <w:bCs/>
        </w:rPr>
        <w:br/>
      </w:r>
      <w:r>
        <w:rPr>
          <w:rStyle w:val="Pogrubienie"/>
        </w:rPr>
        <w:t>Przebieg konkursu</w:t>
      </w:r>
    </w:p>
    <w:p w:rsidR="00581097" w:rsidRDefault="00581097" w:rsidP="008A0EDB">
      <w:pPr>
        <w:pStyle w:val="NormalnyWeb"/>
        <w:jc w:val="center"/>
      </w:pPr>
      <w:r>
        <w:t> </w:t>
      </w:r>
    </w:p>
    <w:p w:rsidR="00581097" w:rsidRDefault="00581097" w:rsidP="008A0EDB">
      <w:pPr>
        <w:pStyle w:val="NormalnyWeb"/>
        <w:numPr>
          <w:ilvl w:val="0"/>
          <w:numId w:val="4"/>
        </w:numPr>
      </w:pPr>
      <w:r>
        <w:t>Konkurs przebiega jednoetapowo.</w:t>
      </w:r>
    </w:p>
    <w:p w:rsidR="00581097" w:rsidRDefault="00581097" w:rsidP="008A0EDB">
      <w:pPr>
        <w:pStyle w:val="NormalnyWeb"/>
        <w:numPr>
          <w:ilvl w:val="0"/>
          <w:numId w:val="4"/>
        </w:numPr>
      </w:pPr>
      <w:r>
        <w:t>Jednostki zgłaszane do konkursu nie ponoszą żadnych opłat konkursowych.</w:t>
      </w:r>
    </w:p>
    <w:p w:rsidR="00581097" w:rsidRDefault="00581097" w:rsidP="008A0EDB">
      <w:pPr>
        <w:pStyle w:val="NormalnyWeb"/>
        <w:numPr>
          <w:ilvl w:val="0"/>
          <w:numId w:val="4"/>
        </w:numPr>
      </w:pPr>
      <w:r>
        <w:t>Listę uhonorowanych nagrodą ustala w danym roku Kapituła Konkursowa.</w:t>
      </w:r>
    </w:p>
    <w:p w:rsidR="00581097" w:rsidRDefault="00581097" w:rsidP="008A0EDB">
      <w:pPr>
        <w:pStyle w:val="NormalnyWeb"/>
        <w:numPr>
          <w:ilvl w:val="0"/>
          <w:numId w:val="4"/>
        </w:numPr>
      </w:pPr>
      <w:r>
        <w:t>Wręczenie nagród odbywa się raz w roku podczas Wielkiej Gali .</w:t>
      </w:r>
    </w:p>
    <w:p w:rsidR="00581097" w:rsidRDefault="00581097" w:rsidP="008A0EDB">
      <w:pPr>
        <w:pStyle w:val="NormalnyWeb"/>
        <w:numPr>
          <w:ilvl w:val="0"/>
          <w:numId w:val="4"/>
        </w:numPr>
      </w:pPr>
      <w:r>
        <w:t>Lista laureatów podawana jest do publicznej wiadomości w prasie lokalnej oraz na stronie internetowej ZIG i ZPPM.</w:t>
      </w:r>
    </w:p>
    <w:p w:rsidR="00581097" w:rsidRDefault="00581097" w:rsidP="008A0EDB">
      <w:pPr>
        <w:pStyle w:val="NormalnyWeb"/>
        <w:numPr>
          <w:ilvl w:val="0"/>
          <w:numId w:val="4"/>
        </w:numPr>
      </w:pPr>
      <w:r>
        <w:t>Uhonorowani laureaci otrzymują statuetkę „Dolnośląski Gryf”.</w:t>
      </w:r>
    </w:p>
    <w:p w:rsidR="00581097" w:rsidRDefault="00581097" w:rsidP="008A0EDB">
      <w:pPr>
        <w:pStyle w:val="NormalnyWeb"/>
        <w:jc w:val="center"/>
      </w:pPr>
      <w:r>
        <w:t> </w:t>
      </w:r>
    </w:p>
    <w:p w:rsidR="00581097" w:rsidRDefault="00581097" w:rsidP="008A0EDB">
      <w:pPr>
        <w:pStyle w:val="NormalnyWeb"/>
        <w:jc w:val="center"/>
      </w:pPr>
      <w:r>
        <w:rPr>
          <w:rStyle w:val="Pogrubienie"/>
        </w:rPr>
        <w:t>§ 7.</w:t>
      </w:r>
      <w:r>
        <w:rPr>
          <w:b/>
          <w:bCs/>
        </w:rPr>
        <w:br/>
      </w:r>
      <w:r>
        <w:rPr>
          <w:rStyle w:val="Pogrubienie"/>
        </w:rPr>
        <w:t>Zgłoszenia</w:t>
      </w:r>
    </w:p>
    <w:p w:rsidR="00581097" w:rsidRDefault="00581097" w:rsidP="008A0EDB">
      <w:pPr>
        <w:pStyle w:val="NormalnyWeb"/>
        <w:jc w:val="center"/>
      </w:pPr>
    </w:p>
    <w:p w:rsidR="00581097" w:rsidRDefault="00581097" w:rsidP="008A0EDB">
      <w:pPr>
        <w:pStyle w:val="NormalnyWeb"/>
      </w:pPr>
      <w:r>
        <w:lastRenderedPageBreak/>
        <w:t xml:space="preserve">1. Zgłoszenia wraz z wypełnioną ankietą konkursową należy przesłać pocztą, kurierem, bądź doręczyć w kopercie z dopiskiem „GRYFY </w:t>
      </w:r>
      <w:smartTag w:uri="urn:schemas-microsoft-com:office:smarttags" w:element="metricconverter">
        <w:smartTagPr>
          <w:attr w:name="ProductID" w:val="2013”"/>
        </w:smartTagPr>
        <w:r>
          <w:t>2013”</w:t>
        </w:r>
      </w:smartTag>
      <w:r>
        <w:t xml:space="preserve"> do 15 września 2013 r. do siedziby :</w:t>
      </w:r>
    </w:p>
    <w:p w:rsidR="00581097" w:rsidRDefault="00581097" w:rsidP="008A0EDB">
      <w:pPr>
        <w:pStyle w:val="NormalnyWeb"/>
      </w:pPr>
      <w:r>
        <w:rPr>
          <w:rStyle w:val="Pogrubienie"/>
        </w:rPr>
        <w:t>Zachodniej Izby Gospodarczej</w:t>
      </w:r>
    </w:p>
    <w:p w:rsidR="00581097" w:rsidRDefault="00581097" w:rsidP="008A0EDB">
      <w:pPr>
        <w:pStyle w:val="NormalnyWeb"/>
      </w:pPr>
      <w:r>
        <w:rPr>
          <w:rStyle w:val="Pogrubienie"/>
        </w:rPr>
        <w:t>ul. Ofiar Oświęcimskich 41/43</w:t>
      </w:r>
    </w:p>
    <w:p w:rsidR="00581097" w:rsidRDefault="00581097" w:rsidP="008A0EDB">
      <w:pPr>
        <w:pStyle w:val="NormalnyWeb"/>
      </w:pPr>
      <w:r>
        <w:rPr>
          <w:rStyle w:val="Pogrubienie"/>
        </w:rPr>
        <w:t>50-059 Wrocław</w:t>
      </w:r>
    </w:p>
    <w:p w:rsidR="00581097" w:rsidRDefault="00581097" w:rsidP="008A0EDB">
      <w:pPr>
        <w:pStyle w:val="NormalnyWeb"/>
      </w:pPr>
      <w:r>
        <w:rPr>
          <w:rStyle w:val="Pogrubienie"/>
        </w:rPr>
        <w:t>lub</w:t>
      </w:r>
    </w:p>
    <w:p w:rsidR="00581097" w:rsidRDefault="00581097" w:rsidP="008A0EDB">
      <w:pPr>
        <w:pStyle w:val="NormalnyWeb"/>
      </w:pPr>
      <w:r>
        <w:rPr>
          <w:rStyle w:val="Pogrubienie"/>
        </w:rPr>
        <w:t>Związku Pracodawców Polska Miedź</w:t>
      </w:r>
    </w:p>
    <w:p w:rsidR="00581097" w:rsidRDefault="00581097" w:rsidP="008A0EDB">
      <w:pPr>
        <w:pStyle w:val="NormalnyWeb"/>
      </w:pPr>
      <w:r>
        <w:rPr>
          <w:rStyle w:val="Pogrubienie"/>
        </w:rPr>
        <w:t>Ul. M. Skłodowskiej-Curie 90</w:t>
      </w:r>
    </w:p>
    <w:p w:rsidR="00581097" w:rsidRDefault="00581097" w:rsidP="008A0EDB">
      <w:pPr>
        <w:pStyle w:val="NormalnyWeb"/>
      </w:pPr>
      <w:r>
        <w:rPr>
          <w:rStyle w:val="Pogrubienie"/>
        </w:rPr>
        <w:t>59-301 Lubin</w:t>
      </w:r>
    </w:p>
    <w:p w:rsidR="00581097" w:rsidRDefault="00581097" w:rsidP="008A0EDB">
      <w:pPr>
        <w:pStyle w:val="NormalnyWeb"/>
      </w:pPr>
    </w:p>
    <w:p w:rsidR="00581097" w:rsidRDefault="00581097" w:rsidP="008A0EDB">
      <w:pPr>
        <w:pStyle w:val="NormalnyWeb"/>
      </w:pPr>
      <w:r>
        <w:t>2. Obsługę kancelaryjną, techniczną i merytoryczną konkursu prowadzi Biuro</w:t>
      </w:r>
      <w:r>
        <w:rPr>
          <w:rStyle w:val="Pogrubienie"/>
        </w:rPr>
        <w:t xml:space="preserve"> </w:t>
      </w:r>
      <w:r>
        <w:t>Zachodniej Izby Gospodarczej</w:t>
      </w:r>
    </w:p>
    <w:p w:rsidR="00581097" w:rsidRDefault="00581097" w:rsidP="008A0EDB">
      <w:pPr>
        <w:pStyle w:val="NormalnyWeb"/>
      </w:pPr>
      <w:r>
        <w:rPr>
          <w:rStyle w:val="Pogrubienie"/>
        </w:rPr>
        <w:t>ul. Ofiar Oświęcimskich 41/43</w:t>
      </w:r>
    </w:p>
    <w:p w:rsidR="00581097" w:rsidRDefault="00581097" w:rsidP="008A0EDB">
      <w:pPr>
        <w:pStyle w:val="NormalnyWeb"/>
      </w:pPr>
      <w:r>
        <w:rPr>
          <w:rStyle w:val="Pogrubienie"/>
        </w:rPr>
        <w:t>50-059 Wrocław, tel. 071 795 06 56, fax 071 795 06 57</w:t>
      </w:r>
    </w:p>
    <w:p w:rsidR="00581097" w:rsidRDefault="00581097" w:rsidP="008A0EDB">
      <w:pPr>
        <w:pStyle w:val="NormalnyWeb"/>
      </w:pPr>
      <w:r>
        <w:rPr>
          <w:rStyle w:val="Pogrubienie"/>
        </w:rPr>
        <w:t>http://www.gryfy.pl</w:t>
      </w:r>
    </w:p>
    <w:p w:rsidR="00581097" w:rsidRDefault="00581097" w:rsidP="008A0EDB">
      <w:pPr>
        <w:pStyle w:val="NormalnyWeb"/>
      </w:pPr>
      <w:r>
        <w:rPr>
          <w:rStyle w:val="Pogrubienie"/>
        </w:rPr>
        <w:t xml:space="preserve">e-mail: </w:t>
      </w:r>
      <w:hyperlink r:id="rId5" w:history="1">
        <w:r>
          <w:rPr>
            <w:rStyle w:val="Hipercze"/>
            <w:b/>
            <w:bCs/>
          </w:rPr>
          <w:t>gryfy@zig.pl</w:t>
        </w:r>
      </w:hyperlink>
    </w:p>
    <w:p w:rsidR="00581097" w:rsidRDefault="00581097"/>
    <w:sectPr w:rsidR="00581097" w:rsidSect="00FF6D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21AF4"/>
    <w:multiLevelType w:val="multilevel"/>
    <w:tmpl w:val="78781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3466004"/>
    <w:multiLevelType w:val="multilevel"/>
    <w:tmpl w:val="9E70A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95E6015"/>
    <w:multiLevelType w:val="multilevel"/>
    <w:tmpl w:val="91283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2F8013C"/>
    <w:multiLevelType w:val="multilevel"/>
    <w:tmpl w:val="33D0F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0FA3"/>
    <w:rsid w:val="001C4D16"/>
    <w:rsid w:val="003E0CFB"/>
    <w:rsid w:val="00400FA3"/>
    <w:rsid w:val="00581097"/>
    <w:rsid w:val="00873FEE"/>
    <w:rsid w:val="008A0EDB"/>
    <w:rsid w:val="008E6443"/>
    <w:rsid w:val="00972FA8"/>
    <w:rsid w:val="00E64D3D"/>
    <w:rsid w:val="00FD55D2"/>
    <w:rsid w:val="00FF6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4D16"/>
    <w:rPr>
      <w:sz w:val="24"/>
      <w:szCs w:val="24"/>
    </w:rPr>
  </w:style>
  <w:style w:type="paragraph" w:styleId="Nagwek6">
    <w:name w:val="heading 6"/>
    <w:basedOn w:val="Normalny"/>
    <w:link w:val="Nagwek6Znak"/>
    <w:uiPriority w:val="99"/>
    <w:qFormat/>
    <w:locked/>
    <w:rsid w:val="008A0EDB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CA758C"/>
    <w:rPr>
      <w:rFonts w:ascii="Calibri" w:eastAsia="Times New Roman" w:hAnsi="Calibri" w:cs="Times New Roman"/>
      <w:b/>
      <w:bCs/>
    </w:rPr>
  </w:style>
  <w:style w:type="paragraph" w:styleId="NormalnyWeb">
    <w:name w:val="Normal (Web)"/>
    <w:basedOn w:val="Normalny"/>
    <w:uiPriority w:val="99"/>
    <w:rsid w:val="008A0EDB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99"/>
    <w:qFormat/>
    <w:locked/>
    <w:rsid w:val="008A0EDB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rsid w:val="008A0ED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041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yfy@zi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595</Words>
  <Characters>3570</Characters>
  <Application>Microsoft Office Word</Application>
  <DocSecurity>0</DocSecurity>
  <Lines>29</Lines>
  <Paragraphs>8</Paragraphs>
  <ScaleCrop>false</ScaleCrop>
  <Company>Microsoft</Company>
  <LinksUpToDate>false</LinksUpToDate>
  <CharactersWithSpaces>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„Nagroda Gospodarcza-Dolnośląski Gryf ”</dc:title>
  <dc:subject/>
  <dc:creator>SpecjalistaPR</dc:creator>
  <cp:keywords/>
  <dc:description/>
  <cp:lastModifiedBy>sekretariat</cp:lastModifiedBy>
  <cp:revision>4</cp:revision>
  <dcterms:created xsi:type="dcterms:W3CDTF">2013-07-08T06:21:00Z</dcterms:created>
  <dcterms:modified xsi:type="dcterms:W3CDTF">2013-07-15T07:07:00Z</dcterms:modified>
</cp:coreProperties>
</file>