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286" w:type="dxa"/>
        <w:tblLayout w:type="fixed"/>
        <w:tblLook w:val="00A0" w:firstRow="1" w:lastRow="0" w:firstColumn="1" w:lastColumn="0" w:noHBand="0" w:noVBand="0"/>
      </w:tblPr>
      <w:tblGrid>
        <w:gridCol w:w="1985"/>
        <w:gridCol w:w="231"/>
        <w:gridCol w:w="189"/>
        <w:gridCol w:w="567"/>
        <w:gridCol w:w="567"/>
        <w:gridCol w:w="106"/>
        <w:gridCol w:w="319"/>
        <w:gridCol w:w="709"/>
        <w:gridCol w:w="567"/>
        <w:gridCol w:w="506"/>
        <w:gridCol w:w="61"/>
        <w:gridCol w:w="425"/>
        <w:gridCol w:w="142"/>
        <w:gridCol w:w="58"/>
        <w:gridCol w:w="509"/>
        <w:gridCol w:w="567"/>
        <w:gridCol w:w="567"/>
        <w:gridCol w:w="142"/>
        <w:gridCol w:w="1069"/>
      </w:tblGrid>
      <w:tr w:rsidR="006D4159" w:rsidRPr="008B4FE6" w14:paraId="67028D7F" w14:textId="77777777" w:rsidTr="000D1E4D">
        <w:trPr>
          <w:trHeight w:val="1611"/>
        </w:trPr>
        <w:tc>
          <w:tcPr>
            <w:tcW w:w="57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DE08" w14:textId="302E8685" w:rsidR="000C4CE6" w:rsidRPr="00463766" w:rsidRDefault="000C4CE6" w:rsidP="00164088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bookmarkStart w:id="0" w:name="t1"/>
            <w:bookmarkStart w:id="1" w:name="_GoBack"/>
            <w:bookmarkEnd w:id="1"/>
            <w:r w:rsidRPr="00463766">
              <w:rPr>
                <w:rFonts w:ascii="Times New Roman" w:hAnsi="Times New Roman"/>
                <w:b/>
                <w:color w:val="000000"/>
              </w:rPr>
              <w:t>Nazwa projektu</w:t>
            </w:r>
            <w:r w:rsidR="00231D9E" w:rsidRPr="00463766">
              <w:rPr>
                <w:rFonts w:ascii="Times New Roman" w:hAnsi="Times New Roman"/>
                <w:b/>
                <w:color w:val="000000"/>
              </w:rPr>
              <w:t xml:space="preserve"> </w:t>
            </w:r>
          </w:p>
          <w:p w14:paraId="59D5B55E" w14:textId="77777777" w:rsidR="000B6776" w:rsidRPr="00463766" w:rsidRDefault="00131A9D" w:rsidP="00164088">
            <w:pPr>
              <w:pStyle w:val="TYTUAKTUprzedmiotregulacjiustawylubrozporzdzenia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463766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Projekt u</w:t>
            </w:r>
            <w:r w:rsidR="0082663D" w:rsidRPr="00463766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staw</w:t>
            </w:r>
            <w:r w:rsidRPr="00463766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y</w:t>
            </w:r>
            <w:r w:rsidR="0082663D" w:rsidRPr="00463766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 o zmianie ustawy – Prawo celne oraz </w:t>
            </w:r>
            <w:r w:rsidR="00D4354C" w:rsidRPr="00463766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ustawy o podatku akcyzowym</w:t>
            </w:r>
          </w:p>
          <w:p w14:paraId="769BB687" w14:textId="68C06281" w:rsidR="000C4CE6" w:rsidRPr="00463766" w:rsidRDefault="000C4CE6" w:rsidP="00164088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46376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4EB66203" w14:textId="378FCB8D" w:rsidR="000C4CE6" w:rsidRPr="00463766" w:rsidRDefault="000C4CE6" w:rsidP="001640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63766">
              <w:rPr>
                <w:rFonts w:ascii="Times New Roman" w:hAnsi="Times New Roman"/>
                <w:color w:val="000000"/>
              </w:rPr>
              <w:t>Ministerstwo Finansów</w:t>
            </w:r>
          </w:p>
          <w:p w14:paraId="45DAE86D" w14:textId="77777777" w:rsidR="000C4CE6" w:rsidRPr="00463766" w:rsidRDefault="000C4CE6" w:rsidP="00164088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r w:rsidRPr="00463766">
              <w:rPr>
                <w:rFonts w:ascii="Times New Roman" w:hAnsi="Times New Roman"/>
                <w:b/>
              </w:rPr>
              <w:t xml:space="preserve">Osoba odpowiedzialna za projekt w randze Ministra, Sekretarza Stanu lub Podsekretarza Stanu </w:t>
            </w:r>
          </w:p>
          <w:p w14:paraId="7A13878B" w14:textId="77777777" w:rsidR="00265C0E" w:rsidRPr="00463766" w:rsidRDefault="00993E53" w:rsidP="00164088">
            <w:pPr>
              <w:spacing w:line="240" w:lineRule="auto"/>
              <w:rPr>
                <w:rFonts w:ascii="Times New Roman" w:hAnsi="Times New Roman"/>
              </w:rPr>
            </w:pPr>
            <w:r w:rsidRPr="00463766">
              <w:rPr>
                <w:rFonts w:ascii="Times New Roman" w:hAnsi="Times New Roman"/>
              </w:rPr>
              <w:t>Piotr Walczak Podsekretarz</w:t>
            </w:r>
            <w:r w:rsidR="00B330B4" w:rsidRPr="00463766">
              <w:rPr>
                <w:rFonts w:ascii="Times New Roman" w:hAnsi="Times New Roman"/>
              </w:rPr>
              <w:t xml:space="preserve"> </w:t>
            </w:r>
            <w:r w:rsidR="000C4CE6" w:rsidRPr="00463766">
              <w:rPr>
                <w:rFonts w:ascii="Times New Roman" w:hAnsi="Times New Roman"/>
              </w:rPr>
              <w:t>Stanu</w:t>
            </w:r>
            <w:r w:rsidRPr="00463766">
              <w:rPr>
                <w:rFonts w:ascii="Times New Roman" w:hAnsi="Times New Roman"/>
              </w:rPr>
              <w:t xml:space="preserve"> w Ministerstwie Finansów</w:t>
            </w:r>
            <w:r w:rsidR="00A4575A" w:rsidRPr="00463766">
              <w:rPr>
                <w:rFonts w:ascii="Times New Roman" w:hAnsi="Times New Roman"/>
              </w:rPr>
              <w:t xml:space="preserve">, </w:t>
            </w:r>
            <w:r w:rsidR="00265C0E" w:rsidRPr="00463766">
              <w:rPr>
                <w:rFonts w:ascii="Times New Roman" w:hAnsi="Times New Roman"/>
              </w:rPr>
              <w:t xml:space="preserve">Zastępca Szefa Krajowej Administracji Skarbowej </w:t>
            </w:r>
          </w:p>
          <w:p w14:paraId="5A43D98E" w14:textId="2280AE26" w:rsidR="000C4CE6" w:rsidRPr="00463766" w:rsidRDefault="000C4CE6" w:rsidP="00164088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46376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77FDF260" w14:textId="3DA5BE0C" w:rsidR="00366FCE" w:rsidRPr="00463766" w:rsidRDefault="00B330B4" w:rsidP="001640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bookmarkStart w:id="2" w:name="t3"/>
            <w:r w:rsidRPr="00463766">
              <w:rPr>
                <w:rFonts w:ascii="Times New Roman" w:hAnsi="Times New Roman"/>
                <w:color w:val="000000"/>
              </w:rPr>
              <w:t xml:space="preserve">Piotr Pogorzelski </w:t>
            </w:r>
            <w:r w:rsidR="00590548" w:rsidRPr="00463766">
              <w:rPr>
                <w:rFonts w:ascii="Times New Roman" w:hAnsi="Times New Roman"/>
                <w:color w:val="000000"/>
              </w:rPr>
              <w:t>Zastępca Dyrektora Departamentu Ceł</w:t>
            </w:r>
          </w:p>
          <w:p w14:paraId="64484C40" w14:textId="1A78AED3" w:rsidR="000C4CE6" w:rsidRPr="00463766" w:rsidRDefault="00590548" w:rsidP="0016408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463766">
              <w:rPr>
                <w:rFonts w:ascii="Times New Roman" w:hAnsi="Times New Roman"/>
                <w:color w:val="000000"/>
              </w:rPr>
              <w:t xml:space="preserve">tel. </w:t>
            </w:r>
            <w:r w:rsidR="00422973" w:rsidRPr="00463766">
              <w:rPr>
                <w:rFonts w:ascii="Times New Roman" w:hAnsi="Times New Roman"/>
                <w:color w:val="000000"/>
              </w:rPr>
              <w:t xml:space="preserve">22 </w:t>
            </w:r>
            <w:r w:rsidRPr="00463766">
              <w:rPr>
                <w:rFonts w:ascii="Times New Roman" w:hAnsi="Times New Roman"/>
                <w:color w:val="000000"/>
              </w:rPr>
              <w:t>694-5267</w:t>
            </w:r>
            <w:bookmarkEnd w:id="2"/>
          </w:p>
        </w:tc>
        <w:tc>
          <w:tcPr>
            <w:tcW w:w="3540" w:type="dxa"/>
            <w:gridSpan w:val="9"/>
            <w:tcBorders>
              <w:left w:val="single" w:sz="4" w:space="0" w:color="auto"/>
            </w:tcBorders>
          </w:tcPr>
          <w:p w14:paraId="44A22B5C" w14:textId="3AC4114C" w:rsidR="000C4CE6" w:rsidRPr="00463766" w:rsidRDefault="000C4CE6" w:rsidP="00BF73A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463766">
              <w:rPr>
                <w:rFonts w:ascii="Times New Roman" w:hAnsi="Times New Roman"/>
                <w:b/>
              </w:rPr>
              <w:t>Data sporządzenia</w:t>
            </w:r>
            <w:r w:rsidRPr="00463766">
              <w:rPr>
                <w:rFonts w:ascii="Times New Roman" w:hAnsi="Times New Roman"/>
                <w:b/>
              </w:rPr>
              <w:br/>
            </w:r>
            <w:r w:rsidR="00837FBD">
              <w:rPr>
                <w:rFonts w:ascii="Times New Roman" w:hAnsi="Times New Roman"/>
              </w:rPr>
              <w:t>1</w:t>
            </w:r>
            <w:r w:rsidR="00922922">
              <w:rPr>
                <w:rFonts w:ascii="Times New Roman" w:hAnsi="Times New Roman"/>
              </w:rPr>
              <w:t xml:space="preserve">5 </w:t>
            </w:r>
            <w:r w:rsidR="00837FBD">
              <w:rPr>
                <w:rFonts w:ascii="Times New Roman" w:hAnsi="Times New Roman"/>
              </w:rPr>
              <w:t>luty</w:t>
            </w:r>
            <w:r w:rsidR="00922922">
              <w:rPr>
                <w:rFonts w:ascii="Times New Roman" w:hAnsi="Times New Roman"/>
              </w:rPr>
              <w:t xml:space="preserve"> 2018</w:t>
            </w:r>
            <w:r w:rsidRPr="00463766">
              <w:rPr>
                <w:rFonts w:ascii="Times New Roman" w:hAnsi="Times New Roman"/>
              </w:rPr>
              <w:t xml:space="preserve"> r.</w:t>
            </w:r>
          </w:p>
          <w:p w14:paraId="1C6648C8" w14:textId="77777777" w:rsidR="000C4CE6" w:rsidRPr="00463766" w:rsidRDefault="000C4CE6" w:rsidP="00A4575A">
            <w:pPr>
              <w:spacing w:before="120" w:line="240" w:lineRule="auto"/>
              <w:rPr>
                <w:rFonts w:ascii="Times New Roman" w:hAnsi="Times New Roman"/>
                <w:b/>
              </w:rPr>
            </w:pPr>
            <w:r w:rsidRPr="00463766">
              <w:rPr>
                <w:rFonts w:ascii="Times New Roman" w:hAnsi="Times New Roman"/>
                <w:b/>
              </w:rPr>
              <w:t xml:space="preserve">Źródło: </w:t>
            </w:r>
            <w:bookmarkStart w:id="3" w:name="Lista1"/>
          </w:p>
          <w:bookmarkEnd w:id="3"/>
          <w:p w14:paraId="1B02EAC3" w14:textId="0094C5A8" w:rsidR="000C4CE6" w:rsidRPr="00463766" w:rsidRDefault="00BA13B8" w:rsidP="00BF73A9">
            <w:pPr>
              <w:spacing w:line="240" w:lineRule="auto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 xml:space="preserve">Inicjatywa własna </w:t>
            </w:r>
          </w:p>
          <w:p w14:paraId="59F506F7" w14:textId="56688CBC" w:rsidR="002409D1" w:rsidRPr="00463766" w:rsidRDefault="000C4CE6" w:rsidP="002409D1">
            <w:pPr>
              <w:spacing w:before="120" w:line="240" w:lineRule="auto"/>
              <w:rPr>
                <w:rFonts w:ascii="Times New Roman" w:hAnsi="Times New Roman"/>
                <w:b/>
                <w:color w:val="000000"/>
              </w:rPr>
            </w:pPr>
            <w:r w:rsidRPr="00463766">
              <w:rPr>
                <w:rFonts w:ascii="Times New Roman" w:hAnsi="Times New Roman"/>
                <w:b/>
                <w:color w:val="000000"/>
              </w:rPr>
              <w:t>Nr w wykazie prac</w:t>
            </w:r>
            <w:r w:rsidR="002409D1" w:rsidRPr="00463766">
              <w:rPr>
                <w:rFonts w:ascii="Times New Roman" w:hAnsi="Times New Roman"/>
                <w:b/>
                <w:color w:val="000000"/>
              </w:rPr>
              <w:t>:</w:t>
            </w:r>
            <w:r w:rsidR="008531CF" w:rsidRPr="0046376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837FBD">
              <w:rPr>
                <w:rFonts w:ascii="Times New Roman" w:hAnsi="Times New Roman"/>
                <w:b/>
                <w:color w:val="000000"/>
              </w:rPr>
              <w:t>UD353</w:t>
            </w:r>
          </w:p>
          <w:p w14:paraId="2819208D" w14:textId="77777777" w:rsidR="000C4CE6" w:rsidRPr="00463766" w:rsidRDefault="000C4CE6" w:rsidP="00D73972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0C4CE6" w:rsidRPr="0022687A" w14:paraId="1B9A0E37" w14:textId="77777777" w:rsidTr="000D1E4D">
        <w:trPr>
          <w:trHeight w:val="142"/>
        </w:trPr>
        <w:tc>
          <w:tcPr>
            <w:tcW w:w="9286" w:type="dxa"/>
            <w:gridSpan w:val="19"/>
          </w:tcPr>
          <w:p w14:paraId="67FB3DE4" w14:textId="17ED27D4" w:rsidR="00131A9D" w:rsidRDefault="00131A9D" w:rsidP="00131A9D">
            <w:pPr>
              <w:spacing w:line="240" w:lineRule="auto"/>
              <w:jc w:val="center"/>
            </w:pPr>
            <w:r w:rsidRPr="00131A9D">
              <w:rPr>
                <w:rFonts w:ascii="Times New Roman" w:hAnsi="Times New Roman"/>
                <w:b/>
              </w:rPr>
              <w:t>OCENA SKUTKÓW REGULACJI</w:t>
            </w:r>
          </w:p>
          <w:p w14:paraId="2C823E3A" w14:textId="77777777" w:rsidR="000C4CE6" w:rsidRPr="00627221" w:rsidRDefault="000C4CE6" w:rsidP="00131A9D">
            <w:pPr>
              <w:spacing w:line="240" w:lineRule="auto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</w:p>
        </w:tc>
      </w:tr>
      <w:tr w:rsidR="000C4CE6" w:rsidRPr="008B4FE6" w14:paraId="6937F4C0" w14:textId="77777777" w:rsidTr="000D1E4D">
        <w:trPr>
          <w:trHeight w:val="333"/>
        </w:trPr>
        <w:tc>
          <w:tcPr>
            <w:tcW w:w="9286" w:type="dxa"/>
            <w:gridSpan w:val="19"/>
          </w:tcPr>
          <w:p w14:paraId="002010FA" w14:textId="77777777" w:rsidR="000C4CE6" w:rsidRPr="008B4FE6" w:rsidRDefault="000C4CE6" w:rsidP="00BF73A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>Jaki problem jest rozwiązywany</w:t>
            </w:r>
            <w:r>
              <w:rPr>
                <w:rFonts w:ascii="Times New Roman" w:hAnsi="Times New Roman"/>
                <w:b/>
              </w:rPr>
              <w:t>?</w:t>
            </w:r>
            <w:bookmarkStart w:id="4" w:name="Wybór1"/>
            <w:bookmarkEnd w:id="4"/>
            <w:r w:rsidR="00131A9D">
              <w:rPr>
                <w:rFonts w:ascii="Times New Roman" w:hAnsi="Times New Roman"/>
                <w:b/>
              </w:rPr>
              <w:t xml:space="preserve">   </w:t>
            </w:r>
          </w:p>
        </w:tc>
      </w:tr>
      <w:tr w:rsidR="000C4CE6" w:rsidRPr="008B4FE6" w14:paraId="756C463F" w14:textId="77777777" w:rsidTr="000D1E4D">
        <w:trPr>
          <w:trHeight w:val="3146"/>
        </w:trPr>
        <w:tc>
          <w:tcPr>
            <w:tcW w:w="9286" w:type="dxa"/>
            <w:gridSpan w:val="19"/>
          </w:tcPr>
          <w:p w14:paraId="22B550DB" w14:textId="001DB9AD" w:rsidR="00CC5E81" w:rsidRPr="00463766" w:rsidRDefault="00412497" w:rsidP="00687167">
            <w:pPr>
              <w:pStyle w:val="Tekstpodstawowyzwciciem"/>
              <w:spacing w:after="0" w:line="240" w:lineRule="auto"/>
              <w:ind w:firstLine="0"/>
              <w:rPr>
                <w:rFonts w:eastAsia="Cambria" w:cs="Times New Roman"/>
                <w:sz w:val="22"/>
                <w:szCs w:val="22"/>
              </w:rPr>
            </w:pPr>
            <w:r w:rsidRPr="00463766">
              <w:rPr>
                <w:rFonts w:cs="Times New Roman"/>
                <w:sz w:val="22"/>
                <w:szCs w:val="22"/>
              </w:rPr>
              <w:t xml:space="preserve">Istotą problemu </w:t>
            </w:r>
            <w:r w:rsidR="000C1B1F" w:rsidRPr="00463766">
              <w:rPr>
                <w:rFonts w:cs="Times New Roman"/>
                <w:sz w:val="22"/>
                <w:szCs w:val="22"/>
              </w:rPr>
              <w:t xml:space="preserve">rozwiązywanego w art. 1 </w:t>
            </w:r>
            <w:r w:rsidR="00D40DFE" w:rsidRPr="00463766">
              <w:rPr>
                <w:rFonts w:cs="Times New Roman"/>
                <w:sz w:val="22"/>
                <w:szCs w:val="22"/>
              </w:rPr>
              <w:t>pkt</w:t>
            </w:r>
            <w:r w:rsidR="000C1B1F" w:rsidRPr="00463766">
              <w:rPr>
                <w:rFonts w:cs="Times New Roman"/>
                <w:sz w:val="22"/>
                <w:szCs w:val="22"/>
              </w:rPr>
              <w:t xml:space="preserve"> 1 i art. 2 projektu ustawy </w:t>
            </w:r>
            <w:r w:rsidRPr="00463766">
              <w:rPr>
                <w:rFonts w:cs="Times New Roman"/>
                <w:sz w:val="22"/>
                <w:szCs w:val="22"/>
              </w:rPr>
              <w:t xml:space="preserve">jest przywóz z państw trzecich (zza wschodniej granicy Polski) tańszego paliwa przewożonego w zbiornikach pojazdów, ze zwolnieniem z należności celnych przywozowych, które następnie </w:t>
            </w:r>
            <w:r w:rsidR="00DD59CE" w:rsidRPr="00463766">
              <w:rPr>
                <w:rFonts w:cs="Times New Roman"/>
                <w:sz w:val="22"/>
                <w:szCs w:val="22"/>
              </w:rPr>
              <w:t>zo</w:t>
            </w:r>
            <w:r w:rsidRPr="00463766">
              <w:rPr>
                <w:rFonts w:cs="Times New Roman"/>
                <w:sz w:val="22"/>
                <w:szCs w:val="22"/>
              </w:rPr>
              <w:t xml:space="preserve">staje </w:t>
            </w:r>
            <w:r w:rsidR="00DD59CE" w:rsidRPr="00463766">
              <w:rPr>
                <w:rFonts w:cs="Times New Roman"/>
                <w:sz w:val="22"/>
                <w:szCs w:val="22"/>
              </w:rPr>
              <w:t>odsprzedane</w:t>
            </w:r>
            <w:r w:rsidRPr="00463766">
              <w:rPr>
                <w:rFonts w:cs="Times New Roman"/>
                <w:sz w:val="22"/>
                <w:szCs w:val="22"/>
              </w:rPr>
              <w:t xml:space="preserve"> na terytorium Polski</w:t>
            </w:r>
            <w:r w:rsidR="00DD59CE" w:rsidRPr="00463766">
              <w:rPr>
                <w:rFonts w:cs="Times New Roman"/>
                <w:sz w:val="22"/>
                <w:szCs w:val="22"/>
              </w:rPr>
              <w:t xml:space="preserve"> z naruszeniem obowiązujących przepisów</w:t>
            </w:r>
            <w:r w:rsidRPr="00463766">
              <w:rPr>
                <w:rFonts w:cs="Times New Roman"/>
                <w:sz w:val="22"/>
                <w:szCs w:val="22"/>
              </w:rPr>
              <w:t xml:space="preserve">. Praktycznym wymiarem projektowanej regulacji jest zapobieżenie </w:t>
            </w:r>
            <w:r w:rsidR="00DD59CE" w:rsidRPr="00463766">
              <w:rPr>
                <w:rFonts w:cs="Times New Roman"/>
                <w:sz w:val="22"/>
                <w:szCs w:val="22"/>
              </w:rPr>
              <w:t>sprzedaży</w:t>
            </w:r>
            <w:r w:rsidRPr="00463766">
              <w:rPr>
                <w:rFonts w:cs="Times New Roman"/>
                <w:sz w:val="22"/>
                <w:szCs w:val="22"/>
              </w:rPr>
              <w:t xml:space="preserve"> t</w:t>
            </w:r>
            <w:r w:rsidR="00163CB8" w:rsidRPr="00463766">
              <w:rPr>
                <w:rFonts w:cs="Times New Roman"/>
                <w:sz w:val="22"/>
                <w:szCs w:val="22"/>
              </w:rPr>
              <w:t>ak</w:t>
            </w:r>
            <w:r w:rsidRPr="00463766">
              <w:rPr>
                <w:rFonts w:cs="Times New Roman"/>
                <w:sz w:val="22"/>
                <w:szCs w:val="22"/>
              </w:rPr>
              <w:t xml:space="preserve"> przywożonego paliwa, które </w:t>
            </w:r>
            <w:r w:rsidR="00DD59CE" w:rsidRPr="00463766">
              <w:rPr>
                <w:rFonts w:cs="Times New Roman"/>
                <w:sz w:val="22"/>
                <w:szCs w:val="22"/>
              </w:rPr>
              <w:t xml:space="preserve">zwalniane jest z należności przywozowych pod warunkiem </w:t>
            </w:r>
            <w:r w:rsidRPr="00463766">
              <w:rPr>
                <w:rFonts w:cs="Times New Roman"/>
                <w:sz w:val="22"/>
                <w:szCs w:val="22"/>
              </w:rPr>
              <w:t>wykorzystan</w:t>
            </w:r>
            <w:r w:rsidR="00DD59CE" w:rsidRPr="00463766">
              <w:rPr>
                <w:rFonts w:cs="Times New Roman"/>
                <w:sz w:val="22"/>
                <w:szCs w:val="22"/>
              </w:rPr>
              <w:t>ia</w:t>
            </w:r>
            <w:r w:rsidRPr="00463766">
              <w:rPr>
                <w:rFonts w:cs="Times New Roman"/>
                <w:sz w:val="22"/>
                <w:szCs w:val="22"/>
              </w:rPr>
              <w:t xml:space="preserve"> w pojeździe, w którym zostało przywiezione. </w:t>
            </w:r>
            <w:r w:rsidR="00CC5E81" w:rsidRPr="00463766">
              <w:rPr>
                <w:rFonts w:eastAsia="Cambria" w:cs="Times New Roman"/>
                <w:bCs/>
                <w:sz w:val="22"/>
                <w:szCs w:val="22"/>
              </w:rPr>
              <w:t>Aktualnie zwolnieniu z należności celnych przywozowych podlega paliwo przewożone w standardowych zbiornikach pojazdów</w:t>
            </w:r>
            <w:r w:rsidR="00A02229" w:rsidRPr="00463766">
              <w:rPr>
                <w:rFonts w:eastAsia="Cambria" w:cs="Times New Roman"/>
                <w:bCs/>
                <w:sz w:val="22"/>
                <w:szCs w:val="22"/>
              </w:rPr>
              <w:t xml:space="preserve"> mechanicznych</w:t>
            </w:r>
            <w:r w:rsidR="00DF3B95" w:rsidRPr="00463766">
              <w:rPr>
                <w:rFonts w:eastAsia="Cambria" w:cs="Times New Roman"/>
                <w:bCs/>
                <w:sz w:val="22"/>
                <w:szCs w:val="22"/>
              </w:rPr>
              <w:t xml:space="preserve"> i pojemników specjalnego przeznaczenia</w:t>
            </w:r>
            <w:r w:rsidR="00CC5E81" w:rsidRPr="00463766">
              <w:rPr>
                <w:rFonts w:eastAsia="Cambria" w:cs="Times New Roman"/>
                <w:bCs/>
                <w:sz w:val="22"/>
                <w:szCs w:val="22"/>
              </w:rPr>
              <w:t>, zgodnie z</w:t>
            </w:r>
            <w:r w:rsidR="00CC5E81" w:rsidRPr="00463766">
              <w:rPr>
                <w:rFonts w:eastAsia="Cambria" w:cs="Times New Roman"/>
                <w:sz w:val="22"/>
                <w:szCs w:val="22"/>
              </w:rPr>
              <w:t xml:space="preserve"> </w:t>
            </w:r>
            <w:r w:rsidR="00CC5E81" w:rsidRPr="00463766">
              <w:rPr>
                <w:rFonts w:eastAsia="Cambria" w:cs="Times New Roman"/>
                <w:bCs/>
                <w:sz w:val="22"/>
                <w:szCs w:val="22"/>
              </w:rPr>
              <w:t>art. 107-111 rozporządzenia Rady (WE) nr 1186/2009 z dnia 16 listopada 2009 r. ustanawiającego wspólnotowy system zwolnień celnych (Dz. Urz.</w:t>
            </w:r>
            <w:r w:rsidR="00D40DFE" w:rsidRPr="00463766">
              <w:rPr>
                <w:rFonts w:eastAsia="Cambria" w:cs="Times New Roman"/>
                <w:bCs/>
                <w:sz w:val="22"/>
                <w:szCs w:val="22"/>
              </w:rPr>
              <w:t xml:space="preserve"> UE</w:t>
            </w:r>
            <w:r w:rsidR="00CC5E81" w:rsidRPr="00463766">
              <w:rPr>
                <w:rFonts w:eastAsia="Cambria" w:cs="Times New Roman"/>
                <w:bCs/>
                <w:sz w:val="22"/>
                <w:szCs w:val="22"/>
              </w:rPr>
              <w:t xml:space="preserve"> L 324 z 10.12.2009</w:t>
            </w:r>
            <w:r w:rsidR="00D40DFE" w:rsidRPr="00463766">
              <w:rPr>
                <w:rFonts w:eastAsia="Cambria" w:cs="Times New Roman"/>
                <w:bCs/>
                <w:sz w:val="22"/>
                <w:szCs w:val="22"/>
              </w:rPr>
              <w:t>, str. 23</w:t>
            </w:r>
            <w:r w:rsidR="00CC5E81" w:rsidRPr="00463766">
              <w:rPr>
                <w:rFonts w:eastAsia="Cambria" w:cs="Times New Roman"/>
                <w:bCs/>
                <w:sz w:val="22"/>
                <w:szCs w:val="22"/>
              </w:rPr>
              <w:t xml:space="preserve">). </w:t>
            </w:r>
            <w:r w:rsidR="00CC5E81" w:rsidRPr="00463766">
              <w:rPr>
                <w:rFonts w:eastAsia="Cambria" w:cs="Times New Roman"/>
                <w:sz w:val="22"/>
                <w:szCs w:val="22"/>
              </w:rPr>
              <w:t xml:space="preserve">Przepisy prawa celnego nie ustanawiają obecnie ograniczeń ilościowych dla potrzeb stosowania zwolnień celnych paliw przewożonych w standardowych zbiornikach pojazdów </w:t>
            </w:r>
            <w:r w:rsidR="00A02229" w:rsidRPr="00463766">
              <w:rPr>
                <w:rFonts w:eastAsia="Cambria" w:cs="Times New Roman"/>
                <w:sz w:val="22"/>
                <w:szCs w:val="22"/>
              </w:rPr>
              <w:t>mechanicznych</w:t>
            </w:r>
            <w:r w:rsidR="00DF3B95" w:rsidRPr="00463766">
              <w:rPr>
                <w:rFonts w:eastAsia="Cambria" w:cs="Times New Roman"/>
                <w:sz w:val="22"/>
                <w:szCs w:val="22"/>
              </w:rPr>
              <w:t xml:space="preserve"> i pojemników specjalnego przeznaczenia</w:t>
            </w:r>
            <w:r w:rsidR="00CC5E81" w:rsidRPr="00463766">
              <w:rPr>
                <w:rFonts w:eastAsia="Cambria" w:cs="Times New Roman"/>
                <w:sz w:val="22"/>
                <w:szCs w:val="22"/>
              </w:rPr>
              <w:t xml:space="preserve">. </w:t>
            </w:r>
            <w:r w:rsidR="00CC5E81" w:rsidRPr="00463766">
              <w:rPr>
                <w:rFonts w:cs="Times New Roman"/>
                <w:sz w:val="22"/>
                <w:szCs w:val="22"/>
              </w:rPr>
              <w:t>Natomiast zgodnie z art. 35 ust. 1 ustawy o podatku akcyzowym z</w:t>
            </w:r>
            <w:r w:rsidR="00CC5E81" w:rsidRPr="00463766">
              <w:rPr>
                <w:rFonts w:eastAsia="Cambria" w:cs="Times New Roman"/>
                <w:bCs/>
                <w:sz w:val="22"/>
                <w:szCs w:val="22"/>
              </w:rPr>
              <w:t>wolnieniu od akcyzy podlega import paliw silnikowych przewożonych w standardowych zbiornikach:</w:t>
            </w:r>
          </w:p>
          <w:p w14:paraId="20EBA106" w14:textId="77777777" w:rsidR="00CC5E81" w:rsidRPr="00463766" w:rsidRDefault="00CC5E81" w:rsidP="00CC5E81">
            <w:pPr>
              <w:spacing w:line="240" w:lineRule="auto"/>
              <w:jc w:val="both"/>
              <w:rPr>
                <w:rFonts w:ascii="Times New Roman" w:eastAsia="Cambria" w:hAnsi="Times New Roman"/>
                <w:iCs/>
              </w:rPr>
            </w:pPr>
            <w:r w:rsidRPr="00463766">
              <w:rPr>
                <w:rFonts w:ascii="Times New Roman" w:eastAsia="Cambria" w:hAnsi="Times New Roman"/>
                <w:iCs/>
              </w:rPr>
              <w:t>-  pojazdów silnikowych, w ilości nieprzekraczającej 600 litrów na pojazd,</w:t>
            </w:r>
          </w:p>
          <w:p w14:paraId="0A8D3741" w14:textId="77777777" w:rsidR="00CC5E81" w:rsidRPr="00463766" w:rsidRDefault="00CC5E81" w:rsidP="00CC5E81">
            <w:pPr>
              <w:spacing w:line="240" w:lineRule="auto"/>
              <w:jc w:val="both"/>
              <w:rPr>
                <w:rFonts w:ascii="Times New Roman" w:eastAsia="Cambria" w:hAnsi="Times New Roman"/>
                <w:iCs/>
              </w:rPr>
            </w:pPr>
            <w:r w:rsidRPr="00463766">
              <w:rPr>
                <w:rFonts w:ascii="Times New Roman" w:eastAsia="Cambria" w:hAnsi="Times New Roman"/>
                <w:iCs/>
              </w:rPr>
              <w:t>- pojemników specjalnego przeznaczenia, w ilości nieprzekraczającej 200 litrów na pojemnik.</w:t>
            </w:r>
          </w:p>
          <w:p w14:paraId="2DEF5B5E" w14:textId="6D1DC49B" w:rsidR="00905099" w:rsidRPr="00463766" w:rsidRDefault="00DD59CE" w:rsidP="00F114D2">
            <w:pPr>
              <w:widowControl w:val="0"/>
              <w:tabs>
                <w:tab w:val="right" w:pos="284"/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</w:rPr>
            </w:pPr>
            <w:r w:rsidRPr="00463766">
              <w:rPr>
                <w:rFonts w:ascii="Times New Roman" w:eastAsia="Cambria" w:hAnsi="Times New Roman"/>
                <w:iCs/>
              </w:rPr>
              <w:t>Jak wynika z powyższego</w:t>
            </w:r>
            <w:r w:rsidR="0051228E" w:rsidRPr="00463766">
              <w:rPr>
                <w:rFonts w:ascii="Times New Roman" w:eastAsia="Cambria" w:hAnsi="Times New Roman"/>
                <w:iCs/>
              </w:rPr>
              <w:t>,</w:t>
            </w:r>
            <w:r w:rsidRPr="00463766">
              <w:rPr>
                <w:rFonts w:ascii="Times New Roman" w:eastAsia="Cambria" w:hAnsi="Times New Roman"/>
                <w:iCs/>
              </w:rPr>
              <w:t xml:space="preserve"> </w:t>
            </w:r>
            <w:r w:rsidR="00DF7EDD" w:rsidRPr="00463766">
              <w:rPr>
                <w:rFonts w:ascii="Times New Roman" w:eastAsia="Cambria" w:hAnsi="Times New Roman"/>
                <w:iCs/>
              </w:rPr>
              <w:t xml:space="preserve">brak </w:t>
            </w:r>
            <w:r w:rsidRPr="00463766">
              <w:rPr>
                <w:rFonts w:ascii="Times New Roman" w:eastAsia="Cambria" w:hAnsi="Times New Roman"/>
                <w:iCs/>
              </w:rPr>
              <w:t xml:space="preserve">jest </w:t>
            </w:r>
            <w:r w:rsidR="00DF7EDD" w:rsidRPr="00463766">
              <w:rPr>
                <w:rFonts w:ascii="Times New Roman" w:eastAsia="Cambria" w:hAnsi="Times New Roman"/>
                <w:iCs/>
              </w:rPr>
              <w:t xml:space="preserve">spójności pomiędzy przepisami celnymi i podatkowymi w tym zakresie, co powoduje, że paliwa przywożone w standardowych zbiornikach pojazdów </w:t>
            </w:r>
            <w:r w:rsidR="008E101E" w:rsidRPr="00463766">
              <w:rPr>
                <w:rFonts w:ascii="Times New Roman" w:eastAsia="Cambria" w:hAnsi="Times New Roman"/>
                <w:iCs/>
              </w:rPr>
              <w:t xml:space="preserve">powyżej wskazanych ilości są zwolnione z należności celnych przywozowych, nie są natomiast zwolnione z podatków. </w:t>
            </w:r>
            <w:r w:rsidRPr="00463766">
              <w:rPr>
                <w:rFonts w:ascii="Times New Roman" w:eastAsia="Cambria" w:hAnsi="Times New Roman"/>
                <w:iCs/>
              </w:rPr>
              <w:t>Tym samym przepisy odnoszące się do zwolnień z należności przywozowych tego asortymentu towarowego mogą być odbierane jako niekonsekwentne, jak również powodujące komplikacje w praktycznym ich stosowaniu. Projektowana regulacj</w:t>
            </w:r>
            <w:r w:rsidR="002D1638">
              <w:rPr>
                <w:rFonts w:ascii="Times New Roman" w:eastAsia="Cambria" w:hAnsi="Times New Roman"/>
                <w:iCs/>
              </w:rPr>
              <w:t>a pozwoli na ich wyeliminowanie.</w:t>
            </w:r>
            <w:r w:rsidRPr="00463766">
              <w:rPr>
                <w:rFonts w:ascii="Times New Roman" w:eastAsia="Cambria" w:hAnsi="Times New Roman"/>
                <w:iCs/>
              </w:rPr>
              <w:t xml:space="preserve"> </w:t>
            </w:r>
          </w:p>
          <w:p w14:paraId="5290FEFD" w14:textId="77777777" w:rsidR="00A62026" w:rsidRPr="00463766" w:rsidRDefault="00A62026" w:rsidP="00BF73A9">
            <w:pPr>
              <w:widowControl w:val="0"/>
              <w:tabs>
                <w:tab w:val="right" w:pos="284"/>
                <w:tab w:val="left" w:pos="851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lang w:eastAsia="pl-PL"/>
              </w:rPr>
            </w:pPr>
          </w:p>
          <w:p w14:paraId="1F930196" w14:textId="0F2EBD14" w:rsidR="00E20530" w:rsidRPr="00463766" w:rsidRDefault="000C1B1F" w:rsidP="00E20530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63766">
              <w:rPr>
                <w:rFonts w:ascii="Times New Roman" w:hAnsi="Times New Roman"/>
              </w:rPr>
              <w:t xml:space="preserve">Istotą problemu rozwiązywanego w art. 1 </w:t>
            </w:r>
            <w:r w:rsidR="00D40DFE" w:rsidRPr="00463766">
              <w:rPr>
                <w:rFonts w:ascii="Times New Roman" w:hAnsi="Times New Roman"/>
              </w:rPr>
              <w:t>pkt</w:t>
            </w:r>
            <w:r w:rsidRPr="00463766">
              <w:rPr>
                <w:rFonts w:ascii="Times New Roman" w:hAnsi="Times New Roman"/>
              </w:rPr>
              <w:t xml:space="preserve"> 2 projektu ustawy jest </w:t>
            </w:r>
            <w:r w:rsidR="00E20530" w:rsidRPr="00463766">
              <w:rPr>
                <w:rFonts w:ascii="Times New Roman" w:hAnsi="Times New Roman"/>
              </w:rPr>
              <w:t>brak wskazania w przepisach celnych</w:t>
            </w:r>
            <w:r w:rsidR="00E20530" w:rsidRPr="00463766">
              <w:rPr>
                <w:rFonts w:ascii="Times New Roman" w:hAnsi="Times New Roman"/>
                <w:b/>
                <w:bCs/>
              </w:rPr>
              <w:t xml:space="preserve"> </w:t>
            </w:r>
            <w:r w:rsidR="00E20530" w:rsidRPr="00463766">
              <w:rPr>
                <w:rFonts w:ascii="Times New Roman" w:hAnsi="Times New Roman"/>
              </w:rPr>
              <w:t>sposobu naliczania i poboru  odsetek pobieranych od należności celnych.</w:t>
            </w:r>
          </w:p>
          <w:p w14:paraId="40BEDE8B" w14:textId="4C24174C" w:rsidR="00905099" w:rsidRPr="003E15AF" w:rsidRDefault="00905099" w:rsidP="003E15AF">
            <w:pPr>
              <w:autoSpaceDE w:val="0"/>
              <w:autoSpaceDN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4CE6" w:rsidRPr="008B4FE6" w14:paraId="209A7F1B" w14:textId="77777777" w:rsidTr="000D1E4D">
        <w:trPr>
          <w:trHeight w:val="142"/>
        </w:trPr>
        <w:tc>
          <w:tcPr>
            <w:tcW w:w="9286" w:type="dxa"/>
            <w:gridSpan w:val="19"/>
          </w:tcPr>
          <w:p w14:paraId="55CFD13A" w14:textId="77777777" w:rsidR="000C4CE6" w:rsidRPr="008B4FE6" w:rsidRDefault="000C4CE6" w:rsidP="00BF73A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0C4CE6" w:rsidRPr="008B4FE6" w14:paraId="17DB77BA" w14:textId="77777777" w:rsidTr="000D1E4D">
        <w:trPr>
          <w:trHeight w:val="693"/>
        </w:trPr>
        <w:tc>
          <w:tcPr>
            <w:tcW w:w="9286" w:type="dxa"/>
            <w:gridSpan w:val="19"/>
          </w:tcPr>
          <w:p w14:paraId="620AEAE6" w14:textId="15152725" w:rsidR="00B2389D" w:rsidRPr="00463766" w:rsidRDefault="00B2389D" w:rsidP="00747513">
            <w:pPr>
              <w:pStyle w:val="ZPKTzmpktartykuempunktem"/>
              <w:spacing w:line="240" w:lineRule="auto"/>
              <w:ind w:left="34" w:firstLine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463766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Proponuje się </w:t>
            </w:r>
            <w:r w:rsidR="00AF1867" w:rsidRPr="00463766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zmianę ustawy </w:t>
            </w:r>
            <w:r w:rsidR="00A149C7" w:rsidRPr="00A149C7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z dnia 19 marca 2004 r. </w:t>
            </w:r>
            <w:r w:rsidR="00AF1867" w:rsidRPr="00463766">
              <w:rPr>
                <w:rFonts w:ascii="Times New Roman" w:hAnsi="Times New Roman" w:cs="Times New Roman"/>
                <w:bCs w:val="0"/>
                <w:sz w:val="22"/>
                <w:szCs w:val="22"/>
              </w:rPr>
              <w:t>– Prawo celne</w:t>
            </w:r>
            <w:r w:rsidR="00E35A19" w:rsidRPr="00463766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r w:rsidR="00394302" w:rsidRPr="00463766">
              <w:rPr>
                <w:rFonts w:ascii="Times New Roman" w:hAnsi="Times New Roman" w:cs="Times New Roman"/>
                <w:bCs w:val="0"/>
                <w:sz w:val="22"/>
                <w:szCs w:val="22"/>
              </w:rPr>
              <w:t>(Dz. U</w:t>
            </w:r>
            <w:r w:rsidR="00A149C7">
              <w:rPr>
                <w:rFonts w:ascii="Times New Roman" w:hAnsi="Times New Roman" w:cs="Times New Roman"/>
                <w:bCs w:val="0"/>
                <w:sz w:val="22"/>
                <w:szCs w:val="22"/>
              </w:rPr>
              <w:t>.</w:t>
            </w:r>
            <w:r w:rsidR="00785EE1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z 2018</w:t>
            </w:r>
            <w:r w:rsidR="00394302" w:rsidRPr="00463766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r. poz. 1</w:t>
            </w:r>
            <w:r w:rsidR="00785EE1">
              <w:rPr>
                <w:rFonts w:ascii="Times New Roman" w:hAnsi="Times New Roman" w:cs="Times New Roman"/>
                <w:bCs w:val="0"/>
                <w:sz w:val="22"/>
                <w:szCs w:val="22"/>
              </w:rPr>
              <w:t>67</w:t>
            </w:r>
            <w:r w:rsidR="00394302" w:rsidRPr="00463766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) </w:t>
            </w:r>
            <w:r w:rsidR="00AF1867" w:rsidRPr="00463766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polegającą na </w:t>
            </w:r>
            <w:r w:rsidRPr="00463766">
              <w:rPr>
                <w:rFonts w:ascii="Times New Roman" w:hAnsi="Times New Roman" w:cs="Times New Roman"/>
                <w:bCs w:val="0"/>
                <w:sz w:val="22"/>
                <w:szCs w:val="22"/>
              </w:rPr>
              <w:t>wprowadzeni</w:t>
            </w:r>
            <w:r w:rsidR="00AF1867" w:rsidRPr="00463766">
              <w:rPr>
                <w:rFonts w:ascii="Times New Roman" w:hAnsi="Times New Roman" w:cs="Times New Roman"/>
                <w:bCs w:val="0"/>
                <w:sz w:val="22"/>
                <w:szCs w:val="22"/>
              </w:rPr>
              <w:t>u</w:t>
            </w:r>
            <w:r w:rsidRPr="00463766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ograniczenia ilości paliwa, które może być przywożone do Polski z państw trzecich w standardowych zbiornikach pojazdów ze zwolnieniem z należności celnych przywozowych do ilości 200 litrów w przypadku paliwa wwożonego w zbiorniku handlowego pojazdu mechanicznego oraz pojemnika specjalnego przeznaczenia.</w:t>
            </w:r>
            <w:r w:rsidR="007D153E" w:rsidRPr="00463766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</w:p>
          <w:p w14:paraId="57E26D51" w14:textId="584AB295" w:rsidR="00B2389D" w:rsidRPr="00463766" w:rsidRDefault="000160DF" w:rsidP="00747513">
            <w:pPr>
              <w:pStyle w:val="ZPKTzmpktartykuempunktem"/>
              <w:spacing w:line="240" w:lineRule="auto"/>
              <w:ind w:left="34" w:firstLine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463766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Rozwiązanie takie jest zgodne z przepisami unijnymi, które </w:t>
            </w:r>
            <w:r w:rsidR="00B2389D" w:rsidRPr="00463766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przewidują uprawnienie dla państw członkowskich do wprowadzenia ograniczeń w ilości zwalnianego z należności celnych przywozowych paliwa przewożonego w standardowych zbiornikach pojazdów </w:t>
            </w:r>
            <w:r w:rsidR="00E23A5C" w:rsidRPr="00463766">
              <w:rPr>
                <w:rFonts w:ascii="Times New Roman" w:hAnsi="Times New Roman" w:cs="Times New Roman"/>
                <w:bCs w:val="0"/>
                <w:sz w:val="22"/>
                <w:szCs w:val="22"/>
              </w:rPr>
              <w:t>mechanicznych</w:t>
            </w:r>
            <w:r w:rsidR="00DF3B95" w:rsidRPr="00463766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oraz </w:t>
            </w:r>
            <w:r w:rsidR="00DF3B95" w:rsidRPr="00463766">
              <w:rPr>
                <w:rFonts w:ascii="Times New Roman" w:hAnsi="Times New Roman" w:cs="Times New Roman"/>
                <w:bCs w:val="0"/>
                <w:sz w:val="22"/>
                <w:szCs w:val="22"/>
              </w:rPr>
              <w:lastRenderedPageBreak/>
              <w:t>pojemników specjalnego przeznaczenia</w:t>
            </w:r>
            <w:r w:rsidR="00B2389D" w:rsidRPr="00463766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. Podstawę prawną wprowadzenia takich ograniczeń stanowi art. 108 </w:t>
            </w:r>
            <w:r w:rsidR="00D40DFE" w:rsidRPr="00463766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ww. </w:t>
            </w:r>
            <w:r w:rsidR="00B2389D" w:rsidRPr="00463766">
              <w:rPr>
                <w:rFonts w:ascii="Times New Roman" w:hAnsi="Times New Roman" w:cs="Times New Roman"/>
                <w:bCs w:val="0"/>
                <w:sz w:val="22"/>
                <w:szCs w:val="22"/>
              </w:rPr>
              <w:t>rozporządzenia Rady (WE) nr 1186/2009</w:t>
            </w:r>
            <w:r w:rsidR="00F63D9D" w:rsidRPr="00463766">
              <w:rPr>
                <w:rFonts w:ascii="Times New Roman" w:hAnsi="Times New Roman" w:cs="Times New Roman"/>
                <w:bCs w:val="0"/>
                <w:sz w:val="22"/>
                <w:szCs w:val="22"/>
              </w:rPr>
              <w:t>.</w:t>
            </w:r>
          </w:p>
          <w:p w14:paraId="4C232ABB" w14:textId="69E0036C" w:rsidR="00B2389D" w:rsidRPr="00463766" w:rsidRDefault="00DD7798" w:rsidP="00747513">
            <w:pPr>
              <w:pStyle w:val="ZPKTzmpktartykuempunktem"/>
              <w:spacing w:line="240" w:lineRule="auto"/>
              <w:ind w:left="34" w:firstLine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463766">
              <w:rPr>
                <w:rFonts w:ascii="Times New Roman" w:hAnsi="Times New Roman" w:cs="Times New Roman"/>
                <w:sz w:val="22"/>
                <w:szCs w:val="22"/>
              </w:rPr>
              <w:t>Ponadto proponuje się</w:t>
            </w:r>
            <w:r w:rsidR="00B2389D" w:rsidRPr="004637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AF1867" w:rsidRPr="00463766">
              <w:rPr>
                <w:rFonts w:ascii="Times New Roman" w:hAnsi="Times New Roman" w:cs="Times New Roman"/>
                <w:sz w:val="22"/>
                <w:szCs w:val="22"/>
              </w:rPr>
              <w:t xml:space="preserve">zmianę ustawy </w:t>
            </w:r>
            <w:r w:rsidR="00E35A19" w:rsidRPr="00463766">
              <w:rPr>
                <w:rFonts w:ascii="Times New Roman" w:hAnsi="Times New Roman" w:cs="Times New Roman"/>
                <w:sz w:val="22"/>
                <w:szCs w:val="22"/>
              </w:rPr>
              <w:t xml:space="preserve">z dnia 6 grudnia 2008 r. </w:t>
            </w:r>
            <w:r w:rsidR="00AF1867" w:rsidRPr="00463766">
              <w:rPr>
                <w:rFonts w:ascii="Times New Roman" w:hAnsi="Times New Roman" w:cs="Times New Roman"/>
                <w:sz w:val="22"/>
                <w:szCs w:val="22"/>
              </w:rPr>
              <w:t xml:space="preserve">o podatku akcyzowym </w:t>
            </w:r>
            <w:r w:rsidR="00E35A19" w:rsidRPr="00463766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1F0692" w:rsidRPr="00463766">
              <w:rPr>
                <w:rFonts w:ascii="Times New Roman" w:hAnsi="Times New Roman" w:cs="Times New Roman"/>
                <w:sz w:val="22"/>
                <w:szCs w:val="22"/>
              </w:rPr>
              <w:t>Dz. U</w:t>
            </w:r>
            <w:r w:rsidR="00A149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F0692" w:rsidRPr="00463766">
              <w:rPr>
                <w:rFonts w:ascii="Times New Roman" w:hAnsi="Times New Roman" w:cs="Times New Roman"/>
                <w:sz w:val="22"/>
                <w:szCs w:val="22"/>
              </w:rPr>
              <w:t xml:space="preserve"> z 2017</w:t>
            </w:r>
            <w:r w:rsidR="00A149C7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  <w:r w:rsidR="001F0692" w:rsidRPr="00463766">
              <w:rPr>
                <w:rFonts w:ascii="Times New Roman" w:hAnsi="Times New Roman" w:cs="Times New Roman"/>
                <w:sz w:val="22"/>
                <w:szCs w:val="22"/>
              </w:rPr>
              <w:t>r. poz. 43</w:t>
            </w:r>
            <w:r w:rsidR="00E35A19" w:rsidRPr="0046376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1F0692" w:rsidRPr="00463766">
              <w:rPr>
                <w:rFonts w:ascii="Times New Roman" w:hAnsi="Times New Roman" w:cs="Times New Roman"/>
                <w:sz w:val="22"/>
                <w:szCs w:val="22"/>
              </w:rPr>
              <w:t xml:space="preserve"> z późn.</w:t>
            </w:r>
            <w:r w:rsidR="00A149C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F0692" w:rsidRPr="00463766">
              <w:rPr>
                <w:rFonts w:ascii="Times New Roman" w:hAnsi="Times New Roman" w:cs="Times New Roman"/>
                <w:sz w:val="22"/>
                <w:szCs w:val="22"/>
              </w:rPr>
              <w:t>zm</w:t>
            </w:r>
            <w:r w:rsidR="00A149C7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F0692" w:rsidRPr="00463766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AF1867" w:rsidRPr="00463766">
              <w:rPr>
                <w:rFonts w:ascii="Times New Roman" w:hAnsi="Times New Roman" w:cs="Times New Roman"/>
                <w:sz w:val="22"/>
                <w:szCs w:val="22"/>
              </w:rPr>
              <w:t xml:space="preserve">poprzez </w:t>
            </w:r>
            <w:r w:rsidR="00B2389D" w:rsidRPr="00463766">
              <w:rPr>
                <w:rFonts w:ascii="Times New Roman" w:hAnsi="Times New Roman" w:cs="Times New Roman"/>
                <w:sz w:val="22"/>
                <w:szCs w:val="22"/>
              </w:rPr>
              <w:t xml:space="preserve">wprowadzenie ograniczenia ilości paliwa, które może być przywożone do Polski z państw trzecich w standardowych zbiornikach pojazdów ze zwolnieniem z akcyzy </w:t>
            </w:r>
            <w:r w:rsidR="00372786" w:rsidRPr="00463766">
              <w:rPr>
                <w:rFonts w:ascii="Times New Roman" w:hAnsi="Times New Roman" w:cs="Times New Roman"/>
                <w:sz w:val="22"/>
                <w:szCs w:val="22"/>
              </w:rPr>
              <w:t xml:space="preserve">z </w:t>
            </w:r>
            <w:r w:rsidRPr="00463766">
              <w:rPr>
                <w:rFonts w:ascii="Times New Roman" w:hAnsi="Times New Roman" w:cs="Times New Roman"/>
                <w:sz w:val="22"/>
                <w:szCs w:val="22"/>
              </w:rPr>
              <w:t xml:space="preserve">obecnie obowiązującego limitu 600 litrów </w:t>
            </w:r>
            <w:r w:rsidR="00B2389D" w:rsidRPr="00463766">
              <w:rPr>
                <w:rFonts w:ascii="Times New Roman" w:hAnsi="Times New Roman" w:cs="Times New Roman"/>
                <w:sz w:val="22"/>
                <w:szCs w:val="22"/>
              </w:rPr>
              <w:t>do 200 litrów w przypadku paliwa wwożonego w zbiorniku handlowego pojazdu silnikowego</w:t>
            </w:r>
            <w:r w:rsidR="008151F3" w:rsidRPr="0046376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E35A19" w:rsidRPr="0046376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63766">
              <w:rPr>
                <w:rFonts w:ascii="Times New Roman" w:hAnsi="Times New Roman" w:cs="Times New Roman"/>
                <w:bCs w:val="0"/>
                <w:sz w:val="22"/>
                <w:szCs w:val="22"/>
              </w:rPr>
              <w:t>Projektowana regulacja m</w:t>
            </w:r>
            <w:r w:rsidR="00B2389D" w:rsidRPr="00463766">
              <w:rPr>
                <w:rFonts w:ascii="Times New Roman" w:hAnsi="Times New Roman" w:cs="Times New Roman"/>
                <w:bCs w:val="0"/>
                <w:sz w:val="22"/>
                <w:szCs w:val="22"/>
              </w:rPr>
              <w:t>a na celu ujednolicenie norm ilościowych paliw mogących być przedmiotem zwolnienia zarówno z należności celnych przywozowych, jak i akcyzy, a co za tym idzie wprowadzenie niezbędnej spójności pomiędzy przepisami celnymi i podatkowymi</w:t>
            </w:r>
            <w:r w:rsidR="00231E48" w:rsidRPr="00463766">
              <w:rPr>
                <w:rFonts w:ascii="Times New Roman" w:hAnsi="Times New Roman" w:cs="Times New Roman"/>
                <w:bCs w:val="0"/>
                <w:sz w:val="22"/>
                <w:szCs w:val="22"/>
              </w:rPr>
              <w:t>.</w:t>
            </w:r>
          </w:p>
          <w:p w14:paraId="7C2B1CD3" w14:textId="01E27FB5" w:rsidR="00231E48" w:rsidRPr="00463766" w:rsidRDefault="00E35A19" w:rsidP="00747513">
            <w:pPr>
              <w:pStyle w:val="ZPKTzmpktartykuempunktem"/>
              <w:spacing w:line="240" w:lineRule="auto"/>
              <w:ind w:left="34" w:firstLine="0"/>
              <w:rPr>
                <w:rFonts w:ascii="Times New Roman" w:hAnsi="Times New Roman" w:cs="Times New Roman"/>
                <w:bCs w:val="0"/>
                <w:sz w:val="22"/>
                <w:szCs w:val="22"/>
              </w:rPr>
            </w:pPr>
            <w:r w:rsidRPr="00463766">
              <w:rPr>
                <w:rFonts w:ascii="Times New Roman" w:hAnsi="Times New Roman" w:cs="Times New Roman"/>
                <w:bCs w:val="0"/>
                <w:sz w:val="22"/>
                <w:szCs w:val="22"/>
              </w:rPr>
              <w:t>Jednocześnie</w:t>
            </w:r>
            <w:r w:rsidR="0051228E" w:rsidRPr="00463766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w ustawie</w:t>
            </w:r>
            <w:r w:rsidR="00A41AAD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r w:rsidR="0051228E" w:rsidRPr="00463766">
              <w:rPr>
                <w:rFonts w:ascii="Times New Roman" w:hAnsi="Times New Roman" w:cs="Times New Roman"/>
                <w:bCs w:val="0"/>
                <w:sz w:val="22"/>
                <w:szCs w:val="22"/>
              </w:rPr>
              <w:t>–</w:t>
            </w:r>
            <w:r w:rsidR="00A41AAD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r w:rsidRPr="00463766">
              <w:rPr>
                <w:rFonts w:ascii="Times New Roman" w:hAnsi="Times New Roman" w:cs="Times New Roman"/>
                <w:bCs w:val="0"/>
                <w:sz w:val="22"/>
                <w:szCs w:val="22"/>
              </w:rPr>
              <w:t>Prawo celne oraz w ustawie o podatku akcyzowym</w:t>
            </w:r>
            <w:r w:rsidR="00D40DFE" w:rsidRPr="00463766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</w:t>
            </w:r>
            <w:r w:rsidR="00372786" w:rsidRPr="00463766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wprowadza się zastrzeżenie, iż ograniczenia w ilości paliw zwalnianych </w:t>
            </w:r>
            <w:r w:rsidRPr="00463766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odpowiednio z należności przywozowych albo </w:t>
            </w:r>
            <w:r w:rsidR="00372786" w:rsidRPr="00463766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z </w:t>
            </w:r>
            <w:r w:rsidR="00214B04" w:rsidRPr="00463766">
              <w:rPr>
                <w:rFonts w:ascii="Times New Roman" w:hAnsi="Times New Roman" w:cs="Times New Roman"/>
                <w:bCs w:val="0"/>
                <w:sz w:val="22"/>
                <w:szCs w:val="22"/>
              </w:rPr>
              <w:t>akcyzy</w:t>
            </w:r>
            <w:r w:rsidR="00372786" w:rsidRPr="00463766">
              <w:rPr>
                <w:rFonts w:ascii="Times New Roman" w:hAnsi="Times New Roman" w:cs="Times New Roman"/>
                <w:bCs w:val="0"/>
                <w:sz w:val="22"/>
                <w:szCs w:val="22"/>
              </w:rPr>
              <w:t xml:space="preserve"> nie obowiązują w sytuacji, jeżeli postanowienia umów międzynarodowych w tym zakresie stanowią inaczej, co spowodowane jest koniecznością przestrzegania wiążących Polskę umów międzynarodowych, w tym przypadku bilateralnych umów o międzynarodowych przewozach drogowych zawartych przez Polskę w szczególności z krajami, które po 1 maja 2004 r. nie stały się członkami Unii Europejskiej</w:t>
            </w:r>
            <w:r w:rsidR="00091F2F" w:rsidRPr="00463766">
              <w:rPr>
                <w:rFonts w:ascii="Times New Roman" w:hAnsi="Times New Roman" w:cs="Times New Roman"/>
                <w:bCs w:val="0"/>
                <w:sz w:val="22"/>
                <w:szCs w:val="22"/>
              </w:rPr>
              <w:t>.</w:t>
            </w:r>
          </w:p>
          <w:p w14:paraId="4E33F28D" w14:textId="11BBB059" w:rsidR="00B54054" w:rsidRPr="00463766" w:rsidRDefault="00AF1867" w:rsidP="00670EC3">
            <w:pPr>
              <w:spacing w:before="120" w:after="120" w:line="240" w:lineRule="auto"/>
              <w:jc w:val="both"/>
              <w:rPr>
                <w:rFonts w:ascii="Times New Roman" w:hAnsi="Times New Roman"/>
                <w:lang w:eastAsia="pl-PL"/>
              </w:rPr>
            </w:pPr>
            <w:r w:rsidRPr="00463766">
              <w:rPr>
                <w:rFonts w:ascii="Times New Roman" w:hAnsi="Times New Roman"/>
                <w:lang w:eastAsia="pl-PL"/>
              </w:rPr>
              <w:t>P</w:t>
            </w:r>
            <w:r w:rsidR="00091F2F" w:rsidRPr="00463766">
              <w:rPr>
                <w:rFonts w:ascii="Times New Roman" w:hAnsi="Times New Roman"/>
                <w:lang w:eastAsia="pl-PL"/>
              </w:rPr>
              <w:t xml:space="preserve">roponowana zmiana podyktowana jest ochroną interesów państwa i ma na celu zapobieżenie nadmiernemu przywozowi tańszego paliwa z państw trzecich graniczących z Polską od wschodu i wprowadzaniu </w:t>
            </w:r>
            <w:r w:rsidR="00670EC3" w:rsidRPr="00463766">
              <w:rPr>
                <w:rFonts w:ascii="Times New Roman" w:hAnsi="Times New Roman"/>
                <w:lang w:eastAsia="pl-PL"/>
              </w:rPr>
              <w:t>go</w:t>
            </w:r>
            <w:r w:rsidR="00091F2F" w:rsidRPr="00463766">
              <w:rPr>
                <w:rFonts w:ascii="Times New Roman" w:hAnsi="Times New Roman"/>
                <w:lang w:eastAsia="pl-PL"/>
              </w:rPr>
              <w:t xml:space="preserve"> do obrotu na terytorium RP. Proponowane ograniczenia mają przyczynić się do </w:t>
            </w:r>
            <w:r w:rsidR="00D14DF9" w:rsidRPr="00463766">
              <w:rPr>
                <w:rFonts w:ascii="Times New Roman" w:hAnsi="Times New Roman"/>
                <w:lang w:eastAsia="pl-PL"/>
              </w:rPr>
              <w:t xml:space="preserve">zwalczania występujących nieprawidłowości w tym zakresie, tj. </w:t>
            </w:r>
            <w:r w:rsidR="007D153E" w:rsidRPr="00463766">
              <w:rPr>
                <w:rFonts w:ascii="Times New Roman" w:hAnsi="Times New Roman"/>
                <w:lang w:eastAsia="pl-PL"/>
              </w:rPr>
              <w:t xml:space="preserve">zapobieżenia </w:t>
            </w:r>
            <w:r w:rsidR="00091F2F" w:rsidRPr="00463766">
              <w:rPr>
                <w:rFonts w:ascii="Times New Roman" w:hAnsi="Times New Roman"/>
                <w:lang w:eastAsia="pl-PL"/>
              </w:rPr>
              <w:t>handl</w:t>
            </w:r>
            <w:r w:rsidR="00D14DF9" w:rsidRPr="00463766">
              <w:rPr>
                <w:rFonts w:ascii="Times New Roman" w:hAnsi="Times New Roman"/>
                <w:lang w:eastAsia="pl-PL"/>
              </w:rPr>
              <w:t>owi</w:t>
            </w:r>
            <w:r w:rsidR="007D153E" w:rsidRPr="00463766">
              <w:rPr>
                <w:rFonts w:ascii="Times New Roman" w:hAnsi="Times New Roman"/>
                <w:lang w:eastAsia="pl-PL"/>
              </w:rPr>
              <w:t xml:space="preserve"> </w:t>
            </w:r>
            <w:r w:rsidR="00091F2F" w:rsidRPr="00463766">
              <w:rPr>
                <w:rFonts w:ascii="Times New Roman" w:hAnsi="Times New Roman"/>
                <w:lang w:eastAsia="pl-PL"/>
              </w:rPr>
              <w:t>paliw</w:t>
            </w:r>
            <w:r w:rsidR="00670EC3" w:rsidRPr="00463766">
              <w:rPr>
                <w:rFonts w:ascii="Times New Roman" w:hAnsi="Times New Roman"/>
                <w:lang w:eastAsia="pl-PL"/>
              </w:rPr>
              <w:t>em</w:t>
            </w:r>
            <w:r w:rsidR="00D14DF9" w:rsidRPr="00463766">
              <w:rPr>
                <w:rFonts w:ascii="Times New Roman" w:hAnsi="Times New Roman"/>
                <w:lang w:eastAsia="pl-PL"/>
              </w:rPr>
              <w:t xml:space="preserve">, które </w:t>
            </w:r>
            <w:r w:rsidR="00670EC3" w:rsidRPr="00463766">
              <w:rPr>
                <w:rFonts w:ascii="Times New Roman" w:hAnsi="Times New Roman"/>
                <w:lang w:eastAsia="pl-PL"/>
              </w:rPr>
              <w:t xml:space="preserve">powinno być wykorzystane w pojeździe, w którym zostało przywiezione. </w:t>
            </w:r>
          </w:p>
          <w:p w14:paraId="6FFEAA62" w14:textId="2593046B" w:rsidR="00905099" w:rsidRPr="003E15AF" w:rsidRDefault="00E20530" w:rsidP="008660EA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pl-PL"/>
              </w:rPr>
            </w:pPr>
            <w:r w:rsidRPr="00463766">
              <w:rPr>
                <w:rFonts w:ascii="Times New Roman" w:hAnsi="Times New Roman"/>
                <w:lang w:eastAsia="pl-PL"/>
              </w:rPr>
              <w:t xml:space="preserve">Ponadto proponuje się </w:t>
            </w:r>
            <w:r w:rsidRPr="00463766">
              <w:rPr>
                <w:rFonts w:ascii="Times New Roman" w:hAnsi="Times New Roman"/>
              </w:rPr>
              <w:t>wskazanie w przepisach celnych</w:t>
            </w:r>
            <w:r w:rsidRPr="00463766">
              <w:rPr>
                <w:rFonts w:ascii="Times New Roman" w:hAnsi="Times New Roman"/>
                <w:b/>
                <w:bCs/>
              </w:rPr>
              <w:t xml:space="preserve"> </w:t>
            </w:r>
            <w:r w:rsidRPr="00463766">
              <w:rPr>
                <w:rFonts w:ascii="Times New Roman" w:hAnsi="Times New Roman"/>
              </w:rPr>
              <w:t>takiego samego</w:t>
            </w:r>
            <w:r w:rsidRPr="00463766">
              <w:rPr>
                <w:rFonts w:ascii="Times New Roman" w:hAnsi="Times New Roman"/>
                <w:b/>
                <w:bCs/>
              </w:rPr>
              <w:t xml:space="preserve"> </w:t>
            </w:r>
            <w:r w:rsidRPr="00463766">
              <w:rPr>
                <w:rFonts w:ascii="Times New Roman" w:hAnsi="Times New Roman"/>
              </w:rPr>
              <w:t>sposobu naliczania i poboru odsetek pobieranych od należności celnych jaki obowią</w:t>
            </w:r>
            <w:r w:rsidR="000C1B1F" w:rsidRPr="00463766">
              <w:rPr>
                <w:rFonts w:ascii="Times New Roman" w:hAnsi="Times New Roman"/>
              </w:rPr>
              <w:t xml:space="preserve">zuje na mocy regulacji </w:t>
            </w:r>
            <w:r w:rsidRPr="00463766">
              <w:rPr>
                <w:rFonts w:ascii="Times New Roman" w:hAnsi="Times New Roman"/>
              </w:rPr>
              <w:t xml:space="preserve"> określających pobór odsetek za zwłokę od zaległości podatkowych zawartych w ustawie z dnia 29 sierpnia 1997 r. - Ordynacja podatkowa</w:t>
            </w:r>
            <w:r w:rsidR="00CE719E" w:rsidRPr="00463766">
              <w:rPr>
                <w:rFonts w:ascii="Times New Roman" w:hAnsi="Times New Roman"/>
              </w:rPr>
              <w:t xml:space="preserve"> (D</w:t>
            </w:r>
            <w:r w:rsidR="00CE719E">
              <w:rPr>
                <w:rFonts w:ascii="Times New Roman" w:hAnsi="Times New Roman"/>
              </w:rPr>
              <w:t>z. U. z 2017 r. poz. 201</w:t>
            </w:r>
            <w:r w:rsidR="00CE719E" w:rsidRPr="00463766">
              <w:rPr>
                <w:rFonts w:ascii="Times New Roman" w:hAnsi="Times New Roman"/>
              </w:rPr>
              <w:t>, z późn. zm.)</w:t>
            </w:r>
            <w:r w:rsidRPr="00463766">
              <w:rPr>
                <w:rFonts w:ascii="Times New Roman" w:hAnsi="Times New Roman"/>
              </w:rPr>
              <w:t>. W celu ujednolicenia sposobu naliczania i poboru tych dwóch rodzajów odsetek pobieranych od należności importowych zasadnym jest stosowanie do odsetek od należności celnych tych samych zasad, które obowiązują w zakresie odsetek od zaległości od należności podatkowych z tytułu importu, a więc zasadę obliczania odsetek przez podatnika i wpłacania ich bez wezwania organu podatkowego, zasadę rozliczania dokonanych wpłat proporcjonalnie na zaległość główną i odsetki oraz wzór naliczania odsetek.</w:t>
            </w:r>
          </w:p>
        </w:tc>
      </w:tr>
      <w:tr w:rsidR="000C4CE6" w:rsidRPr="008B4FE6" w14:paraId="0A986AB9" w14:textId="77777777" w:rsidTr="000D1E4D">
        <w:trPr>
          <w:trHeight w:val="307"/>
        </w:trPr>
        <w:tc>
          <w:tcPr>
            <w:tcW w:w="9286" w:type="dxa"/>
            <w:gridSpan w:val="19"/>
          </w:tcPr>
          <w:p w14:paraId="598CD371" w14:textId="77777777" w:rsidR="000C4CE6" w:rsidRPr="008B4FE6" w:rsidRDefault="000C4CE6" w:rsidP="00BF73A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lastRenderedPageBreak/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0C4CE6" w:rsidRPr="008B4FE6" w14:paraId="20F25761" w14:textId="77777777" w:rsidTr="000D1E4D">
        <w:trPr>
          <w:trHeight w:val="142"/>
        </w:trPr>
        <w:tc>
          <w:tcPr>
            <w:tcW w:w="9286" w:type="dxa"/>
            <w:gridSpan w:val="19"/>
          </w:tcPr>
          <w:p w14:paraId="6841306E" w14:textId="6DE20CC0" w:rsidR="00A93D3B" w:rsidRPr="00463766" w:rsidRDefault="007109C4" w:rsidP="0082209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463766">
              <w:rPr>
                <w:rFonts w:ascii="Times New Roman" w:eastAsiaTheme="minorEastAsia" w:hAnsi="Times New Roman"/>
                <w:bCs/>
                <w:lang w:eastAsia="pl-PL"/>
              </w:rPr>
              <w:t xml:space="preserve">Regulacje zawarte w </w:t>
            </w:r>
            <w:r w:rsidR="00A93D3B" w:rsidRPr="00463766">
              <w:rPr>
                <w:rFonts w:ascii="Times New Roman" w:eastAsiaTheme="minorEastAsia" w:hAnsi="Times New Roman"/>
                <w:bCs/>
                <w:lang w:eastAsia="pl-PL"/>
              </w:rPr>
              <w:t xml:space="preserve">art. 1 </w:t>
            </w:r>
            <w:r w:rsidR="00F63D9D" w:rsidRPr="00463766">
              <w:rPr>
                <w:rFonts w:ascii="Times New Roman" w:eastAsiaTheme="minorEastAsia" w:hAnsi="Times New Roman"/>
                <w:bCs/>
                <w:lang w:eastAsia="pl-PL"/>
              </w:rPr>
              <w:t>pkt</w:t>
            </w:r>
            <w:r w:rsidR="00A93D3B" w:rsidRPr="00463766">
              <w:rPr>
                <w:rFonts w:ascii="Times New Roman" w:eastAsiaTheme="minorEastAsia" w:hAnsi="Times New Roman"/>
                <w:bCs/>
                <w:lang w:eastAsia="pl-PL"/>
              </w:rPr>
              <w:t xml:space="preserve"> 1 </w:t>
            </w:r>
            <w:r w:rsidRPr="00463766">
              <w:rPr>
                <w:rFonts w:ascii="Times New Roman" w:eastAsiaTheme="minorEastAsia" w:hAnsi="Times New Roman"/>
                <w:bCs/>
                <w:lang w:eastAsia="pl-PL"/>
              </w:rPr>
              <w:t>projek</w:t>
            </w:r>
            <w:r w:rsidR="00A93D3B" w:rsidRPr="00463766">
              <w:rPr>
                <w:rFonts w:ascii="Times New Roman" w:eastAsiaTheme="minorEastAsia" w:hAnsi="Times New Roman"/>
                <w:bCs/>
                <w:lang w:eastAsia="pl-PL"/>
              </w:rPr>
              <w:t>tu</w:t>
            </w:r>
            <w:r w:rsidRPr="00463766">
              <w:rPr>
                <w:rFonts w:ascii="Times New Roman" w:eastAsiaTheme="minorEastAsia" w:hAnsi="Times New Roman"/>
                <w:bCs/>
                <w:lang w:eastAsia="pl-PL"/>
              </w:rPr>
              <w:t xml:space="preserve"> </w:t>
            </w:r>
            <w:r w:rsidR="00AE16C5" w:rsidRPr="00463766">
              <w:rPr>
                <w:rFonts w:ascii="Times New Roman" w:eastAsiaTheme="minorEastAsia" w:hAnsi="Times New Roman"/>
                <w:bCs/>
                <w:lang w:eastAsia="pl-PL"/>
              </w:rPr>
              <w:t>ustawy</w:t>
            </w:r>
            <w:r w:rsidRPr="00463766">
              <w:rPr>
                <w:rFonts w:ascii="Times New Roman" w:eastAsiaTheme="minorEastAsia" w:hAnsi="Times New Roman"/>
                <w:bCs/>
                <w:lang w:eastAsia="pl-PL"/>
              </w:rPr>
              <w:t xml:space="preserve"> obejmują swoim zakresem sprawy</w:t>
            </w:r>
            <w:r w:rsidR="00F22F45" w:rsidRPr="00463766">
              <w:rPr>
                <w:rFonts w:ascii="Times New Roman" w:eastAsiaTheme="minorEastAsia" w:hAnsi="Times New Roman"/>
                <w:bCs/>
                <w:lang w:eastAsia="pl-PL"/>
              </w:rPr>
              <w:t xml:space="preserve">, do uregulowania których przepisy unijnego prawa uprawniają państwa członkowskie UE. </w:t>
            </w:r>
            <w:r w:rsidR="00D1118C" w:rsidRPr="00463766">
              <w:rPr>
                <w:rFonts w:ascii="Times New Roman" w:eastAsiaTheme="minorEastAsia" w:hAnsi="Times New Roman"/>
                <w:bCs/>
                <w:lang w:eastAsia="pl-PL"/>
              </w:rPr>
              <w:t>W</w:t>
            </w:r>
            <w:r w:rsidR="00A93D3B" w:rsidRPr="00463766">
              <w:rPr>
                <w:rFonts w:ascii="Times New Roman" w:eastAsiaTheme="minorEastAsia" w:hAnsi="Times New Roman"/>
                <w:bCs/>
                <w:lang w:eastAsia="pl-PL"/>
              </w:rPr>
              <w:t> </w:t>
            </w:r>
            <w:r w:rsidR="00D1118C" w:rsidRPr="00463766">
              <w:rPr>
                <w:rFonts w:ascii="Times New Roman" w:eastAsiaTheme="minorEastAsia" w:hAnsi="Times New Roman"/>
                <w:bCs/>
                <w:lang w:eastAsia="pl-PL"/>
              </w:rPr>
              <w:t>odniesieniu do paliw zawartych w standardowych zbiornikach handlowych pojazdów mechanicznych oraz pojemników specjalnego przeznaczenia, n</w:t>
            </w:r>
            <w:r w:rsidR="00F22F45" w:rsidRPr="00463766">
              <w:rPr>
                <w:rFonts w:ascii="Times New Roman" w:eastAsiaTheme="minorEastAsia" w:hAnsi="Times New Roman"/>
                <w:bCs/>
                <w:lang w:eastAsia="pl-PL"/>
              </w:rPr>
              <w:t>a podstawie art. 108 rozporządzenia Rady (WE) nr 1186/2009</w:t>
            </w:r>
            <w:r w:rsidR="00D1118C" w:rsidRPr="00463766">
              <w:rPr>
                <w:rFonts w:ascii="Times New Roman" w:eastAsiaTheme="minorEastAsia" w:hAnsi="Times New Roman"/>
                <w:bCs/>
                <w:lang w:eastAsia="pl-PL"/>
              </w:rPr>
              <w:t xml:space="preserve">, </w:t>
            </w:r>
            <w:r w:rsidR="00F22F45" w:rsidRPr="00463766">
              <w:rPr>
                <w:rFonts w:ascii="Times New Roman" w:eastAsiaTheme="minorEastAsia" w:hAnsi="Times New Roman"/>
                <w:bCs/>
                <w:lang w:eastAsia="pl-PL"/>
              </w:rPr>
              <w:t>pań</w:t>
            </w:r>
            <w:r w:rsidR="00D1118C" w:rsidRPr="00463766">
              <w:rPr>
                <w:rFonts w:ascii="Times New Roman" w:eastAsiaTheme="minorEastAsia" w:hAnsi="Times New Roman"/>
                <w:bCs/>
                <w:lang w:eastAsia="pl-PL"/>
              </w:rPr>
              <w:t>s</w:t>
            </w:r>
            <w:r w:rsidR="00F22F45" w:rsidRPr="00463766">
              <w:rPr>
                <w:rFonts w:ascii="Times New Roman" w:eastAsiaTheme="minorEastAsia" w:hAnsi="Times New Roman"/>
                <w:bCs/>
                <w:lang w:eastAsia="pl-PL"/>
              </w:rPr>
              <w:t>twa członkowskie mogą ograniczyć stosowanie zwolnień do 200 litrów na pojazd, na pojemnik i na jedn</w:t>
            </w:r>
            <w:r w:rsidR="00822099" w:rsidRPr="00463766">
              <w:rPr>
                <w:rFonts w:ascii="Times New Roman" w:eastAsiaTheme="minorEastAsia" w:hAnsi="Times New Roman"/>
                <w:bCs/>
                <w:lang w:eastAsia="pl-PL"/>
              </w:rPr>
              <w:t>ą</w:t>
            </w:r>
            <w:r w:rsidR="00F22F45" w:rsidRPr="00463766">
              <w:rPr>
                <w:rFonts w:ascii="Times New Roman" w:eastAsiaTheme="minorEastAsia" w:hAnsi="Times New Roman"/>
                <w:bCs/>
                <w:lang w:eastAsia="pl-PL"/>
              </w:rPr>
              <w:t xml:space="preserve"> podróż. </w:t>
            </w:r>
            <w:r w:rsidR="00345E4A" w:rsidRPr="00463766">
              <w:rPr>
                <w:rFonts w:ascii="Times New Roman" w:eastAsiaTheme="minorEastAsia" w:hAnsi="Times New Roman"/>
                <w:bCs/>
                <w:lang w:eastAsia="pl-PL"/>
              </w:rPr>
              <w:t>W państwach członkowski</w:t>
            </w:r>
            <w:r w:rsidR="007D0130" w:rsidRPr="00463766">
              <w:rPr>
                <w:rFonts w:ascii="Times New Roman" w:eastAsiaTheme="minorEastAsia" w:hAnsi="Times New Roman"/>
                <w:bCs/>
                <w:lang w:eastAsia="pl-PL"/>
              </w:rPr>
              <w:t>ch</w:t>
            </w:r>
            <w:r w:rsidR="00345E4A" w:rsidRPr="00463766">
              <w:rPr>
                <w:rFonts w:ascii="Times New Roman" w:eastAsiaTheme="minorEastAsia" w:hAnsi="Times New Roman"/>
                <w:bCs/>
                <w:lang w:eastAsia="pl-PL"/>
              </w:rPr>
              <w:t xml:space="preserve"> UE, które graniczą z tymi </w:t>
            </w:r>
            <w:r w:rsidR="007D153E" w:rsidRPr="00463766">
              <w:rPr>
                <w:rFonts w:ascii="Times New Roman" w:eastAsiaTheme="minorEastAsia" w:hAnsi="Times New Roman"/>
                <w:bCs/>
                <w:lang w:eastAsia="pl-PL"/>
              </w:rPr>
              <w:t xml:space="preserve">samymi </w:t>
            </w:r>
            <w:r w:rsidR="00345E4A" w:rsidRPr="00463766">
              <w:rPr>
                <w:rFonts w:ascii="Times New Roman" w:eastAsiaTheme="minorEastAsia" w:hAnsi="Times New Roman"/>
                <w:bCs/>
                <w:lang w:eastAsia="pl-PL"/>
              </w:rPr>
              <w:t xml:space="preserve">państwami trzecimi, co Polska </w:t>
            </w:r>
            <w:r w:rsidR="00345E4A" w:rsidRPr="00463766">
              <w:rPr>
                <w:rFonts w:ascii="Times New Roman" w:hAnsi="Times New Roman"/>
              </w:rPr>
              <w:t xml:space="preserve">nie wprowadzono takich </w:t>
            </w:r>
            <w:r w:rsidR="009C2456" w:rsidRPr="00463766">
              <w:rPr>
                <w:rFonts w:ascii="Times New Roman" w:hAnsi="Times New Roman"/>
              </w:rPr>
              <w:t>ograniczeń</w:t>
            </w:r>
            <w:r w:rsidR="00E44EC7">
              <w:rPr>
                <w:rFonts w:ascii="Times New Roman" w:hAnsi="Times New Roman"/>
              </w:rPr>
              <w:t>.</w:t>
            </w:r>
          </w:p>
          <w:p w14:paraId="27EBED10" w14:textId="2D3E4919" w:rsidR="00A93D3B" w:rsidRPr="003E15AF" w:rsidRDefault="00A93D3B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3766">
              <w:rPr>
                <w:rFonts w:ascii="Times New Roman" w:hAnsi="Times New Roman"/>
              </w:rPr>
              <w:t xml:space="preserve">Regulacje zawarte w art. 1 </w:t>
            </w:r>
            <w:r w:rsidR="00F63D9D" w:rsidRPr="00463766">
              <w:rPr>
                <w:rFonts w:ascii="Times New Roman" w:hAnsi="Times New Roman"/>
              </w:rPr>
              <w:t>pkt</w:t>
            </w:r>
            <w:r w:rsidRPr="00463766">
              <w:rPr>
                <w:rFonts w:ascii="Times New Roman" w:hAnsi="Times New Roman"/>
              </w:rPr>
              <w:t xml:space="preserve"> 2 projektu ustawy leż</w:t>
            </w:r>
            <w:r w:rsidR="000B2CE0" w:rsidRPr="00463766">
              <w:rPr>
                <w:rFonts w:ascii="Times New Roman" w:hAnsi="Times New Roman"/>
              </w:rPr>
              <w:t>ą</w:t>
            </w:r>
            <w:r w:rsidRPr="00463766">
              <w:rPr>
                <w:rFonts w:ascii="Times New Roman" w:hAnsi="Times New Roman"/>
              </w:rPr>
              <w:t xml:space="preserve"> w gestii państw członkowskich UE.</w:t>
            </w:r>
          </w:p>
        </w:tc>
      </w:tr>
      <w:tr w:rsidR="000C4CE6" w:rsidRPr="008B4FE6" w14:paraId="347B6ADB" w14:textId="77777777" w:rsidTr="000D1E4D">
        <w:trPr>
          <w:trHeight w:val="359"/>
        </w:trPr>
        <w:tc>
          <w:tcPr>
            <w:tcW w:w="9286" w:type="dxa"/>
            <w:gridSpan w:val="19"/>
          </w:tcPr>
          <w:p w14:paraId="0C0EF28B" w14:textId="77777777" w:rsidR="000C4CE6" w:rsidRPr="008B4FE6" w:rsidRDefault="000C4CE6" w:rsidP="00BF73A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6D4159" w:rsidRPr="008B4FE6" w14:paraId="4A2F5431" w14:textId="77777777" w:rsidTr="00463766">
        <w:trPr>
          <w:trHeight w:val="142"/>
        </w:trPr>
        <w:tc>
          <w:tcPr>
            <w:tcW w:w="1985" w:type="dxa"/>
          </w:tcPr>
          <w:p w14:paraId="7DBF1B69" w14:textId="77777777" w:rsidR="000C4CE6" w:rsidRPr="008B4FE6" w:rsidRDefault="000C4CE6" w:rsidP="003538F1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1979" w:type="dxa"/>
            <w:gridSpan w:val="6"/>
          </w:tcPr>
          <w:p w14:paraId="278B92C4" w14:textId="77777777" w:rsidR="000C4CE6" w:rsidRPr="008B4FE6" w:rsidRDefault="000C4CE6" w:rsidP="003538F1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268" w:type="dxa"/>
            <w:gridSpan w:val="5"/>
          </w:tcPr>
          <w:p w14:paraId="308A3A5A" w14:textId="77777777" w:rsidR="000C4CE6" w:rsidRPr="008B4FE6" w:rsidRDefault="000C4CE6" w:rsidP="003538F1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3054" w:type="dxa"/>
            <w:gridSpan w:val="7"/>
          </w:tcPr>
          <w:p w14:paraId="41ED5DAC" w14:textId="77777777" w:rsidR="000C4CE6" w:rsidRPr="008B4FE6" w:rsidRDefault="000C4CE6" w:rsidP="003538F1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6D4159" w:rsidRPr="008B4FE6" w14:paraId="374B15CC" w14:textId="77777777" w:rsidTr="00463766">
        <w:trPr>
          <w:trHeight w:val="142"/>
        </w:trPr>
        <w:tc>
          <w:tcPr>
            <w:tcW w:w="1985" w:type="dxa"/>
          </w:tcPr>
          <w:p w14:paraId="14BDCB4C" w14:textId="77777777" w:rsidR="00000861" w:rsidRPr="008B4FE6" w:rsidRDefault="00F7513F" w:rsidP="00F7513F">
            <w:pPr>
              <w:spacing w:before="2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Jednostki organizacyjne urzędów celno-skarbowych</w:t>
            </w:r>
            <w:r w:rsidR="00AF1867">
              <w:rPr>
                <w:rFonts w:ascii="Times New Roman" w:hAnsi="Times New Roman"/>
                <w:color w:val="000000"/>
                <w:spacing w:val="-2"/>
              </w:rPr>
              <w:t xml:space="preserve"> z zewnętrznej granicy lądowej Polski z krajami trzecimi nie </w:t>
            </w:r>
            <w:r w:rsidR="00AF1867">
              <w:rPr>
                <w:rFonts w:ascii="Times New Roman" w:hAnsi="Times New Roman"/>
                <w:color w:val="000000"/>
                <w:spacing w:val="-2"/>
              </w:rPr>
              <w:lastRenderedPageBreak/>
              <w:t>będącymi członkami Unii Europejskiej</w:t>
            </w:r>
          </w:p>
        </w:tc>
        <w:tc>
          <w:tcPr>
            <w:tcW w:w="1979" w:type="dxa"/>
            <w:gridSpan w:val="6"/>
          </w:tcPr>
          <w:p w14:paraId="502CE0E0" w14:textId="6A00327C" w:rsidR="00000861" w:rsidRPr="00B37C80" w:rsidRDefault="00AF1867" w:rsidP="00AF1867">
            <w:pPr>
              <w:spacing w:before="2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lastRenderedPageBreak/>
              <w:t>23</w:t>
            </w:r>
          </w:p>
        </w:tc>
        <w:tc>
          <w:tcPr>
            <w:tcW w:w="2268" w:type="dxa"/>
            <w:gridSpan w:val="5"/>
          </w:tcPr>
          <w:p w14:paraId="64BBC90A" w14:textId="77777777" w:rsidR="00000861" w:rsidRPr="00B37C80" w:rsidRDefault="0051228E" w:rsidP="00AA776F">
            <w:pPr>
              <w:spacing w:before="240"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Dane własne</w:t>
            </w:r>
          </w:p>
        </w:tc>
        <w:tc>
          <w:tcPr>
            <w:tcW w:w="3054" w:type="dxa"/>
            <w:gridSpan w:val="7"/>
          </w:tcPr>
          <w:p w14:paraId="131C7268" w14:textId="77777777" w:rsidR="00000861" w:rsidRDefault="008E101E" w:rsidP="007D0130">
            <w:pPr>
              <w:spacing w:before="240" w:line="240" w:lineRule="auto"/>
              <w:jc w:val="both"/>
              <w:rPr>
                <w:rFonts w:ascii="Times New Roman" w:hAnsi="Times New Roman"/>
                <w:lang w:bidi="he-IL"/>
              </w:rPr>
            </w:pPr>
            <w:r>
              <w:rPr>
                <w:rFonts w:ascii="Times New Roman" w:hAnsi="Times New Roman"/>
                <w:lang w:bidi="he-IL"/>
              </w:rPr>
              <w:t xml:space="preserve">Projektowana regulacja </w:t>
            </w:r>
            <w:r w:rsidR="007D0130">
              <w:rPr>
                <w:rFonts w:ascii="Times New Roman" w:hAnsi="Times New Roman"/>
                <w:lang w:bidi="he-IL"/>
              </w:rPr>
              <w:t>spowoduje</w:t>
            </w:r>
            <w:r>
              <w:rPr>
                <w:rFonts w:ascii="Times New Roman" w:hAnsi="Times New Roman"/>
                <w:lang w:bidi="he-IL"/>
              </w:rPr>
              <w:t xml:space="preserve"> intensyfikacj</w:t>
            </w:r>
            <w:r w:rsidR="007D0130">
              <w:rPr>
                <w:rFonts w:ascii="Times New Roman" w:hAnsi="Times New Roman"/>
                <w:lang w:bidi="he-IL"/>
              </w:rPr>
              <w:t>ę</w:t>
            </w:r>
            <w:r>
              <w:rPr>
                <w:rFonts w:ascii="Times New Roman" w:hAnsi="Times New Roman"/>
                <w:lang w:bidi="he-IL"/>
              </w:rPr>
              <w:t xml:space="preserve"> czynności z zakresu  kontroli pojazdów wjeżdżających do Polski zza wschodniej granicy przez organy celne.</w:t>
            </w:r>
          </w:p>
          <w:p w14:paraId="455DB73A" w14:textId="77777777" w:rsidR="00DB3421" w:rsidRPr="003538F1" w:rsidRDefault="00DB3421" w:rsidP="007D0130">
            <w:pPr>
              <w:spacing w:before="240" w:line="240" w:lineRule="auto"/>
              <w:jc w:val="both"/>
              <w:rPr>
                <w:rFonts w:ascii="Times New Roman" w:hAnsi="Times New Roman"/>
                <w:lang w:bidi="he-IL"/>
              </w:rPr>
            </w:pPr>
          </w:p>
        </w:tc>
      </w:tr>
      <w:tr w:rsidR="006D4159" w:rsidRPr="008B4FE6" w14:paraId="4834F1E0" w14:textId="77777777" w:rsidTr="00463766">
        <w:trPr>
          <w:trHeight w:val="1395"/>
        </w:trPr>
        <w:tc>
          <w:tcPr>
            <w:tcW w:w="1985" w:type="dxa"/>
          </w:tcPr>
          <w:p w14:paraId="568FF1E6" w14:textId="77777777" w:rsidR="00000861" w:rsidRPr="008B4FE6" w:rsidRDefault="00000861" w:rsidP="00A77AF1">
            <w:pPr>
              <w:spacing w:before="2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62F11">
              <w:rPr>
                <w:rFonts w:ascii="Times New Roman" w:hAnsi="Times New Roman"/>
                <w:color w:val="000000"/>
                <w:spacing w:val="-2"/>
              </w:rPr>
              <w:lastRenderedPageBreak/>
              <w:t xml:space="preserve">Podmioty prowadzące działalność </w:t>
            </w:r>
            <w:r w:rsidR="008A6779" w:rsidRPr="00B62F11">
              <w:rPr>
                <w:rFonts w:ascii="Times New Roman" w:hAnsi="Times New Roman"/>
                <w:color w:val="000000"/>
                <w:spacing w:val="-2"/>
              </w:rPr>
              <w:t xml:space="preserve">w zakresie </w:t>
            </w:r>
            <w:r w:rsidR="007D29A0">
              <w:rPr>
                <w:rFonts w:ascii="Times New Roman" w:hAnsi="Times New Roman"/>
                <w:color w:val="000000"/>
                <w:spacing w:val="-2"/>
              </w:rPr>
              <w:t>transportu międzynarodowego</w:t>
            </w:r>
          </w:p>
        </w:tc>
        <w:tc>
          <w:tcPr>
            <w:tcW w:w="1979" w:type="dxa"/>
            <w:gridSpan w:val="6"/>
          </w:tcPr>
          <w:p w14:paraId="6B3FE6A2" w14:textId="22D85C13" w:rsidR="00000861" w:rsidRPr="00B37C80" w:rsidRDefault="00F63D9D" w:rsidP="00AF1867">
            <w:pPr>
              <w:spacing w:before="2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ok. </w:t>
            </w:r>
            <w:r w:rsidR="00AF1867">
              <w:rPr>
                <w:rFonts w:ascii="Times New Roman" w:hAnsi="Times New Roman"/>
                <w:color w:val="000000"/>
                <w:spacing w:val="-2"/>
              </w:rPr>
              <w:t>44.000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268" w:type="dxa"/>
            <w:gridSpan w:val="5"/>
          </w:tcPr>
          <w:p w14:paraId="0D7FCC24" w14:textId="77777777" w:rsidR="00B3687D" w:rsidRPr="00B37C80" w:rsidRDefault="00B3687D" w:rsidP="00502498">
            <w:pPr>
              <w:spacing w:before="2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Dane </w:t>
            </w:r>
            <w:r w:rsidR="000B2CE0">
              <w:rPr>
                <w:rFonts w:ascii="Times New Roman" w:hAnsi="Times New Roman"/>
                <w:color w:val="000000"/>
                <w:spacing w:val="-2"/>
              </w:rPr>
              <w:t>Instytutu Transportu Samochodowego z 2016 r.</w:t>
            </w:r>
          </w:p>
        </w:tc>
        <w:tc>
          <w:tcPr>
            <w:tcW w:w="3054" w:type="dxa"/>
            <w:gridSpan w:val="7"/>
          </w:tcPr>
          <w:p w14:paraId="7AC73B25" w14:textId="4946EB26" w:rsidR="00000861" w:rsidRPr="003538F1" w:rsidRDefault="007B3229" w:rsidP="00621E25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/>
                <w:lang w:eastAsia="pl-PL" w:bidi="he-IL"/>
              </w:rPr>
            </w:pPr>
            <w:r>
              <w:rPr>
                <w:rFonts w:ascii="Times New Roman" w:hAnsi="Times New Roman"/>
                <w:lang w:eastAsia="pl-PL" w:bidi="he-IL"/>
              </w:rPr>
              <w:t xml:space="preserve">Przewiduje się, że projektowana regulacja </w:t>
            </w:r>
            <w:r w:rsidR="00B54054">
              <w:rPr>
                <w:rFonts w:ascii="Times New Roman" w:hAnsi="Times New Roman"/>
                <w:lang w:eastAsia="pl-PL" w:bidi="he-IL"/>
              </w:rPr>
              <w:t xml:space="preserve">spowoduje wzrost kosztów prowadzonej działalności przez branżę transportową, jednakże jednocześnie spowoduje  </w:t>
            </w:r>
            <w:r>
              <w:rPr>
                <w:rFonts w:ascii="Times New Roman" w:hAnsi="Times New Roman"/>
                <w:lang w:eastAsia="pl-PL" w:bidi="he-IL"/>
              </w:rPr>
              <w:t xml:space="preserve">poprawę sytuacji legalnie działających podmiotów </w:t>
            </w:r>
            <w:r w:rsidRPr="00B62F11">
              <w:rPr>
                <w:rFonts w:ascii="Times New Roman" w:hAnsi="Times New Roman"/>
                <w:color w:val="000000"/>
                <w:spacing w:val="-2"/>
              </w:rPr>
              <w:t>prowadząc</w:t>
            </w:r>
            <w:r>
              <w:rPr>
                <w:rFonts w:ascii="Times New Roman" w:hAnsi="Times New Roman"/>
                <w:color w:val="000000"/>
                <w:spacing w:val="-2"/>
              </w:rPr>
              <w:t>ych</w:t>
            </w:r>
            <w:r w:rsidRPr="00B62F11">
              <w:rPr>
                <w:rFonts w:ascii="Times New Roman" w:hAnsi="Times New Roman"/>
                <w:color w:val="000000"/>
                <w:spacing w:val="-2"/>
              </w:rPr>
              <w:t xml:space="preserve"> działalność w zakresie </w:t>
            </w:r>
            <w:r>
              <w:rPr>
                <w:rFonts w:ascii="Times New Roman" w:hAnsi="Times New Roman"/>
                <w:color w:val="000000"/>
                <w:spacing w:val="-2"/>
              </w:rPr>
              <w:t>transportu międzynarodowego</w:t>
            </w:r>
            <w:r>
              <w:rPr>
                <w:rFonts w:ascii="Times New Roman" w:hAnsi="Times New Roman"/>
                <w:lang w:eastAsia="pl-PL" w:bidi="he-IL"/>
              </w:rPr>
              <w:t xml:space="preserve"> poprzez wyelimi</w:t>
            </w:r>
            <w:r w:rsidR="00A12981">
              <w:rPr>
                <w:rFonts w:ascii="Times New Roman" w:hAnsi="Times New Roman"/>
                <w:lang w:eastAsia="pl-PL" w:bidi="he-IL"/>
              </w:rPr>
              <w:t>nowanie nieuczciwej konkurencji.</w:t>
            </w:r>
          </w:p>
        </w:tc>
      </w:tr>
      <w:tr w:rsidR="007D29A0" w:rsidRPr="008B4FE6" w14:paraId="0A6D8775" w14:textId="77777777" w:rsidTr="00463766">
        <w:trPr>
          <w:trHeight w:val="1395"/>
        </w:trPr>
        <w:tc>
          <w:tcPr>
            <w:tcW w:w="1985" w:type="dxa"/>
          </w:tcPr>
          <w:p w14:paraId="32300CE5" w14:textId="77777777" w:rsidR="007D29A0" w:rsidRPr="00B62F11" w:rsidRDefault="007B3229" w:rsidP="00A77AF1">
            <w:pPr>
              <w:spacing w:before="2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Krajowi producenci i dystrybutorzy paliw </w:t>
            </w:r>
          </w:p>
        </w:tc>
        <w:tc>
          <w:tcPr>
            <w:tcW w:w="1979" w:type="dxa"/>
            <w:gridSpan w:val="6"/>
          </w:tcPr>
          <w:p w14:paraId="786B83F5" w14:textId="615107A9" w:rsidR="007D29A0" w:rsidRDefault="00F63D9D" w:rsidP="00F63D9D">
            <w:pPr>
              <w:spacing w:before="2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ok. 6.550 </w:t>
            </w:r>
          </w:p>
        </w:tc>
        <w:tc>
          <w:tcPr>
            <w:tcW w:w="2268" w:type="dxa"/>
            <w:gridSpan w:val="5"/>
          </w:tcPr>
          <w:p w14:paraId="4FB234E1" w14:textId="77777777" w:rsidR="00B3687D" w:rsidRDefault="00B3687D" w:rsidP="00B3687D">
            <w:r>
              <w:rPr>
                <w:rFonts w:ascii="Times New Roman" w:hAnsi="Times New Roman"/>
                <w:color w:val="000000"/>
                <w:spacing w:val="-2"/>
              </w:rPr>
              <w:t xml:space="preserve">Dane Urzędu Regulacji Energetyki </w:t>
            </w:r>
            <w:r w:rsidRPr="00B3687D">
              <w:rPr>
                <w:rFonts w:ascii="Times New Roman" w:hAnsi="Times New Roman"/>
                <w:color w:val="000000"/>
                <w:spacing w:val="-2"/>
              </w:rPr>
              <w:t>(</w:t>
            </w:r>
            <w:hyperlink r:id="rId8" w:history="1">
              <w:r w:rsidRPr="00502498">
                <w:rPr>
                  <w:rStyle w:val="Hipercze"/>
                  <w:rFonts w:ascii="Times New Roman" w:hAnsi="Times New Roman"/>
                </w:rPr>
                <w:t>http://bip.ure.gov.pl/bip/form/4,Rejestr-przedsiebiorstw-energetycznych-posiadajacych-koncesje-w-zakresie-paliw-c.html?szukaj=253120220</w:t>
              </w:r>
            </w:hyperlink>
            <w:r>
              <w:rPr>
                <w:rFonts w:ascii="Times New Roman" w:hAnsi="Times New Roman"/>
              </w:rPr>
              <w:t>)</w:t>
            </w:r>
          </w:p>
          <w:p w14:paraId="02A384B8" w14:textId="77777777" w:rsidR="00B3687D" w:rsidRDefault="00B3687D" w:rsidP="00B3687D"/>
          <w:p w14:paraId="56272650" w14:textId="77777777" w:rsidR="007D29A0" w:rsidRPr="00B37C80" w:rsidRDefault="007D29A0" w:rsidP="00502498">
            <w:pPr>
              <w:spacing w:before="2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054" w:type="dxa"/>
            <w:gridSpan w:val="7"/>
          </w:tcPr>
          <w:p w14:paraId="36F5AFFE" w14:textId="77777777" w:rsidR="007D29A0" w:rsidRPr="003538F1" w:rsidRDefault="008E101E" w:rsidP="006A0259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/>
                <w:lang w:eastAsia="pl-PL" w:bidi="he-IL"/>
              </w:rPr>
            </w:pPr>
            <w:r>
              <w:rPr>
                <w:rFonts w:ascii="Times New Roman" w:hAnsi="Times New Roman"/>
                <w:lang w:eastAsia="pl-PL" w:bidi="he-IL"/>
              </w:rPr>
              <w:t>Przewiduje się, że projektowana regulacja wpłynie na zwiększenie</w:t>
            </w:r>
            <w:r w:rsidR="007B3229">
              <w:rPr>
                <w:rFonts w:ascii="Times New Roman" w:hAnsi="Times New Roman"/>
                <w:lang w:eastAsia="pl-PL" w:bidi="he-IL"/>
              </w:rPr>
              <w:t xml:space="preserve"> popytu i</w:t>
            </w:r>
            <w:r>
              <w:rPr>
                <w:rFonts w:ascii="Times New Roman" w:hAnsi="Times New Roman"/>
                <w:lang w:eastAsia="pl-PL" w:bidi="he-IL"/>
              </w:rPr>
              <w:t xml:space="preserve"> sprzedaży paliwa na terytorium Polski. </w:t>
            </w:r>
          </w:p>
        </w:tc>
      </w:tr>
      <w:tr w:rsidR="00A93D3B" w:rsidRPr="008B4FE6" w14:paraId="5A7025F1" w14:textId="77777777" w:rsidTr="00463766">
        <w:trPr>
          <w:trHeight w:val="1395"/>
        </w:trPr>
        <w:tc>
          <w:tcPr>
            <w:tcW w:w="1985" w:type="dxa"/>
          </w:tcPr>
          <w:p w14:paraId="26F2415D" w14:textId="77777777" w:rsidR="00A93D3B" w:rsidRDefault="00A93D3B" w:rsidP="00611CCD">
            <w:pPr>
              <w:spacing w:before="2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Podmioty dokonujące przywozu towarów </w:t>
            </w:r>
            <w:r w:rsidR="00611CCD">
              <w:rPr>
                <w:rFonts w:ascii="Times New Roman" w:hAnsi="Times New Roman"/>
                <w:color w:val="000000"/>
                <w:spacing w:val="-2"/>
              </w:rPr>
              <w:t xml:space="preserve">spoza UE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do Polski </w:t>
            </w:r>
          </w:p>
        </w:tc>
        <w:tc>
          <w:tcPr>
            <w:tcW w:w="1979" w:type="dxa"/>
            <w:gridSpan w:val="6"/>
          </w:tcPr>
          <w:p w14:paraId="36C2468E" w14:textId="77777777" w:rsidR="00A93D3B" w:rsidRDefault="00A93D3B" w:rsidP="002F14AD">
            <w:pPr>
              <w:spacing w:before="24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Liczba trudna do oszacowania ze względu na zmienn</w:t>
            </w:r>
            <w:r w:rsidR="002F14AD">
              <w:rPr>
                <w:rFonts w:ascii="Times New Roman" w:hAnsi="Times New Roman"/>
                <w:color w:val="000000"/>
                <w:spacing w:val="-2"/>
              </w:rPr>
              <w:t>ą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sytuację gospodarczą</w:t>
            </w:r>
          </w:p>
        </w:tc>
        <w:tc>
          <w:tcPr>
            <w:tcW w:w="2268" w:type="dxa"/>
            <w:gridSpan w:val="5"/>
          </w:tcPr>
          <w:p w14:paraId="56199126" w14:textId="77777777" w:rsidR="00A93D3B" w:rsidRDefault="00A93D3B" w:rsidP="00B3687D">
            <w:pPr>
              <w:rPr>
                <w:rFonts w:ascii="Times New Roman" w:hAnsi="Times New Roman"/>
                <w:color w:val="000000"/>
                <w:spacing w:val="-2"/>
              </w:rPr>
            </w:pPr>
          </w:p>
        </w:tc>
        <w:tc>
          <w:tcPr>
            <w:tcW w:w="3054" w:type="dxa"/>
            <w:gridSpan w:val="7"/>
          </w:tcPr>
          <w:p w14:paraId="2DE2374C" w14:textId="77777777" w:rsidR="00A93D3B" w:rsidRDefault="00A93D3B" w:rsidP="006A0259">
            <w:pPr>
              <w:autoSpaceDE w:val="0"/>
              <w:autoSpaceDN w:val="0"/>
              <w:adjustRightInd w:val="0"/>
              <w:spacing w:before="240" w:after="240"/>
              <w:jc w:val="both"/>
              <w:rPr>
                <w:rFonts w:ascii="Times New Roman" w:hAnsi="Times New Roman"/>
                <w:lang w:eastAsia="pl-PL" w:bidi="he-IL"/>
              </w:rPr>
            </w:pPr>
            <w:r>
              <w:rPr>
                <w:rFonts w:ascii="Times New Roman" w:hAnsi="Times New Roman"/>
                <w:lang w:eastAsia="pl-PL" w:bidi="he-IL"/>
              </w:rPr>
              <w:t>Przewiduje się, że projekt regulacji spowoduje ujednolicenie zasad naliczania i poboru odsetek od należności importowych.</w:t>
            </w:r>
          </w:p>
        </w:tc>
      </w:tr>
      <w:tr w:rsidR="000C4CE6" w:rsidRPr="008B4FE6" w14:paraId="287A9B2D" w14:textId="77777777" w:rsidTr="000D1E4D">
        <w:trPr>
          <w:trHeight w:val="302"/>
        </w:trPr>
        <w:tc>
          <w:tcPr>
            <w:tcW w:w="9286" w:type="dxa"/>
            <w:gridSpan w:val="19"/>
          </w:tcPr>
          <w:p w14:paraId="1B6C6565" w14:textId="77777777" w:rsidR="000C4CE6" w:rsidRPr="008B4FE6" w:rsidRDefault="000C4CE6" w:rsidP="00BF73A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zakresu, czasu trwania 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0C4CE6" w:rsidRPr="008B4FE6" w14:paraId="37341D95" w14:textId="77777777" w:rsidTr="000D1E4D">
        <w:trPr>
          <w:trHeight w:val="342"/>
        </w:trPr>
        <w:tc>
          <w:tcPr>
            <w:tcW w:w="9286" w:type="dxa"/>
            <w:gridSpan w:val="19"/>
          </w:tcPr>
          <w:p w14:paraId="7C3AFE67" w14:textId="77777777" w:rsidR="00BA13B8" w:rsidRPr="00BA13B8" w:rsidRDefault="00BA13B8" w:rsidP="00BA13B8">
            <w:pPr>
              <w:jc w:val="both"/>
              <w:rPr>
                <w:rFonts w:ascii="Times New Roman" w:hAnsi="Times New Roman"/>
                <w:bCs/>
                <w:lang w:eastAsia="pl-PL"/>
              </w:rPr>
            </w:pPr>
            <w:r w:rsidRPr="00BA13B8">
              <w:rPr>
                <w:rFonts w:ascii="Times New Roman" w:hAnsi="Times New Roman"/>
                <w:bCs/>
                <w:lang w:eastAsia="pl-PL"/>
              </w:rPr>
              <w:t>Projekt ustawy zostanie skierowany do konsultacji publicznych do następujących podmiotów:</w:t>
            </w:r>
          </w:p>
          <w:p w14:paraId="7E3EBB9C" w14:textId="77777777" w:rsidR="00BA13B8" w:rsidRPr="00BA13B8" w:rsidRDefault="00BA13B8" w:rsidP="00BA13B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BA13B8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Zrzeszenie Międzynarodowych Przewoźników Drogowych;</w:t>
            </w:r>
          </w:p>
          <w:p w14:paraId="47B05C2A" w14:textId="77777777" w:rsidR="00BA13B8" w:rsidRPr="00BA13B8" w:rsidRDefault="00BA13B8" w:rsidP="00BA13B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BA13B8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Polska Izba Paliw Płynnych;</w:t>
            </w:r>
          </w:p>
          <w:p w14:paraId="53CC80E9" w14:textId="77777777" w:rsidR="00BA13B8" w:rsidRPr="00BA13B8" w:rsidRDefault="00BA13B8" w:rsidP="00BA13B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BA13B8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Polska Izba Cła, Logistyki i Spedycji;</w:t>
            </w:r>
          </w:p>
          <w:p w14:paraId="677A59B0" w14:textId="77777777" w:rsidR="00BA13B8" w:rsidRPr="00BA13B8" w:rsidRDefault="00BA13B8" w:rsidP="00BA13B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BA13B8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Polska Izba Spedycji i Logistyki;</w:t>
            </w:r>
          </w:p>
          <w:p w14:paraId="5BCF961E" w14:textId="77777777" w:rsidR="00BA13B8" w:rsidRPr="00BA13B8" w:rsidRDefault="00BA13B8" w:rsidP="00BA13B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</w:pPr>
            <w:r w:rsidRPr="00BA13B8">
              <w:rPr>
                <w:rFonts w:ascii="Times New Roman" w:hAnsi="Times New Roman"/>
                <w:bCs/>
                <w:sz w:val="22"/>
                <w:szCs w:val="22"/>
                <w:lang w:eastAsia="pl-PL"/>
              </w:rPr>
              <w:t>Federacja Przedsiębiorców Polskich;</w:t>
            </w:r>
          </w:p>
          <w:p w14:paraId="45BEED4A" w14:textId="77777777" w:rsidR="00BA13B8" w:rsidRPr="00BA13B8" w:rsidRDefault="00BA13B8" w:rsidP="00BA13B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3B8">
              <w:rPr>
                <w:rFonts w:ascii="Times New Roman" w:hAnsi="Times New Roman"/>
                <w:sz w:val="22"/>
                <w:szCs w:val="22"/>
              </w:rPr>
              <w:t>Ogólnopolski Związek Pracodawców Transportu Drogowego;</w:t>
            </w:r>
          </w:p>
          <w:p w14:paraId="48A21B68" w14:textId="77777777" w:rsidR="00BA13B8" w:rsidRPr="00BA13B8" w:rsidRDefault="00BA13B8" w:rsidP="00BA13B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3B8">
              <w:rPr>
                <w:rFonts w:ascii="Times New Roman" w:hAnsi="Times New Roman"/>
                <w:sz w:val="22"/>
                <w:szCs w:val="22"/>
              </w:rPr>
              <w:t>Związek Pracodawców „Transport i Logistyka Polska”;</w:t>
            </w:r>
          </w:p>
          <w:p w14:paraId="0E02315D" w14:textId="77777777" w:rsidR="00BA13B8" w:rsidRPr="00BA13B8" w:rsidRDefault="00BA13B8" w:rsidP="00BA13B8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A13B8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Ogólnopolskie Stowarzyszenie Przewoźników; </w:t>
            </w:r>
          </w:p>
          <w:p w14:paraId="052C6254" w14:textId="77777777" w:rsidR="00BA13B8" w:rsidRPr="00BA13B8" w:rsidRDefault="00BA13B8" w:rsidP="00BA13B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A13B8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Ogólnopolskie Stowarzyszenia Międzynarodowych Przewoźników Drogowych i Spedytorów </w:t>
            </w:r>
            <w:r w:rsidRPr="00BA13B8">
              <w:rPr>
                <w:rFonts w:ascii="Times New Roman" w:hAnsi="Times New Roman"/>
                <w:sz w:val="22"/>
                <w:szCs w:val="22"/>
                <w:lang w:eastAsia="pl-PL"/>
              </w:rPr>
              <w:lastRenderedPageBreak/>
              <w:t xml:space="preserve">Podlasie; </w:t>
            </w:r>
          </w:p>
          <w:p w14:paraId="12C4E412" w14:textId="77777777" w:rsidR="00BA13B8" w:rsidRPr="00BA13B8" w:rsidRDefault="00BA13B8" w:rsidP="00BA13B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A13B8">
              <w:rPr>
                <w:rFonts w:ascii="Times New Roman" w:hAnsi="Times New Roman"/>
                <w:sz w:val="22"/>
                <w:szCs w:val="22"/>
                <w:lang w:eastAsia="pl-PL"/>
              </w:rPr>
              <w:t>Dolnośląskie Stowarzyszenia Przewoźników Międzynarodowych;</w:t>
            </w:r>
          </w:p>
          <w:p w14:paraId="266E38D1" w14:textId="77777777" w:rsidR="00BA13B8" w:rsidRPr="00BA13B8" w:rsidRDefault="00BA13B8" w:rsidP="00BA13B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sz w:val="22"/>
                <w:szCs w:val="22"/>
                <w:lang w:eastAsia="pl-PL"/>
              </w:rPr>
            </w:pPr>
            <w:r w:rsidRPr="00BA13B8">
              <w:rPr>
                <w:rFonts w:ascii="Times New Roman" w:hAnsi="Times New Roman"/>
                <w:sz w:val="22"/>
                <w:szCs w:val="22"/>
                <w:lang w:eastAsia="pl-PL"/>
              </w:rPr>
              <w:t>Ogólnopolskie Stowarzyszenia Pracodawców Transportu Nienormatywnego;</w:t>
            </w:r>
          </w:p>
          <w:p w14:paraId="6D867F31" w14:textId="77777777" w:rsidR="00BA13B8" w:rsidRPr="00BA13B8" w:rsidRDefault="00BA13B8" w:rsidP="00BA13B8">
            <w:pPr>
              <w:pStyle w:val="Akapitzlist"/>
              <w:numPr>
                <w:ilvl w:val="0"/>
                <w:numId w:val="2"/>
              </w:numPr>
              <w:spacing w:before="100" w:beforeAutospacing="1" w:after="24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3B8">
              <w:rPr>
                <w:rFonts w:ascii="Times New Roman" w:hAnsi="Times New Roman"/>
                <w:sz w:val="22"/>
                <w:szCs w:val="22"/>
                <w:lang w:eastAsia="pl-PL"/>
              </w:rPr>
              <w:t>Polska Izba Gospodarcza Transportu Samochodowego i Spedycji;</w:t>
            </w:r>
          </w:p>
          <w:p w14:paraId="5BCA6FC3" w14:textId="77777777" w:rsidR="00BA13B8" w:rsidRPr="00BA13B8" w:rsidRDefault="00BA13B8" w:rsidP="00BA13B8">
            <w:pPr>
              <w:pStyle w:val="Akapitzlist"/>
              <w:numPr>
                <w:ilvl w:val="0"/>
                <w:numId w:val="2"/>
              </w:numPr>
              <w:spacing w:before="100" w:beforeAutospacing="1" w:after="240" w:afterAutospacing="1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A13B8">
              <w:rPr>
                <w:rFonts w:ascii="Times New Roman" w:hAnsi="Times New Roman"/>
                <w:sz w:val="22"/>
                <w:szCs w:val="22"/>
                <w:lang w:eastAsia="pl-PL"/>
              </w:rPr>
              <w:t>Zachodniopomorskie Stowarzyszenia Przewoźników Drogowych;</w:t>
            </w:r>
          </w:p>
          <w:p w14:paraId="002E7A83" w14:textId="77777777" w:rsidR="00BA13B8" w:rsidRPr="00BA13B8" w:rsidRDefault="00BA13B8" w:rsidP="00BA13B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13B8">
              <w:rPr>
                <w:rFonts w:ascii="Times New Roman" w:hAnsi="Times New Roman"/>
                <w:sz w:val="22"/>
                <w:szCs w:val="22"/>
                <w:lang w:eastAsia="pl-PL"/>
              </w:rPr>
              <w:t xml:space="preserve"> </w:t>
            </w:r>
            <w:r w:rsidRPr="00BA13B8">
              <w:rPr>
                <w:rFonts w:ascii="Times New Roman" w:eastAsia="Times New Roman" w:hAnsi="Times New Roman"/>
                <w:sz w:val="22"/>
                <w:szCs w:val="22"/>
              </w:rPr>
              <w:t>Forum Przewoźników Ekspresowych;</w:t>
            </w:r>
          </w:p>
          <w:p w14:paraId="121EB1EF" w14:textId="77777777" w:rsidR="00BA13B8" w:rsidRPr="00BA13B8" w:rsidRDefault="00BA13B8" w:rsidP="00BA13B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13B8">
              <w:rPr>
                <w:rFonts w:ascii="Times New Roman" w:eastAsia="Times New Roman" w:hAnsi="Times New Roman"/>
                <w:sz w:val="22"/>
                <w:szCs w:val="22"/>
              </w:rPr>
              <w:t>Izba Gospodarcza Komunikacji Miejskiej;</w:t>
            </w:r>
          </w:p>
          <w:p w14:paraId="3E9CD619" w14:textId="77777777" w:rsidR="00BA13B8" w:rsidRPr="00BA13B8" w:rsidRDefault="00BA13B8" w:rsidP="00BA13B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13B8">
              <w:rPr>
                <w:rFonts w:ascii="Times New Roman" w:eastAsia="Times New Roman" w:hAnsi="Times New Roman"/>
                <w:sz w:val="22"/>
                <w:szCs w:val="22"/>
              </w:rPr>
              <w:t>Izba Gospodarcza Transportu Lądowego;</w:t>
            </w:r>
          </w:p>
          <w:p w14:paraId="21CE4EBD" w14:textId="77777777" w:rsidR="00BA13B8" w:rsidRPr="00BA13B8" w:rsidRDefault="00BA13B8" w:rsidP="00BA13B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A13B8">
              <w:rPr>
                <w:rFonts w:ascii="Times New Roman" w:eastAsia="Times New Roman" w:hAnsi="Times New Roman"/>
                <w:sz w:val="22"/>
                <w:szCs w:val="22"/>
              </w:rPr>
              <w:t>Ogólnopolskie Stowarzyszenie Przewoźników Osobowych;</w:t>
            </w:r>
          </w:p>
          <w:p w14:paraId="08D32FC8" w14:textId="77777777" w:rsidR="00BA13B8" w:rsidRPr="00BA13B8" w:rsidRDefault="00BA13B8" w:rsidP="00BA13B8">
            <w:pPr>
              <w:pStyle w:val="Akapitzlist"/>
              <w:numPr>
                <w:ilvl w:val="0"/>
                <w:numId w:val="2"/>
              </w:numPr>
              <w:spacing w:before="100" w:beforeAutospacing="1" w:after="100" w:afterAutospacing="1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BA13B8">
              <w:rPr>
                <w:rFonts w:ascii="Times New Roman" w:eastAsia="Times New Roman" w:hAnsi="Times New Roman"/>
                <w:sz w:val="22"/>
                <w:szCs w:val="22"/>
              </w:rPr>
              <w:t xml:space="preserve">Stowarzyszenie Inżynierów i Techników Komunikacji RP. </w:t>
            </w:r>
          </w:p>
          <w:p w14:paraId="4758DD71" w14:textId="28DCD011" w:rsidR="007E61B4" w:rsidRPr="00BA13B8" w:rsidRDefault="00F63D9D" w:rsidP="00BA13B8">
            <w:pPr>
              <w:spacing w:before="100" w:beforeAutospacing="1" w:after="100" w:afterAutospacing="1"/>
              <w:ind w:left="284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BA13B8">
              <w:rPr>
                <w:rFonts w:ascii="Times New Roman" w:hAnsi="Times New Roman"/>
                <w:bCs/>
                <w:lang w:eastAsia="pl-PL"/>
              </w:rPr>
              <w:t xml:space="preserve">Ponadto projekt </w:t>
            </w:r>
            <w:r w:rsidRPr="00BA13B8">
              <w:rPr>
                <w:rFonts w:ascii="Times New Roman" w:hAnsi="Times New Roman"/>
                <w:color w:val="000000"/>
                <w:spacing w:val="-2"/>
              </w:rPr>
              <w:t>zostanie udostępniony w Biuletynie Informacji Publicznej na stronie internetowej Rządowego Centrum Legislacji w zakładce Rządowy Proces Legislacyjny</w:t>
            </w:r>
            <w:r w:rsidR="00CE719E" w:rsidRPr="00BA13B8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</w:tc>
      </w:tr>
      <w:tr w:rsidR="000C4CE6" w:rsidRPr="008B4FE6" w14:paraId="2262EC22" w14:textId="77777777" w:rsidTr="000D1E4D">
        <w:trPr>
          <w:trHeight w:val="363"/>
        </w:trPr>
        <w:tc>
          <w:tcPr>
            <w:tcW w:w="9286" w:type="dxa"/>
            <w:gridSpan w:val="19"/>
          </w:tcPr>
          <w:p w14:paraId="655FAC53" w14:textId="77777777" w:rsidR="000C4CE6" w:rsidRPr="008B4FE6" w:rsidRDefault="000C4CE6" w:rsidP="00BF73A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Wpływ na sektor finansów publicznych</w:t>
            </w:r>
          </w:p>
        </w:tc>
      </w:tr>
      <w:tr w:rsidR="006D4159" w:rsidRPr="008B4FE6" w14:paraId="53DF00C5" w14:textId="77777777" w:rsidTr="000D1E4D">
        <w:trPr>
          <w:trHeight w:val="142"/>
        </w:trPr>
        <w:tc>
          <w:tcPr>
            <w:tcW w:w="1985" w:type="dxa"/>
            <w:vMerge w:val="restart"/>
          </w:tcPr>
          <w:p w14:paraId="4809911E" w14:textId="77777777" w:rsidR="000C4CE6" w:rsidRPr="00C53F26" w:rsidRDefault="000C4CE6" w:rsidP="00BF73A9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301" w:type="dxa"/>
            <w:gridSpan w:val="18"/>
          </w:tcPr>
          <w:p w14:paraId="321111A7" w14:textId="77777777" w:rsidR="000C4CE6" w:rsidRPr="00C53F26" w:rsidRDefault="000C4CE6" w:rsidP="00BF73A9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B54054" w:rsidRPr="008B4FE6" w14:paraId="4FE42690" w14:textId="77777777" w:rsidTr="00463766">
        <w:trPr>
          <w:trHeight w:val="142"/>
        </w:trPr>
        <w:tc>
          <w:tcPr>
            <w:tcW w:w="1985" w:type="dxa"/>
            <w:vMerge/>
          </w:tcPr>
          <w:p w14:paraId="2D2D5BE3" w14:textId="77777777" w:rsidR="000C4CE6" w:rsidRPr="00C53F26" w:rsidRDefault="000C4CE6" w:rsidP="00BF73A9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420" w:type="dxa"/>
            <w:gridSpan w:val="2"/>
          </w:tcPr>
          <w:p w14:paraId="402AD088" w14:textId="77777777" w:rsidR="000C4CE6" w:rsidRPr="00C53F26" w:rsidRDefault="000C4CE6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458ECCAB" w14:textId="77777777" w:rsidR="000C4CE6" w:rsidRPr="00C53F26" w:rsidRDefault="000C4CE6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</w:tcPr>
          <w:p w14:paraId="124E9F1B" w14:textId="77777777" w:rsidR="000C4CE6" w:rsidRPr="00C53F26" w:rsidRDefault="000C4CE6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25" w:type="dxa"/>
            <w:gridSpan w:val="2"/>
          </w:tcPr>
          <w:p w14:paraId="6D3A8042" w14:textId="77777777" w:rsidR="000C4CE6" w:rsidRPr="00C53F26" w:rsidRDefault="000C4CE6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</w:tcPr>
          <w:p w14:paraId="78575FAE" w14:textId="77777777" w:rsidR="000C4CE6" w:rsidRPr="00C53F26" w:rsidRDefault="000C4CE6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67" w:type="dxa"/>
          </w:tcPr>
          <w:p w14:paraId="4AFE9238" w14:textId="77777777" w:rsidR="000C4CE6" w:rsidRPr="00C53F26" w:rsidRDefault="000C4CE6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67" w:type="dxa"/>
            <w:gridSpan w:val="2"/>
          </w:tcPr>
          <w:p w14:paraId="233C3980" w14:textId="77777777" w:rsidR="000C4CE6" w:rsidRPr="00C53F26" w:rsidRDefault="000C4CE6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7" w:type="dxa"/>
            <w:gridSpan w:val="2"/>
          </w:tcPr>
          <w:p w14:paraId="58769E18" w14:textId="77777777" w:rsidR="000C4CE6" w:rsidRPr="00C53F26" w:rsidRDefault="000C4CE6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67" w:type="dxa"/>
            <w:gridSpan w:val="2"/>
          </w:tcPr>
          <w:p w14:paraId="599BDA34" w14:textId="77777777" w:rsidR="000C4CE6" w:rsidRPr="00C53F26" w:rsidRDefault="000C4CE6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67" w:type="dxa"/>
          </w:tcPr>
          <w:p w14:paraId="4B0EF4C7" w14:textId="77777777" w:rsidR="000C4CE6" w:rsidRPr="00C53F26" w:rsidRDefault="000C4CE6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67" w:type="dxa"/>
          </w:tcPr>
          <w:p w14:paraId="17D141C0" w14:textId="77777777" w:rsidR="000C4CE6" w:rsidRPr="00C53F26" w:rsidRDefault="000C4CE6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211" w:type="dxa"/>
            <w:gridSpan w:val="2"/>
          </w:tcPr>
          <w:p w14:paraId="51D412DA" w14:textId="77777777" w:rsidR="000C4CE6" w:rsidRPr="00C53F26" w:rsidRDefault="000C4CE6" w:rsidP="00BF73A9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B54054" w:rsidRPr="000B2CE0" w14:paraId="00F96236" w14:textId="77777777" w:rsidTr="00463766">
        <w:trPr>
          <w:trHeight w:val="321"/>
        </w:trPr>
        <w:tc>
          <w:tcPr>
            <w:tcW w:w="1985" w:type="dxa"/>
          </w:tcPr>
          <w:p w14:paraId="7EA83554" w14:textId="77777777" w:rsidR="0018166A" w:rsidRPr="00C53F26" w:rsidRDefault="0018166A" w:rsidP="00BF73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420" w:type="dxa"/>
            <w:gridSpan w:val="2"/>
          </w:tcPr>
          <w:p w14:paraId="1612E19D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6D65EE84" w14:textId="01C87835" w:rsidR="0018166A" w:rsidRPr="00B37C80" w:rsidRDefault="00F114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220</w:t>
            </w:r>
          </w:p>
        </w:tc>
        <w:tc>
          <w:tcPr>
            <w:tcW w:w="567" w:type="dxa"/>
          </w:tcPr>
          <w:p w14:paraId="7A7C3DC7" w14:textId="02B83DA2" w:rsidR="0018166A" w:rsidRPr="000D1E4D" w:rsidRDefault="00F114D2" w:rsidP="009628E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390</w:t>
            </w:r>
          </w:p>
        </w:tc>
        <w:tc>
          <w:tcPr>
            <w:tcW w:w="425" w:type="dxa"/>
            <w:gridSpan w:val="2"/>
          </w:tcPr>
          <w:p w14:paraId="0B5AF701" w14:textId="7121220E" w:rsidR="0018166A" w:rsidRPr="000D1E4D" w:rsidRDefault="00F114D2" w:rsidP="00F114D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403</w:t>
            </w:r>
          </w:p>
        </w:tc>
        <w:tc>
          <w:tcPr>
            <w:tcW w:w="709" w:type="dxa"/>
          </w:tcPr>
          <w:p w14:paraId="3BC290A5" w14:textId="1F245863" w:rsidR="0018166A" w:rsidRPr="000D1E4D" w:rsidRDefault="00F114D2" w:rsidP="009628E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415</w:t>
            </w:r>
          </w:p>
        </w:tc>
        <w:tc>
          <w:tcPr>
            <w:tcW w:w="567" w:type="dxa"/>
          </w:tcPr>
          <w:p w14:paraId="3233D505" w14:textId="505F9020" w:rsidR="0018166A" w:rsidRPr="000D1E4D" w:rsidRDefault="00F114D2" w:rsidP="009628E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428</w:t>
            </w:r>
          </w:p>
        </w:tc>
        <w:tc>
          <w:tcPr>
            <w:tcW w:w="567" w:type="dxa"/>
            <w:gridSpan w:val="2"/>
          </w:tcPr>
          <w:p w14:paraId="097FFACF" w14:textId="7D29045F" w:rsidR="0018166A" w:rsidRPr="000D1E4D" w:rsidRDefault="00F114D2" w:rsidP="009628E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440</w:t>
            </w:r>
          </w:p>
        </w:tc>
        <w:tc>
          <w:tcPr>
            <w:tcW w:w="567" w:type="dxa"/>
            <w:gridSpan w:val="2"/>
          </w:tcPr>
          <w:p w14:paraId="0DC59073" w14:textId="2999AE2B" w:rsidR="0018166A" w:rsidRPr="000D1E4D" w:rsidRDefault="00F114D2" w:rsidP="00F114D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453</w:t>
            </w:r>
          </w:p>
        </w:tc>
        <w:tc>
          <w:tcPr>
            <w:tcW w:w="567" w:type="dxa"/>
            <w:gridSpan w:val="2"/>
          </w:tcPr>
          <w:p w14:paraId="6F43368F" w14:textId="07BB72A1" w:rsidR="0018166A" w:rsidRPr="000D1E4D" w:rsidRDefault="00F114D2" w:rsidP="0016307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465</w:t>
            </w:r>
          </w:p>
        </w:tc>
        <w:tc>
          <w:tcPr>
            <w:tcW w:w="567" w:type="dxa"/>
          </w:tcPr>
          <w:p w14:paraId="0091014B" w14:textId="3D293725" w:rsidR="0018166A" w:rsidRPr="000D1E4D" w:rsidRDefault="00F114D2" w:rsidP="0016307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478</w:t>
            </w:r>
          </w:p>
        </w:tc>
        <w:tc>
          <w:tcPr>
            <w:tcW w:w="567" w:type="dxa"/>
          </w:tcPr>
          <w:p w14:paraId="55EB38BE" w14:textId="71356A2B" w:rsidR="0018166A" w:rsidRPr="000D1E4D" w:rsidRDefault="00F114D2" w:rsidP="0016307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490</w:t>
            </w:r>
          </w:p>
        </w:tc>
        <w:tc>
          <w:tcPr>
            <w:tcW w:w="1211" w:type="dxa"/>
            <w:gridSpan w:val="2"/>
          </w:tcPr>
          <w:p w14:paraId="3BECA818" w14:textId="2936EAC2" w:rsidR="0018166A" w:rsidRPr="000D1E4D" w:rsidRDefault="00F114D2" w:rsidP="00E41F5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4182</w:t>
            </w:r>
          </w:p>
        </w:tc>
      </w:tr>
      <w:tr w:rsidR="00B54054" w:rsidRPr="000B2CE0" w14:paraId="1D7C75DA" w14:textId="77777777" w:rsidTr="00463766">
        <w:trPr>
          <w:trHeight w:val="321"/>
        </w:trPr>
        <w:tc>
          <w:tcPr>
            <w:tcW w:w="1985" w:type="dxa"/>
          </w:tcPr>
          <w:p w14:paraId="7A395BA6" w14:textId="77777777" w:rsidR="0018166A" w:rsidRPr="00C53F26" w:rsidRDefault="0018166A" w:rsidP="00BF73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420" w:type="dxa"/>
            <w:gridSpan w:val="2"/>
          </w:tcPr>
          <w:p w14:paraId="057DEBB1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4AC79208" w14:textId="3AD8E720" w:rsidR="0018166A" w:rsidRPr="00B37C80" w:rsidRDefault="00F114D2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220</w:t>
            </w:r>
          </w:p>
        </w:tc>
        <w:tc>
          <w:tcPr>
            <w:tcW w:w="567" w:type="dxa"/>
          </w:tcPr>
          <w:p w14:paraId="653A279A" w14:textId="2E277784" w:rsidR="0018166A" w:rsidRPr="000D1E4D" w:rsidRDefault="00F114D2" w:rsidP="009628E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390</w:t>
            </w:r>
          </w:p>
        </w:tc>
        <w:tc>
          <w:tcPr>
            <w:tcW w:w="425" w:type="dxa"/>
            <w:gridSpan w:val="2"/>
          </w:tcPr>
          <w:p w14:paraId="030E31F7" w14:textId="3B20C1F8" w:rsidR="0018166A" w:rsidRPr="000D1E4D" w:rsidRDefault="00F114D2" w:rsidP="009628E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403</w:t>
            </w:r>
          </w:p>
        </w:tc>
        <w:tc>
          <w:tcPr>
            <w:tcW w:w="709" w:type="dxa"/>
          </w:tcPr>
          <w:p w14:paraId="529F7D3D" w14:textId="72BE17B7" w:rsidR="0018166A" w:rsidRPr="000D1E4D" w:rsidRDefault="00F114D2" w:rsidP="009628E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415</w:t>
            </w:r>
          </w:p>
        </w:tc>
        <w:tc>
          <w:tcPr>
            <w:tcW w:w="567" w:type="dxa"/>
          </w:tcPr>
          <w:p w14:paraId="4B9462F4" w14:textId="01A0B268" w:rsidR="0018166A" w:rsidRPr="000D1E4D" w:rsidRDefault="00F114D2" w:rsidP="009628E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428</w:t>
            </w:r>
          </w:p>
        </w:tc>
        <w:tc>
          <w:tcPr>
            <w:tcW w:w="567" w:type="dxa"/>
            <w:gridSpan w:val="2"/>
          </w:tcPr>
          <w:p w14:paraId="16A51AA9" w14:textId="0CE8FB0E" w:rsidR="0018166A" w:rsidRPr="000D1E4D" w:rsidRDefault="00F114D2" w:rsidP="009628E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440</w:t>
            </w:r>
          </w:p>
        </w:tc>
        <w:tc>
          <w:tcPr>
            <w:tcW w:w="567" w:type="dxa"/>
            <w:gridSpan w:val="2"/>
          </w:tcPr>
          <w:p w14:paraId="56FC8E13" w14:textId="60F3EF33" w:rsidR="0018166A" w:rsidRPr="000D1E4D" w:rsidRDefault="00F114D2" w:rsidP="0016307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453</w:t>
            </w:r>
          </w:p>
        </w:tc>
        <w:tc>
          <w:tcPr>
            <w:tcW w:w="567" w:type="dxa"/>
            <w:gridSpan w:val="2"/>
          </w:tcPr>
          <w:p w14:paraId="31E35016" w14:textId="092C55D4" w:rsidR="0018166A" w:rsidRPr="000D1E4D" w:rsidRDefault="00F114D2" w:rsidP="0016307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465</w:t>
            </w:r>
          </w:p>
        </w:tc>
        <w:tc>
          <w:tcPr>
            <w:tcW w:w="567" w:type="dxa"/>
          </w:tcPr>
          <w:p w14:paraId="78842605" w14:textId="04E55D2B" w:rsidR="0018166A" w:rsidRPr="000D1E4D" w:rsidRDefault="00F114D2" w:rsidP="0016307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478</w:t>
            </w:r>
          </w:p>
        </w:tc>
        <w:tc>
          <w:tcPr>
            <w:tcW w:w="567" w:type="dxa"/>
          </w:tcPr>
          <w:p w14:paraId="00B37958" w14:textId="6E33E21B" w:rsidR="0018166A" w:rsidRPr="000D1E4D" w:rsidRDefault="00F114D2" w:rsidP="0016307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490</w:t>
            </w:r>
          </w:p>
        </w:tc>
        <w:tc>
          <w:tcPr>
            <w:tcW w:w="1211" w:type="dxa"/>
            <w:gridSpan w:val="2"/>
          </w:tcPr>
          <w:p w14:paraId="0042CB43" w14:textId="57761B72" w:rsidR="0018166A" w:rsidRPr="000D1E4D" w:rsidRDefault="00F114D2" w:rsidP="00E41F5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4182</w:t>
            </w:r>
          </w:p>
        </w:tc>
      </w:tr>
      <w:tr w:rsidR="00B54054" w:rsidRPr="000B2CE0" w14:paraId="316C894F" w14:textId="77777777" w:rsidTr="00463766">
        <w:trPr>
          <w:trHeight w:val="344"/>
        </w:trPr>
        <w:tc>
          <w:tcPr>
            <w:tcW w:w="1985" w:type="dxa"/>
          </w:tcPr>
          <w:p w14:paraId="4AC1E720" w14:textId="77777777" w:rsidR="0018166A" w:rsidRPr="00C53F26" w:rsidRDefault="0018166A" w:rsidP="00BF73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420" w:type="dxa"/>
            <w:gridSpan w:val="2"/>
          </w:tcPr>
          <w:p w14:paraId="0BCC8A2C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40DD81C4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0CC8167F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</w:tcPr>
          <w:p w14:paraId="7313B4E4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14:paraId="560F75DA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2A29231C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</w:tcPr>
          <w:p w14:paraId="0734A6C4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</w:tcPr>
          <w:p w14:paraId="09EE6C85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</w:tcPr>
          <w:p w14:paraId="1AC5F074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36A64637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23E08F0A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1" w:type="dxa"/>
            <w:gridSpan w:val="2"/>
          </w:tcPr>
          <w:p w14:paraId="78DC2B0D" w14:textId="77777777" w:rsidR="0018166A" w:rsidRPr="000D1E4D" w:rsidRDefault="0018166A" w:rsidP="0018166A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</w:tr>
      <w:tr w:rsidR="00B54054" w:rsidRPr="000B2CE0" w14:paraId="5CC3F84A" w14:textId="77777777" w:rsidTr="00463766">
        <w:trPr>
          <w:trHeight w:val="344"/>
        </w:trPr>
        <w:tc>
          <w:tcPr>
            <w:tcW w:w="1985" w:type="dxa"/>
          </w:tcPr>
          <w:p w14:paraId="2BDC71A5" w14:textId="77777777" w:rsidR="0018166A" w:rsidRPr="00C53F26" w:rsidRDefault="0018166A" w:rsidP="00BF73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420" w:type="dxa"/>
            <w:gridSpan w:val="2"/>
          </w:tcPr>
          <w:p w14:paraId="43008788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065C35EA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1A8D0CC1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</w:tcPr>
          <w:p w14:paraId="302F0B2D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14:paraId="17CC86A1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1C559AB1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</w:tcPr>
          <w:p w14:paraId="1B1C47BA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</w:tcPr>
          <w:p w14:paraId="26F872BA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</w:tcPr>
          <w:p w14:paraId="24562057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17236A1F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44AAE9CC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1" w:type="dxa"/>
            <w:gridSpan w:val="2"/>
          </w:tcPr>
          <w:p w14:paraId="6BD81C56" w14:textId="77777777" w:rsidR="0018166A" w:rsidRPr="000D1E4D" w:rsidRDefault="0018166A" w:rsidP="0018166A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</w:tr>
      <w:tr w:rsidR="00B54054" w:rsidRPr="000B2CE0" w14:paraId="3CAF2ABF" w14:textId="77777777" w:rsidTr="00463766">
        <w:trPr>
          <w:trHeight w:val="330"/>
        </w:trPr>
        <w:tc>
          <w:tcPr>
            <w:tcW w:w="1985" w:type="dxa"/>
          </w:tcPr>
          <w:p w14:paraId="65192232" w14:textId="77777777" w:rsidR="0018166A" w:rsidRPr="00C53F26" w:rsidRDefault="0018166A" w:rsidP="00BF73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420" w:type="dxa"/>
            <w:gridSpan w:val="2"/>
          </w:tcPr>
          <w:p w14:paraId="1041C6E9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46789DF4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1C507428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</w:tcPr>
          <w:p w14:paraId="5584E631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14:paraId="667FC076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4E0766D4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</w:tcPr>
          <w:p w14:paraId="0D00A571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</w:tcPr>
          <w:p w14:paraId="6CD78C08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</w:tcPr>
          <w:p w14:paraId="242400A6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1439AFF5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042000B5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1" w:type="dxa"/>
            <w:gridSpan w:val="2"/>
          </w:tcPr>
          <w:p w14:paraId="5AC7C3CB" w14:textId="77777777" w:rsidR="0018166A" w:rsidRPr="000D1E4D" w:rsidRDefault="0018166A" w:rsidP="0018166A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</w:tr>
      <w:tr w:rsidR="00B54054" w:rsidRPr="000B2CE0" w14:paraId="3831196D" w14:textId="77777777" w:rsidTr="00463766">
        <w:trPr>
          <w:trHeight w:val="330"/>
        </w:trPr>
        <w:tc>
          <w:tcPr>
            <w:tcW w:w="1985" w:type="dxa"/>
          </w:tcPr>
          <w:p w14:paraId="2707BFB9" w14:textId="77777777" w:rsidR="0018166A" w:rsidRPr="00C53F26" w:rsidRDefault="0018166A" w:rsidP="00BF73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420" w:type="dxa"/>
            <w:gridSpan w:val="2"/>
          </w:tcPr>
          <w:p w14:paraId="6F52E9FB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5AE730DA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7249FFF9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</w:tcPr>
          <w:p w14:paraId="1BEDD910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14:paraId="0EACF9FB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1CFECA62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</w:tcPr>
          <w:p w14:paraId="75A6CDEA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</w:tcPr>
          <w:p w14:paraId="1B3692AE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</w:tcPr>
          <w:p w14:paraId="17A5DCAE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510FACEB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61698591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1" w:type="dxa"/>
            <w:gridSpan w:val="2"/>
          </w:tcPr>
          <w:p w14:paraId="2835EF7B" w14:textId="77777777" w:rsidR="0018166A" w:rsidRPr="000D1E4D" w:rsidRDefault="0018166A" w:rsidP="0018166A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</w:tr>
      <w:tr w:rsidR="00B54054" w:rsidRPr="000B2CE0" w14:paraId="5B7BDE9A" w14:textId="77777777" w:rsidTr="00463766">
        <w:trPr>
          <w:trHeight w:val="351"/>
        </w:trPr>
        <w:tc>
          <w:tcPr>
            <w:tcW w:w="1985" w:type="dxa"/>
          </w:tcPr>
          <w:p w14:paraId="4EA938F9" w14:textId="77777777" w:rsidR="0018166A" w:rsidRPr="00C53F26" w:rsidRDefault="0018166A" w:rsidP="00BF73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420" w:type="dxa"/>
            <w:gridSpan w:val="2"/>
          </w:tcPr>
          <w:p w14:paraId="4CFB8225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67BCAF8A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4CA722C4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</w:tcPr>
          <w:p w14:paraId="42ED86AE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14:paraId="2D549402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20BEDF8E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</w:tcPr>
          <w:p w14:paraId="5593015C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</w:tcPr>
          <w:p w14:paraId="03A7F7CC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</w:tcPr>
          <w:p w14:paraId="5DDA0AA0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10D67AD6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0F332E00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1" w:type="dxa"/>
            <w:gridSpan w:val="2"/>
          </w:tcPr>
          <w:p w14:paraId="397869B4" w14:textId="77777777" w:rsidR="0018166A" w:rsidRPr="000D1E4D" w:rsidRDefault="0018166A" w:rsidP="0018166A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</w:tr>
      <w:tr w:rsidR="00B54054" w:rsidRPr="000B2CE0" w14:paraId="22B38522" w14:textId="77777777" w:rsidTr="00463766">
        <w:trPr>
          <w:trHeight w:val="351"/>
        </w:trPr>
        <w:tc>
          <w:tcPr>
            <w:tcW w:w="1985" w:type="dxa"/>
          </w:tcPr>
          <w:p w14:paraId="3A17AD56" w14:textId="77777777" w:rsidR="0018166A" w:rsidRPr="00C53F26" w:rsidRDefault="0018166A" w:rsidP="00BF73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420" w:type="dxa"/>
            <w:gridSpan w:val="2"/>
          </w:tcPr>
          <w:p w14:paraId="39618B98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6E350767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0369FBAC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</w:tcPr>
          <w:p w14:paraId="13E8B5B3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14:paraId="618F610D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548B256F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</w:tcPr>
          <w:p w14:paraId="7927FADF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</w:tcPr>
          <w:p w14:paraId="0DD03E44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</w:tcPr>
          <w:p w14:paraId="08F176EC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326BE266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6FD93267" w14:textId="77777777" w:rsidR="0018166A" w:rsidRPr="000D1E4D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1" w:type="dxa"/>
            <w:gridSpan w:val="2"/>
          </w:tcPr>
          <w:p w14:paraId="7A6F80F7" w14:textId="77777777" w:rsidR="0018166A" w:rsidRPr="000D1E4D" w:rsidRDefault="0018166A" w:rsidP="0018166A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0</w:t>
            </w:r>
          </w:p>
        </w:tc>
      </w:tr>
      <w:tr w:rsidR="00B54054" w:rsidRPr="000B2CE0" w14:paraId="641C5E88" w14:textId="77777777" w:rsidTr="00463766">
        <w:trPr>
          <w:trHeight w:val="360"/>
        </w:trPr>
        <w:tc>
          <w:tcPr>
            <w:tcW w:w="1985" w:type="dxa"/>
          </w:tcPr>
          <w:p w14:paraId="5C073780" w14:textId="77777777" w:rsidR="0018166A" w:rsidRPr="00C53F26" w:rsidRDefault="0018166A" w:rsidP="00BF73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420" w:type="dxa"/>
            <w:gridSpan w:val="2"/>
          </w:tcPr>
          <w:p w14:paraId="1BE914A6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57C9F467" w14:textId="5D2BF8D9" w:rsidR="0018166A" w:rsidRPr="00B37C80" w:rsidRDefault="00F114D2" w:rsidP="009628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567" w:type="dxa"/>
          </w:tcPr>
          <w:p w14:paraId="79B1F3EC" w14:textId="7AF68D85" w:rsidR="0018166A" w:rsidRPr="000D1E4D" w:rsidRDefault="00F114D2" w:rsidP="009628E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390</w:t>
            </w:r>
          </w:p>
        </w:tc>
        <w:tc>
          <w:tcPr>
            <w:tcW w:w="425" w:type="dxa"/>
            <w:gridSpan w:val="2"/>
          </w:tcPr>
          <w:p w14:paraId="3AE7A324" w14:textId="5FA02EB6" w:rsidR="0018166A" w:rsidRPr="000D1E4D" w:rsidRDefault="00F114D2" w:rsidP="009628E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403</w:t>
            </w:r>
          </w:p>
        </w:tc>
        <w:tc>
          <w:tcPr>
            <w:tcW w:w="709" w:type="dxa"/>
          </w:tcPr>
          <w:p w14:paraId="636A6009" w14:textId="1F2CDEA6" w:rsidR="0018166A" w:rsidRPr="000D1E4D" w:rsidRDefault="00F114D2" w:rsidP="009628E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415</w:t>
            </w:r>
          </w:p>
        </w:tc>
        <w:tc>
          <w:tcPr>
            <w:tcW w:w="567" w:type="dxa"/>
          </w:tcPr>
          <w:p w14:paraId="02F32FCF" w14:textId="17665AAD" w:rsidR="0018166A" w:rsidRPr="000D1E4D" w:rsidRDefault="00F114D2" w:rsidP="009628E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428</w:t>
            </w:r>
          </w:p>
        </w:tc>
        <w:tc>
          <w:tcPr>
            <w:tcW w:w="567" w:type="dxa"/>
            <w:gridSpan w:val="2"/>
          </w:tcPr>
          <w:p w14:paraId="467DD950" w14:textId="4CB1668E" w:rsidR="0018166A" w:rsidRPr="000D1E4D" w:rsidRDefault="00F114D2" w:rsidP="009628E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440</w:t>
            </w:r>
          </w:p>
        </w:tc>
        <w:tc>
          <w:tcPr>
            <w:tcW w:w="567" w:type="dxa"/>
            <w:gridSpan w:val="2"/>
          </w:tcPr>
          <w:p w14:paraId="6506A5FC" w14:textId="4CB828E8" w:rsidR="0018166A" w:rsidRPr="000D1E4D" w:rsidRDefault="00F114D2" w:rsidP="0016307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453</w:t>
            </w:r>
          </w:p>
        </w:tc>
        <w:tc>
          <w:tcPr>
            <w:tcW w:w="567" w:type="dxa"/>
            <w:gridSpan w:val="2"/>
          </w:tcPr>
          <w:p w14:paraId="4B1A8FCF" w14:textId="50062585" w:rsidR="0018166A" w:rsidRPr="000D1E4D" w:rsidRDefault="00F114D2" w:rsidP="00F114D2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465</w:t>
            </w:r>
          </w:p>
        </w:tc>
        <w:tc>
          <w:tcPr>
            <w:tcW w:w="567" w:type="dxa"/>
          </w:tcPr>
          <w:p w14:paraId="550BDB2E" w14:textId="16DA45F9" w:rsidR="0018166A" w:rsidRPr="000D1E4D" w:rsidRDefault="00F114D2" w:rsidP="0016307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478</w:t>
            </w:r>
          </w:p>
        </w:tc>
        <w:tc>
          <w:tcPr>
            <w:tcW w:w="567" w:type="dxa"/>
          </w:tcPr>
          <w:p w14:paraId="42E44B87" w14:textId="4EBB0F16" w:rsidR="0018166A" w:rsidRPr="000D1E4D" w:rsidRDefault="00F114D2" w:rsidP="0016307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490</w:t>
            </w:r>
          </w:p>
        </w:tc>
        <w:tc>
          <w:tcPr>
            <w:tcW w:w="1211" w:type="dxa"/>
            <w:gridSpan w:val="2"/>
          </w:tcPr>
          <w:p w14:paraId="4B324F63" w14:textId="793EB095" w:rsidR="0018166A" w:rsidRPr="000D1E4D" w:rsidRDefault="00F114D2" w:rsidP="00E41F5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4182</w:t>
            </w:r>
          </w:p>
        </w:tc>
      </w:tr>
      <w:tr w:rsidR="00B54054" w:rsidRPr="000B2CE0" w14:paraId="45CE9E82" w14:textId="77777777" w:rsidTr="00463766">
        <w:trPr>
          <w:trHeight w:val="360"/>
        </w:trPr>
        <w:tc>
          <w:tcPr>
            <w:tcW w:w="1985" w:type="dxa"/>
          </w:tcPr>
          <w:p w14:paraId="2F6371E1" w14:textId="77777777" w:rsidR="0018166A" w:rsidRPr="00C53F26" w:rsidRDefault="0018166A" w:rsidP="00BF73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420" w:type="dxa"/>
            <w:gridSpan w:val="2"/>
          </w:tcPr>
          <w:p w14:paraId="1514A2DA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53B83E11" w14:textId="75092C0D" w:rsidR="0018166A" w:rsidRPr="00B37C80" w:rsidRDefault="00F114D2" w:rsidP="009628E3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220</w:t>
            </w:r>
          </w:p>
        </w:tc>
        <w:tc>
          <w:tcPr>
            <w:tcW w:w="567" w:type="dxa"/>
          </w:tcPr>
          <w:p w14:paraId="5E31E6D8" w14:textId="7BEBEC86" w:rsidR="0018166A" w:rsidRPr="000D1E4D" w:rsidRDefault="00F114D2" w:rsidP="009628E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390</w:t>
            </w:r>
          </w:p>
        </w:tc>
        <w:tc>
          <w:tcPr>
            <w:tcW w:w="425" w:type="dxa"/>
            <w:gridSpan w:val="2"/>
          </w:tcPr>
          <w:p w14:paraId="3B71D00D" w14:textId="24DDCFFC" w:rsidR="0018166A" w:rsidRPr="000D1E4D" w:rsidRDefault="0092453D" w:rsidP="009628E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403</w:t>
            </w:r>
          </w:p>
        </w:tc>
        <w:tc>
          <w:tcPr>
            <w:tcW w:w="709" w:type="dxa"/>
          </w:tcPr>
          <w:p w14:paraId="18474590" w14:textId="6C80C166" w:rsidR="0018166A" w:rsidRPr="000D1E4D" w:rsidRDefault="0092453D" w:rsidP="009628E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415</w:t>
            </w:r>
          </w:p>
        </w:tc>
        <w:tc>
          <w:tcPr>
            <w:tcW w:w="567" w:type="dxa"/>
          </w:tcPr>
          <w:p w14:paraId="014459B1" w14:textId="22885181" w:rsidR="0018166A" w:rsidRPr="000D1E4D" w:rsidRDefault="0092453D" w:rsidP="009628E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428</w:t>
            </w:r>
          </w:p>
        </w:tc>
        <w:tc>
          <w:tcPr>
            <w:tcW w:w="567" w:type="dxa"/>
            <w:gridSpan w:val="2"/>
          </w:tcPr>
          <w:p w14:paraId="36318D81" w14:textId="62AB879F" w:rsidR="0018166A" w:rsidRPr="000D1E4D" w:rsidRDefault="00253645" w:rsidP="009628E3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440</w:t>
            </w:r>
          </w:p>
        </w:tc>
        <w:tc>
          <w:tcPr>
            <w:tcW w:w="567" w:type="dxa"/>
            <w:gridSpan w:val="2"/>
          </w:tcPr>
          <w:p w14:paraId="260E5C2B" w14:textId="697EBCB8" w:rsidR="0018166A" w:rsidRPr="000D1E4D" w:rsidRDefault="00253645" w:rsidP="0016307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453</w:t>
            </w:r>
          </w:p>
        </w:tc>
        <w:tc>
          <w:tcPr>
            <w:tcW w:w="567" w:type="dxa"/>
            <w:gridSpan w:val="2"/>
          </w:tcPr>
          <w:p w14:paraId="0FF29572" w14:textId="3E1AD681" w:rsidR="0018166A" w:rsidRPr="000D1E4D" w:rsidRDefault="00253645" w:rsidP="0016307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465</w:t>
            </w:r>
          </w:p>
        </w:tc>
        <w:tc>
          <w:tcPr>
            <w:tcW w:w="567" w:type="dxa"/>
          </w:tcPr>
          <w:p w14:paraId="685BF640" w14:textId="26A3EFC7" w:rsidR="0018166A" w:rsidRPr="000D1E4D" w:rsidRDefault="00253645" w:rsidP="0016307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478</w:t>
            </w:r>
          </w:p>
        </w:tc>
        <w:tc>
          <w:tcPr>
            <w:tcW w:w="567" w:type="dxa"/>
          </w:tcPr>
          <w:p w14:paraId="2B02EC2A" w14:textId="7A3261C2" w:rsidR="0018166A" w:rsidRPr="000D1E4D" w:rsidRDefault="00253645" w:rsidP="00163078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490</w:t>
            </w:r>
          </w:p>
        </w:tc>
        <w:tc>
          <w:tcPr>
            <w:tcW w:w="1211" w:type="dxa"/>
            <w:gridSpan w:val="2"/>
          </w:tcPr>
          <w:p w14:paraId="2A2AC4DA" w14:textId="79DD3FB7" w:rsidR="0018166A" w:rsidRPr="000D1E4D" w:rsidRDefault="00253645" w:rsidP="00E41F5B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4182</w:t>
            </w:r>
          </w:p>
        </w:tc>
      </w:tr>
      <w:tr w:rsidR="00B54054" w:rsidRPr="008B4FE6" w14:paraId="5D3196DE" w14:textId="77777777" w:rsidTr="00463766">
        <w:trPr>
          <w:trHeight w:val="357"/>
        </w:trPr>
        <w:tc>
          <w:tcPr>
            <w:tcW w:w="1985" w:type="dxa"/>
          </w:tcPr>
          <w:p w14:paraId="22A3CDBA" w14:textId="77777777" w:rsidR="0018166A" w:rsidRPr="00C53F26" w:rsidRDefault="0018166A" w:rsidP="00BF73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420" w:type="dxa"/>
            <w:gridSpan w:val="2"/>
          </w:tcPr>
          <w:p w14:paraId="01180CA6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12A9F900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1DC22D6D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</w:tcPr>
          <w:p w14:paraId="3D5564F5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14:paraId="100EEF99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280A819F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</w:tcPr>
          <w:p w14:paraId="361B7DB7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</w:tcPr>
          <w:p w14:paraId="57B29DDC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</w:tcPr>
          <w:p w14:paraId="7A5EEC97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26A75DBC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7DC3B8F4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1" w:type="dxa"/>
            <w:gridSpan w:val="2"/>
          </w:tcPr>
          <w:p w14:paraId="589B69AA" w14:textId="77777777" w:rsidR="0018166A" w:rsidRPr="00B37C80" w:rsidRDefault="0018166A" w:rsidP="0018166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B54054" w:rsidRPr="008B4FE6" w14:paraId="66771888" w14:textId="77777777" w:rsidTr="00463766">
        <w:trPr>
          <w:trHeight w:val="357"/>
        </w:trPr>
        <w:tc>
          <w:tcPr>
            <w:tcW w:w="1985" w:type="dxa"/>
          </w:tcPr>
          <w:p w14:paraId="5275A301" w14:textId="77777777" w:rsidR="0018166A" w:rsidRPr="00C53F26" w:rsidRDefault="0018166A" w:rsidP="00BF73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420" w:type="dxa"/>
            <w:gridSpan w:val="2"/>
          </w:tcPr>
          <w:p w14:paraId="05FB4DD6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14E5B082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4AB133AF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425" w:type="dxa"/>
            <w:gridSpan w:val="2"/>
          </w:tcPr>
          <w:p w14:paraId="0B188CDB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14:paraId="47E05D96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05732DE5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</w:tcPr>
          <w:p w14:paraId="2EB45AF9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</w:tcPr>
          <w:p w14:paraId="5812BF73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  <w:gridSpan w:val="2"/>
          </w:tcPr>
          <w:p w14:paraId="62477312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6A1660A3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67" w:type="dxa"/>
          </w:tcPr>
          <w:p w14:paraId="77864B04" w14:textId="77777777" w:rsidR="0018166A" w:rsidRPr="00B37C80" w:rsidRDefault="0018166A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211" w:type="dxa"/>
            <w:gridSpan w:val="2"/>
          </w:tcPr>
          <w:p w14:paraId="75F8D7AE" w14:textId="77777777" w:rsidR="0018166A" w:rsidRPr="00B37C80" w:rsidRDefault="0018166A" w:rsidP="0018166A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</w:tr>
      <w:tr w:rsidR="006D4159" w:rsidRPr="008B4FE6" w14:paraId="575CE25B" w14:textId="77777777" w:rsidTr="000D1E4D">
        <w:trPr>
          <w:trHeight w:val="348"/>
        </w:trPr>
        <w:tc>
          <w:tcPr>
            <w:tcW w:w="1985" w:type="dxa"/>
          </w:tcPr>
          <w:p w14:paraId="01F51006" w14:textId="77777777" w:rsidR="000C4CE6" w:rsidRPr="00C53F26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7301" w:type="dxa"/>
            <w:gridSpan w:val="18"/>
          </w:tcPr>
          <w:p w14:paraId="317457E6" w14:textId="77777777" w:rsidR="000C4CE6" w:rsidRPr="00B37C80" w:rsidRDefault="0018166A" w:rsidP="00F2455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63766">
              <w:rPr>
                <w:rFonts w:ascii="Times New Roman" w:hAnsi="Times New Roman"/>
                <w:color w:val="000000"/>
              </w:rPr>
              <w:t xml:space="preserve">Projekt </w:t>
            </w:r>
            <w:r w:rsidR="003E2AE0" w:rsidRPr="00463766">
              <w:rPr>
                <w:rFonts w:ascii="Times New Roman" w:hAnsi="Times New Roman"/>
                <w:color w:val="000000"/>
              </w:rPr>
              <w:t>ustawy</w:t>
            </w:r>
            <w:r w:rsidRPr="00463766">
              <w:rPr>
                <w:rFonts w:ascii="Times New Roman" w:hAnsi="Times New Roman"/>
                <w:color w:val="000000"/>
              </w:rPr>
              <w:t xml:space="preserve"> nie generuje skutków finansowych dla sektora finansów publicznych oraz nie wpłynie na </w:t>
            </w:r>
            <w:r w:rsidR="004224F0" w:rsidRPr="00463766">
              <w:rPr>
                <w:rFonts w:ascii="Times New Roman" w:hAnsi="Times New Roman"/>
                <w:color w:val="000000"/>
              </w:rPr>
              <w:t>zwiększenie</w:t>
            </w:r>
            <w:r w:rsidRPr="00463766">
              <w:rPr>
                <w:rFonts w:ascii="Times New Roman" w:hAnsi="Times New Roman"/>
                <w:color w:val="000000"/>
              </w:rPr>
              <w:t xml:space="preserve"> wydatków oraz</w:t>
            </w:r>
            <w:r w:rsidR="00D602DA" w:rsidRPr="00463766">
              <w:rPr>
                <w:rFonts w:ascii="Times New Roman" w:hAnsi="Times New Roman"/>
                <w:color w:val="000000"/>
              </w:rPr>
              <w:t> </w:t>
            </w:r>
            <w:r w:rsidRPr="00463766">
              <w:rPr>
                <w:rFonts w:ascii="Times New Roman" w:hAnsi="Times New Roman"/>
                <w:color w:val="000000"/>
              </w:rPr>
              <w:t xml:space="preserve">zmniejszenie dochodów </w:t>
            </w:r>
            <w:r w:rsidR="004224F0" w:rsidRPr="00463766">
              <w:rPr>
                <w:rFonts w:ascii="Times New Roman" w:hAnsi="Times New Roman"/>
                <w:color w:val="000000"/>
              </w:rPr>
              <w:t xml:space="preserve">jednostek </w:t>
            </w:r>
            <w:r w:rsidRPr="00463766">
              <w:rPr>
                <w:rFonts w:ascii="Times New Roman" w:hAnsi="Times New Roman"/>
                <w:color w:val="000000"/>
              </w:rPr>
              <w:t>sektora finansów publicznych, w tym budżetu państwa.</w:t>
            </w:r>
            <w:r w:rsidR="00F2455B" w:rsidRPr="00463766">
              <w:rPr>
                <w:rFonts w:ascii="Times New Roman" w:hAnsi="Times New Roman"/>
                <w:color w:val="000000"/>
              </w:rPr>
              <w:t xml:space="preserve"> Przewiduje się, że projektowana regulacja spowoduje wzrost dochodów sektora finansów publicznych i w efekcie poprawę jego salda w stosunku do przepisów obecnie obowiązujących</w:t>
            </w:r>
            <w:r w:rsidR="00F2455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. </w:t>
            </w:r>
          </w:p>
        </w:tc>
      </w:tr>
      <w:tr w:rsidR="006D4159" w:rsidRPr="008B4FE6" w14:paraId="113789B6" w14:textId="77777777" w:rsidTr="000D1E4D">
        <w:trPr>
          <w:trHeight w:val="883"/>
        </w:trPr>
        <w:tc>
          <w:tcPr>
            <w:tcW w:w="1985" w:type="dxa"/>
          </w:tcPr>
          <w:p w14:paraId="216498B3" w14:textId="77777777" w:rsidR="000C4CE6" w:rsidRPr="00C53F26" w:rsidRDefault="000C4CE6" w:rsidP="00000861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7301" w:type="dxa"/>
            <w:gridSpan w:val="18"/>
          </w:tcPr>
          <w:p w14:paraId="2B42C420" w14:textId="77777777" w:rsidR="00D5495E" w:rsidRPr="00463766" w:rsidRDefault="00D5495E" w:rsidP="00FE6DC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3766">
              <w:rPr>
                <w:rFonts w:ascii="Times New Roman" w:hAnsi="Times New Roman"/>
                <w:color w:val="000000"/>
              </w:rPr>
              <w:t>Przeprowadzone prace symulacyjne określające wpływ na dochody budżetu państwa zmniejszenia do 200 litrów limitu paliwa</w:t>
            </w:r>
            <w:r w:rsidR="002E5701" w:rsidRPr="00463766">
              <w:rPr>
                <w:rFonts w:ascii="Times New Roman" w:hAnsi="Times New Roman"/>
                <w:color w:val="000000"/>
              </w:rPr>
              <w:t xml:space="preserve"> zwalnianego z należności celnych przywozowych i akcyzy</w:t>
            </w:r>
            <w:r w:rsidRPr="00463766">
              <w:rPr>
                <w:rFonts w:ascii="Times New Roman" w:hAnsi="Times New Roman"/>
                <w:color w:val="000000"/>
              </w:rPr>
              <w:t xml:space="preserve">, </w:t>
            </w:r>
            <w:r w:rsidR="002E5701" w:rsidRPr="00463766">
              <w:rPr>
                <w:rFonts w:ascii="Times New Roman" w:hAnsi="Times New Roman"/>
                <w:color w:val="000000"/>
              </w:rPr>
              <w:t xml:space="preserve">w przypadku jego </w:t>
            </w:r>
            <w:r w:rsidRPr="00463766">
              <w:rPr>
                <w:rFonts w:ascii="Times New Roman" w:hAnsi="Times New Roman"/>
                <w:color w:val="000000"/>
              </w:rPr>
              <w:t xml:space="preserve">przywozu </w:t>
            </w:r>
            <w:r w:rsidR="002E5701" w:rsidRPr="00463766">
              <w:rPr>
                <w:rFonts w:ascii="Times New Roman" w:hAnsi="Times New Roman"/>
                <w:color w:val="000000"/>
              </w:rPr>
              <w:t xml:space="preserve">z państw trzecich </w:t>
            </w:r>
            <w:r w:rsidRPr="00463766">
              <w:rPr>
                <w:rFonts w:ascii="Times New Roman" w:hAnsi="Times New Roman"/>
                <w:color w:val="000000"/>
              </w:rPr>
              <w:t xml:space="preserve">w standardowych zbiornikach </w:t>
            </w:r>
            <w:r w:rsidR="00B54054" w:rsidRPr="00463766">
              <w:rPr>
                <w:rFonts w:ascii="Times New Roman" w:hAnsi="Times New Roman"/>
                <w:color w:val="000000"/>
              </w:rPr>
              <w:t>p</w:t>
            </w:r>
            <w:r w:rsidRPr="00463766">
              <w:rPr>
                <w:rFonts w:ascii="Times New Roman" w:hAnsi="Times New Roman"/>
                <w:color w:val="000000"/>
              </w:rPr>
              <w:t>ojazdów przekraczających polską granicę</w:t>
            </w:r>
            <w:r w:rsidR="002E5701" w:rsidRPr="00463766">
              <w:rPr>
                <w:rFonts w:ascii="Times New Roman" w:hAnsi="Times New Roman"/>
                <w:color w:val="000000"/>
              </w:rPr>
              <w:t>,</w:t>
            </w:r>
            <w:r w:rsidRPr="00463766">
              <w:rPr>
                <w:rFonts w:ascii="Times New Roman" w:hAnsi="Times New Roman"/>
                <w:color w:val="000000"/>
              </w:rPr>
              <w:t xml:space="preserve"> zostały przeprowadzone w oparciu o następujące parametry</w:t>
            </w:r>
            <w:r w:rsidR="002E5701" w:rsidRPr="00463766">
              <w:rPr>
                <w:rFonts w:ascii="Times New Roman" w:hAnsi="Times New Roman"/>
                <w:color w:val="000000"/>
              </w:rPr>
              <w:t>:</w:t>
            </w:r>
          </w:p>
          <w:p w14:paraId="3B6AC2D6" w14:textId="77777777" w:rsidR="002E5701" w:rsidRDefault="002E5701" w:rsidP="00FE6DC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94"/>
              <w:gridCol w:w="1381"/>
            </w:tblGrid>
            <w:tr w:rsidR="002E5701" w14:paraId="6636D5B0" w14:textId="77777777" w:rsidTr="000D1E4D">
              <w:tc>
                <w:tcPr>
                  <w:tcW w:w="5694" w:type="dxa"/>
                </w:tcPr>
                <w:p w14:paraId="09C162F6" w14:textId="77777777" w:rsidR="002E5701" w:rsidRDefault="002E5701" w:rsidP="000D1E4D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Nazwa parametru</w:t>
                  </w:r>
                </w:p>
              </w:tc>
              <w:tc>
                <w:tcPr>
                  <w:tcW w:w="1381" w:type="dxa"/>
                </w:tcPr>
                <w:p w14:paraId="5AFE3B53" w14:textId="77777777" w:rsidR="002E5701" w:rsidRDefault="002E5701" w:rsidP="000D1E4D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Wartość</w:t>
                  </w:r>
                </w:p>
              </w:tc>
            </w:tr>
            <w:tr w:rsidR="002E5701" w14:paraId="664B4638" w14:textId="77777777" w:rsidTr="000D1E4D">
              <w:tc>
                <w:tcPr>
                  <w:tcW w:w="5694" w:type="dxa"/>
                </w:tcPr>
                <w:p w14:paraId="60B0A869" w14:textId="77777777" w:rsidR="002E5701" w:rsidRDefault="002E5701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Poziom paliwa w zbiorniku przy przekraczaniu wschodniej </w:t>
                  </w: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 xml:space="preserve">granicy (l) </w:t>
                  </w:r>
                </w:p>
              </w:tc>
              <w:tc>
                <w:tcPr>
                  <w:tcW w:w="1381" w:type="dxa"/>
                </w:tcPr>
                <w:p w14:paraId="7439BE6D" w14:textId="77777777" w:rsidR="002E5701" w:rsidRDefault="002E5701" w:rsidP="000D1E4D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lastRenderedPageBreak/>
                    <w:t>200/600</w:t>
                  </w:r>
                </w:p>
              </w:tc>
            </w:tr>
            <w:tr w:rsidR="002E5701" w14:paraId="33C15E40" w14:textId="77777777" w:rsidTr="000D1E4D">
              <w:tc>
                <w:tcPr>
                  <w:tcW w:w="5694" w:type="dxa"/>
                </w:tcPr>
                <w:p w14:paraId="70D1BE76" w14:textId="77777777" w:rsidR="002E5701" w:rsidRDefault="009B734D" w:rsidP="00FE6DCC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Poziom spalania pojazdu ciężarowego na 100 km (l)</w:t>
                  </w:r>
                </w:p>
              </w:tc>
              <w:tc>
                <w:tcPr>
                  <w:tcW w:w="1381" w:type="dxa"/>
                </w:tcPr>
                <w:p w14:paraId="3984B931" w14:textId="77777777" w:rsidR="002E5701" w:rsidRDefault="009B734D" w:rsidP="000D1E4D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32</w:t>
                  </w:r>
                </w:p>
              </w:tc>
            </w:tr>
            <w:tr w:rsidR="002E5701" w14:paraId="48ED4618" w14:textId="77777777" w:rsidTr="000D1E4D">
              <w:tc>
                <w:tcPr>
                  <w:tcW w:w="5694" w:type="dxa"/>
                </w:tcPr>
                <w:p w14:paraId="1C4981BD" w14:textId="77777777" w:rsidR="002E5701" w:rsidRDefault="009B734D" w:rsidP="00FE6DCC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Zasięg pojazdu dla 200 l w zbiorniku paliwa (km)</w:t>
                  </w:r>
                </w:p>
              </w:tc>
              <w:tc>
                <w:tcPr>
                  <w:tcW w:w="1381" w:type="dxa"/>
                </w:tcPr>
                <w:p w14:paraId="4B02E3E3" w14:textId="77777777" w:rsidR="002E5701" w:rsidRDefault="009B734D" w:rsidP="000D1E4D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625</w:t>
                  </w:r>
                </w:p>
              </w:tc>
            </w:tr>
            <w:tr w:rsidR="002E5701" w14:paraId="073B3CF7" w14:textId="77777777" w:rsidTr="000D1E4D">
              <w:tc>
                <w:tcPr>
                  <w:tcW w:w="5694" w:type="dxa"/>
                </w:tcPr>
                <w:p w14:paraId="51A6DD43" w14:textId="77777777" w:rsidR="002E5701" w:rsidRDefault="009B734D" w:rsidP="00FE6DCC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Cena zakupu 1 litra paliwa (PLN)</w:t>
                  </w:r>
                </w:p>
              </w:tc>
              <w:tc>
                <w:tcPr>
                  <w:tcW w:w="1381" w:type="dxa"/>
                </w:tcPr>
                <w:p w14:paraId="09832551" w14:textId="77777777" w:rsidR="002E5701" w:rsidRDefault="009B734D" w:rsidP="000D1E4D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4,42</w:t>
                  </w:r>
                </w:p>
              </w:tc>
            </w:tr>
            <w:tr w:rsidR="002E5701" w14:paraId="00615D83" w14:textId="77777777" w:rsidTr="000D1E4D">
              <w:tc>
                <w:tcPr>
                  <w:tcW w:w="5694" w:type="dxa"/>
                </w:tcPr>
                <w:p w14:paraId="069E8D7A" w14:textId="77777777" w:rsidR="002E5701" w:rsidRDefault="009B734D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Objętość zbiornika paliwa (l)</w:t>
                  </w:r>
                </w:p>
              </w:tc>
              <w:tc>
                <w:tcPr>
                  <w:tcW w:w="1381" w:type="dxa"/>
                </w:tcPr>
                <w:p w14:paraId="0BA62836" w14:textId="77777777" w:rsidR="002E5701" w:rsidRDefault="009B734D" w:rsidP="000D1E4D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1400</w:t>
                  </w:r>
                </w:p>
              </w:tc>
            </w:tr>
            <w:tr w:rsidR="002E5701" w14:paraId="483635A4" w14:textId="77777777" w:rsidTr="000D1E4D">
              <w:tc>
                <w:tcPr>
                  <w:tcW w:w="5694" w:type="dxa"/>
                </w:tcPr>
                <w:p w14:paraId="324D1F6A" w14:textId="77777777" w:rsidR="002E5701" w:rsidRDefault="009B734D" w:rsidP="00FE6DCC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Zasięg pojazdu przy pełnym zbiorniku </w:t>
                  </w:r>
                  <w:r w:rsidR="00474E8A"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paliwa (km)</w:t>
                  </w:r>
                </w:p>
              </w:tc>
              <w:tc>
                <w:tcPr>
                  <w:tcW w:w="1381" w:type="dxa"/>
                </w:tcPr>
                <w:p w14:paraId="53BB0185" w14:textId="77777777" w:rsidR="002E5701" w:rsidRDefault="00474E8A" w:rsidP="000D1E4D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4375</w:t>
                  </w:r>
                </w:p>
              </w:tc>
            </w:tr>
            <w:tr w:rsidR="002E5701" w14:paraId="61D021FD" w14:textId="77777777" w:rsidTr="000D1E4D">
              <w:tc>
                <w:tcPr>
                  <w:tcW w:w="5694" w:type="dxa"/>
                </w:tcPr>
                <w:p w14:paraId="62B4A4C0" w14:textId="77777777" w:rsidR="002E5701" w:rsidRDefault="00474E8A" w:rsidP="00FE6DCC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Składniki ceny paliwa brane pod uwagę w kalkulacji wpływów do budżetu:</w:t>
                  </w:r>
                </w:p>
              </w:tc>
              <w:tc>
                <w:tcPr>
                  <w:tcW w:w="1381" w:type="dxa"/>
                </w:tcPr>
                <w:p w14:paraId="4721413A" w14:textId="77777777" w:rsidR="002E5701" w:rsidRDefault="00474E8A" w:rsidP="000D1E4D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</w:t>
                  </w:r>
                </w:p>
              </w:tc>
            </w:tr>
            <w:tr w:rsidR="002E5701" w14:paraId="2AEA4B22" w14:textId="77777777" w:rsidTr="000D1E4D">
              <w:tc>
                <w:tcPr>
                  <w:tcW w:w="5694" w:type="dxa"/>
                </w:tcPr>
                <w:p w14:paraId="08B4D189" w14:textId="77777777" w:rsidR="002E5701" w:rsidRDefault="00474E8A" w:rsidP="00FE6DCC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 akcyza</w:t>
                  </w:r>
                </w:p>
              </w:tc>
              <w:tc>
                <w:tcPr>
                  <w:tcW w:w="1381" w:type="dxa"/>
                </w:tcPr>
                <w:p w14:paraId="1BD73A75" w14:textId="77777777" w:rsidR="002E5701" w:rsidRDefault="00474E8A" w:rsidP="000D1E4D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26,7%</w:t>
                  </w:r>
                </w:p>
              </w:tc>
            </w:tr>
            <w:tr w:rsidR="002E5701" w14:paraId="4639F1DF" w14:textId="77777777" w:rsidTr="000D1E4D">
              <w:tc>
                <w:tcPr>
                  <w:tcW w:w="5694" w:type="dxa"/>
                </w:tcPr>
                <w:p w14:paraId="79512CC4" w14:textId="77777777" w:rsidR="002E5701" w:rsidRDefault="00474E8A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 opłata paliwowa</w:t>
                  </w:r>
                </w:p>
              </w:tc>
              <w:tc>
                <w:tcPr>
                  <w:tcW w:w="1381" w:type="dxa"/>
                </w:tcPr>
                <w:p w14:paraId="3A2F5E1B" w14:textId="77777777" w:rsidR="002E5701" w:rsidRDefault="00474E8A" w:rsidP="000D1E4D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6,6%</w:t>
                  </w:r>
                </w:p>
              </w:tc>
            </w:tr>
            <w:tr w:rsidR="002E5701" w14:paraId="01AF6018" w14:textId="77777777" w:rsidTr="000D1E4D">
              <w:tc>
                <w:tcPr>
                  <w:tcW w:w="5694" w:type="dxa"/>
                </w:tcPr>
                <w:p w14:paraId="3800DD77" w14:textId="77777777" w:rsidR="002E5701" w:rsidRDefault="00474E8A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Podział strumienia pojazdów wjeżdżających do Polski przez tzw. wschodnią granicę:</w:t>
                  </w:r>
                </w:p>
              </w:tc>
              <w:tc>
                <w:tcPr>
                  <w:tcW w:w="1381" w:type="dxa"/>
                </w:tcPr>
                <w:p w14:paraId="143CF5D3" w14:textId="77777777" w:rsidR="002E5701" w:rsidRDefault="00474E8A" w:rsidP="000D1E4D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</w:t>
                  </w:r>
                </w:p>
              </w:tc>
            </w:tr>
            <w:tr w:rsidR="002E5701" w14:paraId="2250ED54" w14:textId="77777777" w:rsidTr="000D1E4D">
              <w:tc>
                <w:tcPr>
                  <w:tcW w:w="5694" w:type="dxa"/>
                </w:tcPr>
                <w:p w14:paraId="40063449" w14:textId="77777777" w:rsidR="002E5701" w:rsidRDefault="00474E8A" w:rsidP="00FE6DCC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import</w:t>
                  </w:r>
                </w:p>
              </w:tc>
              <w:tc>
                <w:tcPr>
                  <w:tcW w:w="1381" w:type="dxa"/>
                </w:tcPr>
                <w:p w14:paraId="4910BDDF" w14:textId="77777777" w:rsidR="002E5701" w:rsidRDefault="00474E8A" w:rsidP="000D1E4D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30%</w:t>
                  </w:r>
                </w:p>
              </w:tc>
            </w:tr>
            <w:tr w:rsidR="002E5701" w14:paraId="672BFF70" w14:textId="77777777" w:rsidTr="000D1E4D">
              <w:tc>
                <w:tcPr>
                  <w:tcW w:w="5694" w:type="dxa"/>
                </w:tcPr>
                <w:p w14:paraId="15AD76C6" w14:textId="77777777" w:rsidR="002E5701" w:rsidRDefault="00474E8A" w:rsidP="00FE6DCC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tranzyt</w:t>
                  </w:r>
                </w:p>
              </w:tc>
              <w:tc>
                <w:tcPr>
                  <w:tcW w:w="1381" w:type="dxa"/>
                </w:tcPr>
                <w:p w14:paraId="3AB259CE" w14:textId="77777777" w:rsidR="002E5701" w:rsidRDefault="00474E8A" w:rsidP="000D1E4D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70%</w:t>
                  </w:r>
                </w:p>
              </w:tc>
            </w:tr>
            <w:tr w:rsidR="002E5701" w14:paraId="33AC2174" w14:textId="77777777" w:rsidTr="000D1E4D">
              <w:tc>
                <w:tcPr>
                  <w:tcW w:w="5694" w:type="dxa"/>
                </w:tcPr>
                <w:p w14:paraId="1DF35018" w14:textId="77777777" w:rsidR="002E5701" w:rsidRDefault="00474E8A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Podział strumienia pojazdów przekraczających tzw. wschodnią granicę Polski i należących do polskich przewoźników: </w:t>
                  </w:r>
                </w:p>
              </w:tc>
              <w:tc>
                <w:tcPr>
                  <w:tcW w:w="1381" w:type="dxa"/>
                </w:tcPr>
                <w:p w14:paraId="1A546B7C" w14:textId="77777777" w:rsidR="002E5701" w:rsidRDefault="00474E8A" w:rsidP="000D1E4D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</w:t>
                  </w:r>
                </w:p>
              </w:tc>
            </w:tr>
            <w:tr w:rsidR="002E5701" w14:paraId="27B750CC" w14:textId="77777777" w:rsidTr="000D1E4D">
              <w:tc>
                <w:tcPr>
                  <w:tcW w:w="5694" w:type="dxa"/>
                </w:tcPr>
                <w:p w14:paraId="6D8C3BD3" w14:textId="77777777" w:rsidR="002E5701" w:rsidRDefault="00474E8A" w:rsidP="00FE6DCC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 import</w:t>
                  </w:r>
                </w:p>
              </w:tc>
              <w:tc>
                <w:tcPr>
                  <w:tcW w:w="1381" w:type="dxa"/>
                </w:tcPr>
                <w:p w14:paraId="37E001F1" w14:textId="77777777" w:rsidR="002E5701" w:rsidRDefault="00474E8A" w:rsidP="000D1E4D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60%</w:t>
                  </w:r>
                </w:p>
              </w:tc>
            </w:tr>
            <w:tr w:rsidR="002E5701" w14:paraId="76CCF7D1" w14:textId="77777777" w:rsidTr="000D1E4D">
              <w:tc>
                <w:tcPr>
                  <w:tcW w:w="5694" w:type="dxa"/>
                </w:tcPr>
                <w:p w14:paraId="3EA35835" w14:textId="77777777" w:rsidR="002E5701" w:rsidRDefault="00474E8A" w:rsidP="00FE6DCC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- eksport</w:t>
                  </w:r>
                </w:p>
              </w:tc>
              <w:tc>
                <w:tcPr>
                  <w:tcW w:w="1381" w:type="dxa"/>
                </w:tcPr>
                <w:p w14:paraId="1B7BC8A4" w14:textId="77777777" w:rsidR="002E5701" w:rsidRDefault="00474E8A" w:rsidP="000D1E4D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40%</w:t>
                  </w:r>
                </w:p>
              </w:tc>
            </w:tr>
            <w:tr w:rsidR="002E5701" w14:paraId="755E5E77" w14:textId="77777777" w:rsidTr="000D1E4D">
              <w:tc>
                <w:tcPr>
                  <w:tcW w:w="5694" w:type="dxa"/>
                </w:tcPr>
                <w:p w14:paraId="304C0EA1" w14:textId="77777777" w:rsidR="002E5701" w:rsidRDefault="00474E8A" w:rsidP="00FE6DCC">
                  <w:pPr>
                    <w:spacing w:line="240" w:lineRule="auto"/>
                    <w:jc w:val="both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 xml:space="preserve">Średnia liczba kilometrów koniecznych do pokonania przez pojazd w drodze do siedziby firmy po zakończeniu obsługi importu (km) </w:t>
                  </w:r>
                </w:p>
              </w:tc>
              <w:tc>
                <w:tcPr>
                  <w:tcW w:w="1381" w:type="dxa"/>
                </w:tcPr>
                <w:p w14:paraId="70D9FA25" w14:textId="77777777" w:rsidR="002E5701" w:rsidRDefault="00474E8A" w:rsidP="000D1E4D">
                  <w:pPr>
                    <w:spacing w:line="240" w:lineRule="auto"/>
                    <w:jc w:val="center"/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1"/>
                      <w:szCs w:val="21"/>
                    </w:rPr>
                    <w:t>100</w:t>
                  </w:r>
                </w:p>
              </w:tc>
            </w:tr>
          </w:tbl>
          <w:p w14:paraId="405AF357" w14:textId="77777777" w:rsidR="002E5701" w:rsidRPr="000D1E4D" w:rsidRDefault="00486325" w:rsidP="00FE6DCC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>Źródło: Opracowanie Instytutu Logistyki i Magazynowania dla Ministerstwa Rozwoju</w:t>
            </w:r>
            <w:r w:rsidR="00474E8A" w:rsidRPr="000D1E4D">
              <w:rPr>
                <w:rFonts w:ascii="Times New Roman" w:hAnsi="Times New Roman"/>
                <w:i/>
                <w:color w:val="000000"/>
                <w:sz w:val="21"/>
                <w:szCs w:val="21"/>
              </w:rPr>
              <w:t xml:space="preserve"> </w:t>
            </w:r>
          </w:p>
          <w:p w14:paraId="7C363109" w14:textId="77777777" w:rsidR="00D5495E" w:rsidRPr="000D1E4D" w:rsidRDefault="00D5495E" w:rsidP="00FE6DC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46041DB5" w14:textId="77777777" w:rsidR="00022B30" w:rsidRPr="00463766" w:rsidRDefault="00951C3B" w:rsidP="00FE6DC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3766">
              <w:rPr>
                <w:rFonts w:ascii="Times New Roman" w:hAnsi="Times New Roman"/>
                <w:color w:val="000000"/>
              </w:rPr>
              <w:t xml:space="preserve">Powyższe założenia przyjęto dla oszacowania przewidywanych wpływów do budżetu państwa z tytułu odprowadzonego podatku VAT, akcyzy i opłaty paliwowej od dodatkowej ilości paliwa, jakie zostanie zakupione w Polsce, a nie wpływów do budżetu państwa z tytułu należności przywozowych od ewentualnej nadwyżki paliw wwożonych w standardowych zbiornikach pojazdów ponad </w:t>
            </w:r>
            <w:r w:rsidR="005458A0" w:rsidRPr="00463766">
              <w:rPr>
                <w:rFonts w:ascii="Times New Roman" w:hAnsi="Times New Roman"/>
                <w:color w:val="000000"/>
              </w:rPr>
              <w:t>normy określone w projektowanych przepisach, z uwagi na nieopłacalność wwozu paliwa ponad normę 200 litrów wynikającą z konieczności uiszczenia należności przywozowych, w szczególności podatkowych</w:t>
            </w:r>
            <w:r w:rsidR="0041748A" w:rsidRPr="00463766">
              <w:rPr>
                <w:rFonts w:ascii="Times New Roman" w:hAnsi="Times New Roman"/>
                <w:color w:val="000000"/>
              </w:rPr>
              <w:t xml:space="preserve"> i przypuszczaln</w:t>
            </w:r>
            <w:r w:rsidR="00FE6DCC" w:rsidRPr="00463766">
              <w:rPr>
                <w:rFonts w:ascii="Times New Roman" w:hAnsi="Times New Roman"/>
                <w:color w:val="000000"/>
              </w:rPr>
              <w:t>ą</w:t>
            </w:r>
            <w:r w:rsidR="0041748A" w:rsidRPr="00463766">
              <w:rPr>
                <w:rFonts w:ascii="Times New Roman" w:hAnsi="Times New Roman"/>
                <w:color w:val="000000"/>
              </w:rPr>
              <w:t xml:space="preserve"> incydentalność występowania takich przypadków</w:t>
            </w:r>
            <w:r w:rsidR="005458A0" w:rsidRPr="00463766">
              <w:rPr>
                <w:rFonts w:ascii="Times New Roman" w:hAnsi="Times New Roman"/>
                <w:color w:val="000000"/>
              </w:rPr>
              <w:t xml:space="preserve">. </w:t>
            </w:r>
          </w:p>
          <w:p w14:paraId="26F470E9" w14:textId="37E25394" w:rsidR="001C60AE" w:rsidRPr="00463766" w:rsidRDefault="00CF1B2B" w:rsidP="00FE6DC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3766">
              <w:rPr>
                <w:rFonts w:ascii="Times New Roman" w:hAnsi="Times New Roman"/>
                <w:color w:val="000000"/>
              </w:rPr>
              <w:t xml:space="preserve">Przeprowadzone przez Instytut Logistyki i Magazynowania prace symulacyjne (opracowanie z listopada 2017 r.) wykazały, iż zmniejszenie limitu paliwa z 600 l do 200 l spowoduje zwiększenie przychodów budżetu Państwa </w:t>
            </w:r>
            <w:r w:rsidR="006D0912" w:rsidRPr="00463766">
              <w:rPr>
                <w:rFonts w:ascii="Times New Roman" w:hAnsi="Times New Roman"/>
                <w:color w:val="000000"/>
              </w:rPr>
              <w:t xml:space="preserve">w całym 2018 r. </w:t>
            </w:r>
            <w:r w:rsidRPr="00463766">
              <w:rPr>
                <w:rFonts w:ascii="Times New Roman" w:hAnsi="Times New Roman"/>
                <w:color w:val="000000"/>
              </w:rPr>
              <w:t xml:space="preserve">o kwotę ok. </w:t>
            </w:r>
            <w:r w:rsidR="006D0912" w:rsidRPr="00463766">
              <w:rPr>
                <w:rFonts w:ascii="Times New Roman" w:hAnsi="Times New Roman"/>
                <w:color w:val="000000"/>
              </w:rPr>
              <w:t xml:space="preserve"> 377,7 </w:t>
            </w:r>
            <w:r w:rsidRPr="00463766">
              <w:rPr>
                <w:rFonts w:ascii="Times New Roman" w:hAnsi="Times New Roman"/>
                <w:color w:val="000000"/>
              </w:rPr>
              <w:t xml:space="preserve">mln. zł. </w:t>
            </w:r>
            <w:r w:rsidR="006D0912" w:rsidRPr="00463766">
              <w:rPr>
                <w:rFonts w:ascii="Times New Roman" w:hAnsi="Times New Roman"/>
                <w:color w:val="000000"/>
              </w:rPr>
              <w:t>Szacuje się więc, że od planowanego dnia wejścia w życie projekt</w:t>
            </w:r>
            <w:r w:rsidR="00B76B22" w:rsidRPr="00463766">
              <w:rPr>
                <w:rFonts w:ascii="Times New Roman" w:hAnsi="Times New Roman"/>
                <w:color w:val="000000"/>
              </w:rPr>
              <w:t>owanej zmiany wpływy</w:t>
            </w:r>
            <w:r w:rsidR="006D0912" w:rsidRPr="00463766">
              <w:rPr>
                <w:rFonts w:ascii="Times New Roman" w:hAnsi="Times New Roman"/>
                <w:color w:val="000000"/>
              </w:rPr>
              <w:t xml:space="preserve"> do budżetu Państwa w 2018 r. z tego tytułu wyniosą ok. 220 mln zł. </w:t>
            </w:r>
          </w:p>
          <w:p w14:paraId="0A9C716A" w14:textId="77777777" w:rsidR="009628E3" w:rsidRPr="00463766" w:rsidRDefault="001C60AE" w:rsidP="00CF1B2B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3766">
              <w:rPr>
                <w:rFonts w:ascii="Times New Roman" w:hAnsi="Times New Roman"/>
                <w:color w:val="000000"/>
              </w:rPr>
              <w:t xml:space="preserve">Dla oszacowania wpływu projektowanej regulacji na sektor finansów publicznych i przewidywanych skutków w okresie 10 lat od wejścia w życie zmian przyjęto ruch pojazdów ciężarowych </w:t>
            </w:r>
            <w:r w:rsidR="00CF1B2B" w:rsidRPr="00463766">
              <w:rPr>
                <w:rFonts w:ascii="Times New Roman" w:hAnsi="Times New Roman"/>
                <w:color w:val="000000"/>
              </w:rPr>
              <w:t xml:space="preserve">prognozowanych </w:t>
            </w:r>
            <w:r w:rsidRPr="00463766">
              <w:rPr>
                <w:rFonts w:ascii="Times New Roman" w:hAnsi="Times New Roman"/>
                <w:color w:val="000000"/>
              </w:rPr>
              <w:t xml:space="preserve">w latach </w:t>
            </w:r>
            <w:r w:rsidR="00CF1B2B" w:rsidRPr="00463766">
              <w:rPr>
                <w:rFonts w:ascii="Times New Roman" w:hAnsi="Times New Roman"/>
                <w:color w:val="000000"/>
              </w:rPr>
              <w:t>2017-2027 przez Generalną Dyrekcję Dróg Krajowych i Autostrad (na podstawie „Analizy rozwoju ruchu ciężarowego na granicach zewnętrznych Unii Europejskiej w latach 2008-2027</w:t>
            </w:r>
            <w:r w:rsidR="009628E3" w:rsidRPr="00463766">
              <w:rPr>
                <w:rFonts w:ascii="Times New Roman" w:hAnsi="Times New Roman"/>
                <w:color w:val="000000"/>
              </w:rPr>
              <w:t>”).</w:t>
            </w:r>
          </w:p>
          <w:p w14:paraId="2EB7B006" w14:textId="103AB277" w:rsidR="001C60AE" w:rsidRPr="00463766" w:rsidRDefault="009628E3" w:rsidP="00163078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3766">
              <w:rPr>
                <w:rFonts w:ascii="Times New Roman" w:hAnsi="Times New Roman"/>
                <w:color w:val="000000"/>
              </w:rPr>
              <w:t xml:space="preserve">Przyjęto dane dla rozwoju ruchu ciężarowego (trend uśredniony) w latach 2017-2027, z których wynika, iż co roku będzie następował wzrost tego ruchu w przybliżeniu o ok. 3,5% </w:t>
            </w:r>
            <w:r w:rsidR="00163078" w:rsidRPr="00463766">
              <w:rPr>
                <w:rFonts w:ascii="Times New Roman" w:hAnsi="Times New Roman"/>
                <w:color w:val="000000"/>
              </w:rPr>
              <w:t>- 4,5 %</w:t>
            </w:r>
            <w:r w:rsidR="00046298" w:rsidRPr="00463766">
              <w:rPr>
                <w:rFonts w:ascii="Times New Roman" w:hAnsi="Times New Roman"/>
                <w:color w:val="000000"/>
              </w:rPr>
              <w:t>.</w:t>
            </w:r>
          </w:p>
          <w:p w14:paraId="57E898B7" w14:textId="77777777" w:rsidR="00B54054" w:rsidRPr="00C53F26" w:rsidRDefault="00B54054" w:rsidP="00B70F2F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463766">
              <w:rPr>
                <w:rFonts w:ascii="Times New Roman" w:hAnsi="Times New Roman"/>
                <w:color w:val="000000"/>
              </w:rPr>
              <w:t>Obliczona prognoza rozwoju ruchu ciężarowego została oparta wyłącznie na wskaźnikach trendu rozwoju ruchu</w:t>
            </w:r>
            <w:r w:rsidR="00B70F2F" w:rsidRPr="00463766">
              <w:rPr>
                <w:rFonts w:ascii="Times New Roman" w:hAnsi="Times New Roman"/>
                <w:color w:val="000000"/>
              </w:rPr>
              <w:t xml:space="preserve">, określonych na podstawie analizy danych historycznych. W obliczeniach nie uwzględniono prognozowanych wartości wskaźnika PKB dla poszczególnych krajów. Z uwagi na bardzo dużą zależność sytuacji gospodarczej, a w konsekwencji transportu towarowego, od uwarunkowań pozaekonomicznych w tych krajach, szacowane wielkości ruchu </w:t>
            </w:r>
            <w:r w:rsidR="00B70F2F" w:rsidRPr="00463766">
              <w:rPr>
                <w:rFonts w:ascii="Times New Roman" w:hAnsi="Times New Roman"/>
                <w:color w:val="000000"/>
              </w:rPr>
              <w:lastRenderedPageBreak/>
              <w:t>w oparciu o PKB nie byłyby miarodajne.</w:t>
            </w:r>
          </w:p>
        </w:tc>
      </w:tr>
      <w:tr w:rsidR="000C4CE6" w:rsidRPr="008B4FE6" w14:paraId="25A624A4" w14:textId="77777777" w:rsidTr="000D1E4D">
        <w:trPr>
          <w:trHeight w:val="345"/>
        </w:trPr>
        <w:tc>
          <w:tcPr>
            <w:tcW w:w="9286" w:type="dxa"/>
            <w:gridSpan w:val="19"/>
          </w:tcPr>
          <w:p w14:paraId="1AAACDCE" w14:textId="77777777" w:rsidR="000C4CE6" w:rsidRPr="008B4FE6" w:rsidRDefault="000C4CE6" w:rsidP="00BF73A9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Pr="008B4FE6">
              <w:rPr>
                <w:rFonts w:ascii="Times New Roman" w:hAnsi="Times New Roman"/>
                <w:b/>
                <w:color w:val="000000"/>
              </w:rPr>
              <w:t>konkurencyjność gospodark</w:t>
            </w:r>
            <w:r>
              <w:rPr>
                <w:rFonts w:ascii="Times New Roman" w:hAnsi="Times New Roman"/>
                <w:b/>
                <w:color w:val="000000"/>
              </w:rPr>
              <w:t>i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i przedsiębiorczość,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>
              <w:rPr>
                <w:rFonts w:ascii="Times New Roman" w:hAnsi="Times New Roman"/>
                <w:b/>
                <w:color w:val="000000"/>
              </w:rPr>
              <w:t xml:space="preserve">orców oraz na rodzinę, obywateli i gospodarstwa domowe </w:t>
            </w:r>
          </w:p>
        </w:tc>
      </w:tr>
      <w:tr w:rsidR="000C4CE6" w:rsidRPr="008B4FE6" w14:paraId="15354DBC" w14:textId="77777777" w:rsidTr="000D1E4D">
        <w:trPr>
          <w:trHeight w:val="142"/>
        </w:trPr>
        <w:tc>
          <w:tcPr>
            <w:tcW w:w="9286" w:type="dxa"/>
            <w:gridSpan w:val="19"/>
          </w:tcPr>
          <w:p w14:paraId="71D86205" w14:textId="77777777" w:rsidR="000C4CE6" w:rsidRPr="00301959" w:rsidRDefault="000C4CE6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D73972" w:rsidRPr="008B4FE6" w14:paraId="1D896BDB" w14:textId="77777777" w:rsidTr="00463766">
        <w:trPr>
          <w:trHeight w:val="142"/>
        </w:trPr>
        <w:tc>
          <w:tcPr>
            <w:tcW w:w="3645" w:type="dxa"/>
            <w:gridSpan w:val="6"/>
          </w:tcPr>
          <w:p w14:paraId="38F3D8C6" w14:textId="77777777" w:rsidR="000C4CE6" w:rsidRPr="00301959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319" w:type="dxa"/>
          </w:tcPr>
          <w:p w14:paraId="7DCFF599" w14:textId="77777777" w:rsidR="000C4CE6" w:rsidRPr="00301959" w:rsidRDefault="000C4CE6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14:paraId="2E0DEE56" w14:textId="77777777" w:rsidR="000C4CE6" w:rsidRPr="00301959" w:rsidRDefault="000C4CE6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67" w:type="dxa"/>
          </w:tcPr>
          <w:p w14:paraId="677D278A" w14:textId="77777777" w:rsidR="000C4CE6" w:rsidRPr="00301959" w:rsidRDefault="000C4CE6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92" w:type="dxa"/>
            <w:gridSpan w:val="3"/>
          </w:tcPr>
          <w:p w14:paraId="4762D238" w14:textId="77777777" w:rsidR="000C4CE6" w:rsidRPr="00301959" w:rsidRDefault="000C4CE6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709" w:type="dxa"/>
            <w:gridSpan w:val="3"/>
          </w:tcPr>
          <w:p w14:paraId="35277633" w14:textId="77777777" w:rsidR="000C4CE6" w:rsidRPr="00301959" w:rsidRDefault="000C4CE6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1276" w:type="dxa"/>
            <w:gridSpan w:val="3"/>
          </w:tcPr>
          <w:p w14:paraId="45EE63C9" w14:textId="77777777" w:rsidR="000C4CE6" w:rsidRPr="00301959" w:rsidRDefault="000C4CE6" w:rsidP="00BF73A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069" w:type="dxa"/>
          </w:tcPr>
          <w:p w14:paraId="6576E704" w14:textId="77777777" w:rsidR="000C4CE6" w:rsidRPr="001B3460" w:rsidRDefault="000C4CE6" w:rsidP="00BF73A9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D73972" w:rsidRPr="008B4FE6" w14:paraId="5D3A8B45" w14:textId="77777777" w:rsidTr="00463766">
        <w:trPr>
          <w:trHeight w:val="142"/>
        </w:trPr>
        <w:tc>
          <w:tcPr>
            <w:tcW w:w="1985" w:type="dxa"/>
            <w:vMerge w:val="restart"/>
          </w:tcPr>
          <w:p w14:paraId="3BFB7D83" w14:textId="77777777" w:rsidR="000C4CE6" w:rsidRDefault="000C4CE6" w:rsidP="00BF73A9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3A0AD2F9" w14:textId="77777777" w:rsidR="000C4CE6" w:rsidRDefault="000C4CE6" w:rsidP="00BF73A9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4C4C5FC4" w14:textId="77777777" w:rsidR="000C4CE6" w:rsidRPr="00301959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1660" w:type="dxa"/>
            <w:gridSpan w:val="5"/>
          </w:tcPr>
          <w:p w14:paraId="2902BCB8" w14:textId="77777777" w:rsidR="000C4CE6" w:rsidRPr="00301959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319" w:type="dxa"/>
          </w:tcPr>
          <w:p w14:paraId="690EA280" w14:textId="77777777" w:rsidR="000C4CE6" w:rsidRPr="00B37C80" w:rsidRDefault="00EE2661" w:rsidP="00BF73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14:paraId="717D0986" w14:textId="77777777" w:rsidR="000C4CE6" w:rsidRPr="00B37C80" w:rsidRDefault="00927FCE" w:rsidP="00927FC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  <w:r w:rsidR="002C543A">
              <w:rPr>
                <w:rFonts w:ascii="Times New Roman" w:hAnsi="Times New Roman"/>
                <w:color w:val="000000"/>
                <w:sz w:val="21"/>
                <w:szCs w:val="21"/>
              </w:rPr>
              <w:t>,3</w:t>
            </w:r>
            <w:r w:rsidR="005926A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mln zł</w:t>
            </w:r>
          </w:p>
        </w:tc>
        <w:tc>
          <w:tcPr>
            <w:tcW w:w="567" w:type="dxa"/>
          </w:tcPr>
          <w:p w14:paraId="64E351A3" w14:textId="36DD3674" w:rsidR="000C4CE6" w:rsidRPr="00B37C80" w:rsidRDefault="00927FCE" w:rsidP="002C54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  <w:r w:rsidR="005926A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mln zł</w:t>
            </w:r>
          </w:p>
        </w:tc>
        <w:tc>
          <w:tcPr>
            <w:tcW w:w="992" w:type="dxa"/>
            <w:gridSpan w:val="3"/>
          </w:tcPr>
          <w:p w14:paraId="7FBFD312" w14:textId="2175E8A2" w:rsidR="0051228E" w:rsidRDefault="002C543A" w:rsidP="002C54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4,2</w:t>
            </w:r>
            <w:r w:rsidR="005926A3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  <w:p w14:paraId="7D115937" w14:textId="77777777" w:rsidR="000C4CE6" w:rsidRPr="00B37C80" w:rsidRDefault="005926A3" w:rsidP="002C54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mln zł</w:t>
            </w:r>
          </w:p>
        </w:tc>
        <w:tc>
          <w:tcPr>
            <w:tcW w:w="709" w:type="dxa"/>
            <w:gridSpan w:val="3"/>
          </w:tcPr>
          <w:p w14:paraId="1D98809A" w14:textId="436A598E" w:rsidR="000C4CE6" w:rsidRPr="00B37C80" w:rsidRDefault="002C543A" w:rsidP="002C54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4,5</w:t>
            </w:r>
            <w:r w:rsidR="00927FC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mln zł</w:t>
            </w:r>
          </w:p>
        </w:tc>
        <w:tc>
          <w:tcPr>
            <w:tcW w:w="1276" w:type="dxa"/>
            <w:gridSpan w:val="3"/>
          </w:tcPr>
          <w:p w14:paraId="7E8A63E4" w14:textId="61FA7A18" w:rsidR="000C4CE6" w:rsidRPr="00B37C80" w:rsidRDefault="002C543A" w:rsidP="002C543A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5,1</w:t>
            </w:r>
            <w:r w:rsidR="00927FCE">
              <w:rPr>
                <w:rFonts w:ascii="Times New Roman" w:hAnsi="Times New Roman"/>
                <w:color w:val="000000"/>
                <w:sz w:val="21"/>
                <w:szCs w:val="21"/>
              </w:rPr>
              <w:t>3 mln zł</w:t>
            </w:r>
          </w:p>
        </w:tc>
        <w:tc>
          <w:tcPr>
            <w:tcW w:w="1069" w:type="dxa"/>
          </w:tcPr>
          <w:p w14:paraId="1E271AC4" w14:textId="612ADEEE" w:rsidR="000C4CE6" w:rsidRPr="00B37C80" w:rsidRDefault="003911F2" w:rsidP="003911F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43,5</w:t>
            </w:r>
            <w:r w:rsidR="00927FC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mln zł</w:t>
            </w:r>
          </w:p>
        </w:tc>
      </w:tr>
      <w:tr w:rsidR="00D73972" w:rsidRPr="008B4FE6" w14:paraId="488B78BF" w14:textId="77777777" w:rsidTr="00463766">
        <w:trPr>
          <w:trHeight w:val="142"/>
        </w:trPr>
        <w:tc>
          <w:tcPr>
            <w:tcW w:w="1985" w:type="dxa"/>
            <w:vMerge/>
          </w:tcPr>
          <w:p w14:paraId="29FDCD81" w14:textId="77777777" w:rsidR="000C4CE6" w:rsidRPr="00301959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gridSpan w:val="5"/>
          </w:tcPr>
          <w:p w14:paraId="08C195E0" w14:textId="77777777" w:rsidR="000C4CE6" w:rsidRPr="00301959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319" w:type="dxa"/>
          </w:tcPr>
          <w:p w14:paraId="059F54D9" w14:textId="77777777" w:rsidR="000C4CE6" w:rsidRPr="00B37C80" w:rsidRDefault="00EE2661" w:rsidP="00BF73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709" w:type="dxa"/>
          </w:tcPr>
          <w:p w14:paraId="4C86AB39" w14:textId="44B74619" w:rsidR="000C4CE6" w:rsidRPr="00B37C80" w:rsidRDefault="003911F2" w:rsidP="003911F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195,4</w:t>
            </w:r>
            <w:r w:rsidR="00927FCE">
              <w:rPr>
                <w:rFonts w:ascii="Times New Roman" w:hAnsi="Times New Roman"/>
                <w:color w:val="000000"/>
                <w:sz w:val="21"/>
                <w:szCs w:val="21"/>
              </w:rPr>
              <w:t>mln zł</w:t>
            </w:r>
          </w:p>
        </w:tc>
        <w:tc>
          <w:tcPr>
            <w:tcW w:w="567" w:type="dxa"/>
          </w:tcPr>
          <w:p w14:paraId="656391DB" w14:textId="46090DAA" w:rsidR="000C4CE6" w:rsidRPr="00B37C80" w:rsidRDefault="003911F2" w:rsidP="003911F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346</w:t>
            </w:r>
            <w:r w:rsidR="00927FC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mln zł</w:t>
            </w:r>
          </w:p>
        </w:tc>
        <w:tc>
          <w:tcPr>
            <w:tcW w:w="992" w:type="dxa"/>
            <w:gridSpan w:val="3"/>
          </w:tcPr>
          <w:p w14:paraId="37DF6AD5" w14:textId="645E11C4" w:rsidR="000C4CE6" w:rsidRPr="00B37C80" w:rsidRDefault="003911F2" w:rsidP="003911F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357,4</w:t>
            </w:r>
            <w:r w:rsidR="00927FC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mln zł</w:t>
            </w:r>
          </w:p>
        </w:tc>
        <w:tc>
          <w:tcPr>
            <w:tcW w:w="709" w:type="dxa"/>
            <w:gridSpan w:val="3"/>
          </w:tcPr>
          <w:p w14:paraId="111232EA" w14:textId="07DC7256" w:rsidR="000C4CE6" w:rsidRPr="00B37C80" w:rsidRDefault="003911F2" w:rsidP="003911F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379,5</w:t>
            </w:r>
            <w:r w:rsidR="00927FC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mln zł</w:t>
            </w:r>
          </w:p>
        </w:tc>
        <w:tc>
          <w:tcPr>
            <w:tcW w:w="1276" w:type="dxa"/>
            <w:gridSpan w:val="3"/>
          </w:tcPr>
          <w:p w14:paraId="02380411" w14:textId="2F1AF076" w:rsidR="000C4CE6" w:rsidRPr="00B37C80" w:rsidRDefault="003911F2" w:rsidP="003911F2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434,9</w:t>
            </w:r>
            <w:r w:rsidR="00927FCE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mln zł</w:t>
            </w:r>
          </w:p>
        </w:tc>
        <w:tc>
          <w:tcPr>
            <w:tcW w:w="1069" w:type="dxa"/>
          </w:tcPr>
          <w:p w14:paraId="3A00B779" w14:textId="3787A095" w:rsidR="000C4CE6" w:rsidRPr="00B37C80" w:rsidRDefault="003911F2" w:rsidP="003911F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3710,3</w:t>
            </w:r>
            <w:r w:rsidR="00927FCE"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 xml:space="preserve"> mln zł</w:t>
            </w:r>
          </w:p>
        </w:tc>
      </w:tr>
      <w:tr w:rsidR="00D73972" w:rsidRPr="008B4FE6" w14:paraId="5F28BFFD" w14:textId="77777777" w:rsidTr="00463766">
        <w:trPr>
          <w:trHeight w:val="142"/>
        </w:trPr>
        <w:tc>
          <w:tcPr>
            <w:tcW w:w="1985" w:type="dxa"/>
            <w:vMerge/>
          </w:tcPr>
          <w:p w14:paraId="29A4156C" w14:textId="77777777" w:rsidR="000C4CE6" w:rsidRPr="00301959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gridSpan w:val="5"/>
          </w:tcPr>
          <w:p w14:paraId="16D6A881" w14:textId="77777777" w:rsidR="000C4CE6" w:rsidRPr="00301959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</w:p>
        </w:tc>
        <w:tc>
          <w:tcPr>
            <w:tcW w:w="319" w:type="dxa"/>
          </w:tcPr>
          <w:p w14:paraId="440B0F4A" w14:textId="77777777" w:rsidR="000C4CE6" w:rsidRPr="00B37C80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</w:tcPr>
          <w:p w14:paraId="77566D16" w14:textId="77777777" w:rsidR="000C4CE6" w:rsidRPr="00B37C80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7" w:type="dxa"/>
          </w:tcPr>
          <w:p w14:paraId="49A3D1B6" w14:textId="77777777" w:rsidR="000C4CE6" w:rsidRPr="00B37C80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  <w:gridSpan w:val="3"/>
          </w:tcPr>
          <w:p w14:paraId="2CB12289" w14:textId="77777777" w:rsidR="000C4CE6" w:rsidRPr="00B37C80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709" w:type="dxa"/>
            <w:gridSpan w:val="3"/>
          </w:tcPr>
          <w:p w14:paraId="2286BF6F" w14:textId="77777777" w:rsidR="000C4CE6" w:rsidRPr="00B37C80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3"/>
          </w:tcPr>
          <w:p w14:paraId="266ABAC0" w14:textId="77777777" w:rsidR="000C4CE6" w:rsidRPr="00B37C80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069" w:type="dxa"/>
          </w:tcPr>
          <w:p w14:paraId="678B1EC8" w14:textId="77777777" w:rsidR="000C4CE6" w:rsidRPr="00B37C80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D4159" w:rsidRPr="008B4FE6" w14:paraId="01022849" w14:textId="77777777" w:rsidTr="000D1E4D">
        <w:trPr>
          <w:trHeight w:val="142"/>
        </w:trPr>
        <w:tc>
          <w:tcPr>
            <w:tcW w:w="1985" w:type="dxa"/>
            <w:vMerge w:val="restart"/>
          </w:tcPr>
          <w:p w14:paraId="395A24E0" w14:textId="77777777" w:rsidR="000C4CE6" w:rsidRPr="00301959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niepieniężnym</w:t>
            </w:r>
          </w:p>
        </w:tc>
        <w:tc>
          <w:tcPr>
            <w:tcW w:w="1660" w:type="dxa"/>
            <w:gridSpan w:val="5"/>
          </w:tcPr>
          <w:p w14:paraId="524588A7" w14:textId="77777777" w:rsidR="000C4CE6" w:rsidRPr="00301959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5641" w:type="dxa"/>
            <w:gridSpan w:val="13"/>
          </w:tcPr>
          <w:p w14:paraId="5098625B" w14:textId="77777777" w:rsidR="000C4CE6" w:rsidRPr="00B37C80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D4159" w:rsidRPr="008B4FE6" w14:paraId="2D7A844B" w14:textId="77777777" w:rsidTr="000D1E4D">
        <w:trPr>
          <w:trHeight w:val="142"/>
        </w:trPr>
        <w:tc>
          <w:tcPr>
            <w:tcW w:w="1985" w:type="dxa"/>
            <w:vMerge/>
          </w:tcPr>
          <w:p w14:paraId="4AD02939" w14:textId="77777777" w:rsidR="000C4CE6" w:rsidRPr="00301959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gridSpan w:val="5"/>
          </w:tcPr>
          <w:p w14:paraId="2ECA4C19" w14:textId="77777777" w:rsidR="000C4CE6" w:rsidRPr="00301959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5641" w:type="dxa"/>
            <w:gridSpan w:val="13"/>
          </w:tcPr>
          <w:p w14:paraId="21D6189A" w14:textId="77777777" w:rsidR="000C4CE6" w:rsidRPr="00B37C80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D4159" w:rsidRPr="008B4FE6" w14:paraId="7CF178DA" w14:textId="77777777" w:rsidTr="000D1E4D">
        <w:trPr>
          <w:trHeight w:val="596"/>
        </w:trPr>
        <w:tc>
          <w:tcPr>
            <w:tcW w:w="1985" w:type="dxa"/>
            <w:vMerge/>
          </w:tcPr>
          <w:p w14:paraId="5031FB80" w14:textId="77777777" w:rsidR="000C4CE6" w:rsidRPr="00301959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660" w:type="dxa"/>
            <w:gridSpan w:val="5"/>
          </w:tcPr>
          <w:p w14:paraId="288A3791" w14:textId="77777777" w:rsidR="000C4CE6" w:rsidRPr="00301959" w:rsidRDefault="000C4CE6" w:rsidP="00BF73A9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5641" w:type="dxa"/>
            <w:gridSpan w:val="13"/>
          </w:tcPr>
          <w:p w14:paraId="598275E3" w14:textId="77777777" w:rsidR="000C4CE6" w:rsidRPr="00B37C80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6D4159" w:rsidRPr="008B4FE6" w14:paraId="307EADE6" w14:textId="77777777" w:rsidTr="000D1E4D">
        <w:trPr>
          <w:trHeight w:val="142"/>
        </w:trPr>
        <w:tc>
          <w:tcPr>
            <w:tcW w:w="1985" w:type="dxa"/>
          </w:tcPr>
          <w:p w14:paraId="56B638E8" w14:textId="77777777" w:rsidR="000C4CE6" w:rsidRPr="00301959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1660" w:type="dxa"/>
            <w:gridSpan w:val="5"/>
          </w:tcPr>
          <w:p w14:paraId="27B203E9" w14:textId="77777777" w:rsidR="000C4CE6" w:rsidRPr="00301959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41" w:type="dxa"/>
            <w:gridSpan w:val="13"/>
          </w:tcPr>
          <w:p w14:paraId="734CBD23" w14:textId="77777777" w:rsidR="00B3687D" w:rsidRDefault="00B3687D" w:rsidP="00843628">
            <w:pPr>
              <w:rPr>
                <w:rFonts w:ascii="Times New Roman" w:hAnsi="Times New Roman"/>
                <w:lang w:eastAsia="pl-PL" w:bidi="he-IL"/>
              </w:rPr>
            </w:pPr>
            <w:r>
              <w:rPr>
                <w:rFonts w:ascii="Times New Roman" w:hAnsi="Times New Roman"/>
                <w:lang w:eastAsia="pl-PL" w:bidi="he-IL"/>
              </w:rPr>
              <w:t>Projekt ustawy wpływa na krajowych i unijnych producentów i dystrybutorów paliw oraz na rynek transportu drogowego.</w:t>
            </w:r>
          </w:p>
          <w:p w14:paraId="6200CA18" w14:textId="77777777" w:rsidR="00D9126A" w:rsidRDefault="007D0130" w:rsidP="00843628">
            <w:pPr>
              <w:rPr>
                <w:rFonts w:ascii="Times New Roman" w:hAnsi="Times New Roman"/>
                <w:lang w:eastAsia="pl-PL" w:bidi="he-IL"/>
              </w:rPr>
            </w:pPr>
            <w:r>
              <w:rPr>
                <w:rFonts w:ascii="Times New Roman" w:hAnsi="Times New Roman"/>
                <w:lang w:eastAsia="pl-PL" w:bidi="he-IL"/>
              </w:rPr>
              <w:t>P</w:t>
            </w:r>
            <w:r w:rsidR="00D9126A">
              <w:rPr>
                <w:rFonts w:ascii="Times New Roman" w:hAnsi="Times New Roman"/>
                <w:lang w:eastAsia="pl-PL" w:bidi="he-IL"/>
              </w:rPr>
              <w:t>rzewiduje się wzrost sprzedaży paliw</w:t>
            </w:r>
            <w:r>
              <w:rPr>
                <w:rFonts w:ascii="Times New Roman" w:hAnsi="Times New Roman"/>
                <w:lang w:eastAsia="pl-PL" w:bidi="he-IL"/>
              </w:rPr>
              <w:t xml:space="preserve"> oraz poprawę sytuacji legalnie działających podmiotów </w:t>
            </w:r>
            <w:r w:rsidRPr="00B62F11">
              <w:rPr>
                <w:rFonts w:ascii="Times New Roman" w:hAnsi="Times New Roman"/>
                <w:color w:val="000000"/>
                <w:spacing w:val="-2"/>
              </w:rPr>
              <w:t>prowadząc</w:t>
            </w:r>
            <w:r>
              <w:rPr>
                <w:rFonts w:ascii="Times New Roman" w:hAnsi="Times New Roman"/>
                <w:color w:val="000000"/>
                <w:spacing w:val="-2"/>
              </w:rPr>
              <w:t>ych</w:t>
            </w:r>
            <w:r w:rsidRPr="00B62F11">
              <w:rPr>
                <w:rFonts w:ascii="Times New Roman" w:hAnsi="Times New Roman"/>
                <w:color w:val="000000"/>
                <w:spacing w:val="-2"/>
              </w:rPr>
              <w:t xml:space="preserve"> działalność w zakresie </w:t>
            </w:r>
            <w:r>
              <w:rPr>
                <w:rFonts w:ascii="Times New Roman" w:hAnsi="Times New Roman"/>
                <w:color w:val="000000"/>
                <w:spacing w:val="-2"/>
              </w:rPr>
              <w:t>transportu międzynarodowego</w:t>
            </w:r>
            <w:r>
              <w:rPr>
                <w:rFonts w:ascii="Times New Roman" w:hAnsi="Times New Roman"/>
                <w:lang w:eastAsia="pl-PL" w:bidi="he-IL"/>
              </w:rPr>
              <w:t xml:space="preserve"> poprzez wyeliminowanie nieuczciwej konkurencji.</w:t>
            </w:r>
            <w:r w:rsidR="00D9126A">
              <w:rPr>
                <w:rFonts w:ascii="Times New Roman" w:hAnsi="Times New Roman"/>
                <w:lang w:eastAsia="pl-PL" w:bidi="he-IL"/>
              </w:rPr>
              <w:t xml:space="preserve"> </w:t>
            </w:r>
          </w:p>
          <w:p w14:paraId="6DB41461" w14:textId="6983BB31" w:rsidR="00D9126A" w:rsidRPr="00B37C80" w:rsidRDefault="00D9126A" w:rsidP="00A12981">
            <w:pP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lang w:eastAsia="pl-PL" w:bidi="he-IL"/>
              </w:rPr>
              <w:t xml:space="preserve">Ponadto, przewiduje się wzrost dochodów budżetu państwa w związku z ograniczeniem szarej strefy na rynku paliw. </w:t>
            </w:r>
          </w:p>
        </w:tc>
      </w:tr>
      <w:tr w:rsidR="006D4159" w:rsidRPr="008B4FE6" w14:paraId="45AB52F5" w14:textId="77777777" w:rsidTr="000D1E4D">
        <w:trPr>
          <w:trHeight w:val="864"/>
        </w:trPr>
        <w:tc>
          <w:tcPr>
            <w:tcW w:w="1985" w:type="dxa"/>
          </w:tcPr>
          <w:p w14:paraId="06E21053" w14:textId="77777777" w:rsidR="000C4CE6" w:rsidRPr="00301959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7301" w:type="dxa"/>
            <w:gridSpan w:val="18"/>
          </w:tcPr>
          <w:p w14:paraId="2998E35F" w14:textId="77777777" w:rsidR="000C4CE6" w:rsidRPr="00463766" w:rsidRDefault="003C6011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3766">
              <w:rPr>
                <w:rFonts w:ascii="Times New Roman" w:hAnsi="Times New Roman"/>
                <w:color w:val="000000"/>
              </w:rPr>
              <w:t>Zgodnie z danymi Instytutu Transportu Samochodowego z 2016 r., w roku 2015 wśród przedsiębiorstw międzynarodowego zarobkowego transportu samochodowego mikro i małe przedsiębiorstwa (posiadające od 1 do 10  pojazdów) stanowiły 87,86 %, średnie przedsiębiorstwa (posiadające od 11 do 50 pojazdów) stanowiły 10,98 %, natomiast duże (posiadające 51 i więcej pojazdów) stanowiły 1,16 %.</w:t>
            </w:r>
          </w:p>
          <w:p w14:paraId="69577539" w14:textId="296EC7CA" w:rsidR="00193C26" w:rsidRPr="00463766" w:rsidRDefault="00193C26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3766">
              <w:rPr>
                <w:rFonts w:ascii="Times New Roman" w:hAnsi="Times New Roman"/>
                <w:color w:val="000000"/>
              </w:rPr>
              <w:t xml:space="preserve">Przeprowadzone prace symulacyjne w zakresie określenia wpływu zmniejszenia limitu paliwa, które </w:t>
            </w:r>
            <w:r w:rsidR="00B70F2F" w:rsidRPr="00463766">
              <w:rPr>
                <w:rFonts w:ascii="Times New Roman" w:hAnsi="Times New Roman"/>
                <w:color w:val="000000"/>
              </w:rPr>
              <w:t>może</w:t>
            </w:r>
            <w:r w:rsidRPr="00463766">
              <w:rPr>
                <w:rFonts w:ascii="Times New Roman" w:hAnsi="Times New Roman"/>
                <w:color w:val="000000"/>
              </w:rPr>
              <w:t xml:space="preserve"> być przedmiotem przywozu z państw trzecich do Polski ze zwolnieniem z należności celno-podatkowych do 200 litrów  pokazały, że właściciele przedsiębiorstw transportowych będą mieli do dyspozycji </w:t>
            </w:r>
            <w:r w:rsidR="00EC6928" w:rsidRPr="00463766">
              <w:rPr>
                <w:rFonts w:ascii="Times New Roman" w:hAnsi="Times New Roman"/>
                <w:color w:val="000000"/>
              </w:rPr>
              <w:t xml:space="preserve">mniejszą </w:t>
            </w:r>
            <w:r w:rsidRPr="00463766">
              <w:rPr>
                <w:rFonts w:ascii="Times New Roman" w:hAnsi="Times New Roman"/>
                <w:color w:val="000000"/>
              </w:rPr>
              <w:t xml:space="preserve">ilość paliwa, co </w:t>
            </w:r>
            <w:r w:rsidR="00EC6928" w:rsidRPr="00463766">
              <w:rPr>
                <w:rFonts w:ascii="Times New Roman" w:hAnsi="Times New Roman"/>
                <w:color w:val="000000"/>
              </w:rPr>
              <w:t xml:space="preserve">w przypadku obowiązywania projektowanej regulacji w całym 2018 r. </w:t>
            </w:r>
            <w:r w:rsidRPr="00463766">
              <w:rPr>
                <w:rFonts w:ascii="Times New Roman" w:hAnsi="Times New Roman"/>
                <w:color w:val="000000"/>
              </w:rPr>
              <w:t>stanowi</w:t>
            </w:r>
            <w:r w:rsidR="00EC6928" w:rsidRPr="00463766">
              <w:rPr>
                <w:rFonts w:ascii="Times New Roman" w:hAnsi="Times New Roman"/>
                <w:color w:val="000000"/>
              </w:rPr>
              <w:t>łoby</w:t>
            </w:r>
            <w:r w:rsidRPr="00463766">
              <w:rPr>
                <w:rFonts w:ascii="Times New Roman" w:hAnsi="Times New Roman"/>
                <w:color w:val="000000"/>
              </w:rPr>
              <w:t xml:space="preserve"> równowartość kwoty ok</w:t>
            </w:r>
            <w:r w:rsidR="00EC6928" w:rsidRPr="00463766">
              <w:rPr>
                <w:rFonts w:ascii="Times New Roman" w:hAnsi="Times New Roman"/>
                <w:color w:val="000000"/>
              </w:rPr>
              <w:t>.</w:t>
            </w:r>
            <w:r w:rsidR="009162C5">
              <w:rPr>
                <w:rFonts w:ascii="Times New Roman" w:hAnsi="Times New Roman"/>
                <w:color w:val="000000"/>
              </w:rPr>
              <w:t xml:space="preserve"> </w:t>
            </w:r>
            <w:r w:rsidR="00EC6928" w:rsidRPr="00463766">
              <w:rPr>
                <w:rFonts w:ascii="Times New Roman" w:hAnsi="Times New Roman"/>
                <w:color w:val="000000"/>
              </w:rPr>
              <w:t>339</w:t>
            </w:r>
            <w:r w:rsidRPr="00463766">
              <w:rPr>
                <w:rFonts w:ascii="Times New Roman" w:hAnsi="Times New Roman"/>
                <w:color w:val="000000"/>
              </w:rPr>
              <w:t xml:space="preserve"> mln zł.</w:t>
            </w:r>
            <w:r w:rsidR="00EC6928" w:rsidRPr="00463766">
              <w:rPr>
                <w:rFonts w:ascii="Times New Roman" w:hAnsi="Times New Roman"/>
                <w:color w:val="000000"/>
              </w:rPr>
              <w:t xml:space="preserve"> Szacuje się więc, że od planowanego dnia wejścia w życie projektowanej zmiany w 2018 r. właściciele przedsiębiorstw transportowych będą mieli do dyspozycji mniejszą ilość paliwa, co stanowi równowartość </w:t>
            </w:r>
            <w:r w:rsidR="00EC6928" w:rsidRPr="00463766">
              <w:rPr>
                <w:rFonts w:ascii="Times New Roman" w:hAnsi="Times New Roman"/>
                <w:color w:val="000000"/>
              </w:rPr>
              <w:lastRenderedPageBreak/>
              <w:t>kwoty ok. 197,8 mln. zł.</w:t>
            </w:r>
          </w:p>
          <w:p w14:paraId="3282C9BF" w14:textId="77777777" w:rsidR="00DD59EE" w:rsidRPr="00463766" w:rsidRDefault="00B70F2F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3766">
              <w:rPr>
                <w:rFonts w:ascii="Times New Roman" w:hAnsi="Times New Roman"/>
                <w:color w:val="000000"/>
              </w:rPr>
              <w:t>Obliczona prognoza rozwoju ruchu ciężarowego została oparta wyłącznie na wskaźnikach trendu rozwoju ruchu, określonych na podstawie analizy danych historycznych. W obliczeniach nie uwzględniono prognozowanych wartości wskaźnika PKB dla poszczególnych krajów. Z uwagi na bardzo dużą zależność sytuacji gospodarczej, a w konsekwencji transportu towarowego, od uwarunkowań pozaekonomicznych w tych krajach, szacowane wielkości ruchu w oparciu o PKB nie byłyby miarodajne.</w:t>
            </w:r>
          </w:p>
          <w:p w14:paraId="01C17DF3" w14:textId="77777777" w:rsidR="00193C26" w:rsidRPr="00463766" w:rsidRDefault="00193C26" w:rsidP="00336669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3766">
              <w:rPr>
                <w:rFonts w:ascii="Times New Roman" w:hAnsi="Times New Roman"/>
                <w:color w:val="000000"/>
              </w:rPr>
              <w:t xml:space="preserve">Dla określenia wpływu projektowanej regulacji na funkcjonowanie przedsiębiorstw </w:t>
            </w:r>
            <w:r w:rsidR="00C83EB3" w:rsidRPr="00463766">
              <w:rPr>
                <w:rFonts w:ascii="Times New Roman" w:hAnsi="Times New Roman"/>
                <w:color w:val="000000"/>
              </w:rPr>
              <w:t xml:space="preserve">w </w:t>
            </w:r>
            <w:r w:rsidRPr="00463766">
              <w:rPr>
                <w:rFonts w:ascii="Times New Roman" w:hAnsi="Times New Roman"/>
                <w:color w:val="000000"/>
              </w:rPr>
              <w:t>kolejn</w:t>
            </w:r>
            <w:r w:rsidR="00C83EB3" w:rsidRPr="00463766">
              <w:rPr>
                <w:rFonts w:ascii="Times New Roman" w:hAnsi="Times New Roman"/>
                <w:color w:val="000000"/>
              </w:rPr>
              <w:t>ych</w:t>
            </w:r>
            <w:r w:rsidRPr="00463766">
              <w:rPr>
                <w:rFonts w:ascii="Times New Roman" w:hAnsi="Times New Roman"/>
                <w:color w:val="000000"/>
              </w:rPr>
              <w:t xml:space="preserve"> lata</w:t>
            </w:r>
            <w:r w:rsidR="00C83EB3" w:rsidRPr="00463766">
              <w:rPr>
                <w:rFonts w:ascii="Times New Roman" w:hAnsi="Times New Roman"/>
                <w:color w:val="000000"/>
              </w:rPr>
              <w:t>ch ek</w:t>
            </w:r>
            <w:r w:rsidR="007726C0" w:rsidRPr="00463766">
              <w:rPr>
                <w:rFonts w:ascii="Times New Roman" w:hAnsi="Times New Roman"/>
                <w:color w:val="000000"/>
              </w:rPr>
              <w:t>st</w:t>
            </w:r>
            <w:r w:rsidR="00C83EB3" w:rsidRPr="00463766">
              <w:rPr>
                <w:rFonts w:ascii="Times New Roman" w:hAnsi="Times New Roman"/>
                <w:color w:val="000000"/>
              </w:rPr>
              <w:t>rapolowano te dane przy założeniu zwiększonego ruchu pojazdów według danych wskazanych w pkt 6 OSR</w:t>
            </w:r>
            <w:r w:rsidR="007726C0" w:rsidRPr="00463766">
              <w:rPr>
                <w:rFonts w:ascii="Times New Roman" w:hAnsi="Times New Roman"/>
                <w:color w:val="000000"/>
              </w:rPr>
              <w:t>.</w:t>
            </w:r>
            <w:r w:rsidR="00C83EB3" w:rsidRPr="00463766">
              <w:rPr>
                <w:rFonts w:ascii="Times New Roman" w:hAnsi="Times New Roman"/>
                <w:color w:val="000000"/>
              </w:rPr>
              <w:t xml:space="preserve"> </w:t>
            </w:r>
            <w:r w:rsidRPr="00463766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77099523" w14:textId="77777777" w:rsidR="00DD59EE" w:rsidRPr="00301959" w:rsidRDefault="00DD59E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0C4CE6" w:rsidRPr="008B4FE6" w14:paraId="34682478" w14:textId="77777777" w:rsidTr="000D1E4D">
        <w:trPr>
          <w:trHeight w:val="342"/>
        </w:trPr>
        <w:tc>
          <w:tcPr>
            <w:tcW w:w="9286" w:type="dxa"/>
            <w:gridSpan w:val="19"/>
          </w:tcPr>
          <w:p w14:paraId="589A597E" w14:textId="77777777" w:rsidR="000C4CE6" w:rsidRPr="008B4FE6" w:rsidRDefault="000C4CE6" w:rsidP="00BF73A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lastRenderedPageBreak/>
              <w:t xml:space="preserve"> </w:t>
            </w:r>
            <w:r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>
              <w:rPr>
                <w:rFonts w:ascii="Times New Roman" w:hAnsi="Times New Roman"/>
                <w:b/>
                <w:color w:val="000000"/>
              </w:rPr>
              <w:t>ych (w tym obowiązków informacyjnych)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0C4CE6" w:rsidRPr="008B4FE6" w14:paraId="6CD41E2B" w14:textId="77777777" w:rsidTr="000D1E4D">
        <w:trPr>
          <w:trHeight w:val="151"/>
        </w:trPr>
        <w:tc>
          <w:tcPr>
            <w:tcW w:w="9286" w:type="dxa"/>
            <w:gridSpan w:val="19"/>
          </w:tcPr>
          <w:p w14:paraId="1A4BE670" w14:textId="77777777" w:rsidR="000C4CE6" w:rsidRPr="008B4FE6" w:rsidRDefault="004854D9" w:rsidP="00BF73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</w:rPr>
              <w:instrText xml:space="preserve"> FORMCHECKBOX </w:instrText>
            </w:r>
            <w:r w:rsidR="007A3F12">
              <w:rPr>
                <w:color w:val="000000"/>
              </w:rPr>
            </w:r>
            <w:r w:rsidR="007A3F12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  <w:r w:rsidR="000C4CE6" w:rsidRPr="001A5FDA">
              <w:rPr>
                <w:rFonts w:ascii="Times New Roman" w:hAnsi="Times New Roman"/>
                <w:color w:val="000000"/>
              </w:rPr>
              <w:t xml:space="preserve"> </w:t>
            </w:r>
            <w:r w:rsidR="00DE71C9">
              <w:rPr>
                <w:rFonts w:ascii="Times New Roman" w:hAnsi="Times New Roman"/>
                <w:color w:val="000000"/>
              </w:rPr>
              <w:t xml:space="preserve">- </w:t>
            </w:r>
            <w:r w:rsidR="000C4CE6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6D4159" w:rsidRPr="008B4FE6" w14:paraId="6DA04E1C" w14:textId="77777777" w:rsidTr="00463766">
        <w:trPr>
          <w:trHeight w:val="946"/>
        </w:trPr>
        <w:tc>
          <w:tcPr>
            <w:tcW w:w="4673" w:type="dxa"/>
            <w:gridSpan w:val="8"/>
          </w:tcPr>
          <w:p w14:paraId="20963C67" w14:textId="77777777" w:rsidR="000C4CE6" w:rsidRDefault="000C4CE6" w:rsidP="00BF73A9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4613" w:type="dxa"/>
            <w:gridSpan w:val="11"/>
          </w:tcPr>
          <w:p w14:paraId="3E97FABC" w14:textId="77777777" w:rsidR="000C4CE6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3F12">
              <w:rPr>
                <w:rFonts w:ascii="Times New Roman" w:hAnsi="Times New Roman"/>
                <w:color w:val="000000"/>
              </w:rPr>
            </w:r>
            <w:r w:rsidR="007A3F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77AC46D" w14:textId="77777777" w:rsidR="000C4CE6" w:rsidRDefault="00C0434E" w:rsidP="00BF73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3F12">
              <w:rPr>
                <w:rFonts w:ascii="Times New Roman" w:hAnsi="Times New Roman"/>
                <w:color w:val="000000"/>
              </w:rPr>
            </w:r>
            <w:r w:rsidR="007A3F12">
              <w:rPr>
                <w:rFonts w:ascii="Times New Roman" w:hAnsi="Times New Roman"/>
                <w:color w:val="000000"/>
              </w:rPr>
              <w:fldChar w:fldCharType="separate"/>
            </w:r>
            <w:r>
              <w:rPr>
                <w:rFonts w:ascii="Times New Roman" w:hAnsi="Times New Roman"/>
                <w:color w:val="000000"/>
              </w:rPr>
              <w:fldChar w:fldCharType="end"/>
            </w:r>
            <w:r w:rsidR="000C4CE6"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6BCE8A66" w14:textId="77777777" w:rsidR="000C4CE6" w:rsidRDefault="000C4CE6" w:rsidP="00BF73A9">
            <w:pPr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3F12">
              <w:rPr>
                <w:rFonts w:ascii="Times New Roman" w:hAnsi="Times New Roman"/>
                <w:color w:val="000000"/>
              </w:rPr>
            </w:r>
            <w:r w:rsidR="007A3F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</w:tc>
      </w:tr>
      <w:tr w:rsidR="006D4159" w:rsidRPr="008B4FE6" w14:paraId="457D2E44" w14:textId="77777777" w:rsidTr="00463766">
        <w:trPr>
          <w:trHeight w:val="1245"/>
        </w:trPr>
        <w:tc>
          <w:tcPr>
            <w:tcW w:w="4673" w:type="dxa"/>
            <w:gridSpan w:val="8"/>
          </w:tcPr>
          <w:p w14:paraId="39E1671B" w14:textId="77777777" w:rsidR="000C4CE6" w:rsidRPr="008B4FE6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3F12">
              <w:rPr>
                <w:rFonts w:ascii="Times New Roman" w:hAnsi="Times New Roman"/>
                <w:color w:val="000000"/>
              </w:rPr>
            </w:r>
            <w:r w:rsidR="007A3F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173D560C" w14:textId="77777777" w:rsidR="000C4CE6" w:rsidRPr="008B4FE6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3F12">
              <w:rPr>
                <w:rFonts w:ascii="Times New Roman" w:hAnsi="Times New Roman"/>
                <w:color w:val="000000"/>
              </w:rPr>
            </w:r>
            <w:r w:rsidR="007A3F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271AB8AB" w14:textId="77777777" w:rsidR="000C4CE6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3F12">
              <w:rPr>
                <w:rFonts w:ascii="Times New Roman" w:hAnsi="Times New Roman"/>
                <w:color w:val="000000"/>
              </w:rPr>
            </w:r>
            <w:r w:rsidR="007A3F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472B3556" w14:textId="77777777" w:rsidR="000C4CE6" w:rsidRPr="008B4FE6" w:rsidRDefault="000C4CE6" w:rsidP="00BF73A9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3F12">
              <w:rPr>
                <w:rFonts w:ascii="Times New Roman" w:hAnsi="Times New Roman"/>
                <w:color w:val="000000"/>
              </w:rPr>
            </w:r>
            <w:r w:rsidR="007A3F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613" w:type="dxa"/>
            <w:gridSpan w:val="11"/>
          </w:tcPr>
          <w:p w14:paraId="5FAA0D71" w14:textId="77777777" w:rsidR="000C4CE6" w:rsidRPr="008B4FE6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3F12">
              <w:rPr>
                <w:rFonts w:ascii="Times New Roman" w:hAnsi="Times New Roman"/>
                <w:color w:val="000000"/>
              </w:rPr>
            </w:r>
            <w:r w:rsidR="007A3F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19D282CB" w14:textId="77777777" w:rsidR="000C4CE6" w:rsidRPr="008B4FE6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3F12">
              <w:rPr>
                <w:rFonts w:ascii="Times New Roman" w:hAnsi="Times New Roman"/>
                <w:color w:val="000000"/>
              </w:rPr>
            </w:r>
            <w:r w:rsidR="007A3F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3BF057F3" w14:textId="77777777" w:rsidR="000C4CE6" w:rsidRPr="008B4FE6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3F12">
              <w:rPr>
                <w:rFonts w:ascii="Times New Roman" w:hAnsi="Times New Roman"/>
                <w:color w:val="000000"/>
              </w:rPr>
            </w:r>
            <w:r w:rsidR="007A3F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0E6AD395" w14:textId="77777777" w:rsidR="000C4CE6" w:rsidRPr="008B4FE6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3F12">
              <w:rPr>
                <w:rFonts w:ascii="Times New Roman" w:hAnsi="Times New Roman"/>
                <w:color w:val="000000"/>
              </w:rPr>
            </w:r>
            <w:r w:rsidR="007A3F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Pr="008B4FE6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3343A77D" w14:textId="77777777" w:rsidR="000C4CE6" w:rsidRPr="008B4FE6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6D4159" w:rsidRPr="008B4FE6" w14:paraId="3A5A79A1" w14:textId="77777777" w:rsidTr="00463766">
        <w:trPr>
          <w:trHeight w:val="870"/>
        </w:trPr>
        <w:tc>
          <w:tcPr>
            <w:tcW w:w="4673" w:type="dxa"/>
            <w:gridSpan w:val="8"/>
          </w:tcPr>
          <w:p w14:paraId="6E64C7F5" w14:textId="77777777" w:rsidR="000C4CE6" w:rsidRPr="008B4FE6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4613" w:type="dxa"/>
            <w:gridSpan w:val="11"/>
          </w:tcPr>
          <w:p w14:paraId="2B57F95E" w14:textId="77777777" w:rsidR="000C4CE6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3F12">
              <w:rPr>
                <w:rFonts w:ascii="Times New Roman" w:hAnsi="Times New Roman"/>
                <w:color w:val="000000"/>
              </w:rPr>
            </w:r>
            <w:r w:rsidR="007A3F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tak</w:t>
            </w:r>
          </w:p>
          <w:p w14:paraId="69064C42" w14:textId="77777777" w:rsidR="000C4CE6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3F12">
              <w:rPr>
                <w:rFonts w:ascii="Times New Roman" w:hAnsi="Times New Roman"/>
                <w:color w:val="000000"/>
              </w:rPr>
            </w:r>
            <w:r w:rsidR="007A3F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</w:t>
            </w:r>
          </w:p>
          <w:p w14:paraId="31A87A43" w14:textId="77777777" w:rsidR="000C4CE6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3F12">
              <w:rPr>
                <w:rFonts w:ascii="Times New Roman" w:hAnsi="Times New Roman"/>
                <w:color w:val="000000"/>
              </w:rPr>
            </w:r>
            <w:r w:rsidR="007A3F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>
              <w:rPr>
                <w:rFonts w:ascii="Times New Roman" w:hAnsi="Times New Roman"/>
                <w:color w:val="000000"/>
              </w:rPr>
              <w:t xml:space="preserve"> nie dotyczy</w:t>
            </w:r>
          </w:p>
          <w:p w14:paraId="2767209A" w14:textId="77777777" w:rsidR="000C4CE6" w:rsidRPr="008B4FE6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0C4CE6" w:rsidRPr="008B4FE6" w14:paraId="5795001A" w14:textId="77777777" w:rsidTr="000D1E4D">
        <w:trPr>
          <w:trHeight w:val="630"/>
        </w:trPr>
        <w:tc>
          <w:tcPr>
            <w:tcW w:w="9286" w:type="dxa"/>
            <w:gridSpan w:val="19"/>
          </w:tcPr>
          <w:p w14:paraId="3BF8EC7B" w14:textId="76F1374B" w:rsidR="000C4CE6" w:rsidRPr="008B4FE6" w:rsidRDefault="000C4CE6" w:rsidP="0051228E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  <w:r w:rsidR="00C0434E">
              <w:rPr>
                <w:rFonts w:ascii="Times New Roman" w:hAnsi="Times New Roman"/>
                <w:color w:val="000000"/>
              </w:rPr>
              <w:t xml:space="preserve"> Projekt nie wpływa na obciążenia regulacyjne. Obecnie kierowcy deklarują (ustnie) przywóz paliwa w ilości do 600 l, po wejściu w życie przepisów będą deklarować przywóz paliwa w ilości do 200 l. </w:t>
            </w:r>
          </w:p>
        </w:tc>
      </w:tr>
      <w:tr w:rsidR="000C4CE6" w:rsidRPr="008B4FE6" w14:paraId="31EBA089" w14:textId="77777777" w:rsidTr="000D1E4D">
        <w:trPr>
          <w:trHeight w:val="142"/>
        </w:trPr>
        <w:tc>
          <w:tcPr>
            <w:tcW w:w="9286" w:type="dxa"/>
            <w:gridSpan w:val="19"/>
          </w:tcPr>
          <w:p w14:paraId="0A31C1FC" w14:textId="77777777" w:rsidR="000C4CE6" w:rsidRPr="008B4FE6" w:rsidRDefault="000C4CE6" w:rsidP="00BF73A9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0C4CE6" w:rsidRPr="008B4FE6" w14:paraId="727D4753" w14:textId="77777777" w:rsidTr="000D1E4D">
        <w:trPr>
          <w:trHeight w:val="142"/>
        </w:trPr>
        <w:tc>
          <w:tcPr>
            <w:tcW w:w="9286" w:type="dxa"/>
            <w:gridSpan w:val="19"/>
          </w:tcPr>
          <w:p w14:paraId="377A8641" w14:textId="77777777" w:rsidR="000C4CE6" w:rsidRPr="008B4FE6" w:rsidRDefault="003E2AE0" w:rsidP="003E2AE0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Ustawa</w:t>
            </w:r>
            <w:r w:rsidR="000C4CE6">
              <w:rPr>
                <w:rFonts w:ascii="Times New Roman" w:hAnsi="Times New Roman"/>
                <w:color w:val="000000"/>
              </w:rPr>
              <w:t xml:space="preserve"> nie będzie miał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="000C4CE6">
              <w:rPr>
                <w:rFonts w:ascii="Times New Roman" w:hAnsi="Times New Roman"/>
                <w:color w:val="000000"/>
              </w:rPr>
              <w:t xml:space="preserve"> wpływu na rynek pracy.  </w:t>
            </w:r>
          </w:p>
        </w:tc>
      </w:tr>
      <w:tr w:rsidR="000C4CE6" w:rsidRPr="008B4FE6" w14:paraId="10E3104C" w14:textId="77777777" w:rsidTr="000D1E4D">
        <w:trPr>
          <w:trHeight w:val="142"/>
        </w:trPr>
        <w:tc>
          <w:tcPr>
            <w:tcW w:w="9286" w:type="dxa"/>
            <w:gridSpan w:val="19"/>
          </w:tcPr>
          <w:p w14:paraId="4B262194" w14:textId="77777777" w:rsidR="000C4CE6" w:rsidRPr="008B4FE6" w:rsidRDefault="000C4CE6" w:rsidP="00BF73A9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6D4159" w:rsidRPr="008B4FE6" w14:paraId="3E7FC20C" w14:textId="77777777" w:rsidTr="000D1E4D">
        <w:trPr>
          <w:trHeight w:val="1031"/>
        </w:trPr>
        <w:tc>
          <w:tcPr>
            <w:tcW w:w="2216" w:type="dxa"/>
            <w:gridSpan w:val="2"/>
          </w:tcPr>
          <w:p w14:paraId="71F4EBCE" w14:textId="77777777" w:rsidR="000C4CE6" w:rsidRPr="008B4FE6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C072084" w14:textId="77777777" w:rsidR="000C4CE6" w:rsidRPr="008B4FE6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3F12">
              <w:rPr>
                <w:rFonts w:ascii="Times New Roman" w:hAnsi="Times New Roman"/>
                <w:color w:val="000000"/>
              </w:rPr>
            </w:r>
            <w:r w:rsidR="007A3F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18774A56" w14:textId="77777777" w:rsidR="000C4CE6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3F12">
              <w:rPr>
                <w:rFonts w:ascii="Times New Roman" w:hAnsi="Times New Roman"/>
                <w:color w:val="000000"/>
              </w:rPr>
            </w:r>
            <w:r w:rsidR="007A3F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336B8BAD" w14:textId="77777777" w:rsidR="000C4CE6" w:rsidRPr="008B4FE6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3F12">
              <w:rPr>
                <w:rFonts w:ascii="Times New Roman" w:hAnsi="Times New Roman"/>
                <w:color w:val="000000"/>
              </w:rPr>
            </w:r>
            <w:r w:rsidR="007A3F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 xml:space="preserve">inne: </w:t>
            </w:r>
          </w:p>
        </w:tc>
        <w:tc>
          <w:tcPr>
            <w:tcW w:w="4216" w:type="dxa"/>
            <w:gridSpan w:val="12"/>
          </w:tcPr>
          <w:p w14:paraId="3FDA3BCC" w14:textId="77777777" w:rsidR="000C4CE6" w:rsidRPr="008B4FE6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234D3AE" w14:textId="77777777" w:rsidR="000C4CE6" w:rsidRPr="008B4FE6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3F12">
              <w:rPr>
                <w:rFonts w:ascii="Times New Roman" w:hAnsi="Times New Roman"/>
                <w:color w:val="000000"/>
              </w:rPr>
            </w:r>
            <w:r w:rsidR="007A3F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2FA99A7F" w14:textId="77777777" w:rsidR="000C4CE6" w:rsidRPr="008B4FE6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3F12">
              <w:rPr>
                <w:rFonts w:ascii="Times New Roman" w:hAnsi="Times New Roman"/>
                <w:color w:val="000000"/>
              </w:rPr>
            </w:r>
            <w:r w:rsidR="007A3F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mienie państwowe</w:t>
            </w:r>
          </w:p>
        </w:tc>
        <w:tc>
          <w:tcPr>
            <w:tcW w:w="2854" w:type="dxa"/>
            <w:gridSpan w:val="5"/>
          </w:tcPr>
          <w:p w14:paraId="1898BD46" w14:textId="77777777" w:rsidR="000C4CE6" w:rsidRPr="008B4FE6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36A1F6AE" w14:textId="77777777" w:rsidR="000C4CE6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3F12">
              <w:rPr>
                <w:rFonts w:ascii="Times New Roman" w:hAnsi="Times New Roman"/>
                <w:color w:val="000000"/>
              </w:rPr>
            </w:r>
            <w:r w:rsidR="007A3F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7E81394A" w14:textId="77777777" w:rsidR="000C4CE6" w:rsidRPr="008B4FE6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B4FE6">
              <w:rPr>
                <w:rFonts w:ascii="Times New Roman" w:hAnsi="Times New Roman"/>
                <w:color w:val="000000"/>
              </w:rPr>
              <w:instrText xml:space="preserve"> FORMCHECKBOX </w:instrText>
            </w:r>
            <w:r w:rsidR="007A3F12">
              <w:rPr>
                <w:rFonts w:ascii="Times New Roman" w:hAnsi="Times New Roman"/>
                <w:color w:val="000000"/>
              </w:rPr>
            </w:r>
            <w:r w:rsidR="007A3F12">
              <w:rPr>
                <w:rFonts w:ascii="Times New Roman" w:hAnsi="Times New Roman"/>
                <w:color w:val="000000"/>
              </w:rPr>
              <w:fldChar w:fldCharType="separate"/>
            </w:r>
            <w:r w:rsidRPr="008B4FE6">
              <w:rPr>
                <w:rFonts w:ascii="Times New Roman" w:hAnsi="Times New Roman"/>
                <w:color w:val="000000"/>
              </w:rPr>
              <w:fldChar w:fldCharType="end"/>
            </w:r>
            <w:r w:rsidRPr="008B4FE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6D4159" w:rsidRPr="008B4FE6" w14:paraId="0717849B" w14:textId="77777777" w:rsidTr="000D1E4D">
        <w:trPr>
          <w:trHeight w:val="712"/>
        </w:trPr>
        <w:tc>
          <w:tcPr>
            <w:tcW w:w="1985" w:type="dxa"/>
          </w:tcPr>
          <w:p w14:paraId="46440B12" w14:textId="77777777" w:rsidR="000C4CE6" w:rsidRPr="008B4FE6" w:rsidRDefault="000C4CE6" w:rsidP="00BF73A9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7301" w:type="dxa"/>
            <w:gridSpan w:val="18"/>
          </w:tcPr>
          <w:p w14:paraId="3B697AAB" w14:textId="77777777" w:rsidR="000C4CE6" w:rsidRPr="008B4FE6" w:rsidRDefault="000C4CE6" w:rsidP="00BF73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893D6C0" w14:textId="77777777" w:rsidR="000C4CE6" w:rsidRPr="008B4FE6" w:rsidRDefault="0057794D" w:rsidP="00BF73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Ustawa</w:t>
            </w:r>
            <w:r w:rsidR="00DE71C9">
              <w:rPr>
                <w:rFonts w:ascii="Times New Roman" w:hAnsi="Times New Roman"/>
                <w:color w:val="000000"/>
              </w:rPr>
              <w:t xml:space="preserve"> nie będzie miał</w:t>
            </w:r>
            <w:r>
              <w:rPr>
                <w:rFonts w:ascii="Times New Roman" w:hAnsi="Times New Roman"/>
                <w:color w:val="000000"/>
              </w:rPr>
              <w:t>a</w:t>
            </w:r>
            <w:r w:rsidR="00DE71C9">
              <w:rPr>
                <w:rFonts w:ascii="Times New Roman" w:hAnsi="Times New Roman"/>
                <w:color w:val="000000"/>
              </w:rPr>
              <w:t xml:space="preserve"> wpływu na inne obszary.</w:t>
            </w:r>
          </w:p>
          <w:p w14:paraId="3AA25B6B" w14:textId="77777777" w:rsidR="000C4CE6" w:rsidRPr="008B4FE6" w:rsidRDefault="000C4CE6" w:rsidP="00BF73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0199DF48" w14:textId="77777777" w:rsidR="000C4CE6" w:rsidRPr="008B4FE6" w:rsidRDefault="000C4CE6" w:rsidP="00BF73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0C4CE6" w:rsidRPr="008B4FE6" w14:paraId="38B21DC7" w14:textId="77777777" w:rsidTr="000D1E4D">
        <w:trPr>
          <w:trHeight w:val="142"/>
        </w:trPr>
        <w:tc>
          <w:tcPr>
            <w:tcW w:w="9286" w:type="dxa"/>
            <w:gridSpan w:val="19"/>
          </w:tcPr>
          <w:p w14:paraId="2C46F1AC" w14:textId="77777777" w:rsidR="000C4CE6" w:rsidRPr="00627221" w:rsidRDefault="000C4CE6" w:rsidP="00BF73A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Planowane w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0C4CE6" w:rsidRPr="008B4FE6" w14:paraId="730A95C4" w14:textId="77777777" w:rsidTr="000D1E4D">
        <w:trPr>
          <w:trHeight w:val="142"/>
        </w:trPr>
        <w:tc>
          <w:tcPr>
            <w:tcW w:w="9286" w:type="dxa"/>
            <w:gridSpan w:val="19"/>
          </w:tcPr>
          <w:p w14:paraId="242D25A9" w14:textId="77777777" w:rsidR="000C4CE6" w:rsidRPr="00E34D5C" w:rsidRDefault="007E61B4" w:rsidP="00F1247B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Planowane wejście w życie ustawy – 1 </w:t>
            </w:r>
            <w:r w:rsidR="00F1247B">
              <w:rPr>
                <w:rFonts w:ascii="Times New Roman" w:hAnsi="Times New Roman"/>
              </w:rPr>
              <w:t>czerwca</w:t>
            </w:r>
            <w:r>
              <w:rPr>
                <w:rFonts w:ascii="Times New Roman" w:hAnsi="Times New Roman"/>
              </w:rPr>
              <w:t xml:space="preserve"> 2018 r.</w:t>
            </w:r>
          </w:p>
        </w:tc>
      </w:tr>
      <w:tr w:rsidR="000C4CE6" w:rsidRPr="008B4FE6" w14:paraId="0DAC586B" w14:textId="77777777" w:rsidTr="000D1E4D">
        <w:trPr>
          <w:trHeight w:val="142"/>
        </w:trPr>
        <w:tc>
          <w:tcPr>
            <w:tcW w:w="9286" w:type="dxa"/>
            <w:gridSpan w:val="19"/>
          </w:tcPr>
          <w:p w14:paraId="78206414" w14:textId="77777777" w:rsidR="000C4CE6" w:rsidRPr="008B4FE6" w:rsidRDefault="000C4CE6" w:rsidP="00BF73A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zastosowane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0C4CE6" w:rsidRPr="008B4FE6" w14:paraId="5873DABF" w14:textId="77777777" w:rsidTr="000D1E4D">
        <w:trPr>
          <w:trHeight w:val="142"/>
        </w:trPr>
        <w:tc>
          <w:tcPr>
            <w:tcW w:w="9286" w:type="dxa"/>
            <w:gridSpan w:val="19"/>
          </w:tcPr>
          <w:p w14:paraId="27C8ABCF" w14:textId="77777777" w:rsidR="000C4CE6" w:rsidRPr="00872676" w:rsidRDefault="00000861" w:rsidP="00C0434E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72676">
              <w:rPr>
                <w:rFonts w:ascii="Times New Roman" w:hAnsi="Times New Roman"/>
                <w:color w:val="000000"/>
                <w:spacing w:val="-2"/>
              </w:rPr>
              <w:t xml:space="preserve">Wejście w życie </w:t>
            </w:r>
            <w:r w:rsidR="0057794D">
              <w:rPr>
                <w:rFonts w:ascii="Times New Roman" w:hAnsi="Times New Roman"/>
                <w:color w:val="000000"/>
                <w:spacing w:val="-2"/>
              </w:rPr>
              <w:t>ustawy</w:t>
            </w:r>
            <w:r w:rsidRPr="00872676">
              <w:rPr>
                <w:rFonts w:ascii="Times New Roman" w:hAnsi="Times New Roman"/>
                <w:color w:val="000000"/>
                <w:spacing w:val="-2"/>
              </w:rPr>
              <w:t xml:space="preserve"> nie </w:t>
            </w:r>
            <w:r w:rsidR="00C0434E">
              <w:rPr>
                <w:rFonts w:ascii="Times New Roman" w:hAnsi="Times New Roman"/>
                <w:color w:val="000000"/>
                <w:spacing w:val="-2"/>
              </w:rPr>
              <w:t>s</w:t>
            </w:r>
            <w:r w:rsidRPr="00872676">
              <w:rPr>
                <w:rFonts w:ascii="Times New Roman" w:hAnsi="Times New Roman"/>
                <w:color w:val="000000"/>
                <w:spacing w:val="-2"/>
              </w:rPr>
              <w:t xml:space="preserve">powoduje potrzeby </w:t>
            </w:r>
            <w:r w:rsidR="00C0434E">
              <w:rPr>
                <w:rFonts w:ascii="Times New Roman" w:hAnsi="Times New Roman"/>
                <w:color w:val="000000"/>
                <w:spacing w:val="-2"/>
              </w:rPr>
              <w:t xml:space="preserve">odrębnego przeprowadzania </w:t>
            </w:r>
            <w:r w:rsidRPr="00402FC0">
              <w:rPr>
                <w:rFonts w:ascii="Times New Roman" w:hAnsi="Times New Roman"/>
                <w:spacing w:val="-2"/>
              </w:rPr>
              <w:t xml:space="preserve">ewaluacji </w:t>
            </w:r>
            <w:r w:rsidR="00C0434E">
              <w:rPr>
                <w:rFonts w:ascii="Times New Roman" w:hAnsi="Times New Roman"/>
                <w:spacing w:val="-2"/>
              </w:rPr>
              <w:t xml:space="preserve">skutków </w:t>
            </w:r>
            <w:r w:rsidRPr="00402FC0">
              <w:rPr>
                <w:rFonts w:ascii="Times New Roman" w:hAnsi="Times New Roman"/>
                <w:spacing w:val="-2"/>
              </w:rPr>
              <w:t>projektu oraz zastosowania miernik</w:t>
            </w:r>
            <w:r w:rsidR="00DE71C9" w:rsidRPr="00402FC0">
              <w:rPr>
                <w:rFonts w:ascii="Times New Roman" w:hAnsi="Times New Roman"/>
                <w:spacing w:val="-2"/>
              </w:rPr>
              <w:t>ów.</w:t>
            </w:r>
            <w:r w:rsidR="00C0434E">
              <w:rPr>
                <w:rFonts w:ascii="Times New Roman" w:hAnsi="Times New Roman"/>
                <w:spacing w:val="-2"/>
              </w:rPr>
              <w:t xml:space="preserve"> Konieczność przeprowadzania ewaluacji nie wynika również z przepisów prawa UE.</w:t>
            </w:r>
          </w:p>
        </w:tc>
      </w:tr>
      <w:tr w:rsidR="000C4CE6" w:rsidRPr="008B4FE6" w14:paraId="435D9239" w14:textId="77777777" w:rsidTr="000D1E4D">
        <w:trPr>
          <w:trHeight w:val="142"/>
        </w:trPr>
        <w:tc>
          <w:tcPr>
            <w:tcW w:w="9286" w:type="dxa"/>
            <w:gridSpan w:val="19"/>
          </w:tcPr>
          <w:p w14:paraId="6F9BB437" w14:textId="77777777" w:rsidR="000C4CE6" w:rsidRPr="008B4FE6" w:rsidRDefault="000C4CE6" w:rsidP="00BF73A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lastRenderedPageBreak/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0C4CE6" w:rsidRPr="008B4FE6" w14:paraId="4C813742" w14:textId="77777777" w:rsidTr="000D1E4D">
        <w:trPr>
          <w:trHeight w:val="142"/>
        </w:trPr>
        <w:tc>
          <w:tcPr>
            <w:tcW w:w="9286" w:type="dxa"/>
            <w:gridSpan w:val="19"/>
          </w:tcPr>
          <w:p w14:paraId="77BF7270" w14:textId="77777777" w:rsidR="000C4CE6" w:rsidRPr="00B37C80" w:rsidRDefault="000C4CE6" w:rsidP="00BF73A9">
            <w:pPr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pacing w:val="-2"/>
                <w:sz w:val="18"/>
                <w:szCs w:val="18"/>
              </w:rPr>
            </w:pPr>
          </w:p>
          <w:p w14:paraId="06963BCF" w14:textId="77777777" w:rsidR="000C4CE6" w:rsidRPr="00B37C80" w:rsidRDefault="000C4CE6" w:rsidP="00BF73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</w:tbl>
    <w:p w14:paraId="1431CE9F" w14:textId="77777777" w:rsidR="000C4CE6" w:rsidRDefault="000C4CE6">
      <w:pPr>
        <w:spacing w:line="360" w:lineRule="auto"/>
        <w:ind w:firstLine="539"/>
      </w:pPr>
    </w:p>
    <w:sectPr w:rsidR="000C4CE6">
      <w:headerReference w:type="default" r:id="rId9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C5823" w14:textId="77777777" w:rsidR="007A3F12" w:rsidRDefault="007A3F12">
      <w:pPr>
        <w:spacing w:line="240" w:lineRule="auto"/>
      </w:pPr>
      <w:r>
        <w:separator/>
      </w:r>
    </w:p>
  </w:endnote>
  <w:endnote w:type="continuationSeparator" w:id="0">
    <w:p w14:paraId="12E46799" w14:textId="77777777" w:rsidR="007A3F12" w:rsidRDefault="007A3F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CFD1D7" w14:textId="77777777" w:rsidR="007A3F12" w:rsidRDefault="007A3F12">
      <w:pPr>
        <w:spacing w:line="240" w:lineRule="auto"/>
      </w:pPr>
      <w:r>
        <w:separator/>
      </w:r>
    </w:p>
  </w:footnote>
  <w:footnote w:type="continuationSeparator" w:id="0">
    <w:p w14:paraId="41C524A4" w14:textId="77777777" w:rsidR="007A3F12" w:rsidRDefault="007A3F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5E854E" w14:textId="77777777" w:rsidR="00E35A19" w:rsidRDefault="00E35A19">
    <w:pPr>
      <w:pStyle w:val="Nagwek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545FFB">
      <w:rPr>
        <w:rStyle w:val="Numerstrony"/>
        <w:noProof/>
      </w:rPr>
      <w:t>2</w:t>
    </w:r>
    <w:r>
      <w:rPr>
        <w:rStyle w:val="Numerstrony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1DE054C"/>
    <w:multiLevelType w:val="hybridMultilevel"/>
    <w:tmpl w:val="CF769176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E6"/>
    <w:rsid w:val="00000861"/>
    <w:rsid w:val="00010ABF"/>
    <w:rsid w:val="000160DF"/>
    <w:rsid w:val="00022B30"/>
    <w:rsid w:val="00027D86"/>
    <w:rsid w:val="00046298"/>
    <w:rsid w:val="00076806"/>
    <w:rsid w:val="00087A5E"/>
    <w:rsid w:val="00091F2F"/>
    <w:rsid w:val="000A28CF"/>
    <w:rsid w:val="000A6875"/>
    <w:rsid w:val="000B2CE0"/>
    <w:rsid w:val="000B6776"/>
    <w:rsid w:val="000C094A"/>
    <w:rsid w:val="000C1B1F"/>
    <w:rsid w:val="000C1DE0"/>
    <w:rsid w:val="000C4CE6"/>
    <w:rsid w:val="000D13D1"/>
    <w:rsid w:val="000D1E4D"/>
    <w:rsid w:val="000D1FC2"/>
    <w:rsid w:val="000D2C33"/>
    <w:rsid w:val="000D5755"/>
    <w:rsid w:val="000E70DF"/>
    <w:rsid w:val="000F1F4B"/>
    <w:rsid w:val="0010168B"/>
    <w:rsid w:val="0010577A"/>
    <w:rsid w:val="001109D7"/>
    <w:rsid w:val="001213BD"/>
    <w:rsid w:val="00123E59"/>
    <w:rsid w:val="00131A9D"/>
    <w:rsid w:val="001355DF"/>
    <w:rsid w:val="00144316"/>
    <w:rsid w:val="00163078"/>
    <w:rsid w:val="00163CB8"/>
    <w:rsid w:val="00164088"/>
    <w:rsid w:val="00172881"/>
    <w:rsid w:val="001755EA"/>
    <w:rsid w:val="0018166A"/>
    <w:rsid w:val="00182CE4"/>
    <w:rsid w:val="001875F9"/>
    <w:rsid w:val="00191174"/>
    <w:rsid w:val="00193C26"/>
    <w:rsid w:val="001C60AE"/>
    <w:rsid w:val="001D09D4"/>
    <w:rsid w:val="001D7FE4"/>
    <w:rsid w:val="001E3C09"/>
    <w:rsid w:val="001E6A3B"/>
    <w:rsid w:val="001E7A7E"/>
    <w:rsid w:val="001F0692"/>
    <w:rsid w:val="001F49CA"/>
    <w:rsid w:val="001F78FC"/>
    <w:rsid w:val="002077BE"/>
    <w:rsid w:val="002102CA"/>
    <w:rsid w:val="00214B04"/>
    <w:rsid w:val="00223F8B"/>
    <w:rsid w:val="00231D9E"/>
    <w:rsid w:val="00231E48"/>
    <w:rsid w:val="00237A6E"/>
    <w:rsid w:val="002409D1"/>
    <w:rsid w:val="00246E7E"/>
    <w:rsid w:val="002526A6"/>
    <w:rsid w:val="00253645"/>
    <w:rsid w:val="002617D5"/>
    <w:rsid w:val="00265C0E"/>
    <w:rsid w:val="00266FA0"/>
    <w:rsid w:val="002730F1"/>
    <w:rsid w:val="00275893"/>
    <w:rsid w:val="00285FBB"/>
    <w:rsid w:val="002942D0"/>
    <w:rsid w:val="002963FE"/>
    <w:rsid w:val="002A4A2E"/>
    <w:rsid w:val="002B02DD"/>
    <w:rsid w:val="002C543A"/>
    <w:rsid w:val="002D1638"/>
    <w:rsid w:val="002D2621"/>
    <w:rsid w:val="002E5701"/>
    <w:rsid w:val="002F14AD"/>
    <w:rsid w:val="002F3556"/>
    <w:rsid w:val="002F5319"/>
    <w:rsid w:val="00301ECE"/>
    <w:rsid w:val="00302FD5"/>
    <w:rsid w:val="003033C8"/>
    <w:rsid w:val="00323330"/>
    <w:rsid w:val="00333EC1"/>
    <w:rsid w:val="00335142"/>
    <w:rsid w:val="0033583C"/>
    <w:rsid w:val="00336669"/>
    <w:rsid w:val="00337B1F"/>
    <w:rsid w:val="003410BD"/>
    <w:rsid w:val="00342D2E"/>
    <w:rsid w:val="00345E4A"/>
    <w:rsid w:val="0035357E"/>
    <w:rsid w:val="003538F1"/>
    <w:rsid w:val="00354128"/>
    <w:rsid w:val="00365509"/>
    <w:rsid w:val="003666F7"/>
    <w:rsid w:val="00366FCE"/>
    <w:rsid w:val="00372786"/>
    <w:rsid w:val="00385547"/>
    <w:rsid w:val="00390FE9"/>
    <w:rsid w:val="003911F2"/>
    <w:rsid w:val="00393219"/>
    <w:rsid w:val="00393590"/>
    <w:rsid w:val="00394302"/>
    <w:rsid w:val="003A2D24"/>
    <w:rsid w:val="003A4340"/>
    <w:rsid w:val="003A60C3"/>
    <w:rsid w:val="003B6C07"/>
    <w:rsid w:val="003C0DB3"/>
    <w:rsid w:val="003C1270"/>
    <w:rsid w:val="003C560E"/>
    <w:rsid w:val="003C6011"/>
    <w:rsid w:val="003D63E6"/>
    <w:rsid w:val="003E15AF"/>
    <w:rsid w:val="003E2AE0"/>
    <w:rsid w:val="003E3B3F"/>
    <w:rsid w:val="003F1A67"/>
    <w:rsid w:val="003F342D"/>
    <w:rsid w:val="003F4F9B"/>
    <w:rsid w:val="00400BBB"/>
    <w:rsid w:val="0040255B"/>
    <w:rsid w:val="00402FC0"/>
    <w:rsid w:val="00406A3D"/>
    <w:rsid w:val="00412497"/>
    <w:rsid w:val="0041748A"/>
    <w:rsid w:val="004224F0"/>
    <w:rsid w:val="00422973"/>
    <w:rsid w:val="00423B16"/>
    <w:rsid w:val="00423EF6"/>
    <w:rsid w:val="00435A06"/>
    <w:rsid w:val="00442241"/>
    <w:rsid w:val="00463766"/>
    <w:rsid w:val="00467B28"/>
    <w:rsid w:val="0047295A"/>
    <w:rsid w:val="00474E8A"/>
    <w:rsid w:val="004854D9"/>
    <w:rsid w:val="00486325"/>
    <w:rsid w:val="004A05A9"/>
    <w:rsid w:val="004A36E5"/>
    <w:rsid w:val="004A769A"/>
    <w:rsid w:val="004C2413"/>
    <w:rsid w:val="004C3629"/>
    <w:rsid w:val="004E157A"/>
    <w:rsid w:val="004E2D7D"/>
    <w:rsid w:val="004F1708"/>
    <w:rsid w:val="00502498"/>
    <w:rsid w:val="0050260A"/>
    <w:rsid w:val="00507E16"/>
    <w:rsid w:val="0051228E"/>
    <w:rsid w:val="00514808"/>
    <w:rsid w:val="00521A82"/>
    <w:rsid w:val="00523F85"/>
    <w:rsid w:val="005269AC"/>
    <w:rsid w:val="0053497B"/>
    <w:rsid w:val="005422F6"/>
    <w:rsid w:val="005458A0"/>
    <w:rsid w:val="00545FFB"/>
    <w:rsid w:val="00566B1F"/>
    <w:rsid w:val="00570089"/>
    <w:rsid w:val="0057794D"/>
    <w:rsid w:val="005821ED"/>
    <w:rsid w:val="00586DAD"/>
    <w:rsid w:val="00590548"/>
    <w:rsid w:val="005926A3"/>
    <w:rsid w:val="005A182F"/>
    <w:rsid w:val="005B7ED0"/>
    <w:rsid w:val="005D6253"/>
    <w:rsid w:val="005F2690"/>
    <w:rsid w:val="005F276C"/>
    <w:rsid w:val="005F79A7"/>
    <w:rsid w:val="00600896"/>
    <w:rsid w:val="006048D6"/>
    <w:rsid w:val="00606FD7"/>
    <w:rsid w:val="00607AC5"/>
    <w:rsid w:val="00611CCD"/>
    <w:rsid w:val="006121AC"/>
    <w:rsid w:val="00621E25"/>
    <w:rsid w:val="00626B74"/>
    <w:rsid w:val="00631ACD"/>
    <w:rsid w:val="0063361F"/>
    <w:rsid w:val="00642F99"/>
    <w:rsid w:val="00646820"/>
    <w:rsid w:val="00660098"/>
    <w:rsid w:val="00662A8C"/>
    <w:rsid w:val="00670EC3"/>
    <w:rsid w:val="00672966"/>
    <w:rsid w:val="006814B7"/>
    <w:rsid w:val="00687167"/>
    <w:rsid w:val="006872AB"/>
    <w:rsid w:val="0069393A"/>
    <w:rsid w:val="006A0259"/>
    <w:rsid w:val="006C4B8A"/>
    <w:rsid w:val="006D0284"/>
    <w:rsid w:val="006D0912"/>
    <w:rsid w:val="006D4159"/>
    <w:rsid w:val="006D4D0E"/>
    <w:rsid w:val="007109C4"/>
    <w:rsid w:val="00711D3F"/>
    <w:rsid w:val="007120B6"/>
    <w:rsid w:val="00717370"/>
    <w:rsid w:val="007236CD"/>
    <w:rsid w:val="007364C2"/>
    <w:rsid w:val="00736868"/>
    <w:rsid w:val="00746F19"/>
    <w:rsid w:val="00747513"/>
    <w:rsid w:val="00764960"/>
    <w:rsid w:val="007726C0"/>
    <w:rsid w:val="0077479E"/>
    <w:rsid w:val="007818BA"/>
    <w:rsid w:val="00785EE1"/>
    <w:rsid w:val="007A3F12"/>
    <w:rsid w:val="007B3229"/>
    <w:rsid w:val="007D0130"/>
    <w:rsid w:val="007D153E"/>
    <w:rsid w:val="007D29A0"/>
    <w:rsid w:val="007E5485"/>
    <w:rsid w:val="007E61B4"/>
    <w:rsid w:val="007F1D4A"/>
    <w:rsid w:val="007F4FB6"/>
    <w:rsid w:val="00804F9B"/>
    <w:rsid w:val="008151F3"/>
    <w:rsid w:val="00816E72"/>
    <w:rsid w:val="008206A1"/>
    <w:rsid w:val="00822099"/>
    <w:rsid w:val="00822595"/>
    <w:rsid w:val="00825347"/>
    <w:rsid w:val="0082663D"/>
    <w:rsid w:val="00837FBD"/>
    <w:rsid w:val="00840602"/>
    <w:rsid w:val="00843628"/>
    <w:rsid w:val="008531CF"/>
    <w:rsid w:val="0086030A"/>
    <w:rsid w:val="008660EA"/>
    <w:rsid w:val="00866F9B"/>
    <w:rsid w:val="00872445"/>
    <w:rsid w:val="00872676"/>
    <w:rsid w:val="00881B8C"/>
    <w:rsid w:val="0088448C"/>
    <w:rsid w:val="008A6779"/>
    <w:rsid w:val="008B6FAB"/>
    <w:rsid w:val="008B73B4"/>
    <w:rsid w:val="008C383A"/>
    <w:rsid w:val="008C67E9"/>
    <w:rsid w:val="008E0F69"/>
    <w:rsid w:val="008E101E"/>
    <w:rsid w:val="008F7AFD"/>
    <w:rsid w:val="00905099"/>
    <w:rsid w:val="009162C5"/>
    <w:rsid w:val="0092057A"/>
    <w:rsid w:val="00922922"/>
    <w:rsid w:val="0092453D"/>
    <w:rsid w:val="00925D89"/>
    <w:rsid w:val="00927FCE"/>
    <w:rsid w:val="00940FDB"/>
    <w:rsid w:val="00946EA4"/>
    <w:rsid w:val="00951C3B"/>
    <w:rsid w:val="0095393D"/>
    <w:rsid w:val="00957A0F"/>
    <w:rsid w:val="009628E3"/>
    <w:rsid w:val="0096417D"/>
    <w:rsid w:val="00965E40"/>
    <w:rsid w:val="00970D3D"/>
    <w:rsid w:val="00975BC4"/>
    <w:rsid w:val="00984A70"/>
    <w:rsid w:val="00992A35"/>
    <w:rsid w:val="00993E53"/>
    <w:rsid w:val="0099553F"/>
    <w:rsid w:val="00995CC2"/>
    <w:rsid w:val="009A0A4F"/>
    <w:rsid w:val="009A3913"/>
    <w:rsid w:val="009B0B1C"/>
    <w:rsid w:val="009B2BF3"/>
    <w:rsid w:val="009B3FC0"/>
    <w:rsid w:val="009B734D"/>
    <w:rsid w:val="009C00BD"/>
    <w:rsid w:val="009C1E0F"/>
    <w:rsid w:val="009C2456"/>
    <w:rsid w:val="009C55B9"/>
    <w:rsid w:val="009C63BC"/>
    <w:rsid w:val="009C678E"/>
    <w:rsid w:val="009D29FE"/>
    <w:rsid w:val="009D465A"/>
    <w:rsid w:val="009E1ED1"/>
    <w:rsid w:val="009E6F77"/>
    <w:rsid w:val="00A01029"/>
    <w:rsid w:val="00A02229"/>
    <w:rsid w:val="00A0413C"/>
    <w:rsid w:val="00A0769F"/>
    <w:rsid w:val="00A12981"/>
    <w:rsid w:val="00A149C7"/>
    <w:rsid w:val="00A36E0A"/>
    <w:rsid w:val="00A402F1"/>
    <w:rsid w:val="00A41AAD"/>
    <w:rsid w:val="00A42136"/>
    <w:rsid w:val="00A4575A"/>
    <w:rsid w:val="00A53619"/>
    <w:rsid w:val="00A55C4F"/>
    <w:rsid w:val="00A57F17"/>
    <w:rsid w:val="00A62026"/>
    <w:rsid w:val="00A65D78"/>
    <w:rsid w:val="00A70A73"/>
    <w:rsid w:val="00A77AF1"/>
    <w:rsid w:val="00A865D4"/>
    <w:rsid w:val="00A93D3B"/>
    <w:rsid w:val="00A963E1"/>
    <w:rsid w:val="00AA2453"/>
    <w:rsid w:val="00AA6810"/>
    <w:rsid w:val="00AA776F"/>
    <w:rsid w:val="00AB1B47"/>
    <w:rsid w:val="00AB7BCC"/>
    <w:rsid w:val="00AC6997"/>
    <w:rsid w:val="00AD645B"/>
    <w:rsid w:val="00AE16C5"/>
    <w:rsid w:val="00AF1867"/>
    <w:rsid w:val="00B02414"/>
    <w:rsid w:val="00B05DD9"/>
    <w:rsid w:val="00B11C0F"/>
    <w:rsid w:val="00B15F4E"/>
    <w:rsid w:val="00B2389D"/>
    <w:rsid w:val="00B330B4"/>
    <w:rsid w:val="00B3687D"/>
    <w:rsid w:val="00B36D00"/>
    <w:rsid w:val="00B54054"/>
    <w:rsid w:val="00B62800"/>
    <w:rsid w:val="00B62F11"/>
    <w:rsid w:val="00B70F2F"/>
    <w:rsid w:val="00B73B06"/>
    <w:rsid w:val="00B76B22"/>
    <w:rsid w:val="00B9104D"/>
    <w:rsid w:val="00BA0A15"/>
    <w:rsid w:val="00BA13B8"/>
    <w:rsid w:val="00BA5212"/>
    <w:rsid w:val="00BB55FE"/>
    <w:rsid w:val="00BF3169"/>
    <w:rsid w:val="00BF4540"/>
    <w:rsid w:val="00BF5611"/>
    <w:rsid w:val="00BF73A9"/>
    <w:rsid w:val="00C0434E"/>
    <w:rsid w:val="00C104C0"/>
    <w:rsid w:val="00C115CA"/>
    <w:rsid w:val="00C2407A"/>
    <w:rsid w:val="00C25ECB"/>
    <w:rsid w:val="00C34559"/>
    <w:rsid w:val="00C51FEE"/>
    <w:rsid w:val="00C56E78"/>
    <w:rsid w:val="00C6344A"/>
    <w:rsid w:val="00C67F01"/>
    <w:rsid w:val="00C73574"/>
    <w:rsid w:val="00C83EB3"/>
    <w:rsid w:val="00C84602"/>
    <w:rsid w:val="00C92581"/>
    <w:rsid w:val="00C97F74"/>
    <w:rsid w:val="00CA7584"/>
    <w:rsid w:val="00CC5E81"/>
    <w:rsid w:val="00CC6693"/>
    <w:rsid w:val="00CC77B1"/>
    <w:rsid w:val="00CD6142"/>
    <w:rsid w:val="00CE01ED"/>
    <w:rsid w:val="00CE719E"/>
    <w:rsid w:val="00CF1B2B"/>
    <w:rsid w:val="00CF62CF"/>
    <w:rsid w:val="00CF7B9D"/>
    <w:rsid w:val="00D01574"/>
    <w:rsid w:val="00D017CE"/>
    <w:rsid w:val="00D1118C"/>
    <w:rsid w:val="00D14DF9"/>
    <w:rsid w:val="00D16174"/>
    <w:rsid w:val="00D25BBD"/>
    <w:rsid w:val="00D26645"/>
    <w:rsid w:val="00D26E57"/>
    <w:rsid w:val="00D40DFE"/>
    <w:rsid w:val="00D42D89"/>
    <w:rsid w:val="00D4354C"/>
    <w:rsid w:val="00D435B4"/>
    <w:rsid w:val="00D52619"/>
    <w:rsid w:val="00D53D32"/>
    <w:rsid w:val="00D5495E"/>
    <w:rsid w:val="00D602DA"/>
    <w:rsid w:val="00D607ED"/>
    <w:rsid w:val="00D613E3"/>
    <w:rsid w:val="00D73972"/>
    <w:rsid w:val="00D9126A"/>
    <w:rsid w:val="00D91D96"/>
    <w:rsid w:val="00DB3421"/>
    <w:rsid w:val="00DC27AF"/>
    <w:rsid w:val="00DC62D9"/>
    <w:rsid w:val="00DC6C1F"/>
    <w:rsid w:val="00DD59CE"/>
    <w:rsid w:val="00DD59EE"/>
    <w:rsid w:val="00DD7798"/>
    <w:rsid w:val="00DE25ED"/>
    <w:rsid w:val="00DE35A9"/>
    <w:rsid w:val="00DE53EC"/>
    <w:rsid w:val="00DE71C9"/>
    <w:rsid w:val="00DF2028"/>
    <w:rsid w:val="00DF3B95"/>
    <w:rsid w:val="00DF7EDD"/>
    <w:rsid w:val="00E047CD"/>
    <w:rsid w:val="00E10C33"/>
    <w:rsid w:val="00E116EA"/>
    <w:rsid w:val="00E17BD2"/>
    <w:rsid w:val="00E20530"/>
    <w:rsid w:val="00E21440"/>
    <w:rsid w:val="00E23A5C"/>
    <w:rsid w:val="00E26BE7"/>
    <w:rsid w:val="00E26F2F"/>
    <w:rsid w:val="00E34D5C"/>
    <w:rsid w:val="00E35A19"/>
    <w:rsid w:val="00E37466"/>
    <w:rsid w:val="00E4076E"/>
    <w:rsid w:val="00E41F5B"/>
    <w:rsid w:val="00E44EC7"/>
    <w:rsid w:val="00E60885"/>
    <w:rsid w:val="00E66639"/>
    <w:rsid w:val="00E7175C"/>
    <w:rsid w:val="00E72255"/>
    <w:rsid w:val="00E722B6"/>
    <w:rsid w:val="00E751B5"/>
    <w:rsid w:val="00E82BFF"/>
    <w:rsid w:val="00E84380"/>
    <w:rsid w:val="00E9002B"/>
    <w:rsid w:val="00E95670"/>
    <w:rsid w:val="00EB2A80"/>
    <w:rsid w:val="00EB7556"/>
    <w:rsid w:val="00EC1A58"/>
    <w:rsid w:val="00EC6459"/>
    <w:rsid w:val="00EC6928"/>
    <w:rsid w:val="00EC7628"/>
    <w:rsid w:val="00ED1F2A"/>
    <w:rsid w:val="00ED7C65"/>
    <w:rsid w:val="00EE02A4"/>
    <w:rsid w:val="00EE0808"/>
    <w:rsid w:val="00EE149B"/>
    <w:rsid w:val="00EE2661"/>
    <w:rsid w:val="00EE3B23"/>
    <w:rsid w:val="00EF49AA"/>
    <w:rsid w:val="00F06C19"/>
    <w:rsid w:val="00F114D2"/>
    <w:rsid w:val="00F1247B"/>
    <w:rsid w:val="00F1467B"/>
    <w:rsid w:val="00F20A1F"/>
    <w:rsid w:val="00F22F45"/>
    <w:rsid w:val="00F2455B"/>
    <w:rsid w:val="00F24A8B"/>
    <w:rsid w:val="00F272A9"/>
    <w:rsid w:val="00F307A6"/>
    <w:rsid w:val="00F3211C"/>
    <w:rsid w:val="00F54723"/>
    <w:rsid w:val="00F63D9D"/>
    <w:rsid w:val="00F63F46"/>
    <w:rsid w:val="00F647C9"/>
    <w:rsid w:val="00F67C96"/>
    <w:rsid w:val="00F7442A"/>
    <w:rsid w:val="00F7513F"/>
    <w:rsid w:val="00F86BCE"/>
    <w:rsid w:val="00F8724E"/>
    <w:rsid w:val="00FA14F9"/>
    <w:rsid w:val="00FB247B"/>
    <w:rsid w:val="00FB329D"/>
    <w:rsid w:val="00FC4B51"/>
    <w:rsid w:val="00FD3FDD"/>
    <w:rsid w:val="00FE1601"/>
    <w:rsid w:val="00FE6DCC"/>
    <w:rsid w:val="00FF6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ECFD9"/>
  <w15:docId w15:val="{BCDF62C0-F4E1-4C61-B04A-19150A57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4CE6"/>
    <w:pPr>
      <w:spacing w:line="276" w:lineRule="auto"/>
    </w:pPr>
    <w:rPr>
      <w:rFonts w:ascii="Calibri" w:hAnsi="Calibri"/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eastAsia="Batang"/>
      <w:b/>
    </w:rPr>
  </w:style>
  <w:style w:type="paragraph" w:styleId="Nagwek4">
    <w:name w:val="heading 4"/>
    <w:basedOn w:val="Normalny"/>
    <w:next w:val="Normalny"/>
    <w:qFormat/>
    <w:pPr>
      <w:keepNext/>
      <w:spacing w:line="360" w:lineRule="auto"/>
      <w:ind w:left="1010"/>
      <w:outlineLvl w:val="3"/>
    </w:pPr>
    <w:rPr>
      <w:rFonts w:eastAsia="Batang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0C4CE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CE6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0C4CE6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0C4CE6"/>
    <w:rPr>
      <w:sz w:val="16"/>
      <w:szCs w:val="16"/>
    </w:rPr>
  </w:style>
  <w:style w:type="character" w:customStyle="1" w:styleId="sclass12">
    <w:name w:val="s_class12"/>
    <w:basedOn w:val="Domylnaczcionkaakapitu"/>
    <w:rsid w:val="004A36E5"/>
  </w:style>
  <w:style w:type="character" w:styleId="Pogrubienie">
    <w:name w:val="Strong"/>
    <w:basedOn w:val="Domylnaczcionkaakapitu"/>
    <w:qFormat/>
    <w:rsid w:val="004A36E5"/>
    <w:rPr>
      <w:b/>
      <w:bCs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0B6776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PKTpunkt">
    <w:name w:val="PKT – punkt"/>
    <w:uiPriority w:val="13"/>
    <w:qFormat/>
    <w:rsid w:val="000B6776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ZPKTzmpktartykuempunktem">
    <w:name w:val="Z/PKT – zm. pkt artykułem (punktem)"/>
    <w:basedOn w:val="Normalny"/>
    <w:qFormat/>
    <w:rsid w:val="007109C4"/>
    <w:pPr>
      <w:spacing w:line="360" w:lineRule="auto"/>
      <w:ind w:left="102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USTustnpkodeksu">
    <w:name w:val="UST(§) – ust. (§ np. kodeksu)"/>
    <w:basedOn w:val="Normalny"/>
    <w:uiPriority w:val="12"/>
    <w:qFormat/>
    <w:rsid w:val="007109C4"/>
    <w:pPr>
      <w:suppressAutoHyphens/>
      <w:autoSpaceDE w:val="0"/>
      <w:autoSpaceDN w:val="0"/>
      <w:adjustRightInd w:val="0"/>
      <w:spacing w:line="360" w:lineRule="auto"/>
      <w:ind w:firstLine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7109C4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2D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2D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2D89"/>
    <w:rPr>
      <w:rFonts w:ascii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2D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2D89"/>
    <w:rPr>
      <w:rFonts w:ascii="Calibri" w:hAnsi="Calibri"/>
      <w:b/>
      <w:bCs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91F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91F2F"/>
    <w:rPr>
      <w:rFonts w:ascii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6048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C5E8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C5E81"/>
    <w:rPr>
      <w:rFonts w:ascii="Calibri" w:hAnsi="Calibri"/>
      <w:sz w:val="22"/>
      <w:szCs w:val="22"/>
      <w:lang w:eastAsia="en-US"/>
    </w:rPr>
  </w:style>
  <w:style w:type="paragraph" w:styleId="Tekstpodstawowyzwciciem">
    <w:name w:val="Body Text First Indent"/>
    <w:basedOn w:val="Tekstpodstawowy"/>
    <w:link w:val="TekstpodstawowyzwciciemZnak"/>
    <w:rsid w:val="00CC5E81"/>
    <w:pPr>
      <w:widowControl w:val="0"/>
      <w:autoSpaceDE w:val="0"/>
      <w:autoSpaceDN w:val="0"/>
      <w:adjustRightInd w:val="0"/>
      <w:spacing w:line="360" w:lineRule="auto"/>
      <w:ind w:firstLine="210"/>
      <w:jc w:val="both"/>
    </w:pPr>
    <w:rPr>
      <w:rFonts w:ascii="Times New Roman" w:hAnsi="Times New Roman" w:cs="Arial"/>
      <w:sz w:val="24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CC5E81"/>
    <w:rPr>
      <w:rFonts w:ascii="Calibri" w:hAnsi="Calibri" w:cs="Arial"/>
      <w:sz w:val="24"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B3687D"/>
    <w:rPr>
      <w:color w:val="0000FF"/>
      <w:u w:val="single"/>
    </w:rPr>
  </w:style>
  <w:style w:type="paragraph" w:styleId="Akapitzlist">
    <w:name w:val="List Paragraph"/>
    <w:basedOn w:val="Normalny"/>
    <w:uiPriority w:val="72"/>
    <w:qFormat/>
    <w:rsid w:val="00BA13B8"/>
    <w:pPr>
      <w:spacing w:line="240" w:lineRule="auto"/>
      <w:ind w:left="720"/>
      <w:contextualSpacing/>
    </w:pPr>
    <w:rPr>
      <w:rFonts w:ascii="Cambria" w:eastAsia="Cambria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ure.gov.pl/bip/form/4,Rejestr-przedsiebiorstw-energetycznych-posiadajacych-koncesje-w-zakresie-paliw-c.html?szukaj=2531202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GXA\Moje%20Dokumenty\AG\Szablony\_PC%20z%20or&#322;e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1B37C-76F6-44C0-8F8D-F40A8BC4B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_PC z orłem</Template>
  <TotalTime>0</TotalTime>
  <Pages>8</Pages>
  <Words>2763</Words>
  <Characters>16582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Min. Fin.</Company>
  <LinksUpToDate>false</LinksUpToDate>
  <CharactersWithSpaces>19307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Gorzkiewicz Andrzej</dc:creator>
  <cp:lastModifiedBy>Podgórna Marta</cp:lastModifiedBy>
  <cp:revision>2</cp:revision>
  <cp:lastPrinted>2017-12-13T13:14:00Z</cp:lastPrinted>
  <dcterms:created xsi:type="dcterms:W3CDTF">2018-02-20T11:06:00Z</dcterms:created>
  <dcterms:modified xsi:type="dcterms:W3CDTF">2018-02-20T11:06:00Z</dcterms:modified>
</cp:coreProperties>
</file>