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D8" w:rsidRPr="00353F96" w:rsidRDefault="00E95FD8" w:rsidP="00E95FD8">
      <w:pPr>
        <w:pStyle w:val="OZNPROJEKTUwskazaniedatylubwersjiprojektu"/>
      </w:pPr>
      <w:r w:rsidRPr="00353F96">
        <w:t xml:space="preserve">Projekt z dnia </w:t>
      </w:r>
      <w:r w:rsidR="00F43ABD">
        <w:t>27</w:t>
      </w:r>
      <w:r w:rsidR="00F43ABD" w:rsidRPr="00353F96">
        <w:t xml:space="preserve"> </w:t>
      </w:r>
      <w:r>
        <w:t>kwietnia</w:t>
      </w:r>
      <w:r w:rsidRPr="00353F96">
        <w:t xml:space="preserve"> 2018 r.</w:t>
      </w:r>
      <w:r w:rsidR="00513E2D">
        <w:t xml:space="preserve"> </w:t>
      </w:r>
    </w:p>
    <w:p w:rsidR="00E95FD8" w:rsidRPr="00353F96" w:rsidRDefault="00E95FD8" w:rsidP="00E95FD8">
      <w:pPr>
        <w:pStyle w:val="ARTartustawynprozporzdzenia"/>
      </w:pPr>
    </w:p>
    <w:p w:rsidR="00E95FD8" w:rsidRPr="00353F96" w:rsidRDefault="00E95FD8" w:rsidP="00E95FD8">
      <w:pPr>
        <w:pStyle w:val="OZNRODZAKTUtznustawalubrozporzdzenieiorganwydajcy"/>
      </w:pPr>
      <w:r w:rsidRPr="00353F96">
        <w:t>USTAWA</w:t>
      </w:r>
    </w:p>
    <w:p w:rsidR="00E95FD8" w:rsidRPr="00353F96" w:rsidRDefault="00E95FD8" w:rsidP="00E95FD8">
      <w:pPr>
        <w:pStyle w:val="ARTartustawynprozporzdzenia"/>
      </w:pPr>
    </w:p>
    <w:p w:rsidR="00E95FD8" w:rsidRPr="00353F96" w:rsidRDefault="00E95FD8" w:rsidP="00E95FD8">
      <w:pPr>
        <w:pStyle w:val="DATAAKTUdatauchwalenialubwydaniaaktu"/>
      </w:pPr>
      <w:r w:rsidRPr="00353F96">
        <w:t>z dnia ……………</w:t>
      </w:r>
      <w:r>
        <w:t xml:space="preserve">2018 r. </w:t>
      </w:r>
    </w:p>
    <w:p w:rsidR="00E95FD8" w:rsidRPr="00513D9A" w:rsidRDefault="00E95FD8" w:rsidP="00246B5A">
      <w:pPr>
        <w:pStyle w:val="TYTUAKTUprzedmiotregulacjiustawylubrozporzdzenia"/>
        <w:rPr>
          <w:rStyle w:val="IGindeksgrny"/>
        </w:rPr>
      </w:pPr>
      <w:r w:rsidRPr="00353F96">
        <w:t>o elektronicznym fakturowaniu w zamówieniach publicznych</w:t>
      </w:r>
      <w:r w:rsidRPr="00513D9A">
        <w:rPr>
          <w:rStyle w:val="IGindeksgrny"/>
        </w:rPr>
        <w:footnoteReference w:id="1"/>
      </w:r>
      <w:r w:rsidR="00BE17F1" w:rsidRPr="00513D9A">
        <w:rPr>
          <w:rStyle w:val="IGindeksgrny"/>
        </w:rPr>
        <w:t>)</w:t>
      </w:r>
    </w:p>
    <w:p w:rsidR="00E95FD8" w:rsidRPr="003D73EB" w:rsidRDefault="00E95FD8" w:rsidP="00E95FD8">
      <w:pPr>
        <w:pStyle w:val="ARTartustawynprozporzdzenia"/>
      </w:pPr>
      <w:r w:rsidRPr="00E95FD8">
        <w:rPr>
          <w:rStyle w:val="Ppogrubienie"/>
        </w:rPr>
        <w:t>Art. 1.</w:t>
      </w:r>
      <w:r w:rsidRPr="003D73EB">
        <w:t xml:space="preserve"> </w:t>
      </w:r>
      <w:r w:rsidR="00A93D84">
        <w:t xml:space="preserve">1. </w:t>
      </w:r>
      <w:r w:rsidRPr="003D73EB">
        <w:t>Ustawa określa zasady:</w:t>
      </w:r>
    </w:p>
    <w:p w:rsidR="00E95FD8" w:rsidRPr="003D73EB" w:rsidRDefault="00E95FD8" w:rsidP="00E95FD8">
      <w:pPr>
        <w:pStyle w:val="PKTpunkt"/>
      </w:pPr>
      <w:r w:rsidRPr="003D73EB">
        <w:t>1)</w:t>
      </w:r>
      <w:r w:rsidR="003C39EA">
        <w:tab/>
      </w:r>
      <w:r w:rsidRPr="003D73EB">
        <w:t>przesyłania drogą elektroniczną ustrukturyzowanych faktur elektronicznych oraz innych ustrukturyzowanych dokumentów elektronicznych związanych z realizacją zamówień publicznych</w:t>
      </w:r>
      <w:r w:rsidR="00D821AB">
        <w:t xml:space="preserve"> oraz umów koncesji </w:t>
      </w:r>
      <w:r w:rsidR="00D821AB" w:rsidRPr="00D821AB">
        <w:t>na roboty budowlane lub usługi</w:t>
      </w:r>
      <w:r w:rsidRPr="003D73EB">
        <w:t>;</w:t>
      </w:r>
    </w:p>
    <w:p w:rsidR="00E95FD8" w:rsidRDefault="00E95FD8" w:rsidP="00E95FD8">
      <w:pPr>
        <w:pStyle w:val="PKTpunkt"/>
      </w:pPr>
      <w:r w:rsidRPr="003D73EB">
        <w:t xml:space="preserve"> 2)</w:t>
      </w:r>
      <w:r w:rsidR="003C39EA">
        <w:tab/>
      </w:r>
      <w:r w:rsidRPr="003D73EB">
        <w:t xml:space="preserve">funkcjonowania systemu teleinformatycznego służącego do przesyłania ustrukturyzowanych faktur elektronicznych oraz </w:t>
      </w:r>
      <w:r>
        <w:t xml:space="preserve">innych </w:t>
      </w:r>
      <w:r w:rsidRPr="003D73EB">
        <w:t>ustrukturyzowanych dokumentów elektronicznych, zwanego dalej "platformą".</w:t>
      </w:r>
    </w:p>
    <w:p w:rsidR="00A93D84" w:rsidRPr="003D73EB" w:rsidRDefault="00A93D84" w:rsidP="00A93D84">
      <w:pPr>
        <w:pStyle w:val="USTustnpkodeksu"/>
      </w:pPr>
      <w:r>
        <w:t>2.</w:t>
      </w:r>
      <w:r w:rsidR="00CC737A">
        <w:tab/>
      </w:r>
      <w:r w:rsidRPr="00182B1C">
        <w:t xml:space="preserve">Przepisy niniejszej ustawy nie </w:t>
      </w:r>
      <w:r>
        <w:t>naruszają przepisów</w:t>
      </w:r>
      <w:r w:rsidRPr="00182B1C">
        <w:t xml:space="preserve"> </w:t>
      </w:r>
      <w:r w:rsidRPr="003D73EB">
        <w:t>ustawy z dnia 11 marca 2004 r. o podatku od towarów i usług</w:t>
      </w:r>
      <w:r w:rsidR="002620F4">
        <w:t xml:space="preserve"> </w:t>
      </w:r>
      <w:r w:rsidR="002620F4" w:rsidRPr="00157CD8">
        <w:t>(Dz. U. z</w:t>
      </w:r>
      <w:r w:rsidR="002620F4">
        <w:t xml:space="preserve"> 2017 r. poz. 1221</w:t>
      </w:r>
      <w:r w:rsidR="00D821AB">
        <w:t xml:space="preserve"> i</w:t>
      </w:r>
      <w:r w:rsidR="002620F4">
        <w:t xml:space="preserve"> 2491 oraz z 2018 r. poz. 86 i 650).</w:t>
      </w:r>
    </w:p>
    <w:p w:rsidR="00E95FD8" w:rsidRPr="003D73EB" w:rsidRDefault="00E95FD8" w:rsidP="00E95FD8">
      <w:pPr>
        <w:pStyle w:val="ARTartustawynprozporzdzenia"/>
      </w:pPr>
      <w:r w:rsidRPr="00E95FD8">
        <w:rPr>
          <w:rStyle w:val="Ppogrubienie"/>
        </w:rPr>
        <w:t>Art. 2.</w:t>
      </w:r>
      <w:r w:rsidRPr="003D73EB">
        <w:t xml:space="preserve"> Ilekroć w ustawie jest mowa o:</w:t>
      </w:r>
    </w:p>
    <w:p w:rsidR="00E95FD8" w:rsidRPr="003D73EB" w:rsidRDefault="00E95FD8" w:rsidP="00E95FD8">
      <w:pPr>
        <w:pStyle w:val="PKTpunkt"/>
      </w:pPr>
      <w:r w:rsidRPr="003D73EB">
        <w:t xml:space="preserve">1)  </w:t>
      </w:r>
      <w:r w:rsidR="003C39EA">
        <w:tab/>
      </w:r>
      <w:r w:rsidRPr="003D73EB">
        <w:t xml:space="preserve">normie europejskiej – należy przez to rozumieć normę </w:t>
      </w:r>
      <w:r>
        <w:t xml:space="preserve">lub normy </w:t>
      </w:r>
      <w:r w:rsidRPr="003D73EB">
        <w:t>europejsk</w:t>
      </w:r>
      <w:r>
        <w:t>ie</w:t>
      </w:r>
      <w:r w:rsidRPr="003D73EB">
        <w:t xml:space="preserve"> dotycząc</w:t>
      </w:r>
      <w:r>
        <w:t>e</w:t>
      </w:r>
      <w:r w:rsidRPr="003D73EB">
        <w:t xml:space="preserve"> fakturowania elektronicznego</w:t>
      </w:r>
      <w:r>
        <w:t>, do których odniesienia zostały opublikowane w</w:t>
      </w:r>
      <w:r w:rsidR="008559C4">
        <w:t> </w:t>
      </w:r>
      <w:r>
        <w:t>Dzienniku Urzędowym Unii Europejskiej</w:t>
      </w:r>
      <w:r w:rsidR="00B177F9">
        <w:t xml:space="preserve">; </w:t>
      </w:r>
    </w:p>
    <w:p w:rsidR="00E95FD8" w:rsidRPr="003D73EB" w:rsidRDefault="00E95FD8" w:rsidP="00E95FD8">
      <w:pPr>
        <w:pStyle w:val="PKTpunkt"/>
      </w:pPr>
      <w:r>
        <w:t>2</w:t>
      </w:r>
      <w:r w:rsidRPr="003D73EB">
        <w:t xml:space="preserve">) </w:t>
      </w:r>
      <w:r w:rsidR="003C39EA">
        <w:tab/>
      </w:r>
      <w:r w:rsidRPr="003D73EB">
        <w:t xml:space="preserve">OpenPEPPOL – należy przez to rozumieć stowarzyszenie </w:t>
      </w:r>
      <w:r w:rsidR="0087302A" w:rsidRPr="003D73EB">
        <w:t xml:space="preserve">międzynarodowe </w:t>
      </w:r>
      <w:r w:rsidRPr="003D73EB">
        <w:t xml:space="preserve">z siedzibą w Brukseli, którego podstawowym celem jest zapewnienie europejskim przedsiębiorcom komunikacji elektronicznej z europejskimi </w:t>
      </w:r>
      <w:r w:rsidR="0087302A">
        <w:t>podmiotami sektora publicznego</w:t>
      </w:r>
      <w:r w:rsidRPr="003D73EB">
        <w:t xml:space="preserve"> w  proces</w:t>
      </w:r>
      <w:r w:rsidR="0087302A">
        <w:t>ach związanych z udziel</w:t>
      </w:r>
      <w:r w:rsidR="00421FCB">
        <w:t>a</w:t>
      </w:r>
      <w:r w:rsidR="0087302A">
        <w:t>niem i realizacją</w:t>
      </w:r>
      <w:r w:rsidRPr="003D73EB">
        <w:t xml:space="preserve"> zamówień publicznych</w:t>
      </w:r>
      <w:r w:rsidR="008559C4">
        <w:t>;</w:t>
      </w:r>
    </w:p>
    <w:p w:rsidR="00E95FD8" w:rsidRDefault="00E95FD8" w:rsidP="00E95FD8">
      <w:pPr>
        <w:pStyle w:val="PKTpunkt"/>
      </w:pPr>
      <w:r w:rsidRPr="003D73EB">
        <w:t xml:space="preserve">3) </w:t>
      </w:r>
      <w:r w:rsidR="003C39EA">
        <w:tab/>
      </w:r>
      <w:r>
        <w:t xml:space="preserve">innym </w:t>
      </w:r>
      <w:r w:rsidRPr="004B6620">
        <w:t>ustrukturyzowanym dokumencie elektronicznym – należy przez to rozumieć</w:t>
      </w:r>
      <w:r>
        <w:t xml:space="preserve">, inny niż </w:t>
      </w:r>
      <w:r w:rsidR="003C39EA">
        <w:t>ustrukturyzowana faktura elektroniczna</w:t>
      </w:r>
      <w:r>
        <w:t>,</w:t>
      </w:r>
      <w:r w:rsidRPr="004B6620">
        <w:t xml:space="preserve"> dokument elektroniczny, o którym mowa w art. 3 pkt 2 ustawy z dnia 17 lutego 2005 r. o informatyzacji działalności podmiotów realizujących  zadania publiczne (Dz. U. z 2017 r. poz. 570), związany z </w:t>
      </w:r>
      <w:r w:rsidRPr="004B6620">
        <w:lastRenderedPageBreak/>
        <w:t>realizacją zamówień publicznych, spełniający wymagania umożliwiające przesyłanie go za pośrednictwem platformy;</w:t>
      </w:r>
    </w:p>
    <w:p w:rsidR="00E95FD8" w:rsidRPr="00E95FD8" w:rsidRDefault="00E95FD8" w:rsidP="003C39EA">
      <w:pPr>
        <w:pStyle w:val="PKTpunkt"/>
      </w:pPr>
      <w:r>
        <w:t xml:space="preserve">4) </w:t>
      </w:r>
      <w:r w:rsidR="00A93D84">
        <w:tab/>
      </w:r>
      <w:r w:rsidRPr="00E95FD8">
        <w:t>ustrukturyzowanej fakturze elektronicznej – należy przez to rozumieć fakturę elektroniczną, o której mowa w art. 2 pkt 32 ustawy z dnia 11 marca 2004 r. o podatku od towarów i usług</w:t>
      </w:r>
      <w:r w:rsidR="00E9533B">
        <w:t xml:space="preserve"> </w:t>
      </w:r>
      <w:r w:rsidRPr="00E95FD8">
        <w:t>,</w:t>
      </w:r>
      <w:r w:rsidR="009157C2">
        <w:t xml:space="preserve"> </w:t>
      </w:r>
      <w:r w:rsidRPr="00E95FD8">
        <w:t>spełniającą wymagania umożliwiające przesyłanie jej za pośrednictwem platformy;</w:t>
      </w:r>
    </w:p>
    <w:p w:rsidR="00E95FD8" w:rsidRDefault="00E95FD8" w:rsidP="00E95FD8">
      <w:pPr>
        <w:pStyle w:val="PKTpunkt"/>
      </w:pPr>
      <w:r>
        <w:t xml:space="preserve">5) </w:t>
      </w:r>
      <w:r w:rsidR="003C39EA">
        <w:tab/>
      </w:r>
      <w:r w:rsidRPr="00353F96">
        <w:t xml:space="preserve">wykonawcy – należy przez to rozumieć wykonawcę w rozumieniu </w:t>
      </w:r>
      <w:r>
        <w:t>art. 2 pkt 11</w:t>
      </w:r>
      <w:r w:rsidRPr="00353F96">
        <w:t xml:space="preserve"> ustawy z dnia </w:t>
      </w:r>
      <w:r w:rsidR="00671B3D">
        <w:t xml:space="preserve">29 stycznia </w:t>
      </w:r>
      <w:r w:rsidRPr="00353F96">
        <w:t xml:space="preserve">2004 r. </w:t>
      </w:r>
      <w:r w:rsidR="00671B3D">
        <w:t xml:space="preserve">- </w:t>
      </w:r>
      <w:r w:rsidRPr="00353F96">
        <w:t xml:space="preserve">Prawo zamówień publicznych (Dz. U. z 2017 r. poz. 1579 </w:t>
      </w:r>
      <w:r w:rsidR="007C6924">
        <w:t>i</w:t>
      </w:r>
      <w:r w:rsidR="00671B3D">
        <w:t xml:space="preserve"> 2018</w:t>
      </w:r>
      <w:r w:rsidRPr="00353F96">
        <w:t>)</w:t>
      </w:r>
      <w:r>
        <w:t xml:space="preserve"> oraz wykonawcę </w:t>
      </w:r>
      <w:r w:rsidRPr="00353F96">
        <w:t xml:space="preserve">w rozumieniu </w:t>
      </w:r>
      <w:r>
        <w:t>art. 2 pkt 10</w:t>
      </w:r>
      <w:r w:rsidRPr="00353F96">
        <w:t xml:space="preserve"> ustawy z dnia 21 października 2016 r. o umowie koncesji na roboty budowlane lub usługi (Dz. U. poz. 1920)</w:t>
      </w:r>
      <w:r>
        <w:t>;</w:t>
      </w:r>
    </w:p>
    <w:p w:rsidR="00E95FD8" w:rsidRDefault="00E95FD8" w:rsidP="00E95FD8">
      <w:pPr>
        <w:pStyle w:val="PKTpunkt"/>
      </w:pPr>
      <w:r>
        <w:t>6</w:t>
      </w:r>
      <w:r w:rsidRPr="003D73EB">
        <w:t xml:space="preserve">) </w:t>
      </w:r>
      <w:r w:rsidR="003C39EA">
        <w:tab/>
      </w:r>
      <w:r w:rsidRPr="00353F96">
        <w:t>zamawiającym – należy przez to rozumieć zamawiająceg</w:t>
      </w:r>
      <w:r>
        <w:t xml:space="preserve">o w rozumieniu art. 2 pkt 12 ustawy </w:t>
      </w:r>
      <w:r w:rsidRPr="00353F96">
        <w:t xml:space="preserve">z dnia </w:t>
      </w:r>
      <w:r>
        <w:t>29 stycznia</w:t>
      </w:r>
      <w:r w:rsidRPr="00353F96">
        <w:t xml:space="preserve"> 2004 r.</w:t>
      </w:r>
      <w:r w:rsidR="00313A99">
        <w:t xml:space="preserve">- </w:t>
      </w:r>
      <w:r w:rsidRPr="00353F96">
        <w:t xml:space="preserve"> Prawo zamówień publicznych</w:t>
      </w:r>
      <w:r>
        <w:t xml:space="preserve"> </w:t>
      </w:r>
      <w:r w:rsidRPr="00353F96">
        <w:t xml:space="preserve">oraz zamawiającego w rozumieniu </w:t>
      </w:r>
      <w:r>
        <w:t>art. 2 pkt 11</w:t>
      </w:r>
      <w:r w:rsidRPr="00353F96">
        <w:t xml:space="preserve"> ustawy z dnia 21 października 2016 r. o umowie koncesji na roboty budowlane lub usługi</w:t>
      </w:r>
      <w:r>
        <w:t>;</w:t>
      </w:r>
    </w:p>
    <w:p w:rsidR="00246B5A" w:rsidRDefault="00E95FD8" w:rsidP="00E95FD8">
      <w:pPr>
        <w:pStyle w:val="PKTpunkt"/>
      </w:pPr>
      <w:r>
        <w:t>7</w:t>
      </w:r>
      <w:r w:rsidRPr="003D73EB">
        <w:t xml:space="preserve">) </w:t>
      </w:r>
      <w:r w:rsidR="003C39EA">
        <w:tab/>
      </w:r>
      <w:r w:rsidRPr="00353F96">
        <w:t>zamówieniach publicznych – należy przez to rozumieć</w:t>
      </w:r>
      <w:r w:rsidR="00246B5A">
        <w:t>:</w:t>
      </w:r>
    </w:p>
    <w:p w:rsidR="00246B5A" w:rsidRDefault="00246B5A" w:rsidP="00246B5A">
      <w:pPr>
        <w:pStyle w:val="LITlitera"/>
      </w:pPr>
      <w:r>
        <w:t>a)</w:t>
      </w:r>
      <w:r>
        <w:tab/>
      </w:r>
      <w:r w:rsidR="00E95FD8" w:rsidRPr="00353F96">
        <w:t>zamówienia</w:t>
      </w:r>
      <w:r>
        <w:t xml:space="preserve"> </w:t>
      </w:r>
      <w:r w:rsidR="00E95FD8" w:rsidRPr="00353F96">
        <w:t>publiczne</w:t>
      </w:r>
      <w:r>
        <w:t xml:space="preserve"> </w:t>
      </w:r>
      <w:r w:rsidR="00E95FD8" w:rsidRPr="00353F96">
        <w:t xml:space="preserve">w rozumieniu </w:t>
      </w:r>
      <w:r w:rsidR="00E95FD8">
        <w:t>art. 1 pkt 12</w:t>
      </w:r>
      <w:r w:rsidR="00E95FD8" w:rsidRPr="00353F96">
        <w:t xml:space="preserve"> ustawy z dnia </w:t>
      </w:r>
      <w:r w:rsidR="00313A99">
        <w:t xml:space="preserve">29 stycznia </w:t>
      </w:r>
      <w:r w:rsidR="00E95FD8" w:rsidRPr="00353F96">
        <w:t xml:space="preserve"> 2004 r. </w:t>
      </w:r>
      <w:r w:rsidR="00313A99">
        <w:t xml:space="preserve"> - </w:t>
      </w:r>
      <w:r w:rsidR="00E95FD8" w:rsidRPr="00353F96">
        <w:t>Prawo zamówień publicznych</w:t>
      </w:r>
      <w:r w:rsidR="00A93D84">
        <w:t>,</w:t>
      </w:r>
      <w:r w:rsidR="00E95FD8">
        <w:t xml:space="preserve"> </w:t>
      </w:r>
    </w:p>
    <w:p w:rsidR="00E95FD8" w:rsidRDefault="00246B5A" w:rsidP="009F4D8C">
      <w:pPr>
        <w:pStyle w:val="LITlitera"/>
      </w:pPr>
      <w:r>
        <w:t xml:space="preserve">b) </w:t>
      </w:r>
      <w:r w:rsidR="00A93D84">
        <w:tab/>
      </w:r>
      <w:r w:rsidR="00E95FD8">
        <w:t>umowę koncesji w rozumieniu art. 1 ust. 2 ustawy z dnia 21 października 2016 r. o umowie koncesji na roboty budowlane lub usługi</w:t>
      </w:r>
      <w:r w:rsidR="00E95FD8" w:rsidRPr="00353F96">
        <w:t>.</w:t>
      </w:r>
    </w:p>
    <w:p w:rsidR="00E95FD8" w:rsidRPr="00353F96" w:rsidRDefault="00E95FD8" w:rsidP="00E95FD8">
      <w:pPr>
        <w:pStyle w:val="ARTartustawynprozporzdzenia"/>
      </w:pPr>
      <w:r w:rsidRPr="00F619A9">
        <w:rPr>
          <w:rStyle w:val="Ppogrubienie"/>
        </w:rPr>
        <w:t>Art. 3.</w:t>
      </w:r>
      <w:r>
        <w:t xml:space="preserve"> 1</w:t>
      </w:r>
      <w:r w:rsidR="003C39EA">
        <w:tab/>
      </w:r>
      <w:r w:rsidR="00BE17F1">
        <w:t>.</w:t>
      </w:r>
      <w:r w:rsidR="00BE17F1">
        <w:tab/>
      </w:r>
      <w:r w:rsidRPr="00353F96">
        <w:t>Ustawę stosuje się do przesyłania</w:t>
      </w:r>
      <w:r>
        <w:t xml:space="preserve"> </w:t>
      </w:r>
      <w:r w:rsidR="00215A20" w:rsidRPr="00353F96">
        <w:t>pomiędzy wykonawcami a zamawiającymi</w:t>
      </w:r>
      <w:r w:rsidR="00215A20">
        <w:t xml:space="preserve"> </w:t>
      </w:r>
      <w:r>
        <w:t xml:space="preserve">i </w:t>
      </w:r>
      <w:r w:rsidR="004E6452">
        <w:t xml:space="preserve">wykorzystywania </w:t>
      </w:r>
      <w:r w:rsidR="00215A20">
        <w:t xml:space="preserve">przez nich </w:t>
      </w:r>
      <w:r w:rsidRPr="00353F96">
        <w:t xml:space="preserve">ustrukturyzowanych faktur elektronicznych oraz </w:t>
      </w:r>
      <w:r>
        <w:t xml:space="preserve">innych </w:t>
      </w:r>
      <w:r w:rsidRPr="00353F96">
        <w:t>ustrukturyzowanych dokumentów elektronicznych, związanych z realizacją zamówień publicznych</w:t>
      </w:r>
      <w:r w:rsidR="00360090">
        <w:t xml:space="preserve"> oraz umów koncesji</w:t>
      </w:r>
      <w:r w:rsidR="00360090" w:rsidRPr="00360090">
        <w:t xml:space="preserve"> na roboty budowlane lub usługi</w:t>
      </w:r>
      <w:r w:rsidR="00360090">
        <w:t xml:space="preserve">. </w:t>
      </w:r>
    </w:p>
    <w:p w:rsidR="00313A99" w:rsidRDefault="00E95FD8" w:rsidP="003C39EA">
      <w:pPr>
        <w:pStyle w:val="USTustnpkodeksu"/>
      </w:pPr>
      <w:r>
        <w:t>2.</w:t>
      </w:r>
      <w:r w:rsidR="003C39EA">
        <w:tab/>
      </w:r>
      <w:r w:rsidRPr="00353F96">
        <w:t>Przepisów ustawy nie stosuje się do</w:t>
      </w:r>
      <w:r w:rsidR="00313A99">
        <w:t>:</w:t>
      </w:r>
    </w:p>
    <w:p w:rsidR="00313A99" w:rsidRDefault="00313A99" w:rsidP="003C39EA">
      <w:pPr>
        <w:pStyle w:val="USTustnpkodeksu"/>
      </w:pPr>
      <w:r>
        <w:t xml:space="preserve">a) </w:t>
      </w:r>
      <w:r w:rsidR="00E95FD8">
        <w:t xml:space="preserve"> zamówień publicznych, o których mowa w art. 4b ustawy z dnia 29 stycznia 2004 r. </w:t>
      </w:r>
      <w:r>
        <w:t xml:space="preserve"> - </w:t>
      </w:r>
      <w:r w:rsidR="00E95FD8">
        <w:t>Prawo zamówień publicznych</w:t>
      </w:r>
      <w:r>
        <w:t>,</w:t>
      </w:r>
    </w:p>
    <w:p w:rsidR="00E95FD8" w:rsidRPr="003D73EB" w:rsidRDefault="00313A99" w:rsidP="003C39EA">
      <w:pPr>
        <w:pStyle w:val="USTustnpkodeksu"/>
      </w:pPr>
      <w:r>
        <w:t>b) umów koncesji, o których</w:t>
      </w:r>
      <w:r w:rsidR="00C02FC5">
        <w:t xml:space="preserve"> </w:t>
      </w:r>
      <w:r w:rsidR="006A26F0">
        <w:t xml:space="preserve">mowa w </w:t>
      </w:r>
      <w:r w:rsidR="004E051F">
        <w:t>art. 5 ust. 1 pkt 2 ustawy o umowie koncesji na roboty budowalne lub usługi</w:t>
      </w:r>
      <w:r w:rsidR="00E95FD8">
        <w:t xml:space="preserve">. </w:t>
      </w:r>
    </w:p>
    <w:p w:rsidR="00E95FD8" w:rsidRPr="00353F96" w:rsidRDefault="00E95FD8" w:rsidP="00E95FD8">
      <w:pPr>
        <w:pStyle w:val="ARTartustawynprozporzdzenia"/>
      </w:pPr>
      <w:r w:rsidRPr="00182B1C">
        <w:rPr>
          <w:rStyle w:val="Ppogrubienie"/>
        </w:rPr>
        <w:t>Art. 4.</w:t>
      </w:r>
      <w:r>
        <w:t xml:space="preserve"> 1.</w:t>
      </w:r>
      <w:r w:rsidR="003C39EA">
        <w:tab/>
      </w:r>
      <w:r w:rsidRPr="00353F96">
        <w:t xml:space="preserve">Zamawiający </w:t>
      </w:r>
      <w:r w:rsidR="004E051F">
        <w:t xml:space="preserve">jest </w:t>
      </w:r>
      <w:r>
        <w:t xml:space="preserve">obowiązany odebrać od wykonawcy </w:t>
      </w:r>
      <w:r w:rsidRPr="00353F96">
        <w:t>ustrukturyzowan</w:t>
      </w:r>
      <w:r>
        <w:t>ą</w:t>
      </w:r>
      <w:r w:rsidRPr="00353F96">
        <w:t xml:space="preserve"> faktur</w:t>
      </w:r>
      <w:r>
        <w:t>ę</w:t>
      </w:r>
      <w:r w:rsidRPr="00353F96">
        <w:t xml:space="preserve"> elektroniczn</w:t>
      </w:r>
      <w:r>
        <w:t xml:space="preserve">ą </w:t>
      </w:r>
      <w:r w:rsidRPr="00353F96">
        <w:t>przesłan</w:t>
      </w:r>
      <w:r>
        <w:t>ą</w:t>
      </w:r>
      <w:r w:rsidRPr="00353F96">
        <w:t xml:space="preserve"> za pośrednictwem platformy.</w:t>
      </w:r>
      <w:r>
        <w:t xml:space="preserve"> </w:t>
      </w:r>
    </w:p>
    <w:p w:rsidR="00E95FD8" w:rsidRDefault="00E95FD8" w:rsidP="00E95FD8">
      <w:pPr>
        <w:pStyle w:val="USTustnpkodeksu"/>
      </w:pPr>
      <w:r>
        <w:t>2.</w:t>
      </w:r>
      <w:r w:rsidR="003C39EA">
        <w:tab/>
      </w:r>
      <w:r w:rsidRPr="00353F96">
        <w:t xml:space="preserve">Wykonawca może </w:t>
      </w:r>
      <w:r w:rsidR="00ED3A88">
        <w:t>wysłać</w:t>
      </w:r>
      <w:r w:rsidR="00ED3A88" w:rsidRPr="00353F96">
        <w:t xml:space="preserve"> </w:t>
      </w:r>
      <w:r w:rsidRPr="00353F96">
        <w:t>ustrukturyzowan</w:t>
      </w:r>
      <w:r>
        <w:t>ą</w:t>
      </w:r>
      <w:r w:rsidRPr="00353F96">
        <w:t xml:space="preserve"> faktur</w:t>
      </w:r>
      <w:r>
        <w:t>ę</w:t>
      </w:r>
      <w:r w:rsidRPr="00353F96">
        <w:t xml:space="preserve"> elektroniczn</w:t>
      </w:r>
      <w:r>
        <w:t>ą</w:t>
      </w:r>
      <w:r w:rsidRPr="00353F96">
        <w:t xml:space="preserve"> do zamawiającego za pośrednictwem platformy</w:t>
      </w:r>
      <w:r>
        <w:t>.</w:t>
      </w:r>
    </w:p>
    <w:p w:rsidR="00E95FD8" w:rsidRDefault="00014344" w:rsidP="00E95FD8">
      <w:pPr>
        <w:pStyle w:val="USTustnpkodeksu"/>
      </w:pPr>
      <w:r w:rsidRPr="00014344">
        <w:lastRenderedPageBreak/>
        <w:t xml:space="preserve"> </w:t>
      </w:r>
      <w:r w:rsidR="00987B6C">
        <w:t>3</w:t>
      </w:r>
      <w:r w:rsidR="003C39EA">
        <w:t>.</w:t>
      </w:r>
      <w:r w:rsidR="003C39EA">
        <w:tab/>
      </w:r>
      <w:r w:rsidR="00E95FD8">
        <w:t>W przypadku zamówień publicznych</w:t>
      </w:r>
      <w:r w:rsidR="006202B5">
        <w:t>,</w:t>
      </w:r>
      <w:r w:rsidR="00AD7378">
        <w:t xml:space="preserve"> </w:t>
      </w:r>
      <w:r w:rsidR="00E95FD8">
        <w:t>do których nie stosuje się ustawy z 29 stycznia</w:t>
      </w:r>
      <w:r w:rsidR="00E95FD8" w:rsidRPr="00353F96">
        <w:t xml:space="preserve"> 2004 r. </w:t>
      </w:r>
      <w:r w:rsidR="00AD7378">
        <w:t xml:space="preserve">- </w:t>
      </w:r>
      <w:r w:rsidR="00E95FD8" w:rsidRPr="00353F96">
        <w:t>Prawo zamówień publicznych</w:t>
      </w:r>
      <w:r w:rsidR="00E95FD8">
        <w:t xml:space="preserve"> albo </w:t>
      </w:r>
      <w:r w:rsidR="00CF7176">
        <w:t>umów</w:t>
      </w:r>
      <w:r w:rsidR="00CF7176" w:rsidRPr="00CF7176">
        <w:t xml:space="preserve"> koncesji na roboty budowlane lub usługi</w:t>
      </w:r>
      <w:r w:rsidR="00CF7176">
        <w:t xml:space="preserve">, do których nie stosuje się </w:t>
      </w:r>
      <w:r w:rsidR="00E95FD8" w:rsidRPr="00353F96">
        <w:t>ustawy z dnia 21 października 2016 r. o umowie koncesji na roboty budowlane lub usługi</w:t>
      </w:r>
      <w:r w:rsidR="00E95FD8">
        <w:t>, zamawiający może</w:t>
      </w:r>
      <w:r w:rsidR="004A2005">
        <w:t>,</w:t>
      </w:r>
      <w:r w:rsidR="004A2005" w:rsidRPr="004A2005">
        <w:t xml:space="preserve"> </w:t>
      </w:r>
      <w:r w:rsidR="004A2005">
        <w:t xml:space="preserve">w dokumentacji postępowania w sprawie udzielenia zamówienia albo postępowania w sprawie zawarcia umowy koncesji, </w:t>
      </w:r>
      <w:r w:rsidR="00BE17F1">
        <w:t xml:space="preserve"> </w:t>
      </w:r>
      <w:r w:rsidR="00260144">
        <w:t xml:space="preserve">wyłączyć </w:t>
      </w:r>
      <w:r w:rsidR="00E95FD8">
        <w:t>stosowani</w:t>
      </w:r>
      <w:r w:rsidR="0070702E">
        <w:t>e</w:t>
      </w:r>
      <w:r w:rsidR="00E95FD8">
        <w:t xml:space="preserve"> ustrukturyzowan</w:t>
      </w:r>
      <w:r w:rsidR="004A2005">
        <w:t>ych</w:t>
      </w:r>
      <w:r w:rsidR="00E95FD8">
        <w:t xml:space="preserve"> faktur elektroniczn</w:t>
      </w:r>
      <w:r w:rsidR="004A2005">
        <w:t>ych</w:t>
      </w:r>
      <w:r w:rsidR="003C58BA">
        <w:t>.</w:t>
      </w:r>
    </w:p>
    <w:p w:rsidR="00E95FD8" w:rsidRPr="00353F96" w:rsidRDefault="00F24828" w:rsidP="00E95FD8">
      <w:pPr>
        <w:pStyle w:val="USTustnpkodeksu"/>
      </w:pPr>
      <w:r>
        <w:t>4</w:t>
      </w:r>
      <w:r w:rsidR="00E95FD8">
        <w:t xml:space="preserve">. </w:t>
      </w:r>
      <w:r w:rsidR="00E95FD8" w:rsidRPr="00353F96">
        <w:t xml:space="preserve">Zamawiający </w:t>
      </w:r>
      <w:r w:rsidR="00625F26">
        <w:t>i</w:t>
      </w:r>
      <w:r w:rsidR="00625F26" w:rsidRPr="00353F96">
        <w:t xml:space="preserve"> </w:t>
      </w:r>
      <w:r w:rsidR="00E95FD8" w:rsidRPr="00353F96">
        <w:t xml:space="preserve">wykonawca mogą </w:t>
      </w:r>
      <w:r w:rsidR="00ED3A88">
        <w:t xml:space="preserve"> wysyłać i odbierać </w:t>
      </w:r>
      <w:r w:rsidR="00E95FD8">
        <w:t xml:space="preserve">inne </w:t>
      </w:r>
      <w:r w:rsidR="00E95FD8" w:rsidRPr="00353F96">
        <w:t>ustrukturyzowane dokumenty elektroniczne za pośrednictwem platformy</w:t>
      </w:r>
      <w:r w:rsidR="00E95FD8">
        <w:t xml:space="preserve">, jeżeli </w:t>
      </w:r>
      <w:r w:rsidR="004A2005">
        <w:t xml:space="preserve">wyrażą </w:t>
      </w:r>
      <w:r w:rsidR="00E95FD8">
        <w:t xml:space="preserve">na to zgodę albo </w:t>
      </w:r>
      <w:r w:rsidR="004A2005">
        <w:t xml:space="preserve">do postepowania o udzielenie zamówienia ma zastosowanie </w:t>
      </w:r>
      <w:r w:rsidR="00E95FD8">
        <w:t xml:space="preserve">art. 10a ust. 1 ustawy z dnia 29 stycznia 2004 r. </w:t>
      </w:r>
      <w:r w:rsidR="004A2005">
        <w:t xml:space="preserve">- </w:t>
      </w:r>
      <w:r w:rsidR="00E95FD8">
        <w:t xml:space="preserve">Prawo zamówień publicznych. </w:t>
      </w:r>
    </w:p>
    <w:p w:rsidR="00E95FD8" w:rsidRDefault="00E95FD8" w:rsidP="00BB05BB">
      <w:pPr>
        <w:pStyle w:val="ARTartustawynprozporzdzenia"/>
      </w:pPr>
      <w:r w:rsidRPr="00E95FD8">
        <w:rPr>
          <w:rStyle w:val="Ppogrubienie"/>
        </w:rPr>
        <w:t xml:space="preserve">Art. </w:t>
      </w:r>
      <w:r>
        <w:rPr>
          <w:rStyle w:val="Ppogrubienie"/>
        </w:rPr>
        <w:t>5</w:t>
      </w:r>
      <w:r w:rsidR="00A93D84">
        <w:rPr>
          <w:rStyle w:val="Ppogrubienie"/>
        </w:rPr>
        <w:t>.</w:t>
      </w:r>
      <w:r>
        <w:t xml:space="preserve"> 1. Ustrukturyzowana faktura elektroniczna</w:t>
      </w:r>
      <w:r w:rsidR="004A2005">
        <w:t xml:space="preserve"> zawiera </w:t>
      </w:r>
      <w:r w:rsidR="007E2CC3">
        <w:t xml:space="preserve">elementy, o </w:t>
      </w:r>
      <w:r w:rsidR="00BB5276">
        <w:t xml:space="preserve">których mowa w </w:t>
      </w:r>
      <w:r>
        <w:t xml:space="preserve">art. 106e i art. 106f </w:t>
      </w:r>
      <w:r w:rsidRPr="00182B1C">
        <w:t>ustawy z dnia 11 marca 2004 r. o podatku od towarów i usług</w:t>
      </w:r>
      <w:r w:rsidR="00BB5276">
        <w:t xml:space="preserve"> oraz:</w:t>
      </w:r>
    </w:p>
    <w:p w:rsidR="0039085E" w:rsidRDefault="00E95FD8" w:rsidP="00E95FD8">
      <w:pPr>
        <w:pStyle w:val="PKTpunkt"/>
      </w:pPr>
      <w:r>
        <w:t>1</w:t>
      </w:r>
      <w:r w:rsidRPr="0077001C">
        <w:t>)</w:t>
      </w:r>
      <w:r w:rsidRPr="0077001C">
        <w:tab/>
        <w:t>informacje dotyczące</w:t>
      </w:r>
      <w:r w:rsidR="0039085E">
        <w:t>:</w:t>
      </w:r>
    </w:p>
    <w:p w:rsidR="0039085E" w:rsidRDefault="0039085E" w:rsidP="00E95FD8">
      <w:pPr>
        <w:pStyle w:val="PKTpunkt"/>
      </w:pPr>
      <w:r>
        <w:t xml:space="preserve">    a)</w:t>
      </w:r>
      <w:r w:rsidR="00E95FD8" w:rsidRPr="0077001C">
        <w:t xml:space="preserve"> odbiorcy płatności</w:t>
      </w:r>
      <w:r>
        <w:t>,</w:t>
      </w:r>
    </w:p>
    <w:p w:rsidR="00E95FD8" w:rsidRDefault="0039085E" w:rsidP="00E95FD8">
      <w:pPr>
        <w:pStyle w:val="PKTpunkt"/>
      </w:pPr>
      <w:r>
        <w:t xml:space="preserve">     b) </w:t>
      </w:r>
      <w:r w:rsidRPr="0039085E">
        <w:t xml:space="preserve"> </w:t>
      </w:r>
      <w:r w:rsidRPr="0077001C">
        <w:t>poszczególnych pozycji faktury</w:t>
      </w:r>
      <w:r>
        <w:t>;</w:t>
      </w:r>
    </w:p>
    <w:p w:rsidR="00E95FD8" w:rsidRDefault="00E95FD8" w:rsidP="00E95FD8">
      <w:pPr>
        <w:pStyle w:val="PKTpunkt"/>
      </w:pPr>
      <w:r>
        <w:t>2)</w:t>
      </w:r>
      <w:r w:rsidR="009157C2">
        <w:tab/>
      </w:r>
      <w:r>
        <w:t xml:space="preserve">wskazanie </w:t>
      </w:r>
      <w:r w:rsidRPr="0077001C">
        <w:t>umowy</w:t>
      </w:r>
      <w:r w:rsidR="00BB5276">
        <w:t xml:space="preserve"> o ud</w:t>
      </w:r>
      <w:r w:rsidR="00985118">
        <w:t>zielenie zamówienia publicznego</w:t>
      </w:r>
      <w:r w:rsidR="0039085E">
        <w:t>.</w:t>
      </w:r>
    </w:p>
    <w:p w:rsidR="00E95FD8" w:rsidRPr="00353F96" w:rsidRDefault="00E95FD8" w:rsidP="00271227">
      <w:pPr>
        <w:pStyle w:val="ARTartustawynprozporzdzenia"/>
      </w:pPr>
      <w:r w:rsidRPr="00E95FD8">
        <w:rPr>
          <w:rStyle w:val="Ppogrubienie"/>
        </w:rPr>
        <w:t xml:space="preserve">Art. </w:t>
      </w:r>
      <w:r>
        <w:rPr>
          <w:rStyle w:val="Ppogrubienie"/>
        </w:rPr>
        <w:t>6</w:t>
      </w:r>
      <w:r w:rsidRPr="00E95FD8">
        <w:rPr>
          <w:rStyle w:val="Ppogrubienie"/>
        </w:rPr>
        <w:t>.</w:t>
      </w:r>
      <w:r>
        <w:t xml:space="preserve"> 1. </w:t>
      </w:r>
      <w:r w:rsidRPr="00353F96">
        <w:t>Minister właściwy do spraw gospodarki zapewnia funkcjonowanie platformy.</w:t>
      </w:r>
    </w:p>
    <w:p w:rsidR="00E95FD8" w:rsidRPr="00182B1C" w:rsidRDefault="00E95FD8" w:rsidP="00E95FD8">
      <w:pPr>
        <w:pStyle w:val="USTustnpkodeksu"/>
      </w:pPr>
      <w:r>
        <w:t xml:space="preserve">2. </w:t>
      </w:r>
      <w:r w:rsidRPr="00353F96">
        <w:t>Platforma umożliwia przesyłanie</w:t>
      </w:r>
      <w:r>
        <w:t xml:space="preserve"> </w:t>
      </w:r>
      <w:r w:rsidRPr="00353F96">
        <w:t xml:space="preserve">ustrukturyzowanych faktur elektronicznych oraz </w:t>
      </w:r>
      <w:r>
        <w:t xml:space="preserve">innych </w:t>
      </w:r>
      <w:r w:rsidRPr="00353F96">
        <w:t>ustrukturyzowanych dokumentów elektronicznych</w:t>
      </w:r>
      <w:r w:rsidR="00625F26">
        <w:t xml:space="preserve">, także przy wykorzystaniu </w:t>
      </w:r>
      <w:r w:rsidR="00625F26" w:rsidRPr="00182B1C">
        <w:t xml:space="preserve"> </w:t>
      </w:r>
      <w:r w:rsidR="0001420C">
        <w:t>systemu teleinformatycznego obsługiwanego przez</w:t>
      </w:r>
      <w:r w:rsidR="00625F26" w:rsidRPr="00182B1C">
        <w:t xml:space="preserve"> OpenPEPPOL</w:t>
      </w:r>
      <w:r>
        <w:t>.</w:t>
      </w:r>
    </w:p>
    <w:p w:rsidR="002135EA" w:rsidRDefault="00625F26" w:rsidP="00E95FD8">
      <w:pPr>
        <w:pStyle w:val="USTustnpkodeksu"/>
      </w:pPr>
      <w:r>
        <w:t>3</w:t>
      </w:r>
      <w:r w:rsidR="00E95FD8">
        <w:t>.</w:t>
      </w:r>
      <w:r w:rsidR="00BE17F1">
        <w:tab/>
      </w:r>
      <w:r w:rsidR="00E95FD8" w:rsidRPr="00353F96">
        <w:t xml:space="preserve">Zamawiający </w:t>
      </w:r>
      <w:r w:rsidR="002135EA">
        <w:t xml:space="preserve">jest </w:t>
      </w:r>
      <w:r w:rsidR="00E95FD8" w:rsidRPr="00353F96">
        <w:t>obowiązany do posiadania konta</w:t>
      </w:r>
      <w:r w:rsidR="00E95FD8">
        <w:t xml:space="preserve"> na platformie</w:t>
      </w:r>
      <w:r w:rsidR="00E95FD8" w:rsidRPr="00353F96">
        <w:t>.</w:t>
      </w:r>
      <w:r w:rsidR="00562D0B">
        <w:t xml:space="preserve"> </w:t>
      </w:r>
    </w:p>
    <w:p w:rsidR="00E95FD8" w:rsidRPr="00353F96" w:rsidRDefault="00625F26" w:rsidP="00E95FD8">
      <w:pPr>
        <w:pStyle w:val="USTustnpkodeksu"/>
      </w:pPr>
      <w:r>
        <w:t>4</w:t>
      </w:r>
      <w:r w:rsidR="00E95FD8">
        <w:t>.</w:t>
      </w:r>
      <w:r w:rsidR="00E95FD8">
        <w:tab/>
      </w:r>
      <w:r w:rsidR="00E95FD8" w:rsidRPr="00353F96">
        <w:t xml:space="preserve">Wykonawca </w:t>
      </w:r>
      <w:r w:rsidR="00ED3A88">
        <w:t>wysyła</w:t>
      </w:r>
      <w:r w:rsidR="00E95FD8" w:rsidRPr="00353F96">
        <w:t xml:space="preserve"> ustrukturyzowane faktury elektroniczne oraz </w:t>
      </w:r>
      <w:r w:rsidR="00E95FD8">
        <w:t xml:space="preserve">inne </w:t>
      </w:r>
      <w:r w:rsidR="00E95FD8" w:rsidRPr="00353F96">
        <w:t xml:space="preserve">ustrukturyzowane dokumenty elektroniczne </w:t>
      </w:r>
      <w:r w:rsidR="00BE17F1">
        <w:t xml:space="preserve">wykorzystując własne </w:t>
      </w:r>
      <w:r w:rsidR="00E95FD8" w:rsidRPr="00353F96">
        <w:t>kont</w:t>
      </w:r>
      <w:r w:rsidR="00BE17F1">
        <w:t>o</w:t>
      </w:r>
      <w:r w:rsidR="00E95FD8" w:rsidRPr="00353F96">
        <w:t xml:space="preserve"> </w:t>
      </w:r>
      <w:r w:rsidR="00E95FD8">
        <w:t>na platformie</w:t>
      </w:r>
      <w:r w:rsidR="003D7623">
        <w:t>, chyba że upoważnił do wysłania inną osobę.</w:t>
      </w:r>
    </w:p>
    <w:p w:rsidR="00E95FD8" w:rsidRPr="00353F96" w:rsidRDefault="00625F26" w:rsidP="00E95FD8">
      <w:pPr>
        <w:pStyle w:val="USTustnpkodeksu"/>
      </w:pPr>
      <w:r>
        <w:t>5</w:t>
      </w:r>
      <w:r w:rsidR="00E95FD8">
        <w:t>.</w:t>
      </w:r>
      <w:r w:rsidR="00E95FD8">
        <w:tab/>
      </w:r>
      <w:r w:rsidR="00E95FD8" w:rsidRPr="00353F96">
        <w:t>Korzystanie z platformy jest bezpłatne.</w:t>
      </w:r>
    </w:p>
    <w:p w:rsidR="00E95FD8" w:rsidRPr="00353F96" w:rsidRDefault="00625F26" w:rsidP="00E95FD8">
      <w:pPr>
        <w:pStyle w:val="USTustnpkodeksu"/>
      </w:pPr>
      <w:r>
        <w:t>6</w:t>
      </w:r>
      <w:r w:rsidR="00E95FD8">
        <w:t>.</w:t>
      </w:r>
      <w:r w:rsidR="00E95FD8">
        <w:tab/>
      </w:r>
      <w:r w:rsidR="00E95FD8" w:rsidRPr="00353F96">
        <w:t xml:space="preserve">Uwierzytelnienie użytkownika platformy następuje </w:t>
      </w:r>
      <w:r w:rsidR="00E95FD8">
        <w:t>w sposób</w:t>
      </w:r>
      <w:r w:rsidR="00E95FD8" w:rsidRPr="00353F96">
        <w:t xml:space="preserve"> określony w art. 20a ust. 1 albo ust. 2 ustawy z dnia 17 lutego 2005 r. o informatyzacji działalności podmiotów realizujących zadania publiczne.</w:t>
      </w:r>
    </w:p>
    <w:p w:rsidR="00E95FD8" w:rsidRPr="003D73EB" w:rsidRDefault="00E95FD8" w:rsidP="00E95FD8">
      <w:pPr>
        <w:pStyle w:val="USTustnpkodeksu"/>
      </w:pPr>
      <w:r>
        <w:t>8</w:t>
      </w:r>
      <w:r w:rsidRPr="003D73EB">
        <w:t>. Minister właściwy do spraw gospodarki zamieszcza na platformie dokumentację o warunkach organizacyjno-technicznych udostępniania i korzystania z platformy, zawierającą w szczególności:</w:t>
      </w:r>
    </w:p>
    <w:p w:rsidR="00E95FD8" w:rsidRDefault="00E95FD8" w:rsidP="00E95FD8">
      <w:pPr>
        <w:pStyle w:val="PKTpunkt"/>
      </w:pPr>
      <w:r>
        <w:t>1</w:t>
      </w:r>
      <w:r w:rsidRPr="001D6D8B">
        <w:t>)</w:t>
      </w:r>
      <w:r w:rsidR="00625F26">
        <w:tab/>
      </w:r>
      <w:r w:rsidRPr="00353F96">
        <w:t>szczegółowy tryb i sposób funkcjonowania oraz korzystania z platformy</w:t>
      </w:r>
      <w:r w:rsidR="00CF172C">
        <w:t>;</w:t>
      </w:r>
    </w:p>
    <w:p w:rsidR="00E95FD8" w:rsidRPr="001D6D8B" w:rsidRDefault="00E95FD8" w:rsidP="00E95FD8">
      <w:pPr>
        <w:pStyle w:val="PKTpunkt"/>
      </w:pPr>
      <w:r>
        <w:lastRenderedPageBreak/>
        <w:t>2 )</w:t>
      </w:r>
      <w:r w:rsidR="00625F26">
        <w:tab/>
      </w:r>
      <w:r w:rsidRPr="001D6D8B">
        <w:t>listę ustrukturyzowanych dokumentów elektronicznych</w:t>
      </w:r>
      <w:r w:rsidR="008D5831">
        <w:t>, które mogą być</w:t>
      </w:r>
      <w:r w:rsidRPr="001D6D8B">
        <w:t xml:space="preserve"> </w:t>
      </w:r>
      <w:r w:rsidR="008D5831" w:rsidRPr="001D6D8B">
        <w:t>przesyłan</w:t>
      </w:r>
      <w:r w:rsidR="008D5831">
        <w:t>e za pośrednictwem</w:t>
      </w:r>
      <w:r w:rsidR="008D5831" w:rsidRPr="001D6D8B">
        <w:t xml:space="preserve"> </w:t>
      </w:r>
      <w:r w:rsidRPr="001D6D8B">
        <w:t>platform</w:t>
      </w:r>
      <w:r w:rsidR="008D5831">
        <w:t>y</w:t>
      </w:r>
      <w:r w:rsidR="00CF172C">
        <w:t>;</w:t>
      </w:r>
    </w:p>
    <w:p w:rsidR="00E95FD8" w:rsidRPr="00353F96" w:rsidRDefault="00E95FD8" w:rsidP="00E95FD8">
      <w:pPr>
        <w:pStyle w:val="PKTpunkt"/>
      </w:pPr>
      <w:r>
        <w:t>3)</w:t>
      </w:r>
      <w:r w:rsidR="00625F26">
        <w:tab/>
      </w:r>
      <w:r w:rsidRPr="00353F96">
        <w:t xml:space="preserve">dokumentację dotyczącą ustrukturyzowanej faktury elektronicznej </w:t>
      </w:r>
      <w:r w:rsidR="00FC10C2">
        <w:t>i innych</w:t>
      </w:r>
      <w:r w:rsidR="00FC10C2" w:rsidRPr="00353F96">
        <w:t xml:space="preserve"> ustrukturyzowanych dokumentów elektronicznych</w:t>
      </w:r>
      <w:r w:rsidR="00FC10C2">
        <w:t>,</w:t>
      </w:r>
      <w:r w:rsidR="00FC10C2" w:rsidRPr="00353F96">
        <w:t xml:space="preserve"> </w:t>
      </w:r>
      <w:r w:rsidRPr="00353F96">
        <w:t xml:space="preserve">z uwzględnieniem </w:t>
      </w:r>
      <w:r w:rsidR="00FC10C2">
        <w:t>przepisów prawa Unii Europejskiej</w:t>
      </w:r>
      <w:r>
        <w:t>;</w:t>
      </w:r>
    </w:p>
    <w:p w:rsidR="00E95FD8" w:rsidRPr="00353F96" w:rsidRDefault="00FC10C2" w:rsidP="00E95FD8">
      <w:pPr>
        <w:pStyle w:val="PKTpunkt"/>
      </w:pPr>
      <w:r>
        <w:t>4</w:t>
      </w:r>
      <w:r w:rsidR="00E95FD8">
        <w:t xml:space="preserve">) </w:t>
      </w:r>
      <w:r w:rsidR="00E95FD8" w:rsidRPr="00353F96">
        <w:t>wymagania techniczne i organizacyjne konta</w:t>
      </w:r>
      <w:r w:rsidR="00E95FD8">
        <w:t xml:space="preserve"> </w:t>
      </w:r>
      <w:r w:rsidR="00E95FD8" w:rsidRPr="00353F96">
        <w:t xml:space="preserve">służącego do przesyłania ustrukturyzowanych faktur elektronicznych oraz </w:t>
      </w:r>
      <w:r w:rsidR="00E95FD8">
        <w:t xml:space="preserve">innych </w:t>
      </w:r>
      <w:r w:rsidR="00E95FD8" w:rsidRPr="00353F96">
        <w:t>ustrukturyzowanych dokumentów elektronicznych</w:t>
      </w:r>
      <w:r w:rsidR="00E95FD8">
        <w:t xml:space="preserve">. </w:t>
      </w:r>
    </w:p>
    <w:p w:rsidR="00E95FD8" w:rsidRPr="00353F96" w:rsidRDefault="00E95FD8" w:rsidP="00E95FD8">
      <w:pPr>
        <w:pStyle w:val="ARTartustawynprozporzdzenia"/>
      </w:pPr>
      <w:r w:rsidRPr="00107268">
        <w:rPr>
          <w:rStyle w:val="Ppogrubienie"/>
        </w:rPr>
        <w:t xml:space="preserve">Art. </w:t>
      </w:r>
      <w:r>
        <w:rPr>
          <w:rStyle w:val="Ppogrubienie"/>
        </w:rPr>
        <w:t>7</w:t>
      </w:r>
      <w:r w:rsidRPr="00107268">
        <w:rPr>
          <w:rStyle w:val="Ppogrubienie"/>
        </w:rPr>
        <w:t>.</w:t>
      </w:r>
      <w:r>
        <w:t xml:space="preserve"> 1. </w:t>
      </w:r>
      <w:r w:rsidRPr="00353F96">
        <w:t xml:space="preserve">Minister właściwy do spraw gospodarki jest członkiem OpenPEPPOL oraz </w:t>
      </w:r>
      <w:r w:rsidR="004F7586">
        <w:t xml:space="preserve"> jest</w:t>
      </w:r>
      <w:r w:rsidRPr="00353F96">
        <w:t xml:space="preserve"> krajow</w:t>
      </w:r>
      <w:r w:rsidR="004F7586">
        <w:t>ą</w:t>
      </w:r>
      <w:r w:rsidRPr="00353F96">
        <w:t xml:space="preserve"> jednostk</w:t>
      </w:r>
      <w:r w:rsidR="004F7586">
        <w:t>ą</w:t>
      </w:r>
      <w:r w:rsidRPr="00353F96">
        <w:t xml:space="preserve"> zarządzając</w:t>
      </w:r>
      <w:r w:rsidR="004F7586">
        <w:t>ą</w:t>
      </w:r>
      <w:r w:rsidRPr="00353F96">
        <w:t xml:space="preserve"> w ramach OpenPEPPOL</w:t>
      </w:r>
      <w:r w:rsidR="004F7586">
        <w:t>, która nadzoruje wykonywanie usług z wykorzystaniem systemu teleinformatycznego OpenPEPPOL w Polsce</w:t>
      </w:r>
      <w:r w:rsidRPr="00353F96">
        <w:t>.</w:t>
      </w:r>
    </w:p>
    <w:p w:rsidR="00FC10C2" w:rsidRDefault="00E95FD8" w:rsidP="00E95FD8">
      <w:pPr>
        <w:pStyle w:val="USTustnpkodeksu"/>
      </w:pPr>
      <w:r>
        <w:t xml:space="preserve">2. </w:t>
      </w:r>
      <w:r w:rsidR="00FC10C2" w:rsidRPr="003D73EB">
        <w:t>Minister właściwy do spraw gospodarki może, w drodze porozumienia, powierzyć instytutowi działającemu w ramach Sieci Badawczej: Łukasiewicz</w:t>
      </w:r>
      <w:r w:rsidR="0020238C">
        <w:t>, o której mowa w ustawie z dnia ………2018 r.</w:t>
      </w:r>
      <w:r w:rsidR="0020632B">
        <w:t xml:space="preserve"> </w:t>
      </w:r>
      <w:r w:rsidR="0020632B" w:rsidRPr="0020632B">
        <w:t>ustawy o Sieci Badawczej: Łukasiewicz</w:t>
      </w:r>
      <w:r w:rsidR="0020238C">
        <w:t xml:space="preserve"> (Dz. U. z 2018 r.</w:t>
      </w:r>
      <w:r w:rsidR="00164448">
        <w:t xml:space="preserve"> poz.</w:t>
      </w:r>
      <w:r w:rsidR="0020238C">
        <w:t xml:space="preserve">….), </w:t>
      </w:r>
      <w:r w:rsidR="00FC10C2" w:rsidRPr="003D73EB" w:rsidDel="00146A72">
        <w:t xml:space="preserve"> </w:t>
      </w:r>
      <w:r w:rsidR="00FC10C2" w:rsidRPr="003D73EB">
        <w:t xml:space="preserve">realizację niektórych zadań wynikających pełnienia </w:t>
      </w:r>
      <w:r w:rsidR="006C5F2B">
        <w:t>na terytorium Rzeczypospolitej Polskiej</w:t>
      </w:r>
      <w:r w:rsidR="00FC10C2" w:rsidRPr="003D73EB">
        <w:t xml:space="preserve"> rol</w:t>
      </w:r>
      <w:r w:rsidR="00BF1611">
        <w:t>i</w:t>
      </w:r>
      <w:r w:rsidR="00FC10C2" w:rsidRPr="003D73EB">
        <w:t xml:space="preserve"> krajowej jednostki zarządzającej w ramach  OpenPEPPOL, mając na uwadze zakres działalności tego instytutu i zapewnienie efektywnego</w:t>
      </w:r>
      <w:r w:rsidR="00BF709E">
        <w:t xml:space="preserve"> fakturowania elektronicznego w </w:t>
      </w:r>
      <w:r w:rsidR="00FC10C2" w:rsidRPr="003D73EB">
        <w:t xml:space="preserve">zamówieniach publicznych. </w:t>
      </w:r>
    </w:p>
    <w:p w:rsidR="00E95FD8" w:rsidRDefault="00FC10C2" w:rsidP="00E95FD8">
      <w:pPr>
        <w:pStyle w:val="USTustnpkodeksu"/>
      </w:pPr>
      <w:r>
        <w:t>3. Instytut, o którym mowa w ust. 2, przed</w:t>
      </w:r>
      <w:r w:rsidR="00E95FD8" w:rsidRPr="00353F96">
        <w:t xml:space="preserve"> </w:t>
      </w:r>
      <w:r>
        <w:t>przystąpieniem do wykonywania powierzonych zadań, przystąpi do OpenPEPPOL</w:t>
      </w:r>
      <w:r w:rsidR="00BF1611">
        <w:t>.</w:t>
      </w:r>
      <w:r w:rsidR="00E95FD8" w:rsidRPr="003D73EB">
        <w:t xml:space="preserve"> </w:t>
      </w:r>
    </w:p>
    <w:p w:rsidR="00E95FD8" w:rsidRDefault="00E95FD8" w:rsidP="00E95FD8">
      <w:pPr>
        <w:pStyle w:val="ARTartustawynprozporzdzenia"/>
      </w:pPr>
      <w:r w:rsidRPr="00E95FD8">
        <w:rPr>
          <w:rStyle w:val="Ppogrubienie"/>
        </w:rPr>
        <w:t xml:space="preserve">Art. </w:t>
      </w:r>
      <w:r>
        <w:rPr>
          <w:rStyle w:val="Ppogrubienie"/>
        </w:rPr>
        <w:t>8</w:t>
      </w:r>
      <w:r w:rsidRPr="00E95FD8">
        <w:rPr>
          <w:rStyle w:val="Ppogrubienie"/>
        </w:rPr>
        <w:t>.</w:t>
      </w:r>
      <w:r w:rsidR="00BF1611">
        <w:rPr>
          <w:rStyle w:val="Ppogrubienie"/>
        </w:rPr>
        <w:tab/>
      </w:r>
      <w:r w:rsidR="00BF1611">
        <w:rPr>
          <w:rStyle w:val="Ppogrubienie"/>
        </w:rPr>
        <w:tab/>
      </w:r>
      <w:r>
        <w:t>1.</w:t>
      </w:r>
      <w:r w:rsidR="00276C6E">
        <w:tab/>
      </w:r>
      <w:r w:rsidRPr="00353F96">
        <w:t xml:space="preserve">Minister właściwy do spraw gospodarki jest administratorem przetwarzanych na platformie danych osobowych w rozumieniu przepisów </w:t>
      </w:r>
      <w:r>
        <w:t>r</w:t>
      </w:r>
      <w:r w:rsidRPr="00353F96"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="008A6718">
        <w:t xml:space="preserve"> </w:t>
      </w:r>
      <w:r w:rsidRPr="00353F96">
        <w:t>o ochronie danych) (Dz. U. UE L. 119 z 4.05.2016 str. 1).</w:t>
      </w:r>
    </w:p>
    <w:p w:rsidR="00E95FD8" w:rsidRDefault="00E95FD8" w:rsidP="00E95FD8">
      <w:pPr>
        <w:pStyle w:val="USTustnpkodeksu"/>
      </w:pPr>
      <w:r>
        <w:t>2.  Dane osobowe zgromadzone na platformie mogą być przetwarzane:</w:t>
      </w:r>
    </w:p>
    <w:p w:rsidR="00E95FD8" w:rsidRDefault="00E95FD8" w:rsidP="00E95FD8">
      <w:pPr>
        <w:pStyle w:val="PKTpunkt"/>
      </w:pPr>
      <w:r>
        <w:t xml:space="preserve">1) </w:t>
      </w:r>
      <w:r>
        <w:tab/>
        <w:t>w celu zapewnienia sprawności i rzetelności elektronicznego</w:t>
      </w:r>
      <w:r w:rsidRPr="0016483E">
        <w:t xml:space="preserve"> </w:t>
      </w:r>
      <w:r>
        <w:t>fakturowania, lub w celach z nim zgodnych;</w:t>
      </w:r>
    </w:p>
    <w:p w:rsidR="00E95FD8" w:rsidRDefault="00E95FD8" w:rsidP="00E95FD8">
      <w:pPr>
        <w:pStyle w:val="PKTpunkt"/>
      </w:pPr>
      <w:r>
        <w:t xml:space="preserve">2) </w:t>
      </w:r>
      <w:r>
        <w:tab/>
      </w:r>
      <w:r w:rsidRPr="00617183">
        <w:t xml:space="preserve">w zakresie, w jakim przetwarzanie jest konieczne do </w:t>
      </w:r>
      <w:r>
        <w:t>realizacji celów, o których mowa w art. 23 ust. 1 rozporządzenia Parlamentu Europejskiego i Rady (UE) 2016/679, w zakresie i trybie określonym przepisami odrębnymi.</w:t>
      </w:r>
    </w:p>
    <w:p w:rsidR="00E95FD8" w:rsidRDefault="00E95FD8" w:rsidP="00E95FD8">
      <w:pPr>
        <w:pStyle w:val="USTustnpkodeksu"/>
      </w:pPr>
      <w:r w:rsidRPr="002877AF">
        <w:lastRenderedPageBreak/>
        <w:t>3.</w:t>
      </w:r>
      <w:r>
        <w:tab/>
      </w:r>
      <w:r w:rsidRPr="002877AF">
        <w:t xml:space="preserve">Do przetwarzania danych osobowych </w:t>
      </w:r>
      <w:r>
        <w:t>zgromadzonych na platformie</w:t>
      </w:r>
      <w:r w:rsidRPr="002877AF">
        <w:t xml:space="preserve"> nie stosuje się art. 12-22 i art. 34 rozporządzenia Parlamentu Europejskiego i Rady (UE) 2016/579</w:t>
      </w:r>
      <w:r>
        <w:t>.</w:t>
      </w:r>
      <w:r w:rsidRPr="002877AF">
        <w:t xml:space="preserve"> </w:t>
      </w:r>
    </w:p>
    <w:p w:rsidR="00E95FD8" w:rsidRDefault="00E95FD8" w:rsidP="00E95FD8">
      <w:pPr>
        <w:pStyle w:val="USTustnpkodeksu"/>
      </w:pPr>
      <w:r>
        <w:t>4.</w:t>
      </w:r>
      <w:r>
        <w:tab/>
      </w:r>
      <w:r w:rsidRPr="00353F96">
        <w:t>Minister właściwy do spraw gospodarki przekazuje OpenPEPPOL dane zamawiających i wykonawców posiadających konta na platformie</w:t>
      </w:r>
      <w:r w:rsidR="00D454A4">
        <w:t>,</w:t>
      </w:r>
      <w:r w:rsidRPr="00353F96">
        <w:t xml:space="preserve"> zgodnie z wymaganiami OpenPEPPOL </w:t>
      </w:r>
    </w:p>
    <w:p w:rsidR="00E95FD8" w:rsidRPr="003D73EB" w:rsidRDefault="00E95FD8" w:rsidP="00A95223">
      <w:pPr>
        <w:pStyle w:val="USTustnpkodeksu"/>
      </w:pPr>
      <w:r>
        <w:t>5.</w:t>
      </w:r>
      <w:r>
        <w:tab/>
      </w:r>
      <w:r w:rsidRPr="00353F96">
        <w:t>Na platformie są przechowywane ustrukturyzowane faktury elektroniczne oraz ustrukturyzowane dokumenty elektroniczne, a także dane związane z ich przesyłaniem</w:t>
      </w:r>
      <w:r>
        <w:t>,</w:t>
      </w:r>
      <w:r w:rsidRPr="00353F96">
        <w:t xml:space="preserve"> przez okres 5 lat</w:t>
      </w:r>
      <w:r w:rsidR="00DA597A">
        <w:t xml:space="preserve">, </w:t>
      </w:r>
      <w:r w:rsidR="00DA597A" w:rsidRPr="00DA597A">
        <w:t>licząc od końca roku kalendarzowego</w:t>
      </w:r>
      <w:r w:rsidR="00DA597A">
        <w:t xml:space="preserve"> w którym zostały</w:t>
      </w:r>
      <w:r w:rsidRPr="00353F96">
        <w:t xml:space="preserve"> wprowadz</w:t>
      </w:r>
      <w:r w:rsidR="00DA597A">
        <w:t>one</w:t>
      </w:r>
      <w:r w:rsidRPr="00353F96">
        <w:t xml:space="preserve"> do systemu teleinformatycznego.</w:t>
      </w:r>
    </w:p>
    <w:p w:rsidR="00C124D1" w:rsidRPr="00C124D1" w:rsidRDefault="00C124D1" w:rsidP="00C124D1">
      <w:pPr>
        <w:pStyle w:val="ARTartustawynprozporzdzenia"/>
        <w:rPr>
          <w:rStyle w:val="Ppogrubienie"/>
        </w:rPr>
      </w:pPr>
      <w:r w:rsidRPr="00C124D1">
        <w:rPr>
          <w:rStyle w:val="Ppogrubienie"/>
        </w:rPr>
        <w:t xml:space="preserve">Art. </w:t>
      </w:r>
      <w:r w:rsidR="003112C0">
        <w:rPr>
          <w:rStyle w:val="Ppogrubienie"/>
        </w:rPr>
        <w:t>9</w:t>
      </w:r>
      <w:r w:rsidRPr="00C124D1">
        <w:rPr>
          <w:rStyle w:val="Ppogrubienie"/>
        </w:rPr>
        <w:t>.</w:t>
      </w:r>
      <w:r w:rsidRPr="00B17CAB">
        <w:t xml:space="preserve"> 1. W latach 2018–2027 maksymalny limit wydatków z budżetu państwa przeznaczonych na wykonywanie zadań wynikających z niniejszej ustawy wynosi </w:t>
      </w:r>
      <w:r w:rsidR="001327B2">
        <w:t>196 750 000</w:t>
      </w:r>
      <w:r w:rsidRPr="00B17CAB">
        <w:t xml:space="preserve"> zł, w tym w poszczególnych latach wynosi w</w:t>
      </w:r>
      <w:r w:rsidRPr="00C124D1">
        <w:rPr>
          <w:rStyle w:val="Ppogrubienie"/>
        </w:rPr>
        <w:t>:</w:t>
      </w:r>
    </w:p>
    <w:p w:rsidR="00C124D1" w:rsidRPr="00B17CAB" w:rsidRDefault="00C124D1" w:rsidP="00B17CAB">
      <w:pPr>
        <w:pStyle w:val="PKTpunkt"/>
      </w:pPr>
      <w:r w:rsidRPr="00B17CAB">
        <w:t xml:space="preserve">1) </w:t>
      </w:r>
      <w:r w:rsidR="00B17CAB">
        <w:tab/>
      </w:r>
      <w:r w:rsidRPr="00B17CAB">
        <w:t xml:space="preserve">2018 r. – </w:t>
      </w:r>
      <w:r w:rsidR="001327B2">
        <w:t xml:space="preserve">96 290 000 </w:t>
      </w:r>
      <w:r w:rsidRPr="00B17CAB">
        <w:t>zł;</w:t>
      </w:r>
    </w:p>
    <w:p w:rsidR="00C124D1" w:rsidRPr="00B17CAB" w:rsidRDefault="00C124D1" w:rsidP="00B17CAB">
      <w:pPr>
        <w:pStyle w:val="PKTpunkt"/>
      </w:pPr>
      <w:r w:rsidRPr="00B17CAB">
        <w:t xml:space="preserve">2) </w:t>
      </w:r>
      <w:r w:rsidR="00B17CAB">
        <w:tab/>
      </w:r>
      <w:r w:rsidRPr="00B17CAB">
        <w:t xml:space="preserve">2019 r. – </w:t>
      </w:r>
      <w:r w:rsidR="001327B2">
        <w:t xml:space="preserve">13 260 000 </w:t>
      </w:r>
      <w:r w:rsidRPr="00B17CAB">
        <w:t>zł;</w:t>
      </w:r>
    </w:p>
    <w:p w:rsidR="00C124D1" w:rsidRPr="00B17CAB" w:rsidRDefault="00C124D1" w:rsidP="00B17CAB">
      <w:pPr>
        <w:pStyle w:val="PKTpunkt"/>
      </w:pPr>
      <w:r w:rsidRPr="00B17CAB">
        <w:t xml:space="preserve">3) </w:t>
      </w:r>
      <w:r w:rsidR="00B17CAB">
        <w:tab/>
      </w:r>
      <w:r w:rsidRPr="00B17CAB">
        <w:t xml:space="preserve">2020 r. – </w:t>
      </w:r>
      <w:r w:rsidR="001327B2">
        <w:t xml:space="preserve">10 900 000 </w:t>
      </w:r>
      <w:r w:rsidRPr="00B17CAB">
        <w:t>zł;</w:t>
      </w:r>
    </w:p>
    <w:p w:rsidR="00C124D1" w:rsidRPr="00B17CAB" w:rsidRDefault="00C124D1" w:rsidP="00B17CAB">
      <w:pPr>
        <w:pStyle w:val="PKTpunkt"/>
      </w:pPr>
      <w:r w:rsidRPr="00B17CAB">
        <w:t xml:space="preserve">4) </w:t>
      </w:r>
      <w:r w:rsidR="00B17CAB">
        <w:tab/>
      </w:r>
      <w:r w:rsidRPr="00B17CAB">
        <w:t xml:space="preserve">2021 r. – </w:t>
      </w:r>
      <w:r w:rsidR="001327B2">
        <w:t xml:space="preserve">10 900 000 </w:t>
      </w:r>
      <w:r w:rsidRPr="00B17CAB">
        <w:t>zł;</w:t>
      </w:r>
    </w:p>
    <w:p w:rsidR="00C124D1" w:rsidRPr="00B17CAB" w:rsidRDefault="00C124D1" w:rsidP="00B17CAB">
      <w:pPr>
        <w:pStyle w:val="PKTpunkt"/>
      </w:pPr>
      <w:r w:rsidRPr="00B17CAB">
        <w:t xml:space="preserve">5) </w:t>
      </w:r>
      <w:r w:rsidR="00B17CAB">
        <w:tab/>
      </w:r>
      <w:r w:rsidRPr="00B17CAB">
        <w:t xml:space="preserve">2022 r. – </w:t>
      </w:r>
      <w:r w:rsidR="001327B2">
        <w:t xml:space="preserve">10 900 000 </w:t>
      </w:r>
      <w:r w:rsidRPr="00B17CAB">
        <w:t>zł;</w:t>
      </w:r>
    </w:p>
    <w:p w:rsidR="00C124D1" w:rsidRPr="00B17CAB" w:rsidRDefault="00C124D1" w:rsidP="00B17CAB">
      <w:pPr>
        <w:pStyle w:val="PKTpunkt"/>
      </w:pPr>
      <w:r w:rsidRPr="00B17CAB">
        <w:t xml:space="preserve">6) </w:t>
      </w:r>
      <w:r w:rsidR="00B17CAB">
        <w:tab/>
      </w:r>
      <w:r w:rsidRPr="00B17CAB">
        <w:t xml:space="preserve">2023 r. – </w:t>
      </w:r>
      <w:r w:rsidR="001327B2">
        <w:t xml:space="preserve">10 900 000 </w:t>
      </w:r>
      <w:r w:rsidRPr="00B17CAB">
        <w:t xml:space="preserve"> zł;</w:t>
      </w:r>
    </w:p>
    <w:p w:rsidR="00C124D1" w:rsidRPr="00B17CAB" w:rsidRDefault="00C124D1" w:rsidP="00B17CAB">
      <w:pPr>
        <w:pStyle w:val="PKTpunkt"/>
      </w:pPr>
      <w:r w:rsidRPr="00B17CAB">
        <w:t xml:space="preserve">7) </w:t>
      </w:r>
      <w:r w:rsidR="00B17CAB">
        <w:tab/>
      </w:r>
      <w:r w:rsidRPr="00B17CAB">
        <w:t xml:space="preserve">2024 r. – </w:t>
      </w:r>
      <w:r w:rsidR="001327B2">
        <w:t xml:space="preserve">10 900 000 </w:t>
      </w:r>
      <w:r w:rsidRPr="00B17CAB">
        <w:t>zł;</w:t>
      </w:r>
    </w:p>
    <w:p w:rsidR="00C124D1" w:rsidRPr="00B17CAB" w:rsidRDefault="00C124D1" w:rsidP="00B17CAB">
      <w:pPr>
        <w:pStyle w:val="PKTpunkt"/>
      </w:pPr>
      <w:r w:rsidRPr="00B17CAB">
        <w:t xml:space="preserve">8) </w:t>
      </w:r>
      <w:r w:rsidR="00B17CAB">
        <w:tab/>
      </w:r>
      <w:r w:rsidRPr="00B17CAB">
        <w:t xml:space="preserve">2025 r. – </w:t>
      </w:r>
      <w:r w:rsidR="001327B2">
        <w:t xml:space="preserve">10 900 000 </w:t>
      </w:r>
      <w:r w:rsidRPr="00B17CAB">
        <w:t xml:space="preserve"> zł;</w:t>
      </w:r>
    </w:p>
    <w:p w:rsidR="00C124D1" w:rsidRPr="00B17CAB" w:rsidRDefault="00C124D1" w:rsidP="00B17CAB">
      <w:pPr>
        <w:pStyle w:val="PKTpunkt"/>
      </w:pPr>
      <w:r w:rsidRPr="00B17CAB">
        <w:t xml:space="preserve">9) </w:t>
      </w:r>
      <w:r w:rsidR="00B17CAB">
        <w:tab/>
      </w:r>
      <w:r w:rsidRPr="00B17CAB">
        <w:t xml:space="preserve">2026 r. – </w:t>
      </w:r>
      <w:r w:rsidR="001327B2">
        <w:t xml:space="preserve">10 900 000 </w:t>
      </w:r>
      <w:r w:rsidRPr="00B17CAB">
        <w:t>zł;</w:t>
      </w:r>
    </w:p>
    <w:p w:rsidR="00C124D1" w:rsidRPr="00B17CAB" w:rsidRDefault="00C124D1" w:rsidP="00B17CAB">
      <w:pPr>
        <w:pStyle w:val="PKTpunkt"/>
      </w:pPr>
      <w:r w:rsidRPr="00B17CAB">
        <w:t xml:space="preserve">10) </w:t>
      </w:r>
      <w:r w:rsidR="00B17CAB">
        <w:tab/>
      </w:r>
      <w:r w:rsidRPr="00B17CAB">
        <w:t xml:space="preserve">2027 r. – </w:t>
      </w:r>
      <w:r w:rsidR="001327B2">
        <w:t xml:space="preserve">10 900 000 </w:t>
      </w:r>
      <w:r w:rsidRPr="00B17CAB">
        <w:t>zł.</w:t>
      </w:r>
    </w:p>
    <w:p w:rsidR="00C124D1" w:rsidRPr="00B17CAB" w:rsidRDefault="00C124D1" w:rsidP="00B17CAB">
      <w:pPr>
        <w:pStyle w:val="USTustnpkodeksu"/>
      </w:pPr>
      <w:r w:rsidRPr="00B17CAB">
        <w:t xml:space="preserve">2. W przypadku przekroczenia lub zagrożenia przekroczenia limitu wydatków, o którym mowa w ust. 1, na dany rok budżetowy, stosuje się mechanizm korygujący polegający na ograniczeniu kosztów rzeczowych </w:t>
      </w:r>
      <w:r w:rsidR="0012368B">
        <w:t>ministra właściwego do spraw gospodarki</w:t>
      </w:r>
      <w:r w:rsidRPr="00B17CAB">
        <w:t xml:space="preserve"> związanych z realizacją zadań wynikających z ustawy</w:t>
      </w:r>
      <w:r w:rsidR="0012368B">
        <w:t>.</w:t>
      </w:r>
    </w:p>
    <w:p w:rsidR="002947CA" w:rsidRDefault="00E95FD8" w:rsidP="00E95FD8">
      <w:pPr>
        <w:pStyle w:val="ARTartustawynprozporzdzenia"/>
      </w:pPr>
      <w:bookmarkStart w:id="0" w:name="_GoBack"/>
      <w:r w:rsidRPr="00E95FD8">
        <w:rPr>
          <w:rStyle w:val="Ppogrubienie"/>
        </w:rPr>
        <w:t xml:space="preserve">Art. </w:t>
      </w:r>
      <w:r w:rsidR="003112C0">
        <w:rPr>
          <w:rStyle w:val="Ppogrubienie"/>
        </w:rPr>
        <w:t>10</w:t>
      </w:r>
      <w:r w:rsidRPr="00E95FD8">
        <w:rPr>
          <w:rStyle w:val="Ppogrubienie"/>
        </w:rPr>
        <w:t>.</w:t>
      </w:r>
      <w:r w:rsidR="00BF1611">
        <w:tab/>
      </w:r>
      <w:r w:rsidR="002947CA">
        <w:tab/>
        <w:t>Zamawiający obowiązan</w:t>
      </w:r>
      <w:r w:rsidR="00D606C9">
        <w:t>y</w:t>
      </w:r>
      <w:r w:rsidR="002947CA">
        <w:t xml:space="preserve"> </w:t>
      </w:r>
      <w:r w:rsidR="00D606C9">
        <w:t>jest</w:t>
      </w:r>
      <w:r w:rsidR="002947CA">
        <w:t xml:space="preserve"> założyć konto, o którym mowa w art. 6 ust. </w:t>
      </w:r>
      <w:r w:rsidR="00BF1611">
        <w:t>3</w:t>
      </w:r>
      <w:r w:rsidR="002947CA">
        <w:t xml:space="preserve">, przed upływem pierwszego określonego w umowie w sprawie zamówienia publicznego terminu zapłaty wynagrodzenia należnego wykonawcy, który </w:t>
      </w:r>
      <w:r w:rsidR="00BF1611">
        <w:t>upływa</w:t>
      </w:r>
      <w:r w:rsidR="002947CA">
        <w:t xml:space="preserve"> po dniu 17 kwietnia 2019 r.</w:t>
      </w:r>
      <w:bookmarkEnd w:id="0"/>
    </w:p>
    <w:p w:rsidR="00E95FD8" w:rsidRDefault="002947CA" w:rsidP="00E95FD8">
      <w:pPr>
        <w:pStyle w:val="ARTartustawynprozporzdzenia"/>
      </w:pPr>
      <w:r w:rsidRPr="0081020B">
        <w:rPr>
          <w:rStyle w:val="Ppogrubienie"/>
        </w:rPr>
        <w:t xml:space="preserve">Art. </w:t>
      </w:r>
      <w:r w:rsidR="003112C0" w:rsidRPr="0081020B">
        <w:rPr>
          <w:rStyle w:val="Ppogrubienie"/>
        </w:rPr>
        <w:t>1</w:t>
      </w:r>
      <w:r w:rsidR="003112C0">
        <w:rPr>
          <w:rStyle w:val="Ppogrubienie"/>
        </w:rPr>
        <w:t>1</w:t>
      </w:r>
      <w:r w:rsidRPr="0081020B">
        <w:rPr>
          <w:rStyle w:val="Ppogrubienie"/>
        </w:rPr>
        <w:t>.</w:t>
      </w:r>
      <w:r>
        <w:tab/>
      </w:r>
      <w:r w:rsidR="00E95FD8">
        <w:t>1.</w:t>
      </w:r>
      <w:r w:rsidR="00790680">
        <w:tab/>
      </w:r>
      <w:r w:rsidR="00E95FD8" w:rsidRPr="00353F96">
        <w:t xml:space="preserve">Ustawa wchodzi w życie </w:t>
      </w:r>
      <w:r w:rsidR="00E95FD8">
        <w:t>z dniem</w:t>
      </w:r>
      <w:r w:rsidR="00E95FD8" w:rsidRPr="00353F96">
        <w:t xml:space="preserve"> 27 listopada 2018 r</w:t>
      </w:r>
      <w:r w:rsidR="00E95FD8">
        <w:t xml:space="preserve">. </w:t>
      </w:r>
      <w:r w:rsidR="00E95FD8" w:rsidRPr="00353F96">
        <w:t xml:space="preserve"> z wyjątkiem art. </w:t>
      </w:r>
      <w:r w:rsidR="00E95FD8">
        <w:t>4 i art. 6 ust. 4,</w:t>
      </w:r>
      <w:r w:rsidR="00E95FD8" w:rsidRPr="00353F96">
        <w:t xml:space="preserve"> któr</w:t>
      </w:r>
      <w:r w:rsidR="00E95FD8">
        <w:t>e</w:t>
      </w:r>
      <w:r w:rsidR="00E95FD8" w:rsidRPr="00353F96">
        <w:t xml:space="preserve"> wchodz</w:t>
      </w:r>
      <w:r w:rsidR="00E95FD8">
        <w:t>ą</w:t>
      </w:r>
      <w:r w:rsidR="00E95FD8" w:rsidRPr="00353F96">
        <w:t xml:space="preserve"> w życie z dniem </w:t>
      </w:r>
      <w:r w:rsidR="00E95FD8">
        <w:t>18</w:t>
      </w:r>
      <w:r w:rsidR="00E95FD8" w:rsidRPr="00353F96">
        <w:t xml:space="preserve"> </w:t>
      </w:r>
      <w:r w:rsidR="00E95FD8">
        <w:t>kwietnia</w:t>
      </w:r>
      <w:r w:rsidR="00E95FD8" w:rsidRPr="00353F96">
        <w:t xml:space="preserve"> 2019 r.</w:t>
      </w:r>
    </w:p>
    <w:p w:rsidR="00E95FD8" w:rsidRDefault="00E95FD8" w:rsidP="00E95FD8">
      <w:pPr>
        <w:pStyle w:val="USTustnpkodeksu"/>
      </w:pPr>
      <w:r>
        <w:lastRenderedPageBreak/>
        <w:t>2</w:t>
      </w:r>
      <w:r w:rsidRPr="003D73EB">
        <w:t>.</w:t>
      </w:r>
      <w:r w:rsidR="00790680">
        <w:tab/>
      </w:r>
      <w:r>
        <w:t>D</w:t>
      </w:r>
      <w:r w:rsidRPr="003D73EB">
        <w:t>o zamówień publicznych, o których mowa w art. 4 pkt 8 ustawy z dnia 29 stycznia  2004 r. - Prawo zamówień publicznych</w:t>
      </w:r>
      <w:r w:rsidR="006202B5">
        <w:t xml:space="preserve"> oraz umów koncesji, o których mowa w art. 4</w:t>
      </w:r>
      <w:r w:rsidR="006202B5" w:rsidRPr="006202B5">
        <w:t xml:space="preserve"> ustawy z dnia 21 października 2016 r. o umowie koncesji na roboty budowlane lub usługi</w:t>
      </w:r>
      <w:r w:rsidRPr="003D73EB">
        <w:t>, przepisy ustawy stosuje się od 1 sierpnia 2019 r.</w:t>
      </w:r>
    </w:p>
    <w:p w:rsidR="00E95FD8" w:rsidRDefault="00E95FD8" w:rsidP="00E95FD8">
      <w:pPr>
        <w:pStyle w:val="ARTartustawynprozporzdzenia"/>
      </w:pPr>
    </w:p>
    <w:p w:rsidR="000C67D0" w:rsidRDefault="000C67D0" w:rsidP="00E95FD8">
      <w:pPr>
        <w:pStyle w:val="ARTartustawynprozporzdzenia"/>
      </w:pPr>
    </w:p>
    <w:p w:rsidR="000C67D0" w:rsidRDefault="000C67D0" w:rsidP="00E95FD8">
      <w:pPr>
        <w:pStyle w:val="ARTartustawynprozporzdzenia"/>
      </w:pPr>
    </w:p>
    <w:p w:rsidR="000C67D0" w:rsidRDefault="000C67D0" w:rsidP="00E95FD8">
      <w:pPr>
        <w:pStyle w:val="ARTartustawynprozporzdzenia"/>
      </w:pPr>
    </w:p>
    <w:p w:rsidR="000C67D0" w:rsidRDefault="000C67D0" w:rsidP="00E95FD8">
      <w:pPr>
        <w:pStyle w:val="ARTartustawynprozporzdzenia"/>
      </w:pPr>
    </w:p>
    <w:p w:rsidR="000C67D0" w:rsidRDefault="000C67D0" w:rsidP="00E95FD8">
      <w:pPr>
        <w:pStyle w:val="ARTartustawynprozporzdzenia"/>
      </w:pPr>
    </w:p>
    <w:p w:rsidR="000C67D0" w:rsidRDefault="000C67D0" w:rsidP="00E95FD8">
      <w:pPr>
        <w:pStyle w:val="ARTartustawynprozporzdzenia"/>
      </w:pPr>
    </w:p>
    <w:p w:rsidR="000C67D0" w:rsidRDefault="000C67D0" w:rsidP="00E95FD8">
      <w:pPr>
        <w:pStyle w:val="ARTartustawynprozporzdzenia"/>
      </w:pPr>
    </w:p>
    <w:p w:rsidR="000C67D0" w:rsidRDefault="000C67D0" w:rsidP="00E95FD8">
      <w:pPr>
        <w:pStyle w:val="ARTartustawynprozporzdzenia"/>
      </w:pPr>
    </w:p>
    <w:p w:rsidR="000C67D0" w:rsidRDefault="000C67D0" w:rsidP="00E95FD8">
      <w:pPr>
        <w:pStyle w:val="ARTartustawynprozporzdzenia"/>
      </w:pPr>
    </w:p>
    <w:p w:rsidR="000C67D0" w:rsidRDefault="000C67D0" w:rsidP="00E95FD8">
      <w:pPr>
        <w:pStyle w:val="ARTartustawynprozporzdzenia"/>
      </w:pPr>
    </w:p>
    <w:p w:rsidR="000C67D0" w:rsidRDefault="000C67D0" w:rsidP="00E95FD8">
      <w:pPr>
        <w:pStyle w:val="ARTartustawynprozporzdzenia"/>
      </w:pPr>
    </w:p>
    <w:p w:rsidR="000C67D0" w:rsidRDefault="000C67D0" w:rsidP="00E95FD8">
      <w:pPr>
        <w:pStyle w:val="ARTartustawynprozporzdzenia"/>
      </w:pPr>
    </w:p>
    <w:p w:rsidR="0037561B" w:rsidRDefault="0037561B" w:rsidP="00E95FD8">
      <w:pPr>
        <w:pStyle w:val="ARTartustawynprozporzdzenia"/>
      </w:pPr>
    </w:p>
    <w:p w:rsidR="0037561B" w:rsidRDefault="0037561B" w:rsidP="00E95FD8">
      <w:pPr>
        <w:pStyle w:val="ARTartustawynprozporzdzenia"/>
      </w:pPr>
    </w:p>
    <w:p w:rsidR="0037561B" w:rsidRDefault="0037561B" w:rsidP="00E95FD8">
      <w:pPr>
        <w:pStyle w:val="ARTartustawynprozporzdzenia"/>
      </w:pPr>
    </w:p>
    <w:p w:rsidR="0037561B" w:rsidRDefault="0037561B" w:rsidP="00E95FD8">
      <w:pPr>
        <w:pStyle w:val="ARTartustawynprozporzdzenia"/>
      </w:pPr>
    </w:p>
    <w:p w:rsidR="0037561B" w:rsidRDefault="0037561B" w:rsidP="0037561B">
      <w:pPr>
        <w:pStyle w:val="ARTartustawynprozporzdzenia"/>
        <w:ind w:firstLine="0"/>
      </w:pPr>
      <w:r>
        <w:t>Akceptuję</w:t>
      </w:r>
    </w:p>
    <w:p w:rsidR="0037561B" w:rsidRDefault="0037561B" w:rsidP="0037561B">
      <w:pPr>
        <w:pStyle w:val="ARTartustawynprozporzdzenia"/>
        <w:ind w:firstLine="0"/>
      </w:pPr>
      <w:r>
        <w:t>"Za zgodność pod względem prawnym, legislacyjnym i redakcyjnym"</w:t>
      </w:r>
    </w:p>
    <w:p w:rsidR="0037561B" w:rsidRDefault="0037561B" w:rsidP="0037561B">
      <w:pPr>
        <w:pStyle w:val="ARTartustawynprozporzdzenia"/>
        <w:ind w:firstLine="0"/>
      </w:pPr>
      <w:r>
        <w:t>Joanna Sauter-Kunach</w:t>
      </w:r>
    </w:p>
    <w:p w:rsidR="0037561B" w:rsidRDefault="0037561B" w:rsidP="0037561B">
      <w:pPr>
        <w:pStyle w:val="ARTartustawynprozporzdzenia"/>
        <w:ind w:firstLine="0"/>
      </w:pPr>
      <w:r>
        <w:t xml:space="preserve">Dyrektor Departamentu Prawnego </w:t>
      </w:r>
    </w:p>
    <w:p w:rsidR="0037561B" w:rsidRDefault="0037561B" w:rsidP="00E95FD8">
      <w:pPr>
        <w:pStyle w:val="ARTartustawynprozporzdzenia"/>
      </w:pPr>
    </w:p>
    <w:p w:rsidR="00A95223" w:rsidRPr="00A95223" w:rsidRDefault="00A95223" w:rsidP="00A95223">
      <w:pPr>
        <w:pStyle w:val="TYTUAKTUprzedmiotregulacjiustawylubrozporzdzenia"/>
      </w:pPr>
      <w:r w:rsidRPr="00A95223">
        <w:lastRenderedPageBreak/>
        <w:t>Uzasadnienie</w:t>
      </w:r>
    </w:p>
    <w:p w:rsidR="00A95223" w:rsidRPr="00A95223" w:rsidRDefault="00A95223" w:rsidP="00A95223">
      <w:pPr>
        <w:pStyle w:val="ARTartustawynprozporzdzenia"/>
      </w:pPr>
    </w:p>
    <w:p w:rsidR="00A95223" w:rsidRPr="00A95223" w:rsidRDefault="00A95223" w:rsidP="00A95223">
      <w:pPr>
        <w:pStyle w:val="USTustnpkodeksu"/>
      </w:pPr>
      <w:r w:rsidRPr="00A95223">
        <w:t>Podstawowym celem projektowanej ustawy jest wdrożenie do polskiego porządku prawnego dyrektywy Parlamentu Europejskiego i Rady 2014/55/UE z dnia 16 kwietnia 2014 r. w sprawie fakturowania elektronicznego w zamówieniach publicznych (Dz. Urz. UE L 133</w:t>
      </w:r>
      <w:r w:rsidRPr="00A95223">
        <w:br/>
        <w:t>z 6.05.2014, str. 1), zwanej w dalszej części „dyrektywą 2014/55/UE”. Wprowadzenie zaproponowanych rozwiązań pozwoli na realizację, w ramach prawa krajowego, celów wyznaczonych przez prawodawcę unijnego.</w:t>
      </w:r>
    </w:p>
    <w:p w:rsidR="00A95223" w:rsidRPr="00A95223" w:rsidRDefault="00A95223" w:rsidP="00A95223">
      <w:pPr>
        <w:pStyle w:val="USTustnpkodeksu"/>
      </w:pPr>
      <w:r w:rsidRPr="00A95223">
        <w:t>Poza wskazaną dyrektywą projektowana ustawa dotyczy kwestii zaimplementowanych do polskiego porządku prawnego na mocy następujących aktów prawa unijnego:</w:t>
      </w:r>
    </w:p>
    <w:p w:rsidR="00A95223" w:rsidRPr="00A95223" w:rsidRDefault="00A95223" w:rsidP="00A95223">
      <w:pPr>
        <w:pStyle w:val="PKTpunkt"/>
      </w:pPr>
      <w:r w:rsidRPr="00A95223">
        <w:t xml:space="preserve">1) dyrektywy 2009/81/WE z dnia 13 lipca 2009 r. w sprawie koordynacji procedur udzielania niektórych zamówień na roboty budowlane, dostawy i usługi przez instytucje lub podmioty zamawiające w dziedzinach obronności i bezpieczeństwa i zmieniającej dyrektywy 2004/17/WE i 2004/18/WE (Dz. Urz. UE L 216 z 20.08.2009, str. 1); </w:t>
      </w:r>
    </w:p>
    <w:p w:rsidR="00A95223" w:rsidRPr="00A95223" w:rsidRDefault="00A95223" w:rsidP="00A95223">
      <w:pPr>
        <w:pStyle w:val="PKTpunkt"/>
      </w:pPr>
      <w:r w:rsidRPr="00A95223">
        <w:t xml:space="preserve">2) dyrektywy 2014/23/UE z dnia 26 lutego 2014 r. w sprawie udzielania koncesji (Dz. Urz. UE L 94 z 28. 03. 2014, str. 1); </w:t>
      </w:r>
    </w:p>
    <w:p w:rsidR="00A95223" w:rsidRPr="00A95223" w:rsidRDefault="00A95223" w:rsidP="00A95223">
      <w:pPr>
        <w:pStyle w:val="PKTpunkt"/>
      </w:pPr>
      <w:r w:rsidRPr="00A95223">
        <w:t xml:space="preserve">3) dyrektywy 2014/24/UE z dnia 26 lutego 2014 r. w sprawie zamówień publicznych, uchylającej dyrektywę 2004/18/WE (Dz. Urz. UE. L 94 z 28. 03. 2014, str. 65); </w:t>
      </w:r>
    </w:p>
    <w:p w:rsidR="00A95223" w:rsidRPr="00A95223" w:rsidRDefault="00A95223" w:rsidP="00A95223">
      <w:pPr>
        <w:pStyle w:val="PKTpunkt"/>
      </w:pPr>
      <w:r w:rsidRPr="00A95223">
        <w:t>4) dyrektywy 2014/25/UE z dnia 26 lutego 2014 r. w sprawie udzielania zamówień przez podmioty działające w sektorach gospodarki wodnej, energetyki, transportu i usług pocztowych, uchylającej dyrektywę 2004/17/WE (Dziennik Urzędowy UE. L 94 z 28. 03. 2014, str. 243).</w:t>
      </w:r>
    </w:p>
    <w:p w:rsidR="00A95223" w:rsidRPr="00A95223" w:rsidRDefault="00A95223" w:rsidP="00A95223">
      <w:pPr>
        <w:pStyle w:val="USTustnpkodeksu"/>
      </w:pPr>
      <w:r w:rsidRPr="00A95223">
        <w:t>Głównym celem dyrektywy jest usunięcie bądź ograniczenie barier dla handlu transgranicznego, wynikających z współistnienia wielu wymogów prawnych i norm technicznych dotyczących fakturowania elektronicznego oraz braku ich interoperacyjności. Cel ten ma zostać osiągnięty przez zobowiązanie organów administracji publicznej wszystkich szczebli do akceptowania ustrukturyzowanych faktur w postaci elektronicznej zgodnych z normą europejską FprEN 16931-1, które są wystawiane przez wykonawców w związku z realizacją umów zawartych w sprawie zamówień publicznych.</w:t>
      </w:r>
    </w:p>
    <w:p w:rsidR="00A95223" w:rsidRPr="00A95223" w:rsidRDefault="00A95223" w:rsidP="00A95223">
      <w:pPr>
        <w:pStyle w:val="USTustnpkodeksu"/>
      </w:pPr>
    </w:p>
    <w:p w:rsidR="00A95223" w:rsidRPr="00A95223" w:rsidRDefault="00A95223" w:rsidP="00A95223">
      <w:pPr>
        <w:pStyle w:val="USTustnpkodeksu"/>
      </w:pPr>
      <w:r w:rsidRPr="00A95223">
        <w:t xml:space="preserve">W Polsce dotychczas nie zostały wprowadzone przepisy obligujące do stosowania e-faktur w systemie zamówień publicznych. Jak pokazują przykłady państw Europy Zachodniej </w:t>
      </w:r>
      <w:r w:rsidRPr="00A95223">
        <w:lastRenderedPageBreak/>
        <w:t>i państw nadbałtyckich są one jednym z głównych czynników sprawczych rozwoju elektronicznego fakturowania.</w:t>
      </w:r>
    </w:p>
    <w:p w:rsidR="00A95223" w:rsidRPr="00A95223" w:rsidRDefault="00A95223" w:rsidP="00A95223">
      <w:pPr>
        <w:pStyle w:val="ARTartustawynprozporzdzenia"/>
      </w:pPr>
      <w:r w:rsidRPr="00A95223">
        <w:t>Proces zamówień i dostaw publicznych można podzielić na dwa etapy:</w:t>
      </w:r>
    </w:p>
    <w:p w:rsidR="00A95223" w:rsidRPr="00A95223" w:rsidRDefault="00A95223" w:rsidP="00A95223">
      <w:pPr>
        <w:pStyle w:val="PKTpunkt"/>
      </w:pPr>
      <w:r w:rsidRPr="00A95223">
        <w:t>1)   pre-award - od ogłoszenia do rozstrzygnięcia zamówienia publicznego,</w:t>
      </w:r>
    </w:p>
    <w:p w:rsidR="00A95223" w:rsidRPr="00A95223" w:rsidRDefault="00A95223" w:rsidP="00A95223">
      <w:pPr>
        <w:pStyle w:val="PKTpunkt"/>
      </w:pPr>
      <w:r w:rsidRPr="00A95223">
        <w:t>2) post-award - wszystkie interakcje pomiędzy stronami na etapie realizacji „dostaw” publicznych i fakturowania środków publicznych, płatności i kontroli biznesowych przepływu środków publicznych.</w:t>
      </w:r>
    </w:p>
    <w:p w:rsidR="00A95223" w:rsidRPr="00A95223" w:rsidRDefault="00A95223" w:rsidP="00A95223">
      <w:pPr>
        <w:pStyle w:val="USTustnpkodeksu"/>
      </w:pPr>
      <w:r w:rsidRPr="00A95223">
        <w:t xml:space="preserve">Projekt ustawy zakłada, zgodnie z dyrektywą 2014/55/UE, regulację procesu wykonywania zamówień publicznych tj. fazę od zawarcia umowy w sprawie udzielenia zamówienia (bądź zawarcia umowy koncesji na roboty budowlane lub usługi) do momentu ich wykonania i odebrania. W polskim systemie prawnym obszar ten nie jest unormowany na gruncie ustawy prawo zamówień publicznych i regulacji należy szukać na gruncie prawa cywilnego. Projektowana ustawa nie będzie regulować ani wpływać na kwestie zawarte w prawie prywatnym, a jedynie będzie nakładać określone obowiązki na zamawiających i wykonawców przy wykonywaniu zamówień publicznych w celu ich rozliczenia, zgodnie z ustawą o podatku od towarów i usług. </w:t>
      </w:r>
    </w:p>
    <w:p w:rsidR="00A95223" w:rsidRPr="00A95223" w:rsidRDefault="00A95223" w:rsidP="00A95223">
      <w:pPr>
        <w:pStyle w:val="USTustnpkodeksu"/>
      </w:pPr>
      <w:r w:rsidRPr="00A95223">
        <w:t xml:space="preserve">Z uwagi na złożony charakter ustawy, a także wielość obszarów jakich dotyka, najwłaściwszym jest uregulowanie przedmiotowej materii w odrębnej ustawie. Dyrektywa 2014/55/UE realizuje inny cel i ma inny zakres stosowania, w związku z tym nie ma wpływu na przepisy dotyczące stosowania faktur elektronicznych do celów VAT zawarte w dyrektywie 2006/112/WE, zwanej w dalszej części „dyrektywą VAT” (w szczególności regulowanie stosunków między stronami transakcji). W związku z powyższym zaproponowane rozwiązania prawne nie wymagają wprowadzenia bezpośrednich zmian w przepisach ustawy prawo zamówień publicznych oraz przepisach ustawy o podatku od towarów i usług. Projektowana ustawa oraz dwie wymienione wyżej ustawy będą tworzyć spójną i komplementarną regulację prawną w zakresie fakturowania elektronicznego w zamówieniach publicznych. </w:t>
      </w:r>
    </w:p>
    <w:p w:rsidR="00A95223" w:rsidRPr="00A95223" w:rsidRDefault="00A95223" w:rsidP="00A95223">
      <w:pPr>
        <w:pStyle w:val="USTustnpkodeksu"/>
      </w:pPr>
      <w:r w:rsidRPr="00A95223">
        <w:t xml:space="preserve">Warunki wystawiania faktur elektronicznych zostały określone w ustawie o podatku od towarów i usług. Zgodnie z art. 106m wymienionej ustawy, podatnik określa sposób zapewnienia autentyczności pochodzenia, integralności treści i czytelności faktury. Przepis ten dotyczy każdej faktury, zarówno tej w formie papierowej jak i przesyłanej drogą elektroniczną. Ponadto, ustawodawca pozostawił podatnikowi swobodę w realizacji tego obowiązku. Jest to zgodne z dyrektywą VAT, która stanowi, że autentyczność pochodzenia, </w:t>
      </w:r>
      <w:r w:rsidRPr="00A95223">
        <w:lastRenderedPageBreak/>
        <w:t xml:space="preserve">integralność treści i czytelność faktury, niezależnie od tego czy wystawiono ją w formie papierowej czy elektronicznej, zapewnia się od momentu wystawienia faktury aż do końca okresu jej przechowywania. Należy jednak wskazać, że taka dowolność w wyborze przez podatnika kontroli biznesowych powoduje, że w obrocie nie ma jednolitych wzorców przesyłania faktur elektronicznych. W praktyce sprowadza się to do przesyłania faktur zapisanych w jednym z referencyjnych formatów komputerowych na skrzynkę mailową odbiorcy bądź budowania portali internetowych służących do pobierania pliku z fakturą przez odbiorcę. Wymienione sposoby, chodź są najszerzej stosowane i wygodne dla uczestników fakturowania, nie zapewniają pełnego zautomatyzowania obiegu dokumentów oraz automatycznego przetwarzania dokumentów przez systemy informatyczne odbiorcy. Potrzebna jest zatem możliwość stworzenia warunków prawnych, które zapewnią interoperacyjność fakturowania elektronicznego. </w:t>
      </w:r>
    </w:p>
    <w:p w:rsidR="00A95223" w:rsidRPr="00A95223" w:rsidRDefault="00A95223" w:rsidP="00A95223">
      <w:pPr>
        <w:pStyle w:val="USTustnpkodeksu"/>
      </w:pPr>
      <w:r w:rsidRPr="00A95223">
        <w:t xml:space="preserve">Mając na uwadze powyższe rozważania, wskazuje się, że celem ustawy jest wprowadzenie możliwości przesyłania ustrukturyzowanych faktur elektronicznych pomiędzy systemami informatycznymi w zamówieniach publicznych, jako jednego z obszarów fakturowania. Zobowiązanie zamawiających do przyjmowania m.in. faktur elektronicznych w ustandaryzowanym formacie umożliwi wdrożenie dyrektywy 2014/55/UE, a także pozwoli na uporządkowany rozwój rozwiązań technicznych i technologicznych oferowanych w obrocie handlowym. </w:t>
      </w:r>
    </w:p>
    <w:p w:rsidR="00A95223" w:rsidRPr="00A95223" w:rsidRDefault="00A95223" w:rsidP="00A95223">
      <w:pPr>
        <w:pStyle w:val="USTustnpkodeksu"/>
      </w:pPr>
      <w:r w:rsidRPr="00A95223">
        <w:t xml:space="preserve">Należy wyraźnie podkreślić, że faktura nigdy nie jest samodzielnym dokumentem występującym w procesie fakturowania. Jej wystawienie poprzedzone jest powstaniem obowiązku podatkowego, który co do zasady następuje w momencie dostawy towaru bądź wykonania usługi. Zachowanie kontroli biznesowych, wymaganych na gruncie ustawy o podatku od towarów i usług oraz ustawy o rachunkowości, obliguje podatnika do udokumentowania warunków dostawy i wykonania usług. W praktyce gospodarczej mamy do czynienia z wieloma modelami biznesowymi obrotu gospodarczego, które implikują powstanie różnego rodzaju dokumentów. Do tych najczęściej występujących należy zaliczyć: fakturę korygującą, notę korygującą rachunek, notę księgową, umowę, zamówienie, potwierdzenie dostawy, protokół zdawczo-odbiorczy. Wszystkie te dokumenty są nierozerwalnie związane z fakturą. Zapewnienie wprowadzenia faktury elektronicznej, pozwalającej na jej automatyczne przetwarzanie przez systemy informatyczne w zamówieniach publicznych wymaga elektronizacji wszystkich dokumentów, które </w:t>
      </w:r>
      <w:r w:rsidRPr="00A95223">
        <w:lastRenderedPageBreak/>
        <w:t xml:space="preserve">występują w obrocie wraz z fakturą. Tylko takie rozwiązanie pozwoli na pełną i racjonalną gospodarczo implementację dyrektywy. </w:t>
      </w:r>
    </w:p>
    <w:p w:rsidR="00A95223" w:rsidRPr="00A95223" w:rsidRDefault="00A95223" w:rsidP="00A95223">
      <w:pPr>
        <w:pStyle w:val="USTustnpkodeksu"/>
      </w:pPr>
      <w:r w:rsidRPr="00A95223">
        <w:t>W ustawie założono odbieranie i przetwarzanie faktur elektronicznych zgodnie z dotyczącą fakturowania normą europejską EN 16931, do której odniesienie zostało opublikowane w Dzienniku Urzędowym Unii Europejskiej przez Komisję Europejską na podstawie przepisu art. 3 ust. 2 dyrektywy Parlamentu Europejskiego i Rady 2014/55/UE z dnia 16 kwietnia 2014 r. w sprawie fakturowania elektronicznego w zamówieniach publicznych (Dz. Urz. UE L 133 z 6.5.2014 r., str. 1). W związku z potrzebą elektronizacji dokumentów występujących w obrocie wraz z fakturą, wprowadzono wymóg, aby przetwarzanie takich dokumentów następowało na podstawie normy europejskiej. Pozwoli to na pełną elektronizację obiegu dokumentów w fazie wykonywania zamówień publicznych.</w:t>
      </w:r>
    </w:p>
    <w:p w:rsidR="00A95223" w:rsidRPr="00A95223" w:rsidRDefault="00A95223" w:rsidP="00A95223">
      <w:pPr>
        <w:pStyle w:val="USTustnpkodeksu"/>
      </w:pPr>
    </w:p>
    <w:p w:rsidR="00A95223" w:rsidRPr="00A95223" w:rsidRDefault="00A95223" w:rsidP="00A95223">
      <w:pPr>
        <w:pStyle w:val="USTustnpkodeksu"/>
      </w:pPr>
      <w:r w:rsidRPr="00A95223">
        <w:t>Zgodnie z przepisami unijnymi oraz krajowymi do wystawiania faktury elektronicznej, dotyczącymi podatku od towarów i usług, niezbędna jest akceptacja możliwości odbioru tak wystawionego dokumentu przez drugą stronę transakcji. Zgoda może zostać wyrażona w dowolny sposób. Kwestia akceptacji formy wystawiania faktur elektronicznych została niejako przerzucona w sferę stosunków cywilnoprawnych kontrahentów tj. umów a nie abstrakcyjnych regulaminów o przesyłaniu faktur, które nie będą miały tutaj zastosowania. Zapisy projektowanej ustawy nie będą wymagać zgody na otrzymanie faktury elektronicznej od zamawiających, gdyż zgodnie z zapisami dyrektywy 2014/55/UE będzie to ich obowiązkiem.</w:t>
      </w:r>
    </w:p>
    <w:p w:rsidR="00A95223" w:rsidRPr="00A95223" w:rsidRDefault="00A95223" w:rsidP="00A95223">
      <w:pPr>
        <w:pStyle w:val="USTustnpkodeksu"/>
      </w:pPr>
      <w:r w:rsidRPr="00A95223">
        <w:t xml:space="preserve">W ustawie przewidziano członkostwo ministra właściwego do spraw gospodarki w międzynarodowym stowarzyszeniu OpenPEPPOL, a także wymóg taki w stosunku do podmiotów zewnętrznych, którym wspomniany minister może powierzyć opracowanie i prowadzenie platformy elektronicznego fakturowania. Stowarzyszenie OpenPEPPOL zapewnia możliwość elektronicznej wymiany ustrukturyzowanych faktur elektronicznych i innych dokumentów związanych z realizacją zamówień publicznych za pomocą sieci wzajemnie połączonych systemów teleinformatycznych zgodnych z platformą elektronicznego fakturowania. Tym samym członkostwo w OpenPEPPOL pozwala na spełnienie celu, jaki został postawiony w dyrektywie 2014/55/UE, czyli usprawnienie wymiany ustrukturyzowanych faktur elektronicznych na terenie Europejskiego Obszaru Gospodarczego. </w:t>
      </w:r>
    </w:p>
    <w:p w:rsidR="00A95223" w:rsidRPr="00A95223" w:rsidRDefault="00A95223" w:rsidP="00A95223">
      <w:pPr>
        <w:pStyle w:val="USTustnpkodeksu"/>
      </w:pPr>
      <w:r w:rsidRPr="00A95223">
        <w:lastRenderedPageBreak/>
        <w:t>W przypadku powierzenia przez ministra właściwego do spraw gospodarki w drodze postępowania o udzielenie zamówienia publicznego opracowania i prowadzenia platformy elektronicznego fakturowania, obowiązek członkostwa w OpenPEPPOL będzie dotyczył także podmiotów zewnętrznych, które będą odpowiedzialne za funkcjonowanie wspomnianej platformy.</w:t>
      </w:r>
    </w:p>
    <w:p w:rsidR="00A95223" w:rsidRPr="00A95223" w:rsidRDefault="00A95223" w:rsidP="00A95223">
      <w:pPr>
        <w:pStyle w:val="ARTartustawynprozporzdzenia"/>
      </w:pPr>
    </w:p>
    <w:p w:rsidR="00A95223" w:rsidRPr="00A95223" w:rsidRDefault="00A95223" w:rsidP="00A95223">
      <w:pPr>
        <w:pStyle w:val="ARTartustawynprozporzdzenia"/>
        <w:rPr>
          <w:rStyle w:val="Ppogrubienie"/>
        </w:rPr>
      </w:pPr>
      <w:r w:rsidRPr="00A95223">
        <w:rPr>
          <w:rStyle w:val="Ppogrubienie"/>
        </w:rPr>
        <w:t>Art. 1</w:t>
      </w:r>
    </w:p>
    <w:p w:rsidR="00A95223" w:rsidRPr="00A95223" w:rsidRDefault="00A95223" w:rsidP="00A95223">
      <w:pPr>
        <w:pStyle w:val="ARTartustawynprozporzdzenia"/>
      </w:pPr>
      <w:r w:rsidRPr="00A95223">
        <w:t xml:space="preserve">W art. 1 wskazano kwestie objęte projektowaną ustawą. Należą do nich: </w:t>
      </w:r>
    </w:p>
    <w:p w:rsidR="00A95223" w:rsidRPr="00A95223" w:rsidRDefault="00A95223" w:rsidP="00A95223">
      <w:pPr>
        <w:pStyle w:val="PKTpunkt"/>
      </w:pPr>
      <w:r w:rsidRPr="00A95223">
        <w:t xml:space="preserve">1) zasady przesyłania drogą elektroniczną ustrukturyzowanych faktur elektronicznych oraz innych ustrukturyzowanych dokumentów elektronicznych związanych z realizacją zamówień publicznych; </w:t>
      </w:r>
    </w:p>
    <w:p w:rsidR="00A95223" w:rsidRPr="00A95223" w:rsidRDefault="00A95223" w:rsidP="00A95223">
      <w:pPr>
        <w:pStyle w:val="PKTpunkt"/>
      </w:pPr>
      <w:r w:rsidRPr="00A95223">
        <w:t>2) zasady funkcjonowania platformy elektronicznego fakturowania - ustawodawca podjął decyzję o tym, że zakres przedmiotowej ustawy wykracza poza obowiązek wdrożenia postanowień dyrektywy 2014/55/UE i wprowadził rozwiązania, które usprawnią proces realizacji zamówień publicznych w fazie post-award;</w:t>
      </w:r>
    </w:p>
    <w:p w:rsidR="00A95223" w:rsidRPr="00A95223" w:rsidRDefault="00A95223" w:rsidP="00A95223">
      <w:pPr>
        <w:pStyle w:val="PKTpunkt"/>
      </w:pPr>
      <w:r w:rsidRPr="00A95223">
        <w:t>Przez inne ustrukturyzowane dokumenty należy rozumieć w szczególności:</w:t>
      </w:r>
    </w:p>
    <w:p w:rsidR="00A95223" w:rsidRPr="00A95223" w:rsidRDefault="00A95223" w:rsidP="00A95223">
      <w:pPr>
        <w:pStyle w:val="PKTpunkt"/>
      </w:pPr>
      <w:r w:rsidRPr="00A95223">
        <w:t>- faktura korygująca</w:t>
      </w:r>
    </w:p>
    <w:p w:rsidR="00A95223" w:rsidRPr="00A95223" w:rsidRDefault="00A95223" w:rsidP="00A95223">
      <w:pPr>
        <w:pStyle w:val="PKTpunkt"/>
      </w:pPr>
      <w:r w:rsidRPr="00A95223">
        <w:t>- zamówienie dostawy</w:t>
      </w:r>
    </w:p>
    <w:p w:rsidR="00A95223" w:rsidRPr="00A95223" w:rsidRDefault="00A95223" w:rsidP="00A95223">
      <w:pPr>
        <w:pStyle w:val="PKTpunkt"/>
      </w:pPr>
      <w:r w:rsidRPr="00A95223">
        <w:t>- awizo dostawy</w:t>
      </w:r>
    </w:p>
    <w:p w:rsidR="00A95223" w:rsidRPr="00A95223" w:rsidRDefault="00A95223" w:rsidP="00A95223">
      <w:pPr>
        <w:pStyle w:val="PKTpunkt"/>
      </w:pPr>
      <w:r w:rsidRPr="00A95223">
        <w:t>- potwierdzenie odbioru,</w:t>
      </w:r>
    </w:p>
    <w:p w:rsidR="00A95223" w:rsidRPr="00A95223" w:rsidRDefault="00A95223" w:rsidP="00A95223">
      <w:pPr>
        <w:pStyle w:val="PKTpunkt"/>
      </w:pPr>
      <w:r w:rsidRPr="00A95223">
        <w:t>- nota księgowa.</w:t>
      </w:r>
    </w:p>
    <w:p w:rsidR="00A95223" w:rsidRPr="00A95223" w:rsidRDefault="00A95223" w:rsidP="00A95223">
      <w:pPr>
        <w:pStyle w:val="ARTartustawynprozporzdzenia"/>
        <w:rPr>
          <w:rStyle w:val="Ppogrubienie"/>
        </w:rPr>
      </w:pPr>
      <w:r w:rsidRPr="00A95223">
        <w:rPr>
          <w:rStyle w:val="Ppogrubienie"/>
        </w:rPr>
        <w:t>Art. 2</w:t>
      </w:r>
    </w:p>
    <w:p w:rsidR="00A95223" w:rsidRPr="00A95223" w:rsidRDefault="00A95223" w:rsidP="00A95223">
      <w:pPr>
        <w:pStyle w:val="ARTartustawynprozporzdzenia"/>
      </w:pPr>
      <w:r w:rsidRPr="00A95223">
        <w:t xml:space="preserve">W art. 2 wprowadzono słowniczek użytych w ustawie, a dotychczas niezdefiniowanych w żadnym z aktów prawnych pojęć takich jak: ustrukturyzowany dokument elektroniczny, platforma, ustrukturyzowana faktura elektroniczna, norma europejska. </w:t>
      </w:r>
    </w:p>
    <w:p w:rsidR="00A95223" w:rsidRPr="00A95223" w:rsidRDefault="00A95223" w:rsidP="00A95223">
      <w:pPr>
        <w:pStyle w:val="ARTartustawynprozporzdzenia"/>
      </w:pPr>
      <w:r w:rsidRPr="00A95223">
        <w:t xml:space="preserve">Ponadto w słowniczku znajdują się odwołania do pojęć zdefiniowanych w ustawie prawo zamówień publicznych: wykonawca, zamawiający, zamówienia publiczne, przy czym definicje te odnoszą się także do każdej dostawy, usługi i robót budowlanych, która jest przedmiotem umowy zakupu (zamówienia publicznego) pomiędzy sprzedawcą lub usługodawcą (wykonawcą) a kupującym lub usługobiorcą (zamawiającym) poniżej progu </w:t>
      </w:r>
      <w:r w:rsidRPr="00A95223">
        <w:lastRenderedPageBreak/>
        <w:t>30 000 euro, o którym mowa w art. 4 pkt 8 ustawy Prawo zamówień publicznych (Dz.U. z 2017 r. poz. 1579 z późn. zm.).</w:t>
      </w:r>
    </w:p>
    <w:p w:rsidR="00A95223" w:rsidRPr="00A95223" w:rsidRDefault="00A95223" w:rsidP="00A95223">
      <w:pPr>
        <w:pStyle w:val="ARTartustawynprozporzdzenia"/>
        <w:rPr>
          <w:rStyle w:val="Ppogrubienie"/>
        </w:rPr>
      </w:pPr>
      <w:r w:rsidRPr="00A95223">
        <w:rPr>
          <w:rStyle w:val="Ppogrubienie"/>
        </w:rPr>
        <w:t>Art. 3</w:t>
      </w:r>
    </w:p>
    <w:p w:rsidR="00A95223" w:rsidRPr="00A95223" w:rsidRDefault="00A95223" w:rsidP="00A95223">
      <w:pPr>
        <w:pStyle w:val="USTustnpkodeksu"/>
      </w:pPr>
      <w:r w:rsidRPr="00A95223">
        <w:t>W art. 3 wskazano zakres zastosowania projektowanej ustawy, wskazując, że dotyczy ona dokumentów przesyłanych i przetwarzanych przez zamawiających i wykonawców w związku z realizacją zamówień publicznych. Zakres zastosowania ustawy jest zgodny z dyrektywą 2014/55/UE, która odwołuje się do:</w:t>
      </w:r>
    </w:p>
    <w:p w:rsidR="00A95223" w:rsidRPr="00A95223" w:rsidRDefault="00A95223" w:rsidP="00A95223">
      <w:pPr>
        <w:pStyle w:val="PKTpunkt"/>
      </w:pPr>
      <w:r w:rsidRPr="00A95223">
        <w:t xml:space="preserve">1) dyrektywy 2009/81/WE z dnia 13 lipca 2009 r. w sprawie koordynacji procedur udzielania niektórych zamówień na roboty budowlane, dostawy i usługi przez instytucje lub podmioty zamawiające w dziedzinach obronności i bezpieczeństwa i zmieniającej dyrektywy 2004/17/WE i 2004/18/WE (Dz. Urz. UE L 216 z 20.08.2009, str. 1); </w:t>
      </w:r>
    </w:p>
    <w:p w:rsidR="00A95223" w:rsidRPr="00A95223" w:rsidRDefault="00A95223" w:rsidP="00A95223">
      <w:pPr>
        <w:pStyle w:val="PKTpunkt"/>
      </w:pPr>
      <w:r w:rsidRPr="00A95223">
        <w:t xml:space="preserve">2) dyrektywy 2014/23/UE z dnia 26 lutego 2014 r. w sprawie udzielania koncesji (Dz. Urz. UE L 94 z 28. 03. 2014, str. 1); </w:t>
      </w:r>
    </w:p>
    <w:p w:rsidR="00A95223" w:rsidRPr="00A95223" w:rsidRDefault="00A95223" w:rsidP="00A95223">
      <w:pPr>
        <w:pStyle w:val="PKTpunkt"/>
      </w:pPr>
      <w:r w:rsidRPr="00A95223">
        <w:t xml:space="preserve">3) dyrektywy 2014/24/UE z dnia 26 lutego 2014 r. w sprawie zamówień publicznych, uchylającej dyrektywę 2004/18/WE (Dz. Urz. UE. L 94 z 28. 03. 2014, str. 65); </w:t>
      </w:r>
    </w:p>
    <w:p w:rsidR="00A95223" w:rsidRPr="00A95223" w:rsidRDefault="00A95223" w:rsidP="00A95223">
      <w:pPr>
        <w:pStyle w:val="PKTpunkt"/>
      </w:pPr>
      <w:r w:rsidRPr="00A95223">
        <w:t>4) dyrektywy 2014/25/UE z dnia 26 lutego 2014 r. w sprawie udzielania zamówień przez podmioty działające w sektorach gospodarki wodnej, energetyki, transportu i usług pocztowych, uchylającej dyrektywę 2004/17/WE (Dz. Urz. UE. L 94 z 28. 03. 2014, str. 243).</w:t>
      </w:r>
    </w:p>
    <w:p w:rsidR="00A95223" w:rsidRPr="00A95223" w:rsidRDefault="00A95223" w:rsidP="00A95223">
      <w:pPr>
        <w:pStyle w:val="USTustnpkodeksu"/>
      </w:pPr>
      <w:r w:rsidRPr="00A95223">
        <w:t>Art. 3 mówi także o tym, że ustawy nie stosuje się do zamówień publicznych, o których mowa w art. 4b ustawy z dnia 29 stycznia 2004 r. Prawo zamówień publicznych.</w:t>
      </w:r>
    </w:p>
    <w:p w:rsidR="00A95223" w:rsidRPr="00A95223" w:rsidRDefault="00A95223" w:rsidP="00A95223">
      <w:pPr>
        <w:pStyle w:val="ARTartustawynprozporzdzenia"/>
        <w:rPr>
          <w:rStyle w:val="Ppogrubienie"/>
        </w:rPr>
      </w:pPr>
      <w:r w:rsidRPr="00A95223">
        <w:rPr>
          <w:rStyle w:val="Ppogrubienie"/>
        </w:rPr>
        <w:t>Art. 4</w:t>
      </w:r>
    </w:p>
    <w:p w:rsidR="00A95223" w:rsidRPr="00A95223" w:rsidRDefault="00A95223" w:rsidP="00A95223">
      <w:pPr>
        <w:pStyle w:val="USTustnpkodeksu"/>
      </w:pPr>
      <w:r w:rsidRPr="00A95223">
        <w:t>Art. 4 wdraża przepisy art. 7 dyrektywy 2014/55/UE do polskiego porządku prawnego i mówi o obowiązku zamawiających do przyjmowania ustrukturyzowanych faktur elektronicznych oraz o prawie wykonawców do przekazywania wspomnianych e-faktur do zamawiających oraz wskazuje w jakim przypadku zamawiający może w dokumentacji postępowania w sprawie udzielenia zamówienia albo postępowania w sprawie zawarcia umowy koncesji odmówić zaakceptowania zastosowania ustrukturyzowanej faktury elektronicznej (możliwość odmówienia zgody na e-fakturę dotyczy tylko zamówień do których nie stosuje się Prawa zamówień publicznych oraz ustawę o umowie koncesji na roboty budowlane lub usług. Należy to odróżnić od wyłączenia zamówień z art. 3 ust. 2 z zakresu przedmiotowego ustawy.).</w:t>
      </w:r>
    </w:p>
    <w:p w:rsidR="00A95223" w:rsidRPr="00A95223" w:rsidRDefault="00A95223" w:rsidP="00A95223">
      <w:pPr>
        <w:pStyle w:val="USTustnpkodeksu"/>
      </w:pPr>
      <w:r w:rsidRPr="00A95223">
        <w:lastRenderedPageBreak/>
        <w:t>Ponadto art. 4 mówi o możliwości wzajemnego przesyłania pomiędzy wykonawcą a zamawiającym ustrukturyzowanych dokumentów elektronicznych związanych z realizacją umowy zawartej w sprawie zamówienia publicznego.</w:t>
      </w:r>
    </w:p>
    <w:p w:rsidR="00A95223" w:rsidRPr="00A95223" w:rsidRDefault="00A95223" w:rsidP="00A95223">
      <w:pPr>
        <w:pStyle w:val="USTustnpkodeksu"/>
      </w:pPr>
      <w:r w:rsidRPr="00A95223">
        <w:t xml:space="preserve">Należy zwrócić uwagę, że przepisami art. 4 są również objęte ustrukturyzowane faktury elektroniczne i ustrukturyzowane dokumenty elektroniczne poniżej progu 30 000 euro, o którym mowa w art. 4 pkt 8 ustawy Prawo zamówień publicznych (Dz.U. z 2017 r. poz. 1579 z późn. zm.). </w:t>
      </w:r>
    </w:p>
    <w:p w:rsidR="00A95223" w:rsidRPr="00A95223" w:rsidRDefault="00A95223" w:rsidP="00A95223">
      <w:pPr>
        <w:pStyle w:val="ARTartustawynprozporzdzenia"/>
        <w:rPr>
          <w:rStyle w:val="Ppogrubienie"/>
        </w:rPr>
      </w:pPr>
      <w:r w:rsidRPr="00A95223">
        <w:rPr>
          <w:rStyle w:val="Ppogrubienie"/>
        </w:rPr>
        <w:t>Art. 5</w:t>
      </w:r>
    </w:p>
    <w:p w:rsidR="00A95223" w:rsidRPr="00A95223" w:rsidRDefault="00A95223" w:rsidP="00A95223">
      <w:pPr>
        <w:pStyle w:val="USTustnpkodeksu"/>
      </w:pPr>
      <w:r w:rsidRPr="00A95223">
        <w:t>Art. 5 wskazuje jakie elementy musi zawierać ustrukturyzowana faktura elektroniczna oraz mówi o braku sprzeczności niniejszej ustawy z innymi przepisami, w szczególności z ustawą o podatku od towarów i usług.</w:t>
      </w:r>
    </w:p>
    <w:p w:rsidR="00A95223" w:rsidRPr="00A95223" w:rsidRDefault="00A95223" w:rsidP="00A95223">
      <w:pPr>
        <w:pStyle w:val="ARTartustawynprozporzdzenia"/>
        <w:rPr>
          <w:rStyle w:val="Ppogrubienie"/>
        </w:rPr>
      </w:pPr>
      <w:r w:rsidRPr="00A95223">
        <w:rPr>
          <w:rStyle w:val="Ppogrubienie"/>
        </w:rPr>
        <w:t>Art. 6</w:t>
      </w:r>
    </w:p>
    <w:p w:rsidR="00A95223" w:rsidRPr="00A95223" w:rsidRDefault="00A95223" w:rsidP="00A95223">
      <w:pPr>
        <w:pStyle w:val="ARTartustawynprozporzdzenia"/>
      </w:pPr>
      <w:r w:rsidRPr="00A95223">
        <w:t xml:space="preserve">Na mocy art. 6 minister właściwy do spraw gospodarki zapewnia funkcjonowanie platformy, która będzie centralną platformą obsługi elektronicznego fakturowania w obszarze zamówień publicznych obejmującą fazę post-award w środowisku krajowym i międzynarodowym Europejskiego Obszaru Gospodarczego. </w:t>
      </w:r>
    </w:p>
    <w:p w:rsidR="00A95223" w:rsidRPr="00A95223" w:rsidRDefault="00A95223" w:rsidP="00A95223">
      <w:pPr>
        <w:pStyle w:val="ARTartustawynprozporzdzenia"/>
      </w:pPr>
      <w:r w:rsidRPr="00A95223">
        <w:t>Przepisy art. 6 mówią o konieczności posiadania konta przez zamawiających i wykonawców ze względu na konieczność jednoznacznej identyfikacji nadawców i odbiorców dokumentów elektronicznych przesyłanych za pomocą platformy.</w:t>
      </w:r>
    </w:p>
    <w:p w:rsidR="00A95223" w:rsidRPr="00A95223" w:rsidRDefault="00A95223" w:rsidP="00A95223">
      <w:pPr>
        <w:pStyle w:val="ARTartustawynprozporzdzenia"/>
      </w:pPr>
      <w:r w:rsidRPr="00A95223">
        <w:t xml:space="preserve">Sposób działania platformy elektronicznego fakturowania będzie regulowany przez normę europejską oraz przez zbiór zasad zawartych w dokumentach techniczno-eksploatacyjnych OpenPEPPOL. </w:t>
      </w:r>
    </w:p>
    <w:p w:rsidR="00A95223" w:rsidRPr="00A95223" w:rsidRDefault="00A95223" w:rsidP="00A95223">
      <w:pPr>
        <w:pStyle w:val="ARTartustawynprozporzdzenia"/>
      </w:pPr>
      <w:r w:rsidRPr="00A95223">
        <w:t>Szczegółowy sposób funkcjonowania platformy zostanie uregulowany przez ministra właściwego do spraw gospodarki w dokumentacji o warunkach organizacyjno-technicznych udostępniania i korzystania z platformy, w których zostanie dookreślona lista dokumentów dotyczących realizacji umów zawartych w sprawie zamówienia publicznego, a ich postać zostanie opublikowana na platformie – chodzi tu przede wszystkim o postać ustrukturyzowanej faktury elektronicznej korygującej, która jest dokumentem specyficznym dla polskiego porządku prawnego i nie jest określona przez normę europejską.</w:t>
      </w:r>
    </w:p>
    <w:p w:rsidR="00A95223" w:rsidRPr="00A95223" w:rsidRDefault="00A95223" w:rsidP="00A95223">
      <w:pPr>
        <w:pStyle w:val="ARTartustawynprozporzdzenia"/>
        <w:rPr>
          <w:rStyle w:val="Ppogrubienie"/>
        </w:rPr>
      </w:pPr>
      <w:r w:rsidRPr="00A95223">
        <w:rPr>
          <w:rStyle w:val="Ppogrubienie"/>
        </w:rPr>
        <w:t>Art. 7</w:t>
      </w:r>
    </w:p>
    <w:p w:rsidR="00A95223" w:rsidRPr="00A95223" w:rsidRDefault="00A95223" w:rsidP="00A95223">
      <w:pPr>
        <w:pStyle w:val="USTustnpkodeksu"/>
      </w:pPr>
      <w:r w:rsidRPr="00A95223">
        <w:lastRenderedPageBreak/>
        <w:t>W celu zapewnienia wymiany ustrukturyzowanych faktur elektronicznych, a w przyszłości również ustrukturyzowanych dokumentów elektronicznych nie tylko pomiędzy wykonawcami a zamawiającymi wewnątrz Polski, ale także z wykonawcami z innych państw Europejskiego Obszaru Gospodarczego minister właściwy do spraw gospodarki przystąpił do międzynarodowego stowarzyszenia OpenPEPPOL na podstawie informacji o przyjęciu do wiadomości przez Radę Ministrów tego zamiaru (pismo RM-24-269-16 z 19 grudnia 2016 r.). Stowarzyszenie to ma charakter niezarobkowy i utrzymuje międzynarodową sieć teleinformatyczną łączącą punkty wymiany e-faktur przy aktywnym wsparciu Komisji Europejskiej.</w:t>
      </w:r>
    </w:p>
    <w:p w:rsidR="00A95223" w:rsidRPr="00A95223" w:rsidRDefault="00A95223" w:rsidP="00A95223">
      <w:pPr>
        <w:pStyle w:val="USTustnpkodeksu"/>
      </w:pPr>
      <w:r w:rsidRPr="00A95223">
        <w:t xml:space="preserve">Minister właściwy do spraw gospodarki pełni w ramach stowarzyszenia OpenPEPPOL rolę krajowej jednostki zarządzającej, która określa na podstawie i w ramach wewnętrznych regulacji niniejszego stowarzyszenia zasady funkcjonowania punktów wymiany e-faktur </w:t>
      </w:r>
      <w:r w:rsidRPr="00A95223">
        <w:br/>
        <w:t xml:space="preserve">w Polsce. Równocześnie minister może powierzyć realizację pewnych zadań związanych </w:t>
      </w:r>
      <w:r w:rsidRPr="00A95223">
        <w:br/>
        <w:t xml:space="preserve">z naborem nowych punktów wymiany, wsparciem i analizą jakości działania tych punktów instytutowi działającemu w ramach Sieci Badawczej: Łukasiewicz. </w:t>
      </w:r>
    </w:p>
    <w:p w:rsidR="00A95223" w:rsidRPr="00A95223" w:rsidRDefault="00A95223" w:rsidP="00A95223">
      <w:pPr>
        <w:pStyle w:val="USTustnpkodeksu"/>
      </w:pPr>
      <w:r w:rsidRPr="00A95223">
        <w:t xml:space="preserve">W ramach projektu Platforma pośrednicząca elektronicznego fakturowania dla sfery finansów publicznych, realizowanego w ramach Programu Operacyjnego Polska Cyfrowa </w:t>
      </w:r>
      <w:r w:rsidRPr="00A95223">
        <w:br/>
        <w:t>w ramach postępowania o udzielenie zamówienia publicznego wybranych zostanie dwóch usługodawców świadczących usługi punktów wymiany ustrukturyzowanych faktur elektronicznych oraz ustrukturyzowanych dokumentów elektronicznych. Ze względu na konieczność zapewnienia możliwości wymiany e-faktur z innymi punktami wymiany w ramach sieci teleinformatycznej OpenPEPPOL obaj usługodawcy muszą być jednocześnie ze względów formalnych członkami stowarzyszenia OpenPEPPOL.</w:t>
      </w:r>
    </w:p>
    <w:p w:rsidR="00A95223" w:rsidRPr="00A95223" w:rsidRDefault="00A95223" w:rsidP="00A95223">
      <w:pPr>
        <w:pStyle w:val="USTustnpkodeksu"/>
      </w:pPr>
      <w:r w:rsidRPr="00A95223">
        <w:t>Z uwagi na pełnienie roli krajowej jednostki zarządzającej minister właściwy do spraw gospodarki będzie ponosił coroczne koszty w wysokości 360 tysięcy złotych, pokrywane z części 20 budżetu państwa.</w:t>
      </w:r>
    </w:p>
    <w:p w:rsidR="00A95223" w:rsidRPr="00A95223" w:rsidRDefault="00A95223" w:rsidP="00A95223">
      <w:pPr>
        <w:pStyle w:val="ARTartustawynprozporzdzenia"/>
        <w:rPr>
          <w:rStyle w:val="Ppogrubienie"/>
        </w:rPr>
      </w:pPr>
      <w:r w:rsidRPr="00A95223">
        <w:rPr>
          <w:rStyle w:val="Ppogrubienie"/>
        </w:rPr>
        <w:t>Art. 8</w:t>
      </w:r>
    </w:p>
    <w:p w:rsidR="00A95223" w:rsidRPr="00A95223" w:rsidRDefault="00A95223" w:rsidP="00A95223">
      <w:pPr>
        <w:pStyle w:val="USTustnpkodeksu"/>
      </w:pPr>
      <w:r w:rsidRPr="00A95223">
        <w:t xml:space="preserve">W art. 8 regulowane są zagadnienia dotyczące przetwarzania i przechowywania danych osobowych zawartych w ustrukturyzowanych fakturach elektronicznych i ustrukturyzowanych dokumentach elektronicznych. W przepisach art. 8 przewidziano przechowywanie wyżej wspomnianych danych osobowych przez okres 5 lat. </w:t>
      </w:r>
    </w:p>
    <w:p w:rsidR="00A95223" w:rsidRDefault="00A95223" w:rsidP="00A95223">
      <w:pPr>
        <w:pStyle w:val="USTustnpkodeksu"/>
      </w:pPr>
      <w:r>
        <w:t xml:space="preserve">Art. </w:t>
      </w:r>
      <w:r w:rsidR="003112C0">
        <w:t>9</w:t>
      </w:r>
    </w:p>
    <w:p w:rsidR="00A95223" w:rsidRDefault="00A95223" w:rsidP="00A95223">
      <w:pPr>
        <w:pStyle w:val="USTustnpkodeksu"/>
      </w:pPr>
      <w:r>
        <w:lastRenderedPageBreak/>
        <w:t xml:space="preserve">W art. </w:t>
      </w:r>
      <w:r w:rsidR="003112C0">
        <w:t xml:space="preserve">9 </w:t>
      </w:r>
      <w:r w:rsidR="009764F7">
        <w:t>określony</w:t>
      </w:r>
      <w:r>
        <w:t xml:space="preserve"> został </w:t>
      </w:r>
      <w:r w:rsidRPr="00A95223">
        <w:t>maksymalny limit wydatków z budżetu państwa przeznaczonych na wykonywanie zadań wynikających z niniejszej ustawy</w:t>
      </w:r>
      <w:r w:rsidR="00A71A83">
        <w:t>.</w:t>
      </w:r>
    </w:p>
    <w:p w:rsidR="003112C0" w:rsidRDefault="003112C0" w:rsidP="00A95223">
      <w:pPr>
        <w:pStyle w:val="USTustnpkodeksu"/>
        <w:rPr>
          <w:rStyle w:val="Ppogrubienie"/>
        </w:rPr>
      </w:pPr>
      <w:r>
        <w:rPr>
          <w:rStyle w:val="Ppogrubienie"/>
        </w:rPr>
        <w:t>Art. 10</w:t>
      </w:r>
    </w:p>
    <w:p w:rsidR="003112C0" w:rsidRPr="00A95223" w:rsidRDefault="003112C0" w:rsidP="00A95223">
      <w:pPr>
        <w:pStyle w:val="USTustnpkodeksu"/>
        <w:rPr>
          <w:rStyle w:val="Ppogrubienie"/>
        </w:rPr>
      </w:pPr>
      <w:r w:rsidRPr="003112C0">
        <w:t>W art. 10 wskazano konieczność posiadania konta na platformie przez Zam</w:t>
      </w:r>
      <w:r>
        <w:t>a</w:t>
      </w:r>
      <w:r w:rsidRPr="003112C0">
        <w:t xml:space="preserve">wiającego przed upływem </w:t>
      </w:r>
      <w:r>
        <w:t>terminu zapłaty wynagrodzenia należnego wykonawcy</w:t>
      </w:r>
      <w:r>
        <w:rPr>
          <w:rStyle w:val="Ppogrubienie"/>
        </w:rPr>
        <w:t>.</w:t>
      </w:r>
    </w:p>
    <w:p w:rsidR="00A95223" w:rsidRPr="00A95223" w:rsidRDefault="00A95223" w:rsidP="00A95223">
      <w:pPr>
        <w:pStyle w:val="USTustnpkodeksu"/>
        <w:rPr>
          <w:rStyle w:val="Ppogrubienie"/>
        </w:rPr>
      </w:pPr>
      <w:r w:rsidRPr="00A95223">
        <w:rPr>
          <w:rStyle w:val="Ppogrubienie"/>
        </w:rPr>
        <w:t xml:space="preserve">Art. </w:t>
      </w:r>
      <w:r w:rsidR="003112C0" w:rsidRPr="00A95223">
        <w:rPr>
          <w:rStyle w:val="Ppogrubienie"/>
        </w:rPr>
        <w:t>1</w:t>
      </w:r>
      <w:r w:rsidR="003112C0">
        <w:rPr>
          <w:rStyle w:val="Ppogrubienie"/>
        </w:rPr>
        <w:t>1</w:t>
      </w:r>
    </w:p>
    <w:p w:rsidR="00A95223" w:rsidRPr="00A95223" w:rsidRDefault="00A95223" w:rsidP="00A95223">
      <w:pPr>
        <w:pStyle w:val="USTustnpkodeksu"/>
      </w:pPr>
      <w:r w:rsidRPr="00A95223">
        <w:t>W dniu 17 października 2017 r. Komisja Europejska opublikowała w Dzienniku Urzędowym Unii Europejskiej odniesienie do normy europejskiej EN 16931 (Decyzja Wykonawcza Komisji (UE) 2017/1870 z dnia 16 października 2017 r.). Zgodnie z art. 11 dyrektywy 2014/55/UE państwa członkowskie - nie później niż w terminie 18 miesięcy od opublikowania odniesienia do normy europejskiej dotyczącej fakturowania elektronicznego w Dzienniku Urzędowym Unii Europejskiej - przyjmują, publikują i stosują przepisy niezbędne do wykonania zawartego w art. 7 obowiązku dotyczącego odbioru i przetwarzania faktur elektronicznych. Państwa członkowskie mogą odroczyć stosowanie, o którym mowa w akapicie pierwszym, w odniesieniu do swoich instytucji zamawiających poniżej szczebla centralnego i podmiotów zamawiających maksymalnie do momentu upłynięcia 30 miesięcy od opublikowania odniesienia do normy europejskiej dotyczącej fakturowania elektronicznego w Dzienniku Urzędowym Unii Europejskiej.</w:t>
      </w:r>
    </w:p>
    <w:p w:rsidR="00A95223" w:rsidRPr="00A95223" w:rsidRDefault="00A95223" w:rsidP="00A95223">
      <w:pPr>
        <w:pStyle w:val="USTustnpkodeksu"/>
      </w:pPr>
      <w:r w:rsidRPr="00A95223">
        <w:t>W przypadku Polski przyjęto, że ustawa wchodzi w życie w dniu 27 listopada 2018 r. , z wyjątkiem art. 4 i art. 6 ust. 4 przedmiotowej ustawy, które wchodzą w życie z dniem 18 kwietnia 2019 r. natomiast do zamówień publicznych, o których mowa w art. 4 pkt 8 ustawy z dnia 29 stycznia  2004 r. - Prawo zamówień publicznych, przepisy ustawy stosuje się od 1 sierpnia 2019 r.</w:t>
      </w:r>
    </w:p>
    <w:p w:rsidR="00261A16" w:rsidRPr="00A67C0D" w:rsidRDefault="00261A16" w:rsidP="00A67C0D"/>
    <w:sectPr w:rsidR="00261A16" w:rsidRPr="00A67C0D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4B" w:rsidRDefault="0043764B">
      <w:r>
        <w:separator/>
      </w:r>
    </w:p>
  </w:endnote>
  <w:endnote w:type="continuationSeparator" w:id="0">
    <w:p w:rsidR="0043764B" w:rsidRDefault="0043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4B" w:rsidRDefault="0043764B">
      <w:r>
        <w:separator/>
      </w:r>
    </w:p>
  </w:footnote>
  <w:footnote w:type="continuationSeparator" w:id="0">
    <w:p w:rsidR="0043764B" w:rsidRDefault="0043764B">
      <w:r>
        <w:continuationSeparator/>
      </w:r>
    </w:p>
  </w:footnote>
  <w:footnote w:id="1">
    <w:p w:rsidR="00E95FD8" w:rsidRDefault="00A01862" w:rsidP="00A01862">
      <w:pPr>
        <w:pStyle w:val="ODNONIKtreodnonika"/>
        <w:ind w:left="0" w:firstLine="0"/>
      </w:pPr>
      <w:r>
        <w:rPr>
          <w:rStyle w:val="Odwoanieprzypisudolnego"/>
          <w:sz w:val="24"/>
        </w:rPr>
        <w:t>1)</w:t>
      </w:r>
      <w:r>
        <w:t xml:space="preserve"> </w:t>
      </w:r>
      <w:r w:rsidR="00E95FD8" w:rsidRPr="006E1C36">
        <w:t>Niniejsza ustawa wdraża dyrektywę Parlamentu Europejskiego i Rady 2014/55/UE z dnia 16 kwietnia 2014 r. w sprawie fakturowania elektronicznego w zamówieniach publicznych (Dz. Urz. UE L 133 z 6.5.2014 r.,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10033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linkStyle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D8"/>
    <w:rsid w:val="000012DA"/>
    <w:rsid w:val="0000246E"/>
    <w:rsid w:val="00003862"/>
    <w:rsid w:val="00012A35"/>
    <w:rsid w:val="0001420C"/>
    <w:rsid w:val="00014344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2A8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822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C67D0"/>
    <w:rsid w:val="000D0110"/>
    <w:rsid w:val="000D2468"/>
    <w:rsid w:val="000D318A"/>
    <w:rsid w:val="000D6173"/>
    <w:rsid w:val="000D6F83"/>
    <w:rsid w:val="000E25CC"/>
    <w:rsid w:val="000E3694"/>
    <w:rsid w:val="000E490F"/>
    <w:rsid w:val="000E60DD"/>
    <w:rsid w:val="000E6241"/>
    <w:rsid w:val="000F2BE3"/>
    <w:rsid w:val="000F3D0D"/>
    <w:rsid w:val="000F5490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368B"/>
    <w:rsid w:val="00124905"/>
    <w:rsid w:val="00125A9C"/>
    <w:rsid w:val="001270A2"/>
    <w:rsid w:val="00130CC1"/>
    <w:rsid w:val="00131237"/>
    <w:rsid w:val="001327B2"/>
    <w:rsid w:val="001329AC"/>
    <w:rsid w:val="00134CA0"/>
    <w:rsid w:val="001357EA"/>
    <w:rsid w:val="0014026F"/>
    <w:rsid w:val="001475B8"/>
    <w:rsid w:val="00147A47"/>
    <w:rsid w:val="00147AA1"/>
    <w:rsid w:val="001520CF"/>
    <w:rsid w:val="0015667C"/>
    <w:rsid w:val="00157110"/>
    <w:rsid w:val="0015742A"/>
    <w:rsid w:val="00157CD8"/>
    <w:rsid w:val="00157DA1"/>
    <w:rsid w:val="00163147"/>
    <w:rsid w:val="00164448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38C"/>
    <w:rsid w:val="00202BD4"/>
    <w:rsid w:val="00204598"/>
    <w:rsid w:val="00204A97"/>
    <w:rsid w:val="0020632B"/>
    <w:rsid w:val="002114EF"/>
    <w:rsid w:val="002135EA"/>
    <w:rsid w:val="00215A20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46B5A"/>
    <w:rsid w:val="002500D7"/>
    <w:rsid w:val="002501A3"/>
    <w:rsid w:val="0025166C"/>
    <w:rsid w:val="002555D4"/>
    <w:rsid w:val="00260144"/>
    <w:rsid w:val="00261A16"/>
    <w:rsid w:val="002620F4"/>
    <w:rsid w:val="00263522"/>
    <w:rsid w:val="00264EC6"/>
    <w:rsid w:val="00271013"/>
    <w:rsid w:val="00271227"/>
    <w:rsid w:val="00273FE4"/>
    <w:rsid w:val="002765B4"/>
    <w:rsid w:val="00276A94"/>
    <w:rsid w:val="00276C6E"/>
    <w:rsid w:val="0029405D"/>
    <w:rsid w:val="002947CA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DCB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2C0"/>
    <w:rsid w:val="003113BE"/>
    <w:rsid w:val="003122CA"/>
    <w:rsid w:val="00313A99"/>
    <w:rsid w:val="003148FD"/>
    <w:rsid w:val="00321080"/>
    <w:rsid w:val="00322D45"/>
    <w:rsid w:val="00324607"/>
    <w:rsid w:val="0032569A"/>
    <w:rsid w:val="00325A1F"/>
    <w:rsid w:val="003268F9"/>
    <w:rsid w:val="00330BAF"/>
    <w:rsid w:val="00334E3A"/>
    <w:rsid w:val="003361DD"/>
    <w:rsid w:val="00341A6A"/>
    <w:rsid w:val="00345B9C"/>
    <w:rsid w:val="00347DC3"/>
    <w:rsid w:val="00352DAE"/>
    <w:rsid w:val="00354EB9"/>
    <w:rsid w:val="0035564C"/>
    <w:rsid w:val="00360090"/>
    <w:rsid w:val="003602AE"/>
    <w:rsid w:val="00360929"/>
    <w:rsid w:val="003647D5"/>
    <w:rsid w:val="003674B0"/>
    <w:rsid w:val="00370CC4"/>
    <w:rsid w:val="0037561B"/>
    <w:rsid w:val="0037727C"/>
    <w:rsid w:val="00377E70"/>
    <w:rsid w:val="00380904"/>
    <w:rsid w:val="00381055"/>
    <w:rsid w:val="003823EE"/>
    <w:rsid w:val="00382960"/>
    <w:rsid w:val="003846F7"/>
    <w:rsid w:val="003851ED"/>
    <w:rsid w:val="00385B39"/>
    <w:rsid w:val="00386785"/>
    <w:rsid w:val="0039085E"/>
    <w:rsid w:val="00390E89"/>
    <w:rsid w:val="00391B1A"/>
    <w:rsid w:val="00392FAE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39EA"/>
    <w:rsid w:val="003C58BA"/>
    <w:rsid w:val="003D12C2"/>
    <w:rsid w:val="003D31B9"/>
    <w:rsid w:val="003D3867"/>
    <w:rsid w:val="003D7623"/>
    <w:rsid w:val="003E0D1A"/>
    <w:rsid w:val="003E1776"/>
    <w:rsid w:val="003E2DA3"/>
    <w:rsid w:val="003F020D"/>
    <w:rsid w:val="003F03D9"/>
    <w:rsid w:val="003F250D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1FCB"/>
    <w:rsid w:val="0042465E"/>
    <w:rsid w:val="00424DF7"/>
    <w:rsid w:val="00432B76"/>
    <w:rsid w:val="00434D01"/>
    <w:rsid w:val="00435D26"/>
    <w:rsid w:val="0043764B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2005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051F"/>
    <w:rsid w:val="004E1324"/>
    <w:rsid w:val="004E19A5"/>
    <w:rsid w:val="004E37E5"/>
    <w:rsid w:val="004E3FDB"/>
    <w:rsid w:val="004E6452"/>
    <w:rsid w:val="004F1F4A"/>
    <w:rsid w:val="004F296D"/>
    <w:rsid w:val="004F508B"/>
    <w:rsid w:val="004F695F"/>
    <w:rsid w:val="004F6CA4"/>
    <w:rsid w:val="004F7586"/>
    <w:rsid w:val="00500752"/>
    <w:rsid w:val="00501A50"/>
    <w:rsid w:val="0050222D"/>
    <w:rsid w:val="00503AF3"/>
    <w:rsid w:val="0050696D"/>
    <w:rsid w:val="0051094B"/>
    <w:rsid w:val="00510FF5"/>
    <w:rsid w:val="005110D7"/>
    <w:rsid w:val="00511D99"/>
    <w:rsid w:val="005128D3"/>
    <w:rsid w:val="00513D9A"/>
    <w:rsid w:val="00513E2D"/>
    <w:rsid w:val="005147E8"/>
    <w:rsid w:val="005158F2"/>
    <w:rsid w:val="00516D99"/>
    <w:rsid w:val="005220B7"/>
    <w:rsid w:val="00526DFC"/>
    <w:rsid w:val="00526F43"/>
    <w:rsid w:val="00527651"/>
    <w:rsid w:val="00533D93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2D0B"/>
    <w:rsid w:val="005635ED"/>
    <w:rsid w:val="005643EE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2B70"/>
    <w:rsid w:val="005B713E"/>
    <w:rsid w:val="005C03B6"/>
    <w:rsid w:val="005C348E"/>
    <w:rsid w:val="005C68E1"/>
    <w:rsid w:val="005D2E95"/>
    <w:rsid w:val="005D3763"/>
    <w:rsid w:val="005D55E1"/>
    <w:rsid w:val="005E19F7"/>
    <w:rsid w:val="005E370E"/>
    <w:rsid w:val="005E4F04"/>
    <w:rsid w:val="005E62C2"/>
    <w:rsid w:val="005E6C71"/>
    <w:rsid w:val="005F0963"/>
    <w:rsid w:val="005F2824"/>
    <w:rsid w:val="005F2EBA"/>
    <w:rsid w:val="005F35ED"/>
    <w:rsid w:val="005F5B14"/>
    <w:rsid w:val="005F7812"/>
    <w:rsid w:val="005F7A88"/>
    <w:rsid w:val="00603A1A"/>
    <w:rsid w:val="006046D5"/>
    <w:rsid w:val="00607A93"/>
    <w:rsid w:val="00610C08"/>
    <w:rsid w:val="00611F74"/>
    <w:rsid w:val="00613FFF"/>
    <w:rsid w:val="00615772"/>
    <w:rsid w:val="006202B5"/>
    <w:rsid w:val="00621256"/>
    <w:rsid w:val="00621FCC"/>
    <w:rsid w:val="00622E4B"/>
    <w:rsid w:val="00625F26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1B3D"/>
    <w:rsid w:val="00673BA5"/>
    <w:rsid w:val="00680058"/>
    <w:rsid w:val="0068190F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07FF"/>
    <w:rsid w:val="006A2287"/>
    <w:rsid w:val="006A26F0"/>
    <w:rsid w:val="006A35D5"/>
    <w:rsid w:val="006A748A"/>
    <w:rsid w:val="006B3178"/>
    <w:rsid w:val="006C419E"/>
    <w:rsid w:val="006C4A31"/>
    <w:rsid w:val="006C5AC2"/>
    <w:rsid w:val="006C5F2B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0702E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2F9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0680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5855"/>
    <w:rsid w:val="007A789F"/>
    <w:rsid w:val="007B75BC"/>
    <w:rsid w:val="007C0BD6"/>
    <w:rsid w:val="007C10E1"/>
    <w:rsid w:val="007C3806"/>
    <w:rsid w:val="007C3CE0"/>
    <w:rsid w:val="007C5BB7"/>
    <w:rsid w:val="007C6924"/>
    <w:rsid w:val="007D07D5"/>
    <w:rsid w:val="007D1C64"/>
    <w:rsid w:val="007D32DD"/>
    <w:rsid w:val="007D6DCE"/>
    <w:rsid w:val="007D72C4"/>
    <w:rsid w:val="007E2CC3"/>
    <w:rsid w:val="007E2CFE"/>
    <w:rsid w:val="007E541A"/>
    <w:rsid w:val="007E59C9"/>
    <w:rsid w:val="007F0072"/>
    <w:rsid w:val="007F2EB6"/>
    <w:rsid w:val="007F300E"/>
    <w:rsid w:val="007F54C3"/>
    <w:rsid w:val="00801AE1"/>
    <w:rsid w:val="00802949"/>
    <w:rsid w:val="0080301E"/>
    <w:rsid w:val="0080365F"/>
    <w:rsid w:val="0081020B"/>
    <w:rsid w:val="00812BE5"/>
    <w:rsid w:val="008157D7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24FB"/>
    <w:rsid w:val="008436B8"/>
    <w:rsid w:val="008460B6"/>
    <w:rsid w:val="00850C9D"/>
    <w:rsid w:val="00852B59"/>
    <w:rsid w:val="008559C4"/>
    <w:rsid w:val="00856272"/>
    <w:rsid w:val="008563FF"/>
    <w:rsid w:val="0086018B"/>
    <w:rsid w:val="008611DD"/>
    <w:rsid w:val="008620DE"/>
    <w:rsid w:val="00866867"/>
    <w:rsid w:val="00872257"/>
    <w:rsid w:val="0087302A"/>
    <w:rsid w:val="00874A9A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8A8"/>
    <w:rsid w:val="008920FF"/>
    <w:rsid w:val="008926E8"/>
    <w:rsid w:val="00894F19"/>
    <w:rsid w:val="00896A10"/>
    <w:rsid w:val="008971B5"/>
    <w:rsid w:val="008A4775"/>
    <w:rsid w:val="008A5D26"/>
    <w:rsid w:val="008A6718"/>
    <w:rsid w:val="008A6B13"/>
    <w:rsid w:val="008A6ECB"/>
    <w:rsid w:val="008B0B3C"/>
    <w:rsid w:val="008B0BF9"/>
    <w:rsid w:val="008B2866"/>
    <w:rsid w:val="008B3859"/>
    <w:rsid w:val="008B436D"/>
    <w:rsid w:val="008B4E49"/>
    <w:rsid w:val="008B7712"/>
    <w:rsid w:val="008B7B26"/>
    <w:rsid w:val="008C132E"/>
    <w:rsid w:val="008C3524"/>
    <w:rsid w:val="008C4061"/>
    <w:rsid w:val="008C4229"/>
    <w:rsid w:val="008C5BE0"/>
    <w:rsid w:val="008C7233"/>
    <w:rsid w:val="008C79E1"/>
    <w:rsid w:val="008D159F"/>
    <w:rsid w:val="008D2434"/>
    <w:rsid w:val="008D5831"/>
    <w:rsid w:val="008E171D"/>
    <w:rsid w:val="008E2785"/>
    <w:rsid w:val="008E6A32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57C2"/>
    <w:rsid w:val="00917CE5"/>
    <w:rsid w:val="009217C0"/>
    <w:rsid w:val="00925241"/>
    <w:rsid w:val="009254AA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3845"/>
    <w:rsid w:val="00956812"/>
    <w:rsid w:val="0095719A"/>
    <w:rsid w:val="009623E9"/>
    <w:rsid w:val="00963EEB"/>
    <w:rsid w:val="009648BC"/>
    <w:rsid w:val="00964C2F"/>
    <w:rsid w:val="00965F88"/>
    <w:rsid w:val="009764F7"/>
    <w:rsid w:val="00982170"/>
    <w:rsid w:val="00983D1D"/>
    <w:rsid w:val="00984E03"/>
    <w:rsid w:val="00985118"/>
    <w:rsid w:val="00987B6C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4805"/>
    <w:rsid w:val="009C5A97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4D8C"/>
    <w:rsid w:val="009F501D"/>
    <w:rsid w:val="00A01862"/>
    <w:rsid w:val="00A039D5"/>
    <w:rsid w:val="00A046AD"/>
    <w:rsid w:val="00A079C1"/>
    <w:rsid w:val="00A12520"/>
    <w:rsid w:val="00A130FD"/>
    <w:rsid w:val="00A135DF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3CEE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7C0D"/>
    <w:rsid w:val="00A71A83"/>
    <w:rsid w:val="00A71E39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3D84"/>
    <w:rsid w:val="00A94574"/>
    <w:rsid w:val="00A95223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7C6B"/>
    <w:rsid w:val="00AD0E65"/>
    <w:rsid w:val="00AD2BF2"/>
    <w:rsid w:val="00AD4E90"/>
    <w:rsid w:val="00AD5422"/>
    <w:rsid w:val="00AD7378"/>
    <w:rsid w:val="00AE4179"/>
    <w:rsid w:val="00AE4425"/>
    <w:rsid w:val="00AE4FBE"/>
    <w:rsid w:val="00AE650F"/>
    <w:rsid w:val="00AE6555"/>
    <w:rsid w:val="00AE7C64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177F9"/>
    <w:rsid w:val="00B17CAB"/>
    <w:rsid w:val="00B21487"/>
    <w:rsid w:val="00B232D1"/>
    <w:rsid w:val="00B24DB5"/>
    <w:rsid w:val="00B31F9E"/>
    <w:rsid w:val="00B3268F"/>
    <w:rsid w:val="00B32787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266E"/>
    <w:rsid w:val="00B535C2"/>
    <w:rsid w:val="00B55544"/>
    <w:rsid w:val="00B55B3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3BDB"/>
    <w:rsid w:val="00BA561A"/>
    <w:rsid w:val="00BA7C3C"/>
    <w:rsid w:val="00BB05BB"/>
    <w:rsid w:val="00BB0DC6"/>
    <w:rsid w:val="00BB15E4"/>
    <w:rsid w:val="00BB1E19"/>
    <w:rsid w:val="00BB21D1"/>
    <w:rsid w:val="00BB32F2"/>
    <w:rsid w:val="00BB4338"/>
    <w:rsid w:val="00BB5276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6E95"/>
    <w:rsid w:val="00BE0C44"/>
    <w:rsid w:val="00BE17F1"/>
    <w:rsid w:val="00BE1B8B"/>
    <w:rsid w:val="00BE2A18"/>
    <w:rsid w:val="00BE2C01"/>
    <w:rsid w:val="00BE41EC"/>
    <w:rsid w:val="00BE56FB"/>
    <w:rsid w:val="00BF1611"/>
    <w:rsid w:val="00BF3DDE"/>
    <w:rsid w:val="00BF5614"/>
    <w:rsid w:val="00BF6589"/>
    <w:rsid w:val="00BF6F7F"/>
    <w:rsid w:val="00BF709E"/>
    <w:rsid w:val="00C00647"/>
    <w:rsid w:val="00C02764"/>
    <w:rsid w:val="00C02FC5"/>
    <w:rsid w:val="00C04CEF"/>
    <w:rsid w:val="00C0662F"/>
    <w:rsid w:val="00C11943"/>
    <w:rsid w:val="00C124D1"/>
    <w:rsid w:val="00C12E96"/>
    <w:rsid w:val="00C1462B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183E"/>
    <w:rsid w:val="00C41EDA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B7EBE"/>
    <w:rsid w:val="00CC0D6A"/>
    <w:rsid w:val="00CC3831"/>
    <w:rsid w:val="00CC3E3D"/>
    <w:rsid w:val="00CC519B"/>
    <w:rsid w:val="00CC737A"/>
    <w:rsid w:val="00CC7D7F"/>
    <w:rsid w:val="00CD12C1"/>
    <w:rsid w:val="00CD214E"/>
    <w:rsid w:val="00CD46FA"/>
    <w:rsid w:val="00CD5973"/>
    <w:rsid w:val="00CE31A6"/>
    <w:rsid w:val="00CE6926"/>
    <w:rsid w:val="00CF09AA"/>
    <w:rsid w:val="00CF172C"/>
    <w:rsid w:val="00CF4813"/>
    <w:rsid w:val="00CF5233"/>
    <w:rsid w:val="00CF7176"/>
    <w:rsid w:val="00D029B8"/>
    <w:rsid w:val="00D02F60"/>
    <w:rsid w:val="00D0464E"/>
    <w:rsid w:val="00D04A96"/>
    <w:rsid w:val="00D07A7B"/>
    <w:rsid w:val="00D10033"/>
    <w:rsid w:val="00D10E06"/>
    <w:rsid w:val="00D15197"/>
    <w:rsid w:val="00D16820"/>
    <w:rsid w:val="00D169C8"/>
    <w:rsid w:val="00D1793F"/>
    <w:rsid w:val="00D22AF5"/>
    <w:rsid w:val="00D235EA"/>
    <w:rsid w:val="00D247A9"/>
    <w:rsid w:val="00D24E51"/>
    <w:rsid w:val="00D32721"/>
    <w:rsid w:val="00D328DC"/>
    <w:rsid w:val="00D32DFF"/>
    <w:rsid w:val="00D33387"/>
    <w:rsid w:val="00D402FB"/>
    <w:rsid w:val="00D454A4"/>
    <w:rsid w:val="00D47D7A"/>
    <w:rsid w:val="00D50ABD"/>
    <w:rsid w:val="00D55290"/>
    <w:rsid w:val="00D57791"/>
    <w:rsid w:val="00D6046A"/>
    <w:rsid w:val="00D606C9"/>
    <w:rsid w:val="00D61136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21AB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597A"/>
    <w:rsid w:val="00DA7017"/>
    <w:rsid w:val="00DA7028"/>
    <w:rsid w:val="00DB1AD2"/>
    <w:rsid w:val="00DB2B58"/>
    <w:rsid w:val="00DB4BE8"/>
    <w:rsid w:val="00DB5206"/>
    <w:rsid w:val="00DB6276"/>
    <w:rsid w:val="00DB63F5"/>
    <w:rsid w:val="00DC1C6B"/>
    <w:rsid w:val="00DC2C2E"/>
    <w:rsid w:val="00DC4AF0"/>
    <w:rsid w:val="00DC7351"/>
    <w:rsid w:val="00DC7886"/>
    <w:rsid w:val="00DD0CF2"/>
    <w:rsid w:val="00DE1554"/>
    <w:rsid w:val="00DE2538"/>
    <w:rsid w:val="00DE2901"/>
    <w:rsid w:val="00DE590F"/>
    <w:rsid w:val="00DE7DC1"/>
    <w:rsid w:val="00DF3F7E"/>
    <w:rsid w:val="00DF40DD"/>
    <w:rsid w:val="00DF763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0FF5"/>
    <w:rsid w:val="00E231B7"/>
    <w:rsid w:val="00E2396E"/>
    <w:rsid w:val="00E24728"/>
    <w:rsid w:val="00E276AC"/>
    <w:rsid w:val="00E34A35"/>
    <w:rsid w:val="00E37C2F"/>
    <w:rsid w:val="00E41C28"/>
    <w:rsid w:val="00E44AAB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00C"/>
    <w:rsid w:val="00E66C50"/>
    <w:rsid w:val="00E6744E"/>
    <w:rsid w:val="00E679D3"/>
    <w:rsid w:val="00E71208"/>
    <w:rsid w:val="00E71444"/>
    <w:rsid w:val="00E71C91"/>
    <w:rsid w:val="00E720A1"/>
    <w:rsid w:val="00E74B3D"/>
    <w:rsid w:val="00E75DDA"/>
    <w:rsid w:val="00E773E8"/>
    <w:rsid w:val="00E83ADD"/>
    <w:rsid w:val="00E84F38"/>
    <w:rsid w:val="00E85623"/>
    <w:rsid w:val="00E87441"/>
    <w:rsid w:val="00E91BCC"/>
    <w:rsid w:val="00E91FAE"/>
    <w:rsid w:val="00E9533B"/>
    <w:rsid w:val="00E95BBD"/>
    <w:rsid w:val="00E95FD8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3A88"/>
    <w:rsid w:val="00ED5553"/>
    <w:rsid w:val="00ED5E36"/>
    <w:rsid w:val="00ED6961"/>
    <w:rsid w:val="00EF0B96"/>
    <w:rsid w:val="00EF2859"/>
    <w:rsid w:val="00EF3486"/>
    <w:rsid w:val="00EF47AF"/>
    <w:rsid w:val="00EF53B6"/>
    <w:rsid w:val="00F00B73"/>
    <w:rsid w:val="00F02A74"/>
    <w:rsid w:val="00F115CA"/>
    <w:rsid w:val="00F14817"/>
    <w:rsid w:val="00F14EBA"/>
    <w:rsid w:val="00F1510F"/>
    <w:rsid w:val="00F1533A"/>
    <w:rsid w:val="00F15E5A"/>
    <w:rsid w:val="00F17F0A"/>
    <w:rsid w:val="00F23D05"/>
    <w:rsid w:val="00F24828"/>
    <w:rsid w:val="00F2668F"/>
    <w:rsid w:val="00F2742F"/>
    <w:rsid w:val="00F2753B"/>
    <w:rsid w:val="00F33F8B"/>
    <w:rsid w:val="00F340B2"/>
    <w:rsid w:val="00F43390"/>
    <w:rsid w:val="00F43ABD"/>
    <w:rsid w:val="00F443B2"/>
    <w:rsid w:val="00F458D8"/>
    <w:rsid w:val="00F4660B"/>
    <w:rsid w:val="00F50237"/>
    <w:rsid w:val="00F53596"/>
    <w:rsid w:val="00F55191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38B4"/>
    <w:rsid w:val="00F9415B"/>
    <w:rsid w:val="00FA13C2"/>
    <w:rsid w:val="00FA177A"/>
    <w:rsid w:val="00FA7F91"/>
    <w:rsid w:val="00FB121C"/>
    <w:rsid w:val="00FB1CDD"/>
    <w:rsid w:val="00FB2C2F"/>
    <w:rsid w:val="00FB305C"/>
    <w:rsid w:val="00FC10C2"/>
    <w:rsid w:val="00FC2701"/>
    <w:rsid w:val="00FC2E3D"/>
    <w:rsid w:val="00FC3BDE"/>
    <w:rsid w:val="00FD1DBE"/>
    <w:rsid w:val="00FD25A7"/>
    <w:rsid w:val="00FD27B6"/>
    <w:rsid w:val="00FD3689"/>
    <w:rsid w:val="00FD42A3"/>
    <w:rsid w:val="00FD5442"/>
    <w:rsid w:val="00FD7468"/>
    <w:rsid w:val="00FD7CE0"/>
    <w:rsid w:val="00FE0B3B"/>
    <w:rsid w:val="00FE1BE2"/>
    <w:rsid w:val="00FE730A"/>
    <w:rsid w:val="00FF1DD7"/>
    <w:rsid w:val="00FF4453"/>
    <w:rsid w:val="00FF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DB4BE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DB4BE8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B4BE8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B4BE8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B4BE8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B4BE8"/>
    <w:pPr>
      <w:ind w:left="1780"/>
    </w:pPr>
  </w:style>
  <w:style w:type="character" w:styleId="Odwoanieprzypisudolnego">
    <w:name w:val="footnote reference"/>
    <w:uiPriority w:val="99"/>
    <w:semiHidden/>
    <w:rsid w:val="00DB4BE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DB4BE8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DB4BE8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DB4BE8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hAnsi="Tahoma" w:cs="Tahoma"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DB4BE8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B4BE8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B4BE8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B4BE8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DB4BE8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DB4BE8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B4BE8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B4BE8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B4BE8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B4BE8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B4BE8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B4BE8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B4BE8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B4B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B4BE8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B4B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B4BE8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B4B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B4BE8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B4BE8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B4BE8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B4BE8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B4BE8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B4BE8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B4BE8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B4BE8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B4BE8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B4BE8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B4BE8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B4BE8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B4BE8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B4BE8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B4BE8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B4BE8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B4BE8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B4BE8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B4BE8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B4BE8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B4BE8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B4BE8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B4BE8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B4BE8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B4BE8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B4BE8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DB4BE8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B4BE8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B4BE8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B4BE8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B4BE8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B4BE8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B4BE8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B4BE8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B4BE8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B4BE8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B4BE8"/>
  </w:style>
  <w:style w:type="paragraph" w:customStyle="1" w:styleId="ZTIR2TIRzmpodwtirtiret">
    <w:name w:val="Z_TIR/2TIR – zm. podw. tir. tiret"/>
    <w:basedOn w:val="TIRtiret"/>
    <w:uiPriority w:val="78"/>
    <w:qFormat/>
    <w:rsid w:val="00DB4BE8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B4BE8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B4BE8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B4BE8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B4BE8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B4BE8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B4BE8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B4BE8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B4BE8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B4BE8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B4BE8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B4BE8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B4BE8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B4BE8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B4BE8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B4BE8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B4BE8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B4BE8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B4BE8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B4BE8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B4BE8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B4BE8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B4BE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DB4B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4BE8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4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B4BE8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B4BE8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B4BE8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B4BE8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B4BE8"/>
    <w:pPr>
      <w:ind w:left="2404"/>
    </w:pPr>
  </w:style>
  <w:style w:type="paragraph" w:customStyle="1" w:styleId="ODNONIKtreodnonika">
    <w:name w:val="ODNOŚNIK – treść odnośnika"/>
    <w:uiPriority w:val="19"/>
    <w:qFormat/>
    <w:rsid w:val="00DB4BE8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B4BE8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B4BE8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B4BE8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B4BE8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B4BE8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B4BE8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B4BE8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B4BE8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B4BE8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B4BE8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B4BE8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B4BE8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B4BE8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B4BE8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B4BE8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B4BE8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B4BE8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B4BE8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B4BE8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B4BE8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B4BE8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B4BE8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B4BE8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B4BE8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B4BE8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B4BE8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B4BE8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B4BE8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B4BE8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B4BE8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B4BE8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B4BE8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B4BE8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B4BE8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B4BE8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B4BE8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B4BE8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B4BE8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B4BE8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B4BE8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B4BE8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B4BE8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B4BE8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B4BE8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B4BE8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B4BE8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B4BE8"/>
  </w:style>
  <w:style w:type="paragraph" w:customStyle="1" w:styleId="ZZUSTzmianazmust">
    <w:name w:val="ZZ/UST(§) – zmiana zm. ust. (§)"/>
    <w:basedOn w:val="ZZARTzmianazmart"/>
    <w:uiPriority w:val="65"/>
    <w:qFormat/>
    <w:rsid w:val="00DB4BE8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B4BE8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B4BE8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B4BE8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B4BE8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B4BE8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B4BE8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B4BE8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B4BE8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B4BE8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B4BE8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B4BE8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B4BE8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B4BE8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B4BE8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B4BE8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B4BE8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B4BE8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B4BE8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B4BE8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B4BE8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B4BE8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B4BE8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B4BE8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B4BE8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B4BE8"/>
  </w:style>
  <w:style w:type="paragraph" w:customStyle="1" w:styleId="TEKSTZacznikido">
    <w:name w:val="TEKST&quot;Załącznik(i) do ...&quot;"/>
    <w:uiPriority w:val="28"/>
    <w:qFormat/>
    <w:rsid w:val="00DB4BE8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B4BE8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B4BE8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B4BE8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B4BE8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B4BE8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B4BE8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B4BE8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B4BE8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B4BE8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B4BE8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B4BE8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B4BE8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B4BE8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B4BE8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B4BE8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B4BE8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B4BE8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B4BE8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B4BE8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B4BE8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B4BE8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B4BE8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B4BE8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B4BE8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B4BE8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B4BE8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B4BE8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B4BE8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B4BE8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B4BE8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B4BE8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B4BE8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B4BE8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B4BE8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B4BE8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B4BE8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B4BE8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B4BE8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B4BE8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B4BE8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B4BE8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B4BE8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B4BE8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B4BE8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B4BE8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B4BE8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B4BE8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B4BE8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B4BE8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B4BE8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B4BE8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B4BE8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B4BE8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B4BE8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B4BE8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B4BE8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B4BE8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B4BE8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B4BE8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B4BE8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B4BE8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B4BE8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B4BE8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B4BE8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B4BE8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B4BE8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B4BE8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B4BE8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B4BE8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B4BE8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B4BE8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B4BE8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B4BE8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B4BE8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B4BE8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B4BE8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B4BE8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DB4BE8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DB4BE8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DB4BE8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DB4BE8"/>
    <w:rPr>
      <w:color w:val="808080"/>
    </w:rPr>
  </w:style>
  <w:style w:type="paragraph" w:styleId="Poprawka">
    <w:name w:val="Revision"/>
    <w:hidden/>
    <w:uiPriority w:val="99"/>
    <w:semiHidden/>
    <w:rsid w:val="00BE17F1"/>
    <w:pPr>
      <w:spacing w:line="240" w:lineRule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DB4BE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DB4BE8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B4BE8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B4BE8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B4BE8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B4BE8"/>
    <w:pPr>
      <w:ind w:left="1780"/>
    </w:pPr>
  </w:style>
  <w:style w:type="character" w:styleId="Odwoanieprzypisudolnego">
    <w:name w:val="footnote reference"/>
    <w:uiPriority w:val="99"/>
    <w:semiHidden/>
    <w:rsid w:val="00DB4BE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DB4BE8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DB4BE8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DB4BE8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hAnsi="Tahoma" w:cs="Tahoma"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DB4BE8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B4BE8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B4BE8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B4BE8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DB4BE8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DB4BE8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B4BE8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B4BE8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B4BE8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B4BE8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B4BE8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B4BE8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B4BE8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B4B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B4BE8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B4B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B4BE8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B4B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B4BE8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B4BE8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B4BE8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B4BE8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B4BE8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B4BE8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B4BE8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B4BE8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B4BE8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B4BE8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B4BE8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B4BE8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B4BE8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B4BE8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B4BE8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B4BE8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B4BE8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B4BE8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B4BE8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B4BE8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B4BE8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B4BE8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B4BE8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B4BE8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B4BE8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B4BE8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DB4BE8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B4BE8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B4BE8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B4BE8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B4BE8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B4BE8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B4BE8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B4BE8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B4BE8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B4BE8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B4BE8"/>
  </w:style>
  <w:style w:type="paragraph" w:customStyle="1" w:styleId="ZTIR2TIRzmpodwtirtiret">
    <w:name w:val="Z_TIR/2TIR – zm. podw. tir. tiret"/>
    <w:basedOn w:val="TIRtiret"/>
    <w:uiPriority w:val="78"/>
    <w:qFormat/>
    <w:rsid w:val="00DB4BE8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B4BE8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B4BE8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B4BE8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B4BE8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B4BE8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B4BE8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B4BE8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B4BE8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B4BE8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B4BE8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B4BE8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B4BE8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B4BE8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B4BE8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B4BE8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B4BE8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B4BE8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B4BE8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B4BE8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B4BE8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B4BE8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B4BE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DB4B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4BE8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4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B4BE8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B4BE8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B4BE8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B4BE8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B4BE8"/>
    <w:pPr>
      <w:ind w:left="2404"/>
    </w:pPr>
  </w:style>
  <w:style w:type="paragraph" w:customStyle="1" w:styleId="ODNONIKtreodnonika">
    <w:name w:val="ODNOŚNIK – treść odnośnika"/>
    <w:uiPriority w:val="19"/>
    <w:qFormat/>
    <w:rsid w:val="00DB4BE8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B4BE8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B4BE8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B4BE8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B4BE8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B4BE8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B4BE8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B4BE8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B4BE8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B4BE8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B4BE8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B4BE8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B4BE8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B4BE8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B4BE8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B4BE8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B4BE8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B4BE8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B4BE8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B4BE8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B4BE8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B4BE8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B4BE8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B4BE8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B4BE8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B4BE8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B4BE8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B4BE8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B4BE8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B4BE8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B4BE8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B4BE8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B4BE8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B4BE8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B4BE8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B4BE8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B4BE8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B4BE8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B4BE8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B4BE8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B4BE8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B4BE8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B4BE8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B4BE8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B4BE8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B4BE8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B4BE8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B4BE8"/>
  </w:style>
  <w:style w:type="paragraph" w:customStyle="1" w:styleId="ZZUSTzmianazmust">
    <w:name w:val="ZZ/UST(§) – zmiana zm. ust. (§)"/>
    <w:basedOn w:val="ZZARTzmianazmart"/>
    <w:uiPriority w:val="65"/>
    <w:qFormat/>
    <w:rsid w:val="00DB4BE8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B4BE8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B4BE8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B4BE8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B4BE8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B4BE8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B4BE8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B4BE8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B4BE8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B4BE8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B4BE8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B4BE8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B4BE8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B4BE8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B4BE8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B4BE8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B4BE8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B4BE8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B4BE8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B4BE8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B4BE8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B4BE8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B4BE8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B4BE8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B4BE8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B4BE8"/>
  </w:style>
  <w:style w:type="paragraph" w:customStyle="1" w:styleId="TEKSTZacznikido">
    <w:name w:val="TEKST&quot;Załącznik(i) do ...&quot;"/>
    <w:uiPriority w:val="28"/>
    <w:qFormat/>
    <w:rsid w:val="00DB4BE8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B4BE8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B4BE8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B4BE8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B4BE8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B4BE8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B4BE8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B4BE8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B4BE8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B4BE8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B4BE8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B4BE8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B4BE8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B4BE8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B4BE8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B4BE8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B4BE8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B4BE8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B4BE8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B4BE8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B4BE8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B4BE8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B4BE8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B4BE8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B4BE8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B4BE8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B4BE8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B4BE8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B4BE8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B4BE8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B4BE8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B4BE8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B4BE8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B4BE8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B4BE8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B4BE8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B4BE8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B4BE8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B4BE8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B4BE8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B4BE8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B4BE8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B4BE8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B4BE8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B4BE8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B4BE8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B4BE8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B4BE8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B4BE8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B4BE8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B4BE8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B4BE8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B4BE8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B4BE8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B4BE8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B4BE8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B4BE8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B4BE8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B4BE8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B4BE8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B4BE8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B4BE8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B4BE8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B4BE8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B4BE8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B4BE8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B4BE8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B4BE8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B4BE8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B4BE8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B4BE8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B4BE8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B4BE8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B4BE8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B4BE8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B4BE8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B4BE8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B4BE8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DB4BE8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DB4BE8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DB4BE8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DB4BE8"/>
    <w:rPr>
      <w:color w:val="808080"/>
    </w:rPr>
  </w:style>
  <w:style w:type="paragraph" w:styleId="Poprawka">
    <w:name w:val="Revision"/>
    <w:hidden/>
    <w:uiPriority w:val="99"/>
    <w:semiHidden/>
    <w:rsid w:val="00BE17F1"/>
    <w:pPr>
      <w:spacing w:line="240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C43270-1D91-45A1-8945-BB4CAB31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15</Pages>
  <Words>4277</Words>
  <Characters>25665</Characters>
  <Application>Microsoft Office Word</Application>
  <DocSecurity>0</DocSecurity>
  <Lines>213</Lines>
  <Paragraphs>59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Grzegorz Lang</dc:creator>
  <cp:lastModifiedBy>Wojciech Trusz</cp:lastModifiedBy>
  <cp:revision>2</cp:revision>
  <cp:lastPrinted>2018-04-26T21:32:00Z</cp:lastPrinted>
  <dcterms:created xsi:type="dcterms:W3CDTF">2018-04-30T07:32:00Z</dcterms:created>
  <dcterms:modified xsi:type="dcterms:W3CDTF">2018-04-30T07:32:00Z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