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FB28DA" w:rsidTr="00676C8D">
        <w:trPr>
          <w:gridAfter w:val="1"/>
          <w:wAfter w:w="10" w:type="dxa"/>
          <w:trHeight w:val="1611"/>
        </w:trPr>
        <w:tc>
          <w:tcPr>
            <w:tcW w:w="6631" w:type="dxa"/>
            <w:gridSpan w:val="17"/>
          </w:tcPr>
          <w:p w:rsidR="006A701A" w:rsidRPr="00FB28DA" w:rsidRDefault="006A701A" w:rsidP="009D1866">
            <w:pPr>
              <w:spacing w:line="240" w:lineRule="auto"/>
              <w:ind w:left="34"/>
              <w:rPr>
                <w:rFonts w:ascii="Times New Roman" w:hAnsi="Times New Roman"/>
                <w:color w:val="000000"/>
                <w:sz w:val="24"/>
                <w:szCs w:val="24"/>
              </w:rPr>
            </w:pPr>
            <w:bookmarkStart w:id="0" w:name="t1"/>
            <w:bookmarkStart w:id="1" w:name="_GoBack"/>
            <w:bookmarkEnd w:id="1"/>
            <w:r w:rsidRPr="00FB28DA">
              <w:rPr>
                <w:rFonts w:ascii="Times New Roman" w:hAnsi="Times New Roman"/>
                <w:b/>
                <w:color w:val="000000"/>
                <w:sz w:val="24"/>
                <w:szCs w:val="24"/>
              </w:rPr>
              <w:t xml:space="preserve">Nazwa </w:t>
            </w:r>
            <w:r w:rsidR="001B75D8" w:rsidRPr="00FB28DA">
              <w:rPr>
                <w:rFonts w:ascii="Times New Roman" w:hAnsi="Times New Roman"/>
                <w:b/>
                <w:color w:val="000000"/>
                <w:sz w:val="24"/>
                <w:szCs w:val="24"/>
              </w:rPr>
              <w:t>projektu</w:t>
            </w:r>
          </w:p>
          <w:p w:rsidR="00831F0F" w:rsidRPr="00FB28DA" w:rsidRDefault="00FD6F94" w:rsidP="009D1866">
            <w:pPr>
              <w:spacing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Ustawa o kasach zapomogowo-pożyczkowych</w:t>
            </w:r>
          </w:p>
          <w:p w:rsidR="006A701A" w:rsidRPr="00FB28DA" w:rsidRDefault="006A701A" w:rsidP="009D1866">
            <w:pPr>
              <w:spacing w:before="120" w:line="240" w:lineRule="auto"/>
              <w:ind w:left="34"/>
              <w:rPr>
                <w:rFonts w:ascii="Times New Roman" w:hAnsi="Times New Roman"/>
                <w:b/>
                <w:color w:val="000000"/>
                <w:sz w:val="24"/>
                <w:szCs w:val="24"/>
              </w:rPr>
            </w:pPr>
            <w:r w:rsidRPr="00FB28DA">
              <w:rPr>
                <w:rFonts w:ascii="Times New Roman" w:hAnsi="Times New Roman"/>
                <w:b/>
                <w:color w:val="000000"/>
                <w:sz w:val="24"/>
                <w:szCs w:val="24"/>
              </w:rPr>
              <w:t>Ministerstwo wiodące i ministerstwa współpracujące</w:t>
            </w:r>
          </w:p>
          <w:p w:rsidR="006A701A" w:rsidRPr="00FB28DA" w:rsidRDefault="001474DD" w:rsidP="009D1866">
            <w:pPr>
              <w:spacing w:line="240" w:lineRule="auto"/>
              <w:ind w:left="34"/>
              <w:rPr>
                <w:rFonts w:ascii="Times New Roman" w:hAnsi="Times New Roman"/>
                <w:color w:val="000000"/>
                <w:sz w:val="24"/>
                <w:szCs w:val="24"/>
              </w:rPr>
            </w:pPr>
            <w:r w:rsidRPr="00FB28DA">
              <w:rPr>
                <w:rFonts w:ascii="Times New Roman" w:hAnsi="Times New Roman"/>
                <w:color w:val="000000"/>
                <w:sz w:val="24"/>
                <w:szCs w:val="24"/>
              </w:rPr>
              <w:t>Ministerstwo Rodziny, Pracy i Polityki Społecznej</w:t>
            </w:r>
            <w:bookmarkEnd w:id="0"/>
          </w:p>
          <w:p w:rsidR="001B3460" w:rsidRPr="00FB28DA" w:rsidRDefault="001B3460" w:rsidP="009D1866">
            <w:pPr>
              <w:spacing w:before="120" w:line="240" w:lineRule="auto"/>
              <w:ind w:left="34"/>
              <w:rPr>
                <w:rFonts w:ascii="Times New Roman" w:hAnsi="Times New Roman"/>
                <w:b/>
                <w:sz w:val="24"/>
                <w:szCs w:val="24"/>
              </w:rPr>
            </w:pPr>
            <w:r w:rsidRPr="00FB28DA">
              <w:rPr>
                <w:rFonts w:ascii="Times New Roman" w:hAnsi="Times New Roman"/>
                <w:b/>
                <w:sz w:val="24"/>
                <w:szCs w:val="24"/>
              </w:rPr>
              <w:t xml:space="preserve">Osoba odpowiedzialna za projekt w randze Ministra, Sekretarza Stanu lub Podsekretarza Stanu </w:t>
            </w:r>
          </w:p>
          <w:p w:rsidR="004122E7" w:rsidRPr="00FB28DA" w:rsidRDefault="004122E7" w:rsidP="009D1866">
            <w:pPr>
              <w:spacing w:line="240" w:lineRule="auto"/>
              <w:ind w:left="34"/>
              <w:rPr>
                <w:rFonts w:ascii="Times New Roman" w:hAnsi="Times New Roman"/>
                <w:sz w:val="24"/>
                <w:szCs w:val="24"/>
              </w:rPr>
            </w:pPr>
            <w:r w:rsidRPr="00FB28DA">
              <w:rPr>
                <w:rFonts w:ascii="Times New Roman" w:hAnsi="Times New Roman"/>
                <w:sz w:val="24"/>
                <w:szCs w:val="24"/>
              </w:rPr>
              <w:t xml:space="preserve">Stanisław Szwed, Sekretarz Stanu w Ministerstwie Rodziny, Pracy </w:t>
            </w:r>
          </w:p>
          <w:p w:rsidR="004122E7" w:rsidRPr="00FB28DA" w:rsidRDefault="004122E7" w:rsidP="009D1866">
            <w:pPr>
              <w:spacing w:line="240" w:lineRule="auto"/>
              <w:ind w:left="34"/>
              <w:rPr>
                <w:rFonts w:ascii="Times New Roman" w:hAnsi="Times New Roman"/>
                <w:sz w:val="24"/>
                <w:szCs w:val="24"/>
              </w:rPr>
            </w:pPr>
            <w:r w:rsidRPr="00FB28DA">
              <w:rPr>
                <w:rFonts w:ascii="Times New Roman" w:hAnsi="Times New Roman"/>
                <w:sz w:val="24"/>
                <w:szCs w:val="24"/>
              </w:rPr>
              <w:t>i Polityki Społecznej</w:t>
            </w:r>
          </w:p>
          <w:p w:rsidR="006A701A" w:rsidRPr="00FB28DA" w:rsidRDefault="006A701A" w:rsidP="009D1866">
            <w:pPr>
              <w:spacing w:before="120" w:line="240" w:lineRule="auto"/>
              <w:ind w:left="34"/>
              <w:rPr>
                <w:rFonts w:ascii="Times New Roman" w:hAnsi="Times New Roman"/>
                <w:b/>
                <w:color w:val="000000"/>
                <w:sz w:val="24"/>
                <w:szCs w:val="24"/>
              </w:rPr>
            </w:pPr>
            <w:r w:rsidRPr="00FB28DA">
              <w:rPr>
                <w:rFonts w:ascii="Times New Roman" w:hAnsi="Times New Roman"/>
                <w:b/>
                <w:color w:val="000000"/>
                <w:sz w:val="24"/>
                <w:szCs w:val="24"/>
              </w:rPr>
              <w:t>Kontakt do opiekuna merytorycznego projektu</w:t>
            </w:r>
          </w:p>
          <w:p w:rsidR="001474DD" w:rsidRPr="00FB28DA" w:rsidRDefault="001474DD" w:rsidP="009D1866">
            <w:pPr>
              <w:spacing w:line="240" w:lineRule="auto"/>
              <w:ind w:left="34"/>
              <w:rPr>
                <w:rFonts w:ascii="Times New Roman" w:hAnsi="Times New Roman"/>
                <w:color w:val="000000"/>
                <w:sz w:val="24"/>
                <w:szCs w:val="24"/>
              </w:rPr>
            </w:pPr>
            <w:r w:rsidRPr="00FB28DA">
              <w:rPr>
                <w:rFonts w:ascii="Times New Roman" w:hAnsi="Times New Roman"/>
                <w:color w:val="000000"/>
                <w:sz w:val="24"/>
                <w:szCs w:val="24"/>
              </w:rPr>
              <w:t>Marek Waleśkiewicz, Dyrektor</w:t>
            </w:r>
          </w:p>
          <w:p w:rsidR="001474DD" w:rsidRPr="00FB28DA" w:rsidRDefault="00497AD2" w:rsidP="009D1866">
            <w:pPr>
              <w:spacing w:line="240" w:lineRule="auto"/>
              <w:ind w:left="34"/>
              <w:rPr>
                <w:rFonts w:ascii="Times New Roman" w:hAnsi="Times New Roman"/>
                <w:color w:val="000000"/>
                <w:sz w:val="24"/>
                <w:szCs w:val="24"/>
              </w:rPr>
            </w:pPr>
            <w:r w:rsidRPr="00FB28DA">
              <w:rPr>
                <w:rFonts w:ascii="Times New Roman" w:hAnsi="Times New Roman"/>
                <w:color w:val="000000"/>
                <w:sz w:val="24"/>
                <w:szCs w:val="24"/>
              </w:rPr>
              <w:t>Departamentu Dialogu i Pa</w:t>
            </w:r>
            <w:r w:rsidR="001474DD" w:rsidRPr="00FB28DA">
              <w:rPr>
                <w:rFonts w:ascii="Times New Roman" w:hAnsi="Times New Roman"/>
                <w:color w:val="000000"/>
                <w:sz w:val="24"/>
                <w:szCs w:val="24"/>
              </w:rPr>
              <w:t>rtnerstwa Społecznego w MRPiPS</w:t>
            </w:r>
          </w:p>
          <w:p w:rsidR="006A701A" w:rsidRPr="00FB28DA" w:rsidRDefault="001474DD" w:rsidP="009D1866">
            <w:pPr>
              <w:spacing w:line="240" w:lineRule="auto"/>
              <w:ind w:left="34"/>
              <w:rPr>
                <w:rFonts w:ascii="Times New Roman" w:hAnsi="Times New Roman"/>
                <w:color w:val="000000"/>
                <w:sz w:val="24"/>
                <w:szCs w:val="24"/>
                <w:lang w:val="en-US"/>
              </w:rPr>
            </w:pPr>
            <w:r w:rsidRPr="00FB28DA">
              <w:rPr>
                <w:rFonts w:ascii="Times New Roman" w:hAnsi="Times New Roman"/>
                <w:color w:val="000000"/>
                <w:sz w:val="24"/>
                <w:szCs w:val="24"/>
                <w:lang w:val="en-US"/>
              </w:rPr>
              <w:t>marek.waleskiewicz@mrpips.gov.pl, tel. 22 661 16 38</w:t>
            </w:r>
          </w:p>
          <w:p w:rsidR="00196EDB" w:rsidRPr="00FB28DA" w:rsidRDefault="00196EDB" w:rsidP="009D1866">
            <w:pPr>
              <w:spacing w:line="240" w:lineRule="auto"/>
              <w:ind w:left="34"/>
              <w:rPr>
                <w:rFonts w:ascii="Times New Roman" w:hAnsi="Times New Roman"/>
                <w:color w:val="000000"/>
                <w:sz w:val="24"/>
                <w:szCs w:val="24"/>
                <w:lang w:val="en-US"/>
              </w:rPr>
            </w:pPr>
          </w:p>
        </w:tc>
        <w:tc>
          <w:tcPr>
            <w:tcW w:w="4306" w:type="dxa"/>
            <w:gridSpan w:val="12"/>
            <w:shd w:val="clear" w:color="auto" w:fill="FFFFFF"/>
          </w:tcPr>
          <w:p w:rsidR="001B3460" w:rsidRPr="00FB28DA" w:rsidRDefault="001B3460" w:rsidP="009D1866">
            <w:pPr>
              <w:spacing w:line="240" w:lineRule="auto"/>
              <w:rPr>
                <w:rFonts w:ascii="Times New Roman" w:hAnsi="Times New Roman"/>
                <w:b/>
                <w:sz w:val="24"/>
                <w:szCs w:val="24"/>
              </w:rPr>
            </w:pPr>
            <w:r w:rsidRPr="00FB28DA">
              <w:rPr>
                <w:rFonts w:ascii="Times New Roman" w:hAnsi="Times New Roman"/>
                <w:b/>
                <w:sz w:val="24"/>
                <w:szCs w:val="24"/>
              </w:rPr>
              <w:t>Data sporządzenia</w:t>
            </w:r>
            <w:r w:rsidRPr="00FB28DA">
              <w:rPr>
                <w:rFonts w:ascii="Times New Roman" w:hAnsi="Times New Roman"/>
                <w:b/>
                <w:sz w:val="24"/>
                <w:szCs w:val="24"/>
              </w:rPr>
              <w:br/>
            </w:r>
            <w:r w:rsidR="004C1399">
              <w:rPr>
                <w:rFonts w:ascii="Times New Roman" w:hAnsi="Times New Roman"/>
                <w:sz w:val="24"/>
                <w:szCs w:val="24"/>
              </w:rPr>
              <w:t>16</w:t>
            </w:r>
            <w:r w:rsidR="00802C85" w:rsidRPr="00FB28DA">
              <w:rPr>
                <w:rFonts w:ascii="Times New Roman" w:hAnsi="Times New Roman"/>
                <w:sz w:val="24"/>
                <w:szCs w:val="24"/>
              </w:rPr>
              <w:t xml:space="preserve"> </w:t>
            </w:r>
            <w:r w:rsidR="00802C85">
              <w:rPr>
                <w:rFonts w:ascii="Times New Roman" w:hAnsi="Times New Roman"/>
                <w:sz w:val="24"/>
                <w:szCs w:val="24"/>
              </w:rPr>
              <w:t>czerwca</w:t>
            </w:r>
            <w:r w:rsidR="00802C85" w:rsidRPr="00FB28DA">
              <w:rPr>
                <w:rFonts w:ascii="Times New Roman" w:hAnsi="Times New Roman"/>
                <w:sz w:val="24"/>
                <w:szCs w:val="24"/>
              </w:rPr>
              <w:t xml:space="preserve"> </w:t>
            </w:r>
            <w:r w:rsidR="00C57542" w:rsidRPr="00FB28DA">
              <w:rPr>
                <w:rFonts w:ascii="Times New Roman" w:hAnsi="Times New Roman"/>
                <w:sz w:val="24"/>
                <w:szCs w:val="24"/>
              </w:rPr>
              <w:t>2020</w:t>
            </w:r>
            <w:r w:rsidR="001474DD" w:rsidRPr="00FB28DA">
              <w:rPr>
                <w:rFonts w:ascii="Times New Roman" w:hAnsi="Times New Roman"/>
                <w:sz w:val="24"/>
                <w:szCs w:val="24"/>
              </w:rPr>
              <w:t xml:space="preserve"> r.</w:t>
            </w:r>
          </w:p>
          <w:p w:rsidR="00F76884" w:rsidRPr="00FB28DA" w:rsidRDefault="00F76884" w:rsidP="009D1866">
            <w:pPr>
              <w:spacing w:line="240" w:lineRule="auto"/>
              <w:rPr>
                <w:rFonts w:ascii="Times New Roman" w:hAnsi="Times New Roman"/>
                <w:b/>
                <w:sz w:val="24"/>
                <w:szCs w:val="24"/>
              </w:rPr>
            </w:pPr>
          </w:p>
          <w:p w:rsidR="00F76884" w:rsidRPr="00FB28DA" w:rsidRDefault="00F76884" w:rsidP="009D1866">
            <w:pPr>
              <w:spacing w:line="240" w:lineRule="auto"/>
              <w:rPr>
                <w:rFonts w:ascii="Times New Roman" w:hAnsi="Times New Roman"/>
                <w:b/>
                <w:sz w:val="24"/>
                <w:szCs w:val="24"/>
              </w:rPr>
            </w:pPr>
            <w:r w:rsidRPr="00FB28DA">
              <w:rPr>
                <w:rFonts w:ascii="Times New Roman" w:hAnsi="Times New Roman"/>
                <w:b/>
                <w:sz w:val="24"/>
                <w:szCs w:val="24"/>
              </w:rPr>
              <w:t xml:space="preserve">Źródło: </w:t>
            </w:r>
            <w:bookmarkStart w:id="2" w:name="Lista1"/>
          </w:p>
          <w:bookmarkEnd w:id="2"/>
          <w:p w:rsidR="005F581C" w:rsidRPr="00FB28DA" w:rsidRDefault="009F4CEC" w:rsidP="009D1866">
            <w:pPr>
              <w:spacing w:line="240" w:lineRule="auto"/>
              <w:rPr>
                <w:rFonts w:ascii="Times New Roman" w:hAnsi="Times New Roman"/>
                <w:sz w:val="24"/>
                <w:szCs w:val="24"/>
              </w:rPr>
            </w:pPr>
            <w:r w:rsidRPr="00FB28DA">
              <w:rPr>
                <w:rFonts w:ascii="Times New Roman" w:hAnsi="Times New Roman"/>
                <w:sz w:val="24"/>
                <w:szCs w:val="24"/>
              </w:rPr>
              <w:t xml:space="preserve">Zmiany </w:t>
            </w:r>
            <w:r w:rsidR="005F581C" w:rsidRPr="00FB28DA">
              <w:rPr>
                <w:rFonts w:ascii="Times New Roman" w:hAnsi="Times New Roman"/>
                <w:sz w:val="24"/>
                <w:szCs w:val="24"/>
              </w:rPr>
              <w:t xml:space="preserve">są </w:t>
            </w:r>
            <w:r w:rsidRPr="00FB28DA">
              <w:rPr>
                <w:rFonts w:ascii="Times New Roman" w:hAnsi="Times New Roman"/>
                <w:sz w:val="24"/>
                <w:szCs w:val="24"/>
              </w:rPr>
              <w:t>wynik</w:t>
            </w:r>
            <w:r w:rsidR="005F581C" w:rsidRPr="00FB28DA">
              <w:rPr>
                <w:rFonts w:ascii="Times New Roman" w:hAnsi="Times New Roman"/>
                <w:sz w:val="24"/>
                <w:szCs w:val="24"/>
              </w:rPr>
              <w:t>iem wejścia w życie ustawy z dnia 5 lipca 2018 r. o zmianie ustawy o związkach zawodowych oraz niektórych innych ustaw (Dz. U. z 2018 r. poz. 1608)</w:t>
            </w:r>
            <w:r w:rsidR="00155197" w:rsidRPr="00FB28DA">
              <w:rPr>
                <w:rFonts w:ascii="Times New Roman" w:hAnsi="Times New Roman"/>
                <w:sz w:val="24"/>
                <w:szCs w:val="24"/>
              </w:rPr>
              <w:t xml:space="preserve"> </w:t>
            </w:r>
          </w:p>
          <w:p w:rsidR="005F581C" w:rsidRPr="00FB28DA" w:rsidRDefault="005F581C" w:rsidP="009D1866">
            <w:pPr>
              <w:spacing w:line="240" w:lineRule="auto"/>
              <w:rPr>
                <w:rFonts w:ascii="Times New Roman" w:hAnsi="Times New Roman"/>
                <w:sz w:val="24"/>
                <w:szCs w:val="24"/>
              </w:rPr>
            </w:pPr>
          </w:p>
          <w:p w:rsidR="003D6388" w:rsidRPr="00FB28DA" w:rsidRDefault="006A701A" w:rsidP="009D1866">
            <w:pPr>
              <w:spacing w:line="240" w:lineRule="auto"/>
              <w:rPr>
                <w:rFonts w:ascii="Times New Roman" w:hAnsi="Times New Roman"/>
                <w:b/>
                <w:color w:val="000000"/>
                <w:sz w:val="24"/>
                <w:szCs w:val="24"/>
              </w:rPr>
            </w:pPr>
            <w:r w:rsidRPr="00FB28DA">
              <w:rPr>
                <w:rFonts w:ascii="Times New Roman" w:hAnsi="Times New Roman"/>
                <w:b/>
                <w:color w:val="000000"/>
                <w:sz w:val="24"/>
                <w:szCs w:val="24"/>
              </w:rPr>
              <w:t xml:space="preserve">Nr </w:t>
            </w:r>
            <w:r w:rsidR="0057668E" w:rsidRPr="00FB28DA">
              <w:rPr>
                <w:rFonts w:ascii="Times New Roman" w:hAnsi="Times New Roman"/>
                <w:b/>
                <w:color w:val="000000"/>
                <w:sz w:val="24"/>
                <w:szCs w:val="24"/>
              </w:rPr>
              <w:t>w</w:t>
            </w:r>
            <w:r w:rsidRPr="00FB28DA">
              <w:rPr>
                <w:rFonts w:ascii="Times New Roman" w:hAnsi="Times New Roman"/>
                <w:b/>
                <w:color w:val="000000"/>
                <w:sz w:val="24"/>
                <w:szCs w:val="24"/>
              </w:rPr>
              <w:t xml:space="preserve"> wykaz</w:t>
            </w:r>
            <w:r w:rsidR="0057668E" w:rsidRPr="00FB28DA">
              <w:rPr>
                <w:rFonts w:ascii="Times New Roman" w:hAnsi="Times New Roman"/>
                <w:b/>
                <w:color w:val="000000"/>
                <w:sz w:val="24"/>
                <w:szCs w:val="24"/>
              </w:rPr>
              <w:t>ie</w:t>
            </w:r>
            <w:r w:rsidR="003D6388" w:rsidRPr="00FB28DA">
              <w:rPr>
                <w:rFonts w:ascii="Times New Roman" w:hAnsi="Times New Roman"/>
                <w:b/>
                <w:color w:val="000000"/>
                <w:sz w:val="24"/>
                <w:szCs w:val="24"/>
              </w:rPr>
              <w:t xml:space="preserve"> prac legislacyjnych i programowych Rady Ministrów:</w:t>
            </w:r>
          </w:p>
          <w:p w:rsidR="006A701A" w:rsidRPr="00FB28DA" w:rsidRDefault="003D6388" w:rsidP="009D1866">
            <w:pPr>
              <w:spacing w:line="240" w:lineRule="auto"/>
              <w:rPr>
                <w:rFonts w:ascii="Times New Roman" w:hAnsi="Times New Roman"/>
                <w:color w:val="000000"/>
                <w:sz w:val="24"/>
                <w:szCs w:val="24"/>
              </w:rPr>
            </w:pPr>
            <w:r w:rsidRPr="00FB28DA">
              <w:rPr>
                <w:rFonts w:ascii="Times New Roman" w:hAnsi="Times New Roman"/>
                <w:b/>
                <w:color w:val="000000"/>
                <w:sz w:val="24"/>
                <w:szCs w:val="24"/>
              </w:rPr>
              <w:t>UD80</w:t>
            </w:r>
          </w:p>
        </w:tc>
      </w:tr>
      <w:tr w:rsidR="006A701A" w:rsidRPr="00FB28DA" w:rsidTr="00676C8D">
        <w:trPr>
          <w:gridAfter w:val="1"/>
          <w:wAfter w:w="10" w:type="dxa"/>
          <w:trHeight w:val="142"/>
        </w:trPr>
        <w:tc>
          <w:tcPr>
            <w:tcW w:w="10937" w:type="dxa"/>
            <w:gridSpan w:val="29"/>
            <w:shd w:val="clear" w:color="auto" w:fill="99CCFF"/>
          </w:tcPr>
          <w:p w:rsidR="006A701A" w:rsidRPr="00FB28DA" w:rsidRDefault="006A701A" w:rsidP="009D1866">
            <w:pPr>
              <w:spacing w:line="240" w:lineRule="auto"/>
              <w:ind w:left="57"/>
              <w:jc w:val="center"/>
              <w:rPr>
                <w:rFonts w:ascii="Times New Roman" w:hAnsi="Times New Roman"/>
                <w:b/>
                <w:color w:val="FFFFFF"/>
                <w:sz w:val="24"/>
                <w:szCs w:val="24"/>
              </w:rPr>
            </w:pPr>
            <w:r w:rsidRPr="00FB28DA">
              <w:rPr>
                <w:rFonts w:ascii="Times New Roman" w:hAnsi="Times New Roman"/>
                <w:b/>
                <w:color w:val="FFFFFF"/>
                <w:sz w:val="24"/>
                <w:szCs w:val="24"/>
              </w:rPr>
              <w:t>OCENA SKUTKÓW REGULACJI</w:t>
            </w:r>
          </w:p>
        </w:tc>
      </w:tr>
      <w:tr w:rsidR="006A701A" w:rsidRPr="00FB28DA" w:rsidTr="00676C8D">
        <w:trPr>
          <w:gridAfter w:val="1"/>
          <w:wAfter w:w="10" w:type="dxa"/>
          <w:trHeight w:val="333"/>
        </w:trPr>
        <w:tc>
          <w:tcPr>
            <w:tcW w:w="10937" w:type="dxa"/>
            <w:gridSpan w:val="29"/>
            <w:shd w:val="clear" w:color="auto" w:fill="99CCFF"/>
            <w:vAlign w:val="center"/>
          </w:tcPr>
          <w:p w:rsidR="006A701A" w:rsidRPr="00FB28DA" w:rsidRDefault="003D12F6"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sz w:val="24"/>
                <w:szCs w:val="24"/>
              </w:rPr>
              <w:t xml:space="preserve">Jaki problem jest </w:t>
            </w:r>
            <w:r w:rsidR="00CC6305" w:rsidRPr="00FB28DA">
              <w:rPr>
                <w:rFonts w:ascii="Times New Roman" w:hAnsi="Times New Roman"/>
                <w:b/>
                <w:sz w:val="24"/>
                <w:szCs w:val="24"/>
              </w:rPr>
              <w:t>rozwiązywany?</w:t>
            </w:r>
            <w:bookmarkStart w:id="3" w:name="Wybór1"/>
            <w:bookmarkEnd w:id="3"/>
          </w:p>
        </w:tc>
      </w:tr>
      <w:tr w:rsidR="006A701A" w:rsidRPr="00FB28DA" w:rsidTr="00676C8D">
        <w:trPr>
          <w:gridAfter w:val="1"/>
          <w:wAfter w:w="10" w:type="dxa"/>
          <w:trHeight w:val="142"/>
        </w:trPr>
        <w:tc>
          <w:tcPr>
            <w:tcW w:w="10937" w:type="dxa"/>
            <w:gridSpan w:val="29"/>
            <w:shd w:val="clear" w:color="auto" w:fill="FFFFFF"/>
          </w:tcPr>
          <w:p w:rsidR="00196EDB" w:rsidRPr="00FB28DA" w:rsidRDefault="009409D8" w:rsidP="009D1866">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Podstawą działania kas zapomogowo-pożyczkowych, zwanych dalej „KZP”, w polskim systemie prawnym są przepisy ustawy z dnia 23 maja 1991 r. o związkach zawodowych (Dz.U. z 2019 r. poz. 263) zwanej dalej „u.z.z.</w:t>
            </w:r>
            <w:r w:rsidR="00E2778D" w:rsidRPr="00FB28DA">
              <w:rPr>
                <w:rFonts w:ascii="Times New Roman" w:hAnsi="Times New Roman"/>
                <w:color w:val="000000"/>
                <w:sz w:val="24"/>
                <w:szCs w:val="24"/>
              </w:rPr>
              <w:t>”</w:t>
            </w:r>
            <w:r w:rsidRPr="00FB28DA">
              <w:rPr>
                <w:rFonts w:ascii="Times New Roman" w:hAnsi="Times New Roman"/>
                <w:color w:val="000000"/>
                <w:sz w:val="24"/>
                <w:szCs w:val="24"/>
              </w:rPr>
              <w:t>, oraz rozporządzenia Rady Ministrów z dnia 19 grudnia 1992 r. w sprawie pracowniczych kas zapomogowo-pożyczkowych oraz spółdzielczych kas oszczędnościowo-kredytowych w zakładach pracy (Dz. U. poz. 502), zwanego dalej „rozporządzeniem z 1992 r.”, wydanego na podstawie art. 39 ust. 5 u.z.z.</w:t>
            </w:r>
            <w:r w:rsidR="00196EDB" w:rsidRPr="00FB28DA">
              <w:rPr>
                <w:rFonts w:ascii="Times New Roman" w:hAnsi="Times New Roman"/>
                <w:color w:val="000000"/>
                <w:sz w:val="24"/>
                <w:szCs w:val="24"/>
              </w:rPr>
              <w:t xml:space="preserve"> </w:t>
            </w:r>
          </w:p>
          <w:p w:rsidR="009409D8" w:rsidRPr="00FB28DA" w:rsidRDefault="00196EDB" w:rsidP="009D1866">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Należy podkreślić, że obecna regulacja ustawowa dotycząca KZP ma charakter blankietowy, tzn. pozostawia organowi upoważnionemu możliwość samodzielnego uregulowania całego kompleksu zagadnień, co do których w tekście ustawy nie ma żadnych bezpośrednich uregulowań ani wskazówek.</w:t>
            </w:r>
          </w:p>
          <w:p w:rsidR="009F4CEC" w:rsidRPr="00FB28DA" w:rsidRDefault="009F4CEC" w:rsidP="00FB28DA">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W dniu 1 stycznia 2019 r. weszła w życie ustawa z dnia 5 lipca 2018 r. o zmianie ustawy o związkach zawodowych oraz niektórych innych ustaw (Dz. U. z 2018 r. poz. 1608), zwana dalej „nowelizacją z 2018 r.”. W wyniku zmian wprowadzonych tą ustawą pełnym prawem koalicji związkowej, tj. prawem tworzenia i wstępowania do związków zawodowych, objęto wszystkie osoby wykonujące pracę zarobkową. Do tej grupy oprócz pracowników, należą także osoby świadczące pracę za wynagrodzeniem na innej podstawie niż stosunek pracy, jeżeli nie zatrudniają do tego rodzaju pracy innych osób, niezależnie od podstawy zatrudnienia, oraz mają takie prawa i interesy związane z wykonywaniem pracy, które mogą być reprezentowane i bronione przez związek zawodowy.</w:t>
            </w:r>
          </w:p>
          <w:p w:rsidR="009F4CEC" w:rsidRPr="00FB28DA" w:rsidRDefault="009F4CEC" w:rsidP="00FB28DA">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 xml:space="preserve">W wyniku rozszerzenia prawa koalicji związkowej, nowelizacja z 2018 r. wprowadziła również zmiany w art. 39 ust. 1 u.z.z. Zastąpiono wówczas pojęcie „zakład pracy” pojęciem „pracodawca” oraz pojęcie „pracownicy” pojęciem „osoby wykonujące pracę zarobkową” (w odpowiednim przypadku i liczbie), a także zmieniono nazwę kas zapomogowo-pożyczkowych, pomijając przymiotnik „pracownicze”. </w:t>
            </w:r>
          </w:p>
          <w:p w:rsidR="002A562C" w:rsidRPr="00FB28DA" w:rsidRDefault="004D44B1">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Nowelizacja obecnie obowiązującego rozporządzenia z 1992 r. nie wydała się projektodawcy zasadna</w:t>
            </w:r>
            <w:r w:rsidR="00196EDB" w:rsidRPr="00FB28DA">
              <w:rPr>
                <w:rFonts w:ascii="Times New Roman" w:hAnsi="Times New Roman"/>
                <w:color w:val="000000"/>
                <w:sz w:val="24"/>
                <w:szCs w:val="24"/>
              </w:rPr>
              <w:t>, ponieważ</w:t>
            </w:r>
            <w:r w:rsidRPr="00FB28DA">
              <w:rPr>
                <w:rFonts w:ascii="Times New Roman" w:hAnsi="Times New Roman"/>
                <w:color w:val="000000"/>
                <w:sz w:val="24"/>
                <w:szCs w:val="24"/>
              </w:rPr>
              <w:t xml:space="preserve"> wymagałaby przeniesienia z rozporządzenia z 1992 r. do u.z.z. przepisów regulujących prawa i obowiązki obywateli (materia ustawowa), stanowiących znaczącą część przepisów tego aktu prawnego. </w:t>
            </w:r>
            <w:r w:rsidR="00A72BDF" w:rsidRPr="00FB28DA">
              <w:rPr>
                <w:rFonts w:ascii="Times New Roman" w:hAnsi="Times New Roman"/>
                <w:color w:val="000000"/>
                <w:sz w:val="24"/>
                <w:szCs w:val="24"/>
              </w:rPr>
              <w:t>Dlatego zaproponowano u</w:t>
            </w:r>
            <w:r w:rsidRPr="00FB28DA">
              <w:rPr>
                <w:rFonts w:ascii="Times New Roman" w:hAnsi="Times New Roman"/>
                <w:color w:val="000000"/>
                <w:sz w:val="24"/>
                <w:szCs w:val="24"/>
              </w:rPr>
              <w:t xml:space="preserve">jęcie przepisów regulujących kwestie działania KZP w </w:t>
            </w:r>
            <w:r w:rsidR="00A72BDF" w:rsidRPr="00FB28DA">
              <w:rPr>
                <w:rFonts w:ascii="Times New Roman" w:hAnsi="Times New Roman"/>
                <w:color w:val="000000"/>
                <w:sz w:val="24"/>
                <w:szCs w:val="24"/>
              </w:rPr>
              <w:t xml:space="preserve">oddzielnym </w:t>
            </w:r>
            <w:r w:rsidRPr="00FB28DA">
              <w:rPr>
                <w:rFonts w:ascii="Times New Roman" w:hAnsi="Times New Roman"/>
                <w:color w:val="000000"/>
                <w:sz w:val="24"/>
                <w:szCs w:val="24"/>
              </w:rPr>
              <w:t xml:space="preserve"> akcie prawnym rangi </w:t>
            </w:r>
            <w:r w:rsidR="00A72BDF" w:rsidRPr="00FB28DA">
              <w:rPr>
                <w:rFonts w:ascii="Times New Roman" w:hAnsi="Times New Roman"/>
                <w:color w:val="000000"/>
                <w:sz w:val="24"/>
                <w:szCs w:val="24"/>
              </w:rPr>
              <w:t xml:space="preserve">ustawowej, co </w:t>
            </w:r>
            <w:r w:rsidRPr="00FB28DA">
              <w:rPr>
                <w:rFonts w:ascii="Times New Roman" w:hAnsi="Times New Roman"/>
                <w:color w:val="000000"/>
                <w:sz w:val="24"/>
                <w:szCs w:val="24"/>
              </w:rPr>
              <w:t>ułatwi ich stosowanie i może przyczynić się do upowszechniania instytucji KZP. Projektowane przepisy w dużym zakresie stanowią powtórzenie przepisów obecnie obowiązującego rozporządzenia z 1992 r.</w:t>
            </w:r>
          </w:p>
        </w:tc>
      </w:tr>
      <w:tr w:rsidR="006A701A" w:rsidRPr="00FB28DA" w:rsidTr="00676C8D">
        <w:trPr>
          <w:gridAfter w:val="1"/>
          <w:wAfter w:w="10" w:type="dxa"/>
          <w:trHeight w:val="142"/>
        </w:trPr>
        <w:tc>
          <w:tcPr>
            <w:tcW w:w="10937" w:type="dxa"/>
            <w:gridSpan w:val="29"/>
            <w:shd w:val="clear" w:color="auto" w:fill="99CCFF"/>
            <w:vAlign w:val="center"/>
          </w:tcPr>
          <w:p w:rsidR="006A701A" w:rsidRPr="00FB28DA" w:rsidRDefault="0013216E"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color w:val="000000"/>
                <w:spacing w:val="-2"/>
                <w:sz w:val="24"/>
                <w:szCs w:val="24"/>
              </w:rPr>
              <w:t>Rekomendowane rozwiązanie, w tym planowane narzędzia interwencji, i oczekiwany efekt</w:t>
            </w:r>
          </w:p>
        </w:tc>
      </w:tr>
      <w:tr w:rsidR="004D59E5" w:rsidRPr="00FB28DA" w:rsidTr="00676C8D">
        <w:trPr>
          <w:gridAfter w:val="1"/>
          <w:wAfter w:w="10" w:type="dxa"/>
          <w:trHeight w:val="142"/>
        </w:trPr>
        <w:tc>
          <w:tcPr>
            <w:tcW w:w="10937" w:type="dxa"/>
            <w:gridSpan w:val="29"/>
            <w:shd w:val="clear" w:color="auto" w:fill="auto"/>
          </w:tcPr>
          <w:p w:rsidR="00C5170B" w:rsidRPr="00FB28DA" w:rsidRDefault="002643A8" w:rsidP="009D1866">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Mimo</w:t>
            </w:r>
            <w:r w:rsidR="00B67170" w:rsidRPr="00FB28DA">
              <w:rPr>
                <w:rFonts w:ascii="Times New Roman" w:hAnsi="Times New Roman"/>
                <w:color w:val="000000"/>
                <w:sz w:val="24"/>
                <w:szCs w:val="24"/>
              </w:rPr>
              <w:t>,</w:t>
            </w:r>
            <w:r w:rsidRPr="00FB28DA">
              <w:rPr>
                <w:rFonts w:ascii="Times New Roman" w:hAnsi="Times New Roman"/>
                <w:color w:val="000000"/>
                <w:sz w:val="24"/>
                <w:szCs w:val="24"/>
              </w:rPr>
              <w:t xml:space="preserve"> że funkcjonowanie </w:t>
            </w:r>
            <w:r w:rsidR="007C2A98">
              <w:rPr>
                <w:rFonts w:ascii="Times New Roman" w:hAnsi="Times New Roman"/>
                <w:color w:val="000000"/>
                <w:sz w:val="24"/>
                <w:szCs w:val="24"/>
              </w:rPr>
              <w:t>KZP</w:t>
            </w:r>
            <w:r w:rsidRPr="00FB28DA">
              <w:rPr>
                <w:rFonts w:ascii="Times New Roman" w:hAnsi="Times New Roman"/>
                <w:color w:val="000000"/>
                <w:sz w:val="24"/>
                <w:szCs w:val="24"/>
              </w:rPr>
              <w:t xml:space="preserve"> oparto o przepisy u.z.z., to obecnie są one samodzielnymi i niezależnymi od związków zawodowych jednostkami, a przynależność związkowa nie ma znaczenia dla uzyskania statusu członka </w:t>
            </w:r>
            <w:r w:rsidR="007C2A98">
              <w:rPr>
                <w:rFonts w:ascii="Times New Roman" w:hAnsi="Times New Roman"/>
                <w:color w:val="000000"/>
                <w:sz w:val="24"/>
                <w:szCs w:val="24"/>
              </w:rPr>
              <w:t>KZP</w:t>
            </w:r>
            <w:r w:rsidRPr="00FB28DA">
              <w:rPr>
                <w:rFonts w:ascii="Times New Roman" w:hAnsi="Times New Roman"/>
                <w:color w:val="000000"/>
                <w:sz w:val="24"/>
                <w:szCs w:val="24"/>
              </w:rPr>
              <w:t xml:space="preserve">. Ponadto </w:t>
            </w:r>
            <w:r w:rsidR="007C2A98">
              <w:rPr>
                <w:rFonts w:ascii="Times New Roman" w:hAnsi="Times New Roman"/>
                <w:color w:val="000000"/>
                <w:sz w:val="24"/>
                <w:szCs w:val="24"/>
              </w:rPr>
              <w:t>KZP</w:t>
            </w:r>
            <w:r w:rsidRPr="00FB28DA">
              <w:rPr>
                <w:rFonts w:ascii="Times New Roman" w:hAnsi="Times New Roman"/>
                <w:color w:val="000000"/>
                <w:sz w:val="24"/>
                <w:szCs w:val="24"/>
              </w:rPr>
              <w:t>może powstać nawet jeżeli u danego pracodawcy nie funkcjonuje żaden związek zawodowy. B</w:t>
            </w:r>
            <w:r w:rsidR="0063776E" w:rsidRPr="00FB28DA">
              <w:rPr>
                <w:rFonts w:ascii="Times New Roman" w:hAnsi="Times New Roman"/>
                <w:color w:val="000000"/>
                <w:sz w:val="24"/>
                <w:szCs w:val="24"/>
              </w:rPr>
              <w:t xml:space="preserve">rak jest </w:t>
            </w:r>
            <w:r w:rsidRPr="00FB28DA">
              <w:rPr>
                <w:rFonts w:ascii="Times New Roman" w:hAnsi="Times New Roman"/>
                <w:color w:val="000000"/>
                <w:sz w:val="24"/>
                <w:szCs w:val="24"/>
              </w:rPr>
              <w:t xml:space="preserve">zatem </w:t>
            </w:r>
            <w:r w:rsidR="00E2778D" w:rsidRPr="00FB28DA">
              <w:rPr>
                <w:rFonts w:ascii="Times New Roman" w:hAnsi="Times New Roman"/>
                <w:color w:val="000000"/>
                <w:sz w:val="24"/>
                <w:szCs w:val="24"/>
              </w:rPr>
              <w:t xml:space="preserve">podstaw, aby kwestie dotyczące </w:t>
            </w:r>
            <w:r w:rsidR="0063776E" w:rsidRPr="00FB28DA">
              <w:rPr>
                <w:rFonts w:ascii="Times New Roman" w:hAnsi="Times New Roman"/>
                <w:color w:val="000000"/>
                <w:sz w:val="24"/>
                <w:szCs w:val="24"/>
              </w:rPr>
              <w:t xml:space="preserve">funkcjonowania </w:t>
            </w:r>
            <w:r w:rsidR="00E2778D" w:rsidRPr="00FB28DA">
              <w:rPr>
                <w:rFonts w:ascii="Times New Roman" w:hAnsi="Times New Roman"/>
                <w:color w:val="000000"/>
                <w:sz w:val="24"/>
                <w:szCs w:val="24"/>
              </w:rPr>
              <w:t xml:space="preserve">KZP </w:t>
            </w:r>
            <w:r w:rsidR="0063776E" w:rsidRPr="00FB28DA">
              <w:rPr>
                <w:rFonts w:ascii="Times New Roman" w:hAnsi="Times New Roman"/>
                <w:color w:val="000000"/>
                <w:sz w:val="24"/>
                <w:szCs w:val="24"/>
              </w:rPr>
              <w:t xml:space="preserve">były obecnie regulowane w u.z.z. oraz w przepisach wykonawczych wydanych na podstawie jej przepisów. </w:t>
            </w:r>
          </w:p>
          <w:p w:rsidR="00C5170B" w:rsidRPr="00FB28DA" w:rsidRDefault="0063776E" w:rsidP="009D1866">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 xml:space="preserve">W związku z </w:t>
            </w:r>
            <w:r w:rsidR="00C5170B" w:rsidRPr="00FB28DA">
              <w:rPr>
                <w:rFonts w:ascii="Times New Roman" w:hAnsi="Times New Roman"/>
                <w:color w:val="000000"/>
                <w:sz w:val="24"/>
                <w:szCs w:val="24"/>
              </w:rPr>
              <w:t>powyższym</w:t>
            </w:r>
            <w:r w:rsidRPr="00FB28DA">
              <w:rPr>
                <w:rFonts w:ascii="Times New Roman" w:hAnsi="Times New Roman"/>
                <w:color w:val="000000"/>
                <w:sz w:val="24"/>
                <w:szCs w:val="24"/>
              </w:rPr>
              <w:t xml:space="preserve"> zdecydowano o przygotowaniu odrębnej ustawy regulującej podstawy działania KZP</w:t>
            </w:r>
            <w:r w:rsidR="002643A8" w:rsidRPr="00FB28DA">
              <w:rPr>
                <w:rFonts w:ascii="Times New Roman" w:hAnsi="Times New Roman"/>
                <w:color w:val="000000"/>
                <w:sz w:val="24"/>
                <w:szCs w:val="24"/>
              </w:rPr>
              <w:t>.</w:t>
            </w:r>
            <w:r w:rsidR="00C5170B" w:rsidRPr="00FB28DA">
              <w:rPr>
                <w:rFonts w:ascii="Times New Roman" w:hAnsi="Times New Roman"/>
                <w:color w:val="000000"/>
                <w:sz w:val="24"/>
                <w:szCs w:val="24"/>
              </w:rPr>
              <w:t xml:space="preserve"> Zakres przedmiotowy projektu </w:t>
            </w:r>
            <w:r w:rsidR="007C2A98">
              <w:rPr>
                <w:rFonts w:ascii="Times New Roman" w:hAnsi="Times New Roman"/>
                <w:color w:val="000000"/>
                <w:sz w:val="24"/>
                <w:szCs w:val="24"/>
              </w:rPr>
              <w:t xml:space="preserve">ustawy </w:t>
            </w:r>
            <w:r w:rsidR="00C5170B" w:rsidRPr="00FB28DA">
              <w:rPr>
                <w:rFonts w:ascii="Times New Roman" w:hAnsi="Times New Roman"/>
                <w:color w:val="000000"/>
                <w:sz w:val="24"/>
                <w:szCs w:val="24"/>
              </w:rPr>
              <w:t>obejmuje zasady tworzenia, organizowania i działania u pracodawców</w:t>
            </w:r>
            <w:r w:rsidR="007C2A98">
              <w:rPr>
                <w:rFonts w:ascii="Times New Roman" w:hAnsi="Times New Roman"/>
                <w:color w:val="000000"/>
                <w:sz w:val="24"/>
                <w:szCs w:val="24"/>
              </w:rPr>
              <w:t xml:space="preserve"> </w:t>
            </w:r>
            <w:r w:rsidR="007C2A98">
              <w:rPr>
                <w:rFonts w:ascii="Times New Roman" w:hAnsi="Times New Roman"/>
                <w:color w:val="000000"/>
                <w:sz w:val="24"/>
                <w:szCs w:val="24"/>
              </w:rPr>
              <w:lastRenderedPageBreak/>
              <w:t>KZP</w:t>
            </w:r>
            <w:r w:rsidR="009409D8" w:rsidRPr="00FB28DA">
              <w:rPr>
                <w:rFonts w:ascii="Times New Roman" w:hAnsi="Times New Roman"/>
                <w:color w:val="000000"/>
                <w:sz w:val="24"/>
                <w:szCs w:val="24"/>
              </w:rPr>
              <w:t xml:space="preserve"> oraz ich likwidacji i </w:t>
            </w:r>
            <w:r w:rsidR="00C5170B" w:rsidRPr="00FB28DA">
              <w:rPr>
                <w:rFonts w:ascii="Times New Roman" w:hAnsi="Times New Roman"/>
                <w:color w:val="000000"/>
                <w:sz w:val="24"/>
                <w:szCs w:val="24"/>
              </w:rPr>
              <w:t>w znacznej mierze powtarza przepisy obecnie obowiązującego rozporządzenia z 1992</w:t>
            </w:r>
            <w:r w:rsidR="00A73023" w:rsidRPr="00FB28DA">
              <w:rPr>
                <w:rFonts w:ascii="Times New Roman" w:hAnsi="Times New Roman"/>
                <w:color w:val="000000"/>
                <w:sz w:val="24"/>
                <w:szCs w:val="24"/>
              </w:rPr>
              <w:t> </w:t>
            </w:r>
            <w:r w:rsidR="00C5170B" w:rsidRPr="00FB28DA">
              <w:rPr>
                <w:rFonts w:ascii="Times New Roman" w:hAnsi="Times New Roman"/>
                <w:color w:val="000000"/>
                <w:sz w:val="24"/>
                <w:szCs w:val="24"/>
              </w:rPr>
              <w:t>r.</w:t>
            </w:r>
          </w:p>
          <w:p w:rsidR="009D1866" w:rsidRPr="00FB28DA" w:rsidRDefault="009D1866" w:rsidP="00FB28DA">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 xml:space="preserve">Do nowo wprowadzanych zagadnień należy </w:t>
            </w:r>
            <w:r w:rsidRPr="00FB28DA">
              <w:rPr>
                <w:rFonts w:ascii="Times New Roman" w:hAnsi="Times New Roman"/>
                <w:color w:val="000000"/>
                <w:sz w:val="24"/>
                <w:szCs w:val="24"/>
                <w:u w:val="single"/>
              </w:rPr>
              <w:t>wprowadzenie możliwości utworzenia KZP przez 10 osób wykonujących pracę zarobkową u danego pracodawcy</w:t>
            </w:r>
            <w:r w:rsidRPr="00FB28DA">
              <w:rPr>
                <w:rFonts w:ascii="Times New Roman" w:hAnsi="Times New Roman"/>
                <w:color w:val="000000"/>
                <w:sz w:val="24"/>
                <w:szCs w:val="24"/>
              </w:rPr>
              <w:t xml:space="preserve"> (do tej pory przepisy mówiły o 10 </w:t>
            </w:r>
            <w:r w:rsidRPr="00FB28DA">
              <w:rPr>
                <w:rFonts w:ascii="Times New Roman" w:hAnsi="Times New Roman"/>
                <w:color w:val="000000"/>
                <w:sz w:val="24"/>
                <w:szCs w:val="24"/>
                <w:u w:val="single"/>
              </w:rPr>
              <w:t>pracownikach</w:t>
            </w:r>
            <w:r w:rsidRPr="00FB28DA">
              <w:rPr>
                <w:rFonts w:ascii="Times New Roman" w:hAnsi="Times New Roman"/>
                <w:color w:val="000000"/>
                <w:sz w:val="24"/>
                <w:szCs w:val="24"/>
              </w:rPr>
              <w:t xml:space="preserve">) - zmiana związana jest z nowelizacją ustawy o związkach zawodowych z 2018 r., która dała prawo tworzenia i wstępowania do związków zawodowych wszystkim osobom wykonującym pracę zarobkową u danego pracodawcy, a nie tylko pracownikom. Pozwoli to uelastycznić warunki przynależności do KZP, w szczególności że będą mogli do nich przynależeć nie tylko pracownicy, ale także inne niż pracownicy osoby wykonujące pracę zarobkową (np. zleceniobiorcy, wykonawcy dzieła, itp.). </w:t>
            </w:r>
          </w:p>
          <w:p w:rsidR="009D1866" w:rsidRPr="00FB28DA" w:rsidRDefault="009D1866" w:rsidP="00FB28DA">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Ponadto zostały określone niezbędne elementy statutu KZP przy zachowaniu katalogu otwartego.</w:t>
            </w:r>
          </w:p>
          <w:p w:rsidR="009D1866" w:rsidRPr="00FB28DA" w:rsidRDefault="009D1866" w:rsidP="009D1866">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W związku z tym, że KZP może zostać utworzona także u pracodawcy, u którego nie działają związki zawodowe, konieczne było określenie podmiotów, które sprawują nadzór w takiej sytuacji. Wobec tego utrzymano dotychczasową zasadę, zgodnie z którą nadzór społeczny nad KZP sprawuje działająca u pracodawcy zakładowa organizacja związkowa (w przypadku wielości zakładowych organizacji związkowych nadzór społeczny nad KZP sprawują wspólnie te organizacje). W sytuacji gdy u pracodawcy nie działa zakładowa organizacja związkowa, zaproponowano, aby nadzór społeczny nad KZP sprawowała rada pracowników</w:t>
            </w:r>
            <w:r w:rsidR="007C2A98">
              <w:rPr>
                <w:rFonts w:ascii="Times New Roman" w:hAnsi="Times New Roman"/>
                <w:color w:val="000000"/>
                <w:sz w:val="24"/>
                <w:szCs w:val="24"/>
              </w:rPr>
              <w:t>,</w:t>
            </w:r>
            <w:r w:rsidRPr="00FB28DA">
              <w:rPr>
                <w:rFonts w:ascii="Times New Roman" w:hAnsi="Times New Roman"/>
                <w:color w:val="000000"/>
                <w:sz w:val="24"/>
                <w:szCs w:val="24"/>
              </w:rPr>
              <w:t xml:space="preserve"> a w razie jej braku zaproponowano, aby nadzór społeczny nad KZP sprawowała reprezentacja osób wykonujących pracę zarobkową wyłoniona w trybie przyjętym u danego pracodawcy. </w:t>
            </w:r>
          </w:p>
          <w:p w:rsidR="009D1866" w:rsidRPr="00FB28DA" w:rsidRDefault="009D1866" w:rsidP="009D1866">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 xml:space="preserve">Dotychczas sposób sprawowania nadzoru nie był określony. W związku z tym zaproponowano regulacje, zgodnie z którymi podmiot sprawujący nadzór będzie miał prawo wystąpić z wnioskiem o zwołanie nadzwyczajnego walnego zebrania członków, a zarząd  będzie miał obowiązek współdziałać z tym podmiotem. Ponadto osoba reprezentująca podmiot sprawujący nadzór społeczny będzie miała prawo uczestnictwa w posiedzeniach walnego zebrania członków. </w:t>
            </w:r>
          </w:p>
          <w:p w:rsidR="009D1866" w:rsidRPr="00FB28DA" w:rsidRDefault="009D1866" w:rsidP="009D1866">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Zaproponowano również przepisy rozstrzygające o losach KZP w razie zmiany struktury organizacyjnej pracodawcy (np. połączenia lub podziału likwidacji). W takiej sytuacji walne zebranie</w:t>
            </w:r>
            <w:r w:rsidR="007C2A98">
              <w:rPr>
                <w:rFonts w:ascii="Times New Roman" w:hAnsi="Times New Roman"/>
                <w:color w:val="000000"/>
                <w:sz w:val="24"/>
                <w:szCs w:val="24"/>
              </w:rPr>
              <w:t xml:space="preserve"> członków</w:t>
            </w:r>
            <w:r w:rsidRPr="00FB28DA">
              <w:rPr>
                <w:rFonts w:ascii="Times New Roman" w:hAnsi="Times New Roman"/>
                <w:color w:val="000000"/>
                <w:sz w:val="24"/>
                <w:szCs w:val="24"/>
              </w:rPr>
              <w:t xml:space="preserve"> będzie obowiązane do podjęcia uchwały o dostosowaniu struktury organizacyjnej </w:t>
            </w:r>
            <w:r w:rsidR="007C2A98">
              <w:rPr>
                <w:rFonts w:ascii="Times New Roman" w:hAnsi="Times New Roman"/>
                <w:color w:val="000000"/>
                <w:sz w:val="24"/>
                <w:szCs w:val="24"/>
              </w:rPr>
              <w:t>KZP</w:t>
            </w:r>
            <w:r w:rsidRPr="00FB28DA">
              <w:rPr>
                <w:rFonts w:ascii="Times New Roman" w:hAnsi="Times New Roman"/>
                <w:color w:val="000000"/>
                <w:sz w:val="24"/>
                <w:szCs w:val="24"/>
              </w:rPr>
              <w:t xml:space="preserve"> do struktury organizacyjnej pracodawcy, a także do podjęcia uchwały o dostosowaniu statutu KZP do nowej struktury organizacyjnej pracodawcy.</w:t>
            </w:r>
          </w:p>
          <w:p w:rsidR="009D1866" w:rsidRPr="00FB28DA" w:rsidRDefault="009D1866" w:rsidP="009D1866">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Ponadto uzupełniono i  doprecyzowano przepisy w zakresie m.in.:</w:t>
            </w:r>
          </w:p>
          <w:p w:rsidR="009D1866" w:rsidRPr="00FB28DA" w:rsidRDefault="009D1866" w:rsidP="009D1866">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sz w:val="24"/>
                <w:szCs w:val="24"/>
              </w:rPr>
              <w:t>wskazania przypadków obligatoryjnego i fakultatywnego skreślenia członka KZP z listy</w:t>
            </w:r>
            <w:r w:rsidR="000759BC">
              <w:rPr>
                <w:rFonts w:ascii="Times New Roman" w:hAnsi="Times New Roman"/>
                <w:sz w:val="24"/>
                <w:szCs w:val="24"/>
              </w:rPr>
              <w:t xml:space="preserve"> członków KZP</w:t>
            </w:r>
            <w:r w:rsidRPr="00FB28DA">
              <w:rPr>
                <w:rFonts w:ascii="Times New Roman" w:hAnsi="Times New Roman"/>
                <w:sz w:val="24"/>
                <w:szCs w:val="24"/>
              </w:rPr>
              <w:t>;</w:t>
            </w:r>
          </w:p>
          <w:p w:rsidR="009D1866" w:rsidRPr="00FB28DA" w:rsidRDefault="009D1866" w:rsidP="009D1866">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zasad udzielania pożyczki bądź zapomogi (jak np. szczegółowe określenie zasad poręczenia pożyczki);</w:t>
            </w:r>
          </w:p>
          <w:p w:rsidR="009D1866" w:rsidRPr="00FB28DA" w:rsidRDefault="009D1866" w:rsidP="009D1866">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wskazania sytuacji, w których walne zebranie członków może odwołać członka zarządu lub komisji rewizyjnej przed upływem jego kadencji oraz sytuacji w których przeprowadza się wybory uzupełniające do tych organów KZP;</w:t>
            </w:r>
          </w:p>
          <w:p w:rsidR="009D1866" w:rsidRPr="00FB28DA" w:rsidRDefault="009D1866" w:rsidP="00FB28DA">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pokrywania kosztów działania międzyzakładowej KZP;</w:t>
            </w:r>
          </w:p>
          <w:p w:rsidR="009D1866" w:rsidRPr="00FB28DA" w:rsidRDefault="009D1866" w:rsidP="009D1866">
            <w:pPr>
              <w:pStyle w:val="Akapitzlist"/>
              <w:numPr>
                <w:ilvl w:val="0"/>
                <w:numId w:val="26"/>
              </w:numPr>
              <w:spacing w:before="120" w:after="120" w:line="240" w:lineRule="auto"/>
              <w:rPr>
                <w:rFonts w:ascii="Times New Roman" w:hAnsi="Times New Roman"/>
                <w:color w:val="000000"/>
                <w:sz w:val="24"/>
                <w:szCs w:val="24"/>
              </w:rPr>
            </w:pPr>
            <w:r w:rsidRPr="00FB28DA">
              <w:rPr>
                <w:rFonts w:ascii="Times New Roman" w:hAnsi="Times New Roman"/>
                <w:color w:val="000000"/>
                <w:sz w:val="24"/>
                <w:szCs w:val="24"/>
              </w:rPr>
              <w:t>kwestii wypłaty wkładu członkowskiego na wypadek śmierci członka KZP;</w:t>
            </w:r>
          </w:p>
          <w:p w:rsidR="009D1866" w:rsidRPr="00FB28DA" w:rsidRDefault="009D1866" w:rsidP="009D1866">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możliwości podjęcia uchwały o likwidacji KZP z własnej inicjatywy walnego zebrania członków;</w:t>
            </w:r>
          </w:p>
          <w:p w:rsidR="000759BC" w:rsidRDefault="000759BC" w:rsidP="009D1866">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postępowania KZP w zakresie przetwarzania danych osobowych, w zgodzie z RODO</w:t>
            </w:r>
            <w:r>
              <w:rPr>
                <w:rFonts w:ascii="Times New Roman" w:hAnsi="Times New Roman"/>
                <w:color w:val="000000"/>
                <w:sz w:val="24"/>
                <w:szCs w:val="24"/>
              </w:rPr>
              <w:t>;</w:t>
            </w:r>
          </w:p>
          <w:p w:rsidR="009D1866" w:rsidRPr="00FB28DA" w:rsidRDefault="009D1866" w:rsidP="009D1866">
            <w:pPr>
              <w:numPr>
                <w:ilvl w:val="0"/>
                <w:numId w:val="26"/>
              </w:num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zasad dokonywania rozliczeń kwestii majątkowych w razie likwidacji KZP</w:t>
            </w:r>
            <w:r w:rsidR="000759BC">
              <w:rPr>
                <w:rFonts w:ascii="Times New Roman" w:hAnsi="Times New Roman"/>
                <w:color w:val="000000"/>
                <w:sz w:val="24"/>
                <w:szCs w:val="24"/>
              </w:rPr>
              <w:t>.</w:t>
            </w:r>
          </w:p>
          <w:p w:rsidR="005911DB" w:rsidRPr="00FB28DA" w:rsidRDefault="00E2778D" w:rsidP="009D1866">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 xml:space="preserve">W związku z tym, że regulacje dotyczące </w:t>
            </w:r>
            <w:r w:rsidR="000759BC">
              <w:rPr>
                <w:rFonts w:ascii="Times New Roman" w:hAnsi="Times New Roman"/>
                <w:color w:val="000000"/>
                <w:sz w:val="24"/>
                <w:szCs w:val="24"/>
              </w:rPr>
              <w:t>KZP</w:t>
            </w:r>
            <w:r w:rsidRPr="00FB28DA">
              <w:rPr>
                <w:rFonts w:ascii="Times New Roman" w:hAnsi="Times New Roman"/>
                <w:color w:val="000000"/>
                <w:sz w:val="24"/>
                <w:szCs w:val="24"/>
              </w:rPr>
              <w:t xml:space="preserve"> zostaną ujęte w odrębnej ustawie, zbędny okazał się przepis art. 39 u.z.z. zawierający między innymi </w:t>
            </w:r>
            <w:r w:rsidR="009F4CEC" w:rsidRPr="00FB28DA">
              <w:rPr>
                <w:rFonts w:ascii="Times New Roman" w:hAnsi="Times New Roman"/>
                <w:color w:val="000000"/>
                <w:sz w:val="24"/>
                <w:szCs w:val="24"/>
              </w:rPr>
              <w:t>upoważni</w:t>
            </w:r>
            <w:r w:rsidR="006576B0" w:rsidRPr="00FB28DA">
              <w:rPr>
                <w:rFonts w:ascii="Times New Roman" w:hAnsi="Times New Roman"/>
                <w:color w:val="000000"/>
                <w:sz w:val="24"/>
                <w:szCs w:val="24"/>
              </w:rPr>
              <w:t>enie</w:t>
            </w:r>
            <w:r w:rsidR="009F4CEC" w:rsidRPr="00FB28DA">
              <w:rPr>
                <w:rFonts w:ascii="Times New Roman" w:hAnsi="Times New Roman"/>
                <w:color w:val="000000"/>
                <w:sz w:val="24"/>
                <w:szCs w:val="24"/>
              </w:rPr>
              <w:t xml:space="preserve"> do wydania aktu wykonawczego, </w:t>
            </w:r>
            <w:r w:rsidRPr="00FB28DA">
              <w:rPr>
                <w:rFonts w:ascii="Times New Roman" w:hAnsi="Times New Roman"/>
                <w:color w:val="000000"/>
                <w:sz w:val="24"/>
                <w:szCs w:val="24"/>
              </w:rPr>
              <w:t>na którego podstawie wydane zostało</w:t>
            </w:r>
            <w:r w:rsidR="009F4CEC" w:rsidRPr="00FB28DA">
              <w:rPr>
                <w:rFonts w:ascii="Times New Roman" w:hAnsi="Times New Roman"/>
                <w:color w:val="000000"/>
                <w:sz w:val="24"/>
                <w:szCs w:val="24"/>
              </w:rPr>
              <w:t xml:space="preserve"> rozporządzenie z 1992 r. </w:t>
            </w:r>
            <w:r w:rsidRPr="00FB28DA">
              <w:rPr>
                <w:rFonts w:ascii="Times New Roman" w:hAnsi="Times New Roman"/>
                <w:color w:val="000000"/>
                <w:sz w:val="24"/>
                <w:szCs w:val="24"/>
              </w:rPr>
              <w:t xml:space="preserve">Zgodnie z art. </w:t>
            </w:r>
            <w:r w:rsidR="00D1016D">
              <w:rPr>
                <w:rFonts w:ascii="Times New Roman" w:hAnsi="Times New Roman"/>
                <w:color w:val="000000"/>
                <w:sz w:val="24"/>
                <w:szCs w:val="24"/>
              </w:rPr>
              <w:t>59</w:t>
            </w:r>
            <w:r w:rsidRPr="00FB28DA">
              <w:rPr>
                <w:rFonts w:ascii="Times New Roman" w:hAnsi="Times New Roman"/>
                <w:color w:val="000000"/>
                <w:sz w:val="24"/>
                <w:szCs w:val="24"/>
              </w:rPr>
              <w:t xml:space="preserve"> </w:t>
            </w:r>
            <w:r w:rsidR="00173AB3" w:rsidRPr="00FB28DA">
              <w:rPr>
                <w:rFonts w:ascii="Times New Roman" w:hAnsi="Times New Roman"/>
                <w:color w:val="000000"/>
                <w:sz w:val="24"/>
                <w:szCs w:val="24"/>
              </w:rPr>
              <w:t xml:space="preserve">projektu, </w:t>
            </w:r>
            <w:r w:rsidRPr="00FB28DA">
              <w:rPr>
                <w:rFonts w:ascii="Times New Roman" w:hAnsi="Times New Roman"/>
                <w:color w:val="000000"/>
                <w:sz w:val="24"/>
                <w:szCs w:val="24"/>
              </w:rPr>
              <w:t xml:space="preserve">KZP działające na podstawie obecnie obowiązującej u.z.z. staną się KZP w rozumieniu projektowanych przepisów ustawy. Niemniej na tych </w:t>
            </w:r>
            <w:r w:rsidR="00173AB3" w:rsidRPr="00FB28DA">
              <w:rPr>
                <w:rFonts w:ascii="Times New Roman" w:hAnsi="Times New Roman"/>
                <w:color w:val="000000"/>
                <w:sz w:val="24"/>
                <w:szCs w:val="24"/>
              </w:rPr>
              <w:t>podmiotach</w:t>
            </w:r>
            <w:r w:rsidRPr="00FB28DA">
              <w:rPr>
                <w:rFonts w:ascii="Times New Roman" w:hAnsi="Times New Roman"/>
                <w:color w:val="000000"/>
                <w:sz w:val="24"/>
                <w:szCs w:val="24"/>
              </w:rPr>
              <w:t xml:space="preserve"> ciąży obowiązek dostosowania postanowień statutów</w:t>
            </w:r>
            <w:r w:rsidR="000759BC">
              <w:rPr>
                <w:rFonts w:ascii="Times New Roman" w:hAnsi="Times New Roman"/>
                <w:color w:val="000000"/>
                <w:sz w:val="24"/>
                <w:szCs w:val="24"/>
              </w:rPr>
              <w:t xml:space="preserve"> KZP</w:t>
            </w:r>
            <w:r w:rsidRPr="00FB28DA">
              <w:rPr>
                <w:rFonts w:ascii="Times New Roman" w:hAnsi="Times New Roman"/>
                <w:color w:val="000000"/>
                <w:sz w:val="24"/>
                <w:szCs w:val="24"/>
              </w:rPr>
              <w:t xml:space="preserve"> do zmian wprowadzonych projektowaną ustawą. Termin, jaki projektowana ustawa wyznacza istniejącym KZP na dostosowanie ich statutów wynosi 18 miesięcy od dnia wejścia tej ustawy w życie.</w:t>
            </w:r>
            <w:r w:rsidR="009F4CEC" w:rsidRPr="00FB28DA">
              <w:rPr>
                <w:rFonts w:ascii="Times New Roman" w:hAnsi="Times New Roman"/>
                <w:color w:val="000000"/>
                <w:sz w:val="24"/>
                <w:szCs w:val="24"/>
              </w:rPr>
              <w:t xml:space="preserve"> </w:t>
            </w:r>
          </w:p>
          <w:p w:rsidR="00D1224A" w:rsidRPr="00FB28DA" w:rsidRDefault="00D1224A" w:rsidP="009D1866">
            <w:pPr>
              <w:spacing w:before="120" w:after="120" w:line="240" w:lineRule="auto"/>
              <w:ind w:left="34"/>
              <w:jc w:val="both"/>
              <w:rPr>
                <w:rFonts w:ascii="Times New Roman" w:hAnsi="Times New Roman"/>
                <w:color w:val="000000"/>
                <w:sz w:val="24"/>
                <w:szCs w:val="24"/>
              </w:rPr>
            </w:pPr>
            <w:r w:rsidRPr="00FB28DA">
              <w:rPr>
                <w:rFonts w:ascii="Times New Roman" w:hAnsi="Times New Roman"/>
                <w:color w:val="000000"/>
                <w:sz w:val="24"/>
                <w:szCs w:val="24"/>
              </w:rPr>
              <w:t>Projektowana ustawa wymaga wprowadzenia definicji pracodawcy. W celu zachowania spójności systemu zbiorowego prawa pracy, zasadne jest odwołanie się do definicji pojęcia „pracodawca” obowiązującej w u.z.z. Ostatniej zmiany legalnej definicji tego pojęcia w u.z.z. dokonano na mocy nowelizacji z 2018 r.</w:t>
            </w:r>
            <w:r w:rsidR="00223634" w:rsidRPr="00FB28DA">
              <w:rPr>
                <w:rFonts w:ascii="Times New Roman" w:hAnsi="Times New Roman"/>
                <w:color w:val="000000"/>
                <w:sz w:val="24"/>
                <w:szCs w:val="24"/>
              </w:rPr>
              <w:t xml:space="preserve"> D</w:t>
            </w:r>
            <w:r w:rsidRPr="00FB28DA">
              <w:rPr>
                <w:rFonts w:ascii="Times New Roman" w:hAnsi="Times New Roman"/>
                <w:color w:val="000000"/>
                <w:sz w:val="24"/>
                <w:szCs w:val="24"/>
              </w:rPr>
              <w:t>o zakresu pojęciowego tej definicji w odniesieniu do zawierania umów cywilnoprawnych</w:t>
            </w:r>
            <w:r w:rsidR="00F833A6" w:rsidRPr="00FB28DA">
              <w:rPr>
                <w:rFonts w:ascii="Times New Roman" w:hAnsi="Times New Roman"/>
                <w:color w:val="000000"/>
                <w:sz w:val="24"/>
                <w:szCs w:val="24"/>
              </w:rPr>
              <w:t xml:space="preserve"> nieprawidłowo</w:t>
            </w:r>
            <w:r w:rsidRPr="00FB28DA">
              <w:rPr>
                <w:rFonts w:ascii="Times New Roman" w:hAnsi="Times New Roman"/>
                <w:color w:val="000000"/>
                <w:sz w:val="24"/>
                <w:szCs w:val="24"/>
              </w:rPr>
              <w:t xml:space="preserve"> </w:t>
            </w:r>
            <w:r w:rsidR="002A3C36" w:rsidRPr="00FB28DA">
              <w:rPr>
                <w:rFonts w:ascii="Times New Roman" w:hAnsi="Times New Roman"/>
                <w:color w:val="000000"/>
                <w:sz w:val="24"/>
                <w:szCs w:val="24"/>
              </w:rPr>
              <w:t>dodano</w:t>
            </w:r>
            <w:r w:rsidRPr="00FB28DA">
              <w:rPr>
                <w:rFonts w:ascii="Times New Roman" w:hAnsi="Times New Roman"/>
                <w:color w:val="000000"/>
                <w:sz w:val="24"/>
                <w:szCs w:val="24"/>
              </w:rPr>
              <w:t xml:space="preserve"> kategorię tzw. wewnętrznego pracodawcy. </w:t>
            </w:r>
            <w:r w:rsidR="00EB1014" w:rsidRPr="00FB28DA">
              <w:rPr>
                <w:rFonts w:ascii="Times New Roman" w:hAnsi="Times New Roman"/>
                <w:color w:val="000000"/>
                <w:sz w:val="24"/>
                <w:szCs w:val="24"/>
              </w:rPr>
              <w:t xml:space="preserve">Ta kategoria pracodawcy </w:t>
            </w:r>
            <w:r w:rsidRPr="00FB28DA">
              <w:rPr>
                <w:rFonts w:ascii="Times New Roman" w:hAnsi="Times New Roman"/>
                <w:color w:val="000000"/>
                <w:sz w:val="24"/>
                <w:szCs w:val="24"/>
              </w:rPr>
              <w:t>jest ściśle związana z prawem pracy i przepisami K</w:t>
            </w:r>
            <w:r w:rsidR="00EB1014" w:rsidRPr="00FB28DA">
              <w:rPr>
                <w:rFonts w:ascii="Times New Roman" w:hAnsi="Times New Roman"/>
                <w:color w:val="000000"/>
                <w:sz w:val="24"/>
                <w:szCs w:val="24"/>
              </w:rPr>
              <w:t>odeksu pracy przypisanym pracownikom</w:t>
            </w:r>
            <w:r w:rsidRPr="00FB28DA">
              <w:rPr>
                <w:rFonts w:ascii="Times New Roman" w:hAnsi="Times New Roman"/>
                <w:color w:val="000000"/>
                <w:sz w:val="24"/>
                <w:szCs w:val="24"/>
              </w:rPr>
              <w:t xml:space="preserve">, </w:t>
            </w:r>
            <w:r w:rsidR="00EB1014" w:rsidRPr="00FB28DA">
              <w:rPr>
                <w:rFonts w:ascii="Times New Roman" w:hAnsi="Times New Roman"/>
                <w:color w:val="000000"/>
                <w:sz w:val="24"/>
                <w:szCs w:val="24"/>
              </w:rPr>
              <w:t>nie jest natomiast znana przepisom Kodeksu cywilnego, właściwym do zawierania umów niepracowniczych</w:t>
            </w:r>
            <w:r w:rsidR="00223634" w:rsidRPr="00FB28DA">
              <w:rPr>
                <w:rFonts w:ascii="Times New Roman" w:hAnsi="Times New Roman"/>
                <w:color w:val="000000"/>
                <w:sz w:val="24"/>
                <w:szCs w:val="24"/>
              </w:rPr>
              <w:t xml:space="preserve">. </w:t>
            </w:r>
            <w:r w:rsidR="00EB1014" w:rsidRPr="00FB28DA">
              <w:rPr>
                <w:rFonts w:ascii="Times New Roman" w:hAnsi="Times New Roman"/>
                <w:color w:val="000000"/>
                <w:sz w:val="24"/>
                <w:szCs w:val="24"/>
              </w:rPr>
              <w:t xml:space="preserve">W związku z korzystaniem </w:t>
            </w:r>
            <w:r w:rsidR="00223634" w:rsidRPr="00FB28DA">
              <w:rPr>
                <w:rFonts w:ascii="Times New Roman" w:hAnsi="Times New Roman"/>
                <w:color w:val="000000"/>
                <w:sz w:val="24"/>
                <w:szCs w:val="24"/>
              </w:rPr>
              <w:t xml:space="preserve">w niniejszym projekcie </w:t>
            </w:r>
            <w:r w:rsidR="00EB1014" w:rsidRPr="00FB28DA">
              <w:rPr>
                <w:rFonts w:ascii="Times New Roman" w:hAnsi="Times New Roman"/>
                <w:color w:val="000000"/>
                <w:sz w:val="24"/>
                <w:szCs w:val="24"/>
              </w:rPr>
              <w:t xml:space="preserve">z definicji pracodawcy opisanej w u.z.z., </w:t>
            </w:r>
            <w:r w:rsidRPr="00FB28DA">
              <w:rPr>
                <w:rFonts w:ascii="Times New Roman" w:hAnsi="Times New Roman"/>
                <w:color w:val="000000"/>
                <w:sz w:val="24"/>
                <w:szCs w:val="24"/>
              </w:rPr>
              <w:t xml:space="preserve">zaproponowano </w:t>
            </w:r>
            <w:r w:rsidR="00EB1014" w:rsidRPr="00FB28DA">
              <w:rPr>
                <w:rFonts w:ascii="Times New Roman" w:hAnsi="Times New Roman"/>
                <w:color w:val="000000"/>
                <w:sz w:val="24"/>
                <w:szCs w:val="24"/>
              </w:rPr>
              <w:t xml:space="preserve">jej </w:t>
            </w:r>
            <w:r w:rsidRPr="00FB28DA">
              <w:rPr>
                <w:rFonts w:ascii="Times New Roman" w:hAnsi="Times New Roman"/>
                <w:color w:val="000000"/>
                <w:sz w:val="24"/>
                <w:szCs w:val="24"/>
              </w:rPr>
              <w:t xml:space="preserve">zmianę w celu uporządkowania </w:t>
            </w:r>
            <w:r w:rsidR="009F395C" w:rsidRPr="00FB28DA">
              <w:rPr>
                <w:rFonts w:ascii="Times New Roman" w:hAnsi="Times New Roman"/>
                <w:color w:val="000000"/>
                <w:sz w:val="24"/>
                <w:szCs w:val="24"/>
              </w:rPr>
              <w:t>jej</w:t>
            </w:r>
            <w:r w:rsidR="00F833A6" w:rsidRPr="00FB28DA">
              <w:rPr>
                <w:rFonts w:ascii="Times New Roman" w:hAnsi="Times New Roman"/>
                <w:color w:val="000000"/>
                <w:sz w:val="24"/>
                <w:szCs w:val="24"/>
              </w:rPr>
              <w:t xml:space="preserve"> zakresu pojęciowego</w:t>
            </w:r>
            <w:r w:rsidRPr="00FB28DA">
              <w:rPr>
                <w:rFonts w:ascii="Times New Roman" w:hAnsi="Times New Roman"/>
                <w:color w:val="000000"/>
                <w:sz w:val="24"/>
                <w:szCs w:val="24"/>
              </w:rPr>
              <w:t>.</w:t>
            </w:r>
          </w:p>
        </w:tc>
      </w:tr>
      <w:tr w:rsidR="006A701A" w:rsidRPr="00FB28DA" w:rsidTr="00676C8D">
        <w:trPr>
          <w:gridAfter w:val="1"/>
          <w:wAfter w:w="10" w:type="dxa"/>
          <w:trHeight w:val="307"/>
        </w:trPr>
        <w:tc>
          <w:tcPr>
            <w:tcW w:w="10937" w:type="dxa"/>
            <w:gridSpan w:val="29"/>
            <w:shd w:val="clear" w:color="auto" w:fill="99CCFF"/>
            <w:vAlign w:val="center"/>
          </w:tcPr>
          <w:p w:rsidR="006A701A" w:rsidRPr="00FB28DA" w:rsidRDefault="009E3C4B"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spacing w:val="-2"/>
                <w:sz w:val="24"/>
                <w:szCs w:val="24"/>
              </w:rPr>
              <w:lastRenderedPageBreak/>
              <w:t>Jak problem został rozwiązany w innych krajach, w szczególności krajach członkowskich OECD/UE</w:t>
            </w:r>
            <w:r w:rsidR="006A701A" w:rsidRPr="00FB28DA">
              <w:rPr>
                <w:rFonts w:ascii="Times New Roman" w:hAnsi="Times New Roman"/>
                <w:b/>
                <w:color w:val="000000"/>
                <w:sz w:val="24"/>
                <w:szCs w:val="24"/>
              </w:rPr>
              <w:t>?</w:t>
            </w:r>
            <w:r w:rsidR="006A701A" w:rsidRPr="00FB28DA">
              <w:rPr>
                <w:rFonts w:ascii="Times New Roman" w:hAnsi="Times New Roman"/>
                <w:i/>
                <w:color w:val="000000"/>
                <w:sz w:val="24"/>
                <w:szCs w:val="24"/>
              </w:rPr>
              <w:t xml:space="preserve"> </w:t>
            </w:r>
          </w:p>
        </w:tc>
      </w:tr>
      <w:tr w:rsidR="006A701A" w:rsidRPr="00FB28DA" w:rsidTr="00676C8D">
        <w:trPr>
          <w:gridAfter w:val="1"/>
          <w:wAfter w:w="10" w:type="dxa"/>
          <w:trHeight w:val="142"/>
        </w:trPr>
        <w:tc>
          <w:tcPr>
            <w:tcW w:w="10937" w:type="dxa"/>
            <w:gridSpan w:val="29"/>
            <w:shd w:val="clear" w:color="auto" w:fill="auto"/>
          </w:tcPr>
          <w:p w:rsidR="00196EDB" w:rsidRPr="00FB28DA" w:rsidRDefault="00196EDB" w:rsidP="009D1866">
            <w:pPr>
              <w:spacing w:line="240" w:lineRule="auto"/>
              <w:jc w:val="both"/>
              <w:rPr>
                <w:rFonts w:ascii="Times New Roman" w:hAnsi="Times New Roman"/>
                <w:spacing w:val="-2"/>
                <w:sz w:val="24"/>
                <w:szCs w:val="24"/>
              </w:rPr>
            </w:pPr>
          </w:p>
          <w:p w:rsidR="00FA20AE" w:rsidRPr="00FB28DA" w:rsidRDefault="00C5170B" w:rsidP="009D1866">
            <w:pPr>
              <w:spacing w:line="240" w:lineRule="auto"/>
              <w:jc w:val="both"/>
              <w:rPr>
                <w:rFonts w:ascii="Times New Roman" w:hAnsi="Times New Roman"/>
                <w:color w:val="000000"/>
                <w:sz w:val="24"/>
                <w:szCs w:val="24"/>
              </w:rPr>
            </w:pPr>
            <w:r w:rsidRPr="00FB28DA">
              <w:rPr>
                <w:rFonts w:ascii="Times New Roman" w:hAnsi="Times New Roman"/>
                <w:spacing w:val="-2"/>
                <w:sz w:val="24"/>
                <w:szCs w:val="24"/>
              </w:rPr>
              <w:t>N</w:t>
            </w:r>
            <w:r w:rsidR="00FA20AE" w:rsidRPr="00FB28DA">
              <w:rPr>
                <w:rFonts w:ascii="Times New Roman" w:hAnsi="Times New Roman"/>
                <w:spacing w:val="-2"/>
                <w:sz w:val="24"/>
                <w:szCs w:val="24"/>
              </w:rPr>
              <w:t xml:space="preserve">ie prowadzono analizy kwestii regulacji kas zapomogowo </w:t>
            </w:r>
            <w:r w:rsidR="00173AB3" w:rsidRPr="00FB28DA">
              <w:rPr>
                <w:rFonts w:ascii="Times New Roman" w:hAnsi="Times New Roman"/>
                <w:spacing w:val="-2"/>
                <w:sz w:val="24"/>
                <w:szCs w:val="24"/>
              </w:rPr>
              <w:t xml:space="preserve">– pożyczkowych w innych krajach, </w:t>
            </w:r>
            <w:r w:rsidR="008F6303" w:rsidRPr="00FB28DA">
              <w:rPr>
                <w:rFonts w:ascii="Times New Roman" w:hAnsi="Times New Roman"/>
                <w:spacing w:val="-2"/>
                <w:sz w:val="24"/>
                <w:szCs w:val="24"/>
              </w:rPr>
              <w:t>z uwagi na fakt, że</w:t>
            </w:r>
            <w:r w:rsidR="00173AB3" w:rsidRPr="00FB28DA">
              <w:rPr>
                <w:rFonts w:ascii="Times New Roman" w:hAnsi="Times New Roman"/>
                <w:spacing w:val="-2"/>
                <w:sz w:val="24"/>
                <w:szCs w:val="24"/>
              </w:rPr>
              <w:t xml:space="preserve"> niniejsz</w:t>
            </w:r>
            <w:r w:rsidR="008F6303" w:rsidRPr="00FB28DA">
              <w:rPr>
                <w:rFonts w:ascii="Times New Roman" w:hAnsi="Times New Roman"/>
                <w:spacing w:val="-2"/>
                <w:sz w:val="24"/>
                <w:szCs w:val="24"/>
              </w:rPr>
              <w:t>y</w:t>
            </w:r>
            <w:r w:rsidR="00173AB3" w:rsidRPr="00FB28DA">
              <w:rPr>
                <w:rFonts w:ascii="Times New Roman" w:hAnsi="Times New Roman"/>
                <w:spacing w:val="-2"/>
                <w:sz w:val="24"/>
                <w:szCs w:val="24"/>
              </w:rPr>
              <w:t xml:space="preserve"> projekt </w:t>
            </w:r>
            <w:r w:rsidR="008F6303" w:rsidRPr="00FB28DA">
              <w:rPr>
                <w:rFonts w:ascii="Times New Roman" w:hAnsi="Times New Roman"/>
                <w:spacing w:val="-2"/>
                <w:sz w:val="24"/>
                <w:szCs w:val="24"/>
              </w:rPr>
              <w:t xml:space="preserve">jest konsekwencją </w:t>
            </w:r>
            <w:r w:rsidR="00173AB3" w:rsidRPr="00FB28DA">
              <w:rPr>
                <w:rFonts w:ascii="Times New Roman" w:hAnsi="Times New Roman"/>
                <w:color w:val="000000"/>
                <w:sz w:val="24"/>
                <w:szCs w:val="24"/>
              </w:rPr>
              <w:t>zmian wprowadzon</w:t>
            </w:r>
            <w:r w:rsidR="008F6303" w:rsidRPr="00FB28DA">
              <w:rPr>
                <w:rFonts w:ascii="Times New Roman" w:hAnsi="Times New Roman"/>
                <w:color w:val="000000"/>
                <w:sz w:val="24"/>
                <w:szCs w:val="24"/>
              </w:rPr>
              <w:t>ych</w:t>
            </w:r>
            <w:r w:rsidR="00173AB3" w:rsidRPr="00FB28DA">
              <w:rPr>
                <w:rFonts w:ascii="Times New Roman" w:hAnsi="Times New Roman"/>
                <w:color w:val="000000"/>
                <w:sz w:val="24"/>
                <w:szCs w:val="24"/>
              </w:rPr>
              <w:t xml:space="preserve"> nowelizacją z 2018 r. </w:t>
            </w:r>
          </w:p>
          <w:p w:rsidR="00196EDB" w:rsidRPr="00FB28DA" w:rsidRDefault="00196EDB" w:rsidP="00FB28DA">
            <w:pPr>
              <w:spacing w:line="240" w:lineRule="auto"/>
              <w:jc w:val="both"/>
              <w:rPr>
                <w:rFonts w:ascii="Times New Roman" w:hAnsi="Times New Roman"/>
                <w:spacing w:val="-2"/>
                <w:sz w:val="24"/>
                <w:szCs w:val="24"/>
              </w:rPr>
            </w:pPr>
          </w:p>
        </w:tc>
      </w:tr>
      <w:tr w:rsidR="006A701A" w:rsidRPr="00FB28DA" w:rsidTr="00676C8D">
        <w:trPr>
          <w:gridAfter w:val="1"/>
          <w:wAfter w:w="10" w:type="dxa"/>
          <w:trHeight w:val="359"/>
        </w:trPr>
        <w:tc>
          <w:tcPr>
            <w:tcW w:w="10937" w:type="dxa"/>
            <w:gridSpan w:val="29"/>
            <w:shd w:val="clear" w:color="auto" w:fill="99CCFF"/>
            <w:vAlign w:val="center"/>
          </w:tcPr>
          <w:p w:rsidR="006A701A" w:rsidRPr="00FB28DA" w:rsidRDefault="006A701A"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color w:val="000000"/>
                <w:sz w:val="24"/>
                <w:szCs w:val="24"/>
              </w:rPr>
              <w:t>Podmioty, na które oddziałuje projekt</w:t>
            </w:r>
          </w:p>
        </w:tc>
      </w:tr>
      <w:tr w:rsidR="00260F33" w:rsidRPr="00FB28DA" w:rsidTr="00676C8D">
        <w:trPr>
          <w:gridAfter w:val="1"/>
          <w:wAfter w:w="10" w:type="dxa"/>
          <w:trHeight w:val="142"/>
        </w:trPr>
        <w:tc>
          <w:tcPr>
            <w:tcW w:w="2668" w:type="dxa"/>
            <w:gridSpan w:val="3"/>
            <w:shd w:val="clear" w:color="auto" w:fill="auto"/>
          </w:tcPr>
          <w:p w:rsidR="00260F33" w:rsidRPr="00FB28DA" w:rsidRDefault="00260F33" w:rsidP="009D1866">
            <w:pPr>
              <w:spacing w:before="40" w:line="240" w:lineRule="auto"/>
              <w:jc w:val="center"/>
              <w:rPr>
                <w:rFonts w:ascii="Times New Roman" w:hAnsi="Times New Roman"/>
                <w:color w:val="000000"/>
                <w:spacing w:val="-2"/>
                <w:sz w:val="24"/>
                <w:szCs w:val="24"/>
              </w:rPr>
            </w:pPr>
            <w:r w:rsidRPr="00FB28DA">
              <w:rPr>
                <w:rFonts w:ascii="Times New Roman" w:hAnsi="Times New Roman"/>
                <w:color w:val="000000"/>
                <w:spacing w:val="-2"/>
                <w:sz w:val="24"/>
                <w:szCs w:val="24"/>
              </w:rPr>
              <w:t>Grupa</w:t>
            </w:r>
          </w:p>
        </w:tc>
        <w:tc>
          <w:tcPr>
            <w:tcW w:w="2292" w:type="dxa"/>
            <w:gridSpan w:val="8"/>
            <w:shd w:val="clear" w:color="auto" w:fill="auto"/>
          </w:tcPr>
          <w:p w:rsidR="00260F33" w:rsidRPr="00FB28DA" w:rsidRDefault="00563199" w:rsidP="009D1866">
            <w:pPr>
              <w:spacing w:before="40" w:line="240" w:lineRule="auto"/>
              <w:jc w:val="center"/>
              <w:rPr>
                <w:rFonts w:ascii="Times New Roman" w:hAnsi="Times New Roman"/>
                <w:color w:val="000000"/>
                <w:spacing w:val="-2"/>
                <w:sz w:val="24"/>
                <w:szCs w:val="24"/>
              </w:rPr>
            </w:pPr>
            <w:r w:rsidRPr="00FB28DA">
              <w:rPr>
                <w:rFonts w:ascii="Times New Roman" w:hAnsi="Times New Roman"/>
                <w:color w:val="000000"/>
                <w:spacing w:val="-2"/>
                <w:sz w:val="24"/>
                <w:szCs w:val="24"/>
              </w:rPr>
              <w:t>Wielkość</w:t>
            </w:r>
          </w:p>
        </w:tc>
        <w:tc>
          <w:tcPr>
            <w:tcW w:w="2996" w:type="dxa"/>
            <w:gridSpan w:val="12"/>
            <w:shd w:val="clear" w:color="auto" w:fill="auto"/>
          </w:tcPr>
          <w:p w:rsidR="00260F33" w:rsidRPr="00FB28DA" w:rsidRDefault="00260F33" w:rsidP="00FB28DA">
            <w:pPr>
              <w:spacing w:before="40" w:line="240" w:lineRule="auto"/>
              <w:jc w:val="center"/>
              <w:rPr>
                <w:rFonts w:ascii="Times New Roman" w:hAnsi="Times New Roman"/>
                <w:color w:val="000000"/>
                <w:spacing w:val="-2"/>
                <w:sz w:val="24"/>
                <w:szCs w:val="24"/>
              </w:rPr>
            </w:pPr>
            <w:r w:rsidRPr="00FB28DA">
              <w:rPr>
                <w:rFonts w:ascii="Times New Roman" w:hAnsi="Times New Roman"/>
                <w:color w:val="000000"/>
                <w:spacing w:val="-2"/>
                <w:sz w:val="24"/>
                <w:szCs w:val="24"/>
              </w:rPr>
              <w:t>Źródło danych</w:t>
            </w:r>
            <w:r w:rsidRPr="00FB28DA" w:rsidDel="00260F33">
              <w:rPr>
                <w:rFonts w:ascii="Times New Roman" w:hAnsi="Times New Roman"/>
                <w:color w:val="000000"/>
                <w:spacing w:val="-2"/>
                <w:sz w:val="24"/>
                <w:szCs w:val="24"/>
              </w:rPr>
              <w:t xml:space="preserve"> </w:t>
            </w:r>
          </w:p>
        </w:tc>
        <w:tc>
          <w:tcPr>
            <w:tcW w:w="2981" w:type="dxa"/>
            <w:gridSpan w:val="6"/>
            <w:shd w:val="clear" w:color="auto" w:fill="auto"/>
          </w:tcPr>
          <w:p w:rsidR="00260F33" w:rsidRPr="00FB28DA" w:rsidRDefault="00260F33" w:rsidP="00FB28DA">
            <w:pPr>
              <w:spacing w:before="40" w:line="240" w:lineRule="auto"/>
              <w:jc w:val="center"/>
              <w:rPr>
                <w:rFonts w:ascii="Times New Roman" w:hAnsi="Times New Roman"/>
                <w:color w:val="000000"/>
                <w:spacing w:val="-2"/>
                <w:sz w:val="24"/>
                <w:szCs w:val="24"/>
              </w:rPr>
            </w:pPr>
            <w:r w:rsidRPr="00FB28DA">
              <w:rPr>
                <w:rFonts w:ascii="Times New Roman" w:hAnsi="Times New Roman"/>
                <w:color w:val="000000"/>
                <w:spacing w:val="-2"/>
                <w:sz w:val="24"/>
                <w:szCs w:val="24"/>
              </w:rPr>
              <w:t>Oddziaływanie</w:t>
            </w:r>
          </w:p>
        </w:tc>
      </w:tr>
      <w:tr w:rsidR="00260F33" w:rsidRPr="00FB28DA" w:rsidTr="00321499">
        <w:trPr>
          <w:gridAfter w:val="1"/>
          <w:wAfter w:w="10" w:type="dxa"/>
          <w:trHeight w:val="58"/>
        </w:trPr>
        <w:tc>
          <w:tcPr>
            <w:tcW w:w="2668" w:type="dxa"/>
            <w:gridSpan w:val="3"/>
            <w:shd w:val="clear" w:color="auto" w:fill="auto"/>
          </w:tcPr>
          <w:p w:rsidR="00260F33" w:rsidRPr="00FB28DA" w:rsidRDefault="00C51469" w:rsidP="009D1866">
            <w:pPr>
              <w:spacing w:line="240" w:lineRule="auto"/>
              <w:rPr>
                <w:rFonts w:ascii="Times New Roman" w:hAnsi="Times New Roman"/>
                <w:color w:val="000000"/>
                <w:spacing w:val="-2"/>
                <w:sz w:val="24"/>
                <w:szCs w:val="24"/>
              </w:rPr>
            </w:pPr>
            <w:r w:rsidRPr="00FB28DA">
              <w:rPr>
                <w:rFonts w:ascii="Times New Roman" w:hAnsi="Times New Roman"/>
                <w:color w:val="000000"/>
                <w:spacing w:val="-2"/>
                <w:sz w:val="24"/>
                <w:szCs w:val="24"/>
              </w:rPr>
              <w:t>Pracownicze kasy zapomogowo-pożyczkowe</w:t>
            </w:r>
          </w:p>
        </w:tc>
        <w:tc>
          <w:tcPr>
            <w:tcW w:w="2292" w:type="dxa"/>
            <w:gridSpan w:val="8"/>
            <w:shd w:val="clear" w:color="auto" w:fill="auto"/>
          </w:tcPr>
          <w:p w:rsidR="00C03881" w:rsidRPr="00FB28DA" w:rsidRDefault="008F6303" w:rsidP="009D1866">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1060</w:t>
            </w:r>
          </w:p>
        </w:tc>
        <w:tc>
          <w:tcPr>
            <w:tcW w:w="2996" w:type="dxa"/>
            <w:gridSpan w:val="12"/>
            <w:shd w:val="clear" w:color="auto" w:fill="auto"/>
          </w:tcPr>
          <w:p w:rsidR="00260F33" w:rsidRPr="00FB28DA" w:rsidRDefault="006515A7" w:rsidP="00FB28DA">
            <w:pPr>
              <w:spacing w:line="240" w:lineRule="auto"/>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Dane </w:t>
            </w:r>
            <w:r w:rsidR="008F6303" w:rsidRPr="00FB28DA">
              <w:rPr>
                <w:rFonts w:ascii="Times New Roman" w:hAnsi="Times New Roman"/>
                <w:color w:val="000000"/>
                <w:spacing w:val="-2"/>
                <w:sz w:val="24"/>
                <w:szCs w:val="24"/>
              </w:rPr>
              <w:t>rejestru REGON prowadzonego przez GUS</w:t>
            </w:r>
          </w:p>
        </w:tc>
        <w:tc>
          <w:tcPr>
            <w:tcW w:w="2981" w:type="dxa"/>
            <w:gridSpan w:val="6"/>
            <w:shd w:val="clear" w:color="auto" w:fill="auto"/>
          </w:tcPr>
          <w:p w:rsidR="00C51469" w:rsidRPr="00FB28DA" w:rsidRDefault="00C51469" w:rsidP="00FB28DA">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KZP działające na podstawie obecnie obowiązującej u.z.z. staną się KZP w rozumieniu projektowanych przepisów. </w:t>
            </w:r>
          </w:p>
          <w:p w:rsidR="00260F33" w:rsidRPr="00FB28DA" w:rsidRDefault="008F6303">
            <w:pPr>
              <w:spacing w:line="240" w:lineRule="auto"/>
              <w:rPr>
                <w:rFonts w:ascii="Times New Roman" w:hAnsi="Times New Roman"/>
                <w:color w:val="000000"/>
                <w:spacing w:val="-2"/>
                <w:sz w:val="24"/>
                <w:szCs w:val="24"/>
              </w:rPr>
            </w:pPr>
            <w:r w:rsidRPr="00FB28DA">
              <w:rPr>
                <w:rFonts w:ascii="Times New Roman" w:hAnsi="Times New Roman"/>
                <w:color w:val="000000"/>
                <w:spacing w:val="-2"/>
                <w:sz w:val="24"/>
                <w:szCs w:val="24"/>
              </w:rPr>
              <w:t>Na tych podmiotach</w:t>
            </w:r>
            <w:r w:rsidR="00C51469" w:rsidRPr="00FB28DA">
              <w:rPr>
                <w:rFonts w:ascii="Times New Roman" w:hAnsi="Times New Roman"/>
                <w:color w:val="000000"/>
                <w:spacing w:val="-2"/>
                <w:sz w:val="24"/>
                <w:szCs w:val="24"/>
              </w:rPr>
              <w:t xml:space="preserve"> ciąży obowiązek dostosowania postanowień ich statutów do</w:t>
            </w:r>
            <w:r w:rsidRPr="00FB28DA">
              <w:rPr>
                <w:rFonts w:ascii="Times New Roman" w:hAnsi="Times New Roman"/>
                <w:color w:val="000000"/>
                <w:spacing w:val="-2"/>
                <w:sz w:val="24"/>
                <w:szCs w:val="24"/>
              </w:rPr>
              <w:t xml:space="preserve"> projektowanych</w:t>
            </w:r>
            <w:r w:rsidR="00C51469" w:rsidRPr="00FB28DA">
              <w:rPr>
                <w:rFonts w:ascii="Times New Roman" w:hAnsi="Times New Roman"/>
                <w:color w:val="000000"/>
                <w:spacing w:val="-2"/>
                <w:sz w:val="24"/>
                <w:szCs w:val="24"/>
              </w:rPr>
              <w:t xml:space="preserve"> zmian</w:t>
            </w:r>
            <w:r w:rsidRPr="00FB28DA">
              <w:rPr>
                <w:rFonts w:ascii="Times New Roman" w:hAnsi="Times New Roman"/>
                <w:color w:val="000000"/>
                <w:spacing w:val="-2"/>
                <w:sz w:val="24"/>
                <w:szCs w:val="24"/>
              </w:rPr>
              <w:t>.</w:t>
            </w:r>
            <w:r w:rsidR="00C51469" w:rsidRPr="00FB28DA">
              <w:rPr>
                <w:rFonts w:ascii="Times New Roman" w:hAnsi="Times New Roman"/>
                <w:color w:val="000000"/>
                <w:spacing w:val="-2"/>
                <w:sz w:val="24"/>
                <w:szCs w:val="24"/>
              </w:rPr>
              <w:t xml:space="preserve"> </w:t>
            </w:r>
          </w:p>
        </w:tc>
      </w:tr>
      <w:tr w:rsidR="0026311A" w:rsidRPr="00FB28DA" w:rsidTr="00321499">
        <w:trPr>
          <w:gridAfter w:val="1"/>
          <w:wAfter w:w="10" w:type="dxa"/>
          <w:trHeight w:val="58"/>
        </w:trPr>
        <w:tc>
          <w:tcPr>
            <w:tcW w:w="2668" w:type="dxa"/>
            <w:gridSpan w:val="3"/>
            <w:shd w:val="clear" w:color="auto" w:fill="auto"/>
          </w:tcPr>
          <w:p w:rsidR="0026311A" w:rsidRPr="00FB28DA" w:rsidRDefault="003B7414" w:rsidP="009D1866">
            <w:pPr>
              <w:spacing w:line="240" w:lineRule="auto"/>
              <w:rPr>
                <w:rFonts w:ascii="Times New Roman" w:hAnsi="Times New Roman"/>
                <w:color w:val="000000"/>
                <w:spacing w:val="-2"/>
                <w:sz w:val="24"/>
                <w:szCs w:val="24"/>
              </w:rPr>
            </w:pPr>
            <w:r w:rsidRPr="00FB28DA">
              <w:rPr>
                <w:rFonts w:ascii="Times New Roman" w:hAnsi="Times New Roman"/>
                <w:color w:val="000000"/>
                <w:spacing w:val="-2"/>
                <w:sz w:val="24"/>
                <w:szCs w:val="24"/>
              </w:rPr>
              <w:t>Pracodawcy - ogólna liczba podmiotów gospodarki narodowej zarejestrowanych w rejestrze REGON, deklarujących prowadzenie działalności gospodarczej wg stanu na dzień 31 grudnia 201</w:t>
            </w:r>
            <w:r w:rsidR="000B25C7" w:rsidRPr="00FB28DA">
              <w:rPr>
                <w:rFonts w:ascii="Times New Roman" w:hAnsi="Times New Roman"/>
                <w:color w:val="000000"/>
                <w:spacing w:val="-2"/>
                <w:sz w:val="24"/>
                <w:szCs w:val="24"/>
              </w:rPr>
              <w:t>9</w:t>
            </w:r>
            <w:r w:rsidRPr="00FB28DA">
              <w:rPr>
                <w:rFonts w:ascii="Times New Roman" w:hAnsi="Times New Roman"/>
                <w:color w:val="000000"/>
                <w:spacing w:val="-2"/>
                <w:sz w:val="24"/>
                <w:szCs w:val="24"/>
              </w:rPr>
              <w:t xml:space="preserve"> r.</w:t>
            </w:r>
          </w:p>
        </w:tc>
        <w:tc>
          <w:tcPr>
            <w:tcW w:w="2292" w:type="dxa"/>
            <w:gridSpan w:val="8"/>
            <w:shd w:val="clear" w:color="auto" w:fill="auto"/>
          </w:tcPr>
          <w:p w:rsidR="0026311A" w:rsidRPr="00FB28DA" w:rsidRDefault="00DF066C" w:rsidP="009D1866">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ok. </w:t>
            </w:r>
            <w:r w:rsidR="000B25C7" w:rsidRPr="00FB28DA">
              <w:rPr>
                <w:rFonts w:ascii="Times New Roman" w:hAnsi="Times New Roman"/>
                <w:color w:val="000000"/>
                <w:spacing w:val="-2"/>
                <w:sz w:val="24"/>
                <w:szCs w:val="24"/>
              </w:rPr>
              <w:t>4</w:t>
            </w:r>
            <w:r w:rsidRPr="00FB28DA">
              <w:rPr>
                <w:rFonts w:ascii="Times New Roman" w:hAnsi="Times New Roman"/>
                <w:color w:val="000000"/>
                <w:spacing w:val="-2"/>
                <w:sz w:val="24"/>
                <w:szCs w:val="24"/>
              </w:rPr>
              <w:t xml:space="preserve"> </w:t>
            </w:r>
            <w:r w:rsidR="000B25C7" w:rsidRPr="00FB28DA">
              <w:rPr>
                <w:rFonts w:ascii="Times New Roman" w:hAnsi="Times New Roman"/>
                <w:color w:val="000000"/>
                <w:spacing w:val="-2"/>
                <w:sz w:val="24"/>
                <w:szCs w:val="24"/>
              </w:rPr>
              <w:t>014</w:t>
            </w:r>
            <w:r w:rsidRPr="00FB28DA">
              <w:rPr>
                <w:rFonts w:ascii="Times New Roman" w:hAnsi="Times New Roman"/>
                <w:color w:val="000000"/>
                <w:spacing w:val="-2"/>
                <w:sz w:val="24"/>
                <w:szCs w:val="24"/>
              </w:rPr>
              <w:t xml:space="preserve"> tys.</w:t>
            </w:r>
          </w:p>
        </w:tc>
        <w:tc>
          <w:tcPr>
            <w:tcW w:w="2996" w:type="dxa"/>
            <w:gridSpan w:val="12"/>
            <w:shd w:val="clear" w:color="auto" w:fill="auto"/>
          </w:tcPr>
          <w:p w:rsidR="003B7414" w:rsidRPr="00FB28DA" w:rsidRDefault="000B25C7" w:rsidP="00FB28DA">
            <w:pPr>
              <w:spacing w:line="240" w:lineRule="auto"/>
              <w:jc w:val="both"/>
              <w:rPr>
                <w:rFonts w:ascii="Times New Roman" w:hAnsi="Times New Roman"/>
                <w:color w:val="000000"/>
                <w:spacing w:val="-2"/>
                <w:sz w:val="24"/>
                <w:szCs w:val="24"/>
              </w:rPr>
            </w:pPr>
            <w:r w:rsidRPr="00FB28DA">
              <w:rPr>
                <w:rFonts w:ascii="Times New Roman" w:hAnsi="Times New Roman"/>
                <w:sz w:val="24"/>
                <w:szCs w:val="24"/>
              </w:rPr>
              <w:t>https://stat.gov.pl/obszary-tematyczne/podmioty-gospodarcze-wyniki-finansowe/zmiany-strukturalne-grup-podmiotow/kwartalna-informacja-o-podmiotach-gospodarki-narodowej-w-rejestrze-regon-rok-2019,7,7.html</w:t>
            </w:r>
          </w:p>
        </w:tc>
        <w:tc>
          <w:tcPr>
            <w:tcW w:w="2981" w:type="dxa"/>
            <w:gridSpan w:val="6"/>
            <w:shd w:val="clear" w:color="auto" w:fill="auto"/>
          </w:tcPr>
          <w:p w:rsidR="0026311A" w:rsidRPr="00FB28DA" w:rsidRDefault="006D285A" w:rsidP="00FB28DA">
            <w:pPr>
              <w:spacing w:line="240" w:lineRule="auto"/>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W porównaniu z obecnie obowiązującym </w:t>
            </w:r>
            <w:r w:rsidRPr="00FB28DA">
              <w:rPr>
                <w:rFonts w:ascii="Times New Roman" w:hAnsi="Times New Roman"/>
                <w:color w:val="000000"/>
                <w:sz w:val="24"/>
                <w:szCs w:val="24"/>
              </w:rPr>
              <w:t>rozporządzeniem z 1992 r., p</w:t>
            </w:r>
            <w:r w:rsidRPr="00FB28DA">
              <w:rPr>
                <w:rFonts w:ascii="Times New Roman" w:hAnsi="Times New Roman"/>
                <w:color w:val="000000"/>
                <w:spacing w:val="-2"/>
                <w:sz w:val="24"/>
                <w:szCs w:val="24"/>
              </w:rPr>
              <w:t>rojektowana regulacja nie nakłada na pracodawców dodatkowych obowiązków</w:t>
            </w:r>
            <w:r w:rsidR="00196EDB" w:rsidRPr="00FB28DA">
              <w:rPr>
                <w:rFonts w:ascii="Times New Roman" w:hAnsi="Times New Roman"/>
                <w:color w:val="000000"/>
                <w:spacing w:val="-2"/>
                <w:sz w:val="24"/>
                <w:szCs w:val="24"/>
              </w:rPr>
              <w:t xml:space="preserve"> a jedynie doprecyzowuje kwestie związane udzielaniem </w:t>
            </w:r>
            <w:r w:rsidR="00DF066C" w:rsidRPr="00FB28DA">
              <w:rPr>
                <w:rFonts w:ascii="Times New Roman" w:hAnsi="Times New Roman"/>
                <w:color w:val="000000"/>
                <w:spacing w:val="-2"/>
                <w:sz w:val="24"/>
                <w:szCs w:val="24"/>
              </w:rPr>
              <w:t>przez pracodawcę pomocy w funkcjonowaniu</w:t>
            </w:r>
            <w:r w:rsidR="00196EDB" w:rsidRPr="00FB28DA">
              <w:rPr>
                <w:rFonts w:ascii="Times New Roman" w:hAnsi="Times New Roman"/>
                <w:color w:val="000000"/>
                <w:spacing w:val="-2"/>
                <w:sz w:val="24"/>
                <w:szCs w:val="24"/>
              </w:rPr>
              <w:t xml:space="preserve"> KZP</w:t>
            </w:r>
            <w:r w:rsidRPr="00FB28DA">
              <w:rPr>
                <w:rFonts w:ascii="Times New Roman" w:hAnsi="Times New Roman"/>
                <w:color w:val="000000"/>
                <w:spacing w:val="-2"/>
                <w:sz w:val="24"/>
                <w:szCs w:val="24"/>
              </w:rPr>
              <w:t>.</w:t>
            </w:r>
          </w:p>
        </w:tc>
      </w:tr>
      <w:tr w:rsidR="006A701A" w:rsidRPr="00FB28DA" w:rsidTr="00676C8D">
        <w:trPr>
          <w:gridAfter w:val="1"/>
          <w:wAfter w:w="10" w:type="dxa"/>
          <w:trHeight w:val="302"/>
        </w:trPr>
        <w:tc>
          <w:tcPr>
            <w:tcW w:w="10937" w:type="dxa"/>
            <w:gridSpan w:val="29"/>
            <w:shd w:val="clear" w:color="auto" w:fill="99CCFF"/>
            <w:vAlign w:val="center"/>
          </w:tcPr>
          <w:p w:rsidR="006A701A" w:rsidRPr="00FB28DA" w:rsidRDefault="001B3460"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color w:val="000000"/>
                <w:sz w:val="24"/>
                <w:szCs w:val="24"/>
              </w:rPr>
              <w:t>Informacje na temat zakresu</w:t>
            </w:r>
            <w:r w:rsidR="0076658F" w:rsidRPr="00FB28DA">
              <w:rPr>
                <w:rFonts w:ascii="Times New Roman" w:hAnsi="Times New Roman"/>
                <w:b/>
                <w:color w:val="000000"/>
                <w:sz w:val="24"/>
                <w:szCs w:val="24"/>
              </w:rPr>
              <w:t>,</w:t>
            </w:r>
            <w:r w:rsidRPr="00FB28DA">
              <w:rPr>
                <w:rFonts w:ascii="Times New Roman" w:hAnsi="Times New Roman"/>
                <w:b/>
                <w:color w:val="000000"/>
                <w:sz w:val="24"/>
                <w:szCs w:val="24"/>
              </w:rPr>
              <w:t xml:space="preserve"> czasu trwania </w:t>
            </w:r>
            <w:r w:rsidR="0076658F" w:rsidRPr="00FB28DA">
              <w:rPr>
                <w:rFonts w:ascii="Times New Roman" w:hAnsi="Times New Roman"/>
                <w:b/>
                <w:color w:val="000000"/>
                <w:sz w:val="24"/>
                <w:szCs w:val="24"/>
              </w:rPr>
              <w:t xml:space="preserve">i podsumowanie wyników </w:t>
            </w:r>
            <w:r w:rsidRPr="00FB28DA">
              <w:rPr>
                <w:rFonts w:ascii="Times New Roman" w:hAnsi="Times New Roman"/>
                <w:b/>
                <w:color w:val="000000"/>
                <w:sz w:val="24"/>
                <w:szCs w:val="24"/>
              </w:rPr>
              <w:t>konsultacji</w:t>
            </w:r>
          </w:p>
        </w:tc>
      </w:tr>
      <w:tr w:rsidR="00EB4131" w:rsidRPr="00FB28DA" w:rsidTr="00676C8D">
        <w:trPr>
          <w:gridAfter w:val="1"/>
          <w:wAfter w:w="10" w:type="dxa"/>
          <w:trHeight w:val="342"/>
        </w:trPr>
        <w:tc>
          <w:tcPr>
            <w:tcW w:w="10937" w:type="dxa"/>
            <w:gridSpan w:val="29"/>
            <w:shd w:val="clear" w:color="auto" w:fill="FFFFFF"/>
          </w:tcPr>
          <w:p w:rsidR="00EB4131" w:rsidRPr="00FB28DA" w:rsidRDefault="00EB4131" w:rsidP="009D1866">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Projekt został zamieszczony w Biuletynie Informacji Publicznej na stronie podmiotowej Ministerstwa Rodziny, Pracy i Polityki Społecznej, stosownie do wymogów art. 5 ustawy z dnia 7 lipca 2005 r. o działalności lobbingowej w procesie stanowienia prawa (Dz. U. z 2017 r. poz. 248) oraz w Biuletynie Informacji Publicznej na stronie podmiotowej Rządowego Centrum Legislacji</w:t>
            </w:r>
            <w:r w:rsidR="00F9476C" w:rsidRPr="00FB28DA">
              <w:rPr>
                <w:rFonts w:ascii="Times New Roman" w:hAnsi="Times New Roman"/>
                <w:color w:val="000000"/>
                <w:spacing w:val="-2"/>
                <w:sz w:val="24"/>
                <w:szCs w:val="24"/>
              </w:rPr>
              <w:t xml:space="preserve"> –</w:t>
            </w:r>
            <w:r w:rsidRPr="00FB28DA">
              <w:rPr>
                <w:rFonts w:ascii="Times New Roman" w:hAnsi="Times New Roman"/>
                <w:color w:val="000000"/>
                <w:spacing w:val="-2"/>
                <w:sz w:val="24"/>
                <w:szCs w:val="24"/>
              </w:rPr>
              <w:t xml:space="preserve"> w serwisie Rządowy Proces Legislacyjny, zgodnie z § 52 uchwały nr 190 Rady Ministrów z dnia 29 października 2013 r. </w:t>
            </w:r>
            <w:r w:rsidR="001F41E4" w:rsidRPr="00FB28DA">
              <w:rPr>
                <w:rFonts w:ascii="Times New Roman" w:hAnsi="Times New Roman"/>
                <w:color w:val="000000"/>
                <w:spacing w:val="-2"/>
                <w:sz w:val="24"/>
                <w:szCs w:val="24"/>
              </w:rPr>
              <w:t xml:space="preserve">– </w:t>
            </w:r>
            <w:r w:rsidRPr="00FB28DA">
              <w:rPr>
                <w:rFonts w:ascii="Times New Roman" w:hAnsi="Times New Roman"/>
                <w:color w:val="000000"/>
                <w:spacing w:val="-2"/>
                <w:sz w:val="24"/>
                <w:szCs w:val="24"/>
              </w:rPr>
              <w:t>Regulamin p</w:t>
            </w:r>
            <w:r w:rsidR="00D22F38" w:rsidRPr="00FB28DA">
              <w:rPr>
                <w:rFonts w:ascii="Times New Roman" w:hAnsi="Times New Roman"/>
                <w:color w:val="000000"/>
                <w:spacing w:val="-2"/>
                <w:sz w:val="24"/>
                <w:szCs w:val="24"/>
              </w:rPr>
              <w:t>racy Rady Ministrów</w:t>
            </w:r>
            <w:r w:rsidRPr="00FB28DA">
              <w:rPr>
                <w:rFonts w:ascii="Times New Roman" w:hAnsi="Times New Roman"/>
                <w:color w:val="000000"/>
                <w:spacing w:val="-2"/>
                <w:sz w:val="24"/>
                <w:szCs w:val="24"/>
              </w:rPr>
              <w:t xml:space="preserve">. </w:t>
            </w:r>
            <w:r w:rsidR="00E26C59" w:rsidRPr="00FB28DA">
              <w:rPr>
                <w:rFonts w:ascii="Times New Roman" w:hAnsi="Times New Roman"/>
                <w:color w:val="000000"/>
                <w:spacing w:val="-2"/>
                <w:sz w:val="24"/>
                <w:szCs w:val="24"/>
              </w:rPr>
              <w:t>Nie dokonano zgłoszeń lobbingowych.</w:t>
            </w:r>
            <w:r w:rsidRPr="00FB28DA">
              <w:rPr>
                <w:rFonts w:ascii="Times New Roman" w:hAnsi="Times New Roman"/>
                <w:color w:val="000000"/>
                <w:spacing w:val="-2"/>
                <w:sz w:val="24"/>
                <w:szCs w:val="24"/>
              </w:rPr>
              <w:t xml:space="preserve"> </w:t>
            </w:r>
          </w:p>
          <w:p w:rsidR="00EB4131" w:rsidRPr="00FB28DA" w:rsidRDefault="00EB4131" w:rsidP="009D1866">
            <w:pPr>
              <w:spacing w:line="240" w:lineRule="auto"/>
              <w:jc w:val="both"/>
              <w:rPr>
                <w:rFonts w:ascii="Times New Roman" w:hAnsi="Times New Roman"/>
                <w:color w:val="000000"/>
                <w:spacing w:val="-2"/>
                <w:sz w:val="24"/>
                <w:szCs w:val="24"/>
              </w:rPr>
            </w:pPr>
          </w:p>
          <w:p w:rsidR="00EB4131" w:rsidRPr="00FB28DA" w:rsidRDefault="00EB4131" w:rsidP="00FB28DA">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Projekt przesłano do zaopiniowania następującym partnerom społecznym: </w:t>
            </w:r>
          </w:p>
          <w:p w:rsidR="00EB4131" w:rsidRPr="00FB28DA" w:rsidRDefault="00EB4131" w:rsidP="00FB28DA">
            <w:pPr>
              <w:spacing w:line="240" w:lineRule="auto"/>
              <w:ind w:left="708"/>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1) na podstawie art. 19 ustawy z dnia 23 maja 1991 r. o związkach zawodowych: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a) Ogólnopolskiemu Porozumieniu Związków Zawodowych,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b) Forum Związków Zawodowych,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c) NSZZ „Solidarność”, </w:t>
            </w:r>
          </w:p>
          <w:p w:rsidR="00EB4131" w:rsidRPr="00FB28DA" w:rsidRDefault="00EB4131">
            <w:pPr>
              <w:spacing w:line="240" w:lineRule="auto"/>
              <w:ind w:left="708"/>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2) na podstawie art. 16 ustawy z dnia 23 maja 1991 r. o organizacjach pracodawców: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a) Pracodawcom Rzeczypospolitej Polskiej,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b) Konfederacji „Lewiatan”,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c) Związkowi Rzemiosła Polskiego, </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d) Związkowi Pracodawców Business Centre Club,</w:t>
            </w:r>
          </w:p>
          <w:p w:rsidR="00EB4131" w:rsidRPr="00FB28DA" w:rsidRDefault="00EB4131">
            <w:pPr>
              <w:spacing w:line="240" w:lineRule="auto"/>
              <w:ind w:left="1416"/>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e) Związkowi Przedsiębiorców i Pracodawców. </w:t>
            </w:r>
          </w:p>
          <w:p w:rsidR="00EB4131" w:rsidRPr="00FB28DA" w:rsidRDefault="00EB4131">
            <w:pPr>
              <w:spacing w:line="240" w:lineRule="auto"/>
              <w:ind w:left="1416"/>
              <w:jc w:val="both"/>
              <w:rPr>
                <w:rFonts w:ascii="Times New Roman" w:hAnsi="Times New Roman"/>
                <w:color w:val="000000"/>
                <w:spacing w:val="-2"/>
                <w:sz w:val="24"/>
                <w:szCs w:val="24"/>
              </w:rPr>
            </w:pPr>
          </w:p>
          <w:p w:rsidR="00EB4131" w:rsidRPr="00FB28DA" w:rsidRDefault="00EB4131">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Ponadto, projekt został skierowany do zaopiniowania przez Radę Dialogu Społecznego na podstawie art. 5 ustawy z dnia 24 lipca 2015 r. o Radzie Dialogu Społecznego i innych insty</w:t>
            </w:r>
            <w:r w:rsidR="00A22FEC" w:rsidRPr="00FB28DA">
              <w:rPr>
                <w:rFonts w:ascii="Times New Roman" w:hAnsi="Times New Roman"/>
                <w:color w:val="000000"/>
                <w:spacing w:val="-2"/>
                <w:sz w:val="24"/>
                <w:szCs w:val="24"/>
              </w:rPr>
              <w:t>tucjach dialogu społecznego.</w:t>
            </w:r>
          </w:p>
          <w:p w:rsidR="00C27323" w:rsidRPr="00FB28DA" w:rsidRDefault="00C27323">
            <w:pPr>
              <w:spacing w:line="240" w:lineRule="auto"/>
              <w:jc w:val="both"/>
              <w:rPr>
                <w:rFonts w:ascii="Times New Roman" w:hAnsi="Times New Roman"/>
                <w:color w:val="000000"/>
                <w:spacing w:val="-2"/>
                <w:sz w:val="24"/>
                <w:szCs w:val="24"/>
              </w:rPr>
            </w:pPr>
          </w:p>
          <w:p w:rsidR="00C27323" w:rsidRPr="00FB28DA" w:rsidRDefault="00C27323">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Omówienie wyników przeprowadzonych konsultacji publicznych i opiniowania </w:t>
            </w:r>
            <w:r w:rsidR="003755AA" w:rsidRPr="00FB28DA">
              <w:rPr>
                <w:rFonts w:ascii="Times New Roman" w:hAnsi="Times New Roman"/>
                <w:color w:val="000000"/>
                <w:spacing w:val="-2"/>
                <w:sz w:val="24"/>
                <w:szCs w:val="24"/>
              </w:rPr>
              <w:t>będzie</w:t>
            </w:r>
            <w:r w:rsidRPr="00FB28DA">
              <w:rPr>
                <w:rFonts w:ascii="Times New Roman" w:hAnsi="Times New Roman"/>
                <w:color w:val="000000"/>
                <w:spacing w:val="-2"/>
                <w:sz w:val="24"/>
                <w:szCs w:val="24"/>
              </w:rPr>
              <w:t xml:space="preserve"> zawarte w dołączonym raporcie z konsultacji, o którym mowa w § 51 uchwały nr 190 Rady Ministrów z dnia 29 października 2013 r.</w:t>
            </w:r>
            <w:r w:rsidR="00F9476C" w:rsidRPr="00FB28DA">
              <w:rPr>
                <w:rFonts w:ascii="Times New Roman" w:hAnsi="Times New Roman"/>
                <w:color w:val="000000"/>
                <w:spacing w:val="-2"/>
                <w:sz w:val="24"/>
                <w:szCs w:val="24"/>
              </w:rPr>
              <w:t xml:space="preserve"> – </w:t>
            </w:r>
            <w:r w:rsidRPr="00FB28DA">
              <w:rPr>
                <w:rFonts w:ascii="Times New Roman" w:hAnsi="Times New Roman"/>
                <w:color w:val="000000"/>
                <w:spacing w:val="-2"/>
                <w:sz w:val="24"/>
                <w:szCs w:val="24"/>
              </w:rPr>
              <w:t>Regulamin pracy Rady Ministrów.</w:t>
            </w:r>
          </w:p>
          <w:p w:rsidR="008F6303" w:rsidRPr="00FB28DA" w:rsidRDefault="008F6303">
            <w:pPr>
              <w:spacing w:line="240" w:lineRule="auto"/>
              <w:jc w:val="both"/>
              <w:rPr>
                <w:rFonts w:ascii="Times New Roman" w:hAnsi="Times New Roman"/>
                <w:color w:val="000000"/>
                <w:spacing w:val="-2"/>
                <w:sz w:val="24"/>
                <w:szCs w:val="24"/>
              </w:rPr>
            </w:pPr>
          </w:p>
        </w:tc>
      </w:tr>
      <w:tr w:rsidR="006A701A" w:rsidRPr="00FB28DA" w:rsidTr="00676C8D">
        <w:trPr>
          <w:gridAfter w:val="1"/>
          <w:wAfter w:w="10" w:type="dxa"/>
          <w:trHeight w:val="363"/>
        </w:trPr>
        <w:tc>
          <w:tcPr>
            <w:tcW w:w="10937" w:type="dxa"/>
            <w:gridSpan w:val="29"/>
            <w:shd w:val="clear" w:color="auto" w:fill="99CCFF"/>
            <w:vAlign w:val="center"/>
          </w:tcPr>
          <w:p w:rsidR="006A701A" w:rsidRPr="00FB28DA" w:rsidRDefault="006A701A"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color w:val="000000"/>
                <w:sz w:val="24"/>
                <w:szCs w:val="24"/>
              </w:rPr>
              <w:t xml:space="preserve"> Wpływ na sektor finansów publicznych</w:t>
            </w:r>
          </w:p>
        </w:tc>
      </w:tr>
      <w:tr w:rsidR="00260F33" w:rsidRPr="00FB28DA" w:rsidTr="00676C8D">
        <w:trPr>
          <w:gridAfter w:val="1"/>
          <w:wAfter w:w="10" w:type="dxa"/>
          <w:trHeight w:val="142"/>
        </w:trPr>
        <w:tc>
          <w:tcPr>
            <w:tcW w:w="3133" w:type="dxa"/>
            <w:gridSpan w:val="4"/>
            <w:vMerge w:val="restart"/>
            <w:shd w:val="clear" w:color="auto" w:fill="FFFFFF"/>
          </w:tcPr>
          <w:p w:rsidR="00260F33" w:rsidRPr="00FB28DA" w:rsidRDefault="00821717" w:rsidP="00FB28DA">
            <w:pPr>
              <w:spacing w:before="40" w:after="40" w:line="240" w:lineRule="auto"/>
              <w:rPr>
                <w:rFonts w:ascii="Times New Roman" w:hAnsi="Times New Roman"/>
                <w:i/>
                <w:color w:val="000000"/>
                <w:sz w:val="24"/>
                <w:szCs w:val="24"/>
              </w:rPr>
            </w:pPr>
            <w:r w:rsidRPr="00FB28DA">
              <w:rPr>
                <w:rFonts w:ascii="Times New Roman" w:hAnsi="Times New Roman"/>
                <w:color w:val="000000"/>
                <w:sz w:val="24"/>
                <w:szCs w:val="24"/>
              </w:rPr>
              <w:t xml:space="preserve">(ceny </w:t>
            </w:r>
            <w:r w:rsidR="00CF5F4F" w:rsidRPr="00FB28DA">
              <w:rPr>
                <w:rFonts w:ascii="Times New Roman" w:hAnsi="Times New Roman"/>
                <w:color w:val="000000"/>
                <w:sz w:val="24"/>
                <w:szCs w:val="24"/>
              </w:rPr>
              <w:t>stałe</w:t>
            </w:r>
            <w:r w:rsidRPr="00FB28DA">
              <w:rPr>
                <w:rFonts w:ascii="Times New Roman" w:hAnsi="Times New Roman"/>
                <w:color w:val="000000"/>
                <w:sz w:val="24"/>
                <w:szCs w:val="24"/>
              </w:rPr>
              <w:t xml:space="preserve"> z …… r.)</w:t>
            </w:r>
          </w:p>
        </w:tc>
        <w:tc>
          <w:tcPr>
            <w:tcW w:w="7804" w:type="dxa"/>
            <w:gridSpan w:val="25"/>
            <w:shd w:val="clear" w:color="auto" w:fill="FFFFFF"/>
          </w:tcPr>
          <w:p w:rsidR="00260F33" w:rsidRPr="00FB28DA" w:rsidRDefault="00260F33" w:rsidP="009D1866">
            <w:pPr>
              <w:spacing w:before="40" w:after="40" w:line="240" w:lineRule="auto"/>
              <w:jc w:val="center"/>
              <w:rPr>
                <w:rFonts w:ascii="Times New Roman" w:hAnsi="Times New Roman"/>
                <w:i/>
                <w:color w:val="000000"/>
                <w:spacing w:val="-2"/>
                <w:sz w:val="24"/>
                <w:szCs w:val="24"/>
              </w:rPr>
            </w:pPr>
            <w:r w:rsidRPr="00FB28DA">
              <w:rPr>
                <w:rFonts w:ascii="Times New Roman" w:hAnsi="Times New Roman"/>
                <w:color w:val="000000"/>
                <w:sz w:val="24"/>
                <w:szCs w:val="24"/>
              </w:rPr>
              <w:t>Skutki w okresie 10 lat od wejścia w życie zmian [</w:t>
            </w:r>
            <w:r w:rsidR="00A056CB" w:rsidRPr="00FB28DA">
              <w:rPr>
                <w:rFonts w:ascii="Times New Roman" w:hAnsi="Times New Roman"/>
                <w:color w:val="000000"/>
                <w:sz w:val="24"/>
                <w:szCs w:val="24"/>
              </w:rPr>
              <w:t xml:space="preserve">mln </w:t>
            </w:r>
            <w:r w:rsidRPr="00FB28DA">
              <w:rPr>
                <w:rFonts w:ascii="Times New Roman" w:hAnsi="Times New Roman"/>
                <w:color w:val="000000"/>
                <w:sz w:val="24"/>
                <w:szCs w:val="24"/>
              </w:rPr>
              <w:t>zł]</w:t>
            </w:r>
          </w:p>
        </w:tc>
      </w:tr>
      <w:tr w:rsidR="0057668E" w:rsidRPr="00FB28DA" w:rsidTr="00676C8D">
        <w:trPr>
          <w:gridAfter w:val="1"/>
          <w:wAfter w:w="10" w:type="dxa"/>
          <w:trHeight w:val="142"/>
        </w:trPr>
        <w:tc>
          <w:tcPr>
            <w:tcW w:w="3133" w:type="dxa"/>
            <w:gridSpan w:val="4"/>
            <w:vMerge/>
            <w:shd w:val="clear" w:color="auto" w:fill="FFFFFF"/>
          </w:tcPr>
          <w:p w:rsidR="0057668E" w:rsidRPr="00FB28DA" w:rsidRDefault="0057668E">
            <w:pPr>
              <w:spacing w:before="40" w:after="40" w:line="240" w:lineRule="auto"/>
              <w:rPr>
                <w:rFonts w:ascii="Times New Roman" w:hAnsi="Times New Roman"/>
                <w:i/>
                <w:color w:val="000000"/>
                <w:sz w:val="24"/>
                <w:szCs w:val="24"/>
              </w:rPr>
            </w:pPr>
          </w:p>
        </w:tc>
        <w:tc>
          <w:tcPr>
            <w:tcW w:w="569" w:type="dxa"/>
            <w:gridSpan w:val="2"/>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1</w:t>
            </w:r>
          </w:p>
        </w:tc>
        <w:tc>
          <w:tcPr>
            <w:tcW w:w="570" w:type="dxa"/>
            <w:gridSpan w:val="2"/>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2</w:t>
            </w:r>
          </w:p>
        </w:tc>
        <w:tc>
          <w:tcPr>
            <w:tcW w:w="569" w:type="dxa"/>
            <w:gridSpan w:val="3"/>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3</w:t>
            </w:r>
          </w:p>
        </w:tc>
        <w:tc>
          <w:tcPr>
            <w:tcW w:w="570" w:type="dxa"/>
            <w:gridSpan w:val="2"/>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4</w:t>
            </w:r>
          </w:p>
        </w:tc>
        <w:tc>
          <w:tcPr>
            <w:tcW w:w="570" w:type="dxa"/>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5</w:t>
            </w:r>
          </w:p>
        </w:tc>
        <w:tc>
          <w:tcPr>
            <w:tcW w:w="570" w:type="dxa"/>
            <w:gridSpan w:val="3"/>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6</w:t>
            </w:r>
          </w:p>
        </w:tc>
        <w:tc>
          <w:tcPr>
            <w:tcW w:w="569" w:type="dxa"/>
            <w:gridSpan w:val="3"/>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7</w:t>
            </w:r>
          </w:p>
        </w:tc>
        <w:tc>
          <w:tcPr>
            <w:tcW w:w="570" w:type="dxa"/>
            <w:gridSpan w:val="2"/>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8</w:t>
            </w:r>
          </w:p>
        </w:tc>
        <w:tc>
          <w:tcPr>
            <w:tcW w:w="570" w:type="dxa"/>
            <w:gridSpan w:val="2"/>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9</w:t>
            </w:r>
          </w:p>
        </w:tc>
        <w:tc>
          <w:tcPr>
            <w:tcW w:w="570" w:type="dxa"/>
            <w:shd w:val="clear" w:color="auto" w:fill="FFFFFF"/>
          </w:tcPr>
          <w:p w:rsidR="0057668E" w:rsidRPr="00FB28DA" w:rsidRDefault="0057668E">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10</w:t>
            </w:r>
          </w:p>
        </w:tc>
        <w:tc>
          <w:tcPr>
            <w:tcW w:w="1537" w:type="dxa"/>
            <w:gridSpan w:val="2"/>
            <w:shd w:val="clear" w:color="auto" w:fill="FFFFFF"/>
          </w:tcPr>
          <w:p w:rsidR="0057668E" w:rsidRPr="00FB28DA" w:rsidRDefault="0057668E">
            <w:pPr>
              <w:spacing w:before="40" w:after="40" w:line="240" w:lineRule="auto"/>
              <w:jc w:val="center"/>
              <w:rPr>
                <w:rFonts w:ascii="Times New Roman" w:hAnsi="Times New Roman"/>
                <w:i/>
                <w:color w:val="000000"/>
                <w:spacing w:val="-2"/>
                <w:sz w:val="24"/>
                <w:szCs w:val="24"/>
              </w:rPr>
            </w:pPr>
            <w:r w:rsidRPr="00FB28DA">
              <w:rPr>
                <w:rFonts w:ascii="Times New Roman" w:hAnsi="Times New Roman"/>
                <w:i/>
                <w:color w:val="000000"/>
                <w:spacing w:val="-2"/>
                <w:sz w:val="24"/>
                <w:szCs w:val="24"/>
              </w:rPr>
              <w:t>Łącznie</w:t>
            </w:r>
            <w:r w:rsidR="00CF5F4F" w:rsidRPr="00FB28DA">
              <w:rPr>
                <w:rFonts w:ascii="Times New Roman" w:hAnsi="Times New Roman"/>
                <w:i/>
                <w:color w:val="000000"/>
                <w:spacing w:val="-2"/>
                <w:sz w:val="24"/>
                <w:szCs w:val="24"/>
              </w:rPr>
              <w:t xml:space="preserve"> (0-10)</w:t>
            </w:r>
          </w:p>
        </w:tc>
      </w:tr>
      <w:tr w:rsidR="00601F82" w:rsidRPr="00FB28DA" w:rsidTr="00676C8D">
        <w:trPr>
          <w:trHeight w:val="321"/>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b/>
                <w:color w:val="000000"/>
                <w:sz w:val="24"/>
                <w:szCs w:val="24"/>
              </w:rPr>
              <w:t>Dochody ogółem</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21"/>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budżet państwa</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44"/>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JST</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44"/>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pozostałe jednostki (oddzielnie)</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30"/>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b/>
                <w:color w:val="000000"/>
                <w:sz w:val="24"/>
                <w:szCs w:val="24"/>
              </w:rPr>
              <w:t>Wydatki ogółem</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30"/>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p>
        </w:tc>
        <w:tc>
          <w:tcPr>
            <w:tcW w:w="569" w:type="dxa"/>
            <w:gridSpan w:val="2"/>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gridSpan w:val="2"/>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gridSpan w:val="2"/>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69" w:type="dxa"/>
            <w:gridSpan w:val="3"/>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gridSpan w:val="2"/>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gridSpan w:val="3"/>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69" w:type="dxa"/>
            <w:gridSpan w:val="3"/>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gridSpan w:val="2"/>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gridSpan w:val="2"/>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570" w:type="dxa"/>
            <w:shd w:val="clear" w:color="auto" w:fill="FFFFFF"/>
          </w:tcPr>
          <w:p w:rsidR="00601F82" w:rsidRPr="00FB28DA" w:rsidRDefault="00601F82" w:rsidP="00FB28DA">
            <w:pPr>
              <w:spacing w:line="240" w:lineRule="auto"/>
              <w:rPr>
                <w:sz w:val="24"/>
                <w:szCs w:val="24"/>
              </w:rPr>
            </w:pPr>
            <w:r w:rsidRPr="00FB28DA">
              <w:rPr>
                <w:sz w:val="24"/>
                <w:szCs w:val="24"/>
              </w:rPr>
              <w:t>0</w:t>
            </w:r>
          </w:p>
        </w:tc>
        <w:tc>
          <w:tcPr>
            <w:tcW w:w="1547" w:type="dxa"/>
            <w:gridSpan w:val="3"/>
            <w:shd w:val="clear" w:color="auto" w:fill="FFFFFF"/>
          </w:tcPr>
          <w:p w:rsidR="00601F82" w:rsidRPr="00FB28DA" w:rsidRDefault="00601F82" w:rsidP="00FB28DA">
            <w:pPr>
              <w:spacing w:line="240" w:lineRule="auto"/>
              <w:rPr>
                <w:sz w:val="24"/>
                <w:szCs w:val="24"/>
              </w:rPr>
            </w:pPr>
            <w:r w:rsidRPr="00FB28DA">
              <w:rPr>
                <w:sz w:val="24"/>
                <w:szCs w:val="24"/>
              </w:rPr>
              <w:t>0</w:t>
            </w:r>
          </w:p>
        </w:tc>
      </w:tr>
      <w:tr w:rsidR="00601F82" w:rsidRPr="00FB28DA" w:rsidTr="00676C8D">
        <w:trPr>
          <w:trHeight w:val="351"/>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JST</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51"/>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pozostałe jednostki (oddzielnie)</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60"/>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b/>
                <w:color w:val="000000"/>
                <w:sz w:val="24"/>
                <w:szCs w:val="24"/>
              </w:rPr>
              <w:t>Saldo ogółem</w:t>
            </w:r>
          </w:p>
        </w:tc>
        <w:tc>
          <w:tcPr>
            <w:tcW w:w="569"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60"/>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budżet państwa</w:t>
            </w:r>
          </w:p>
        </w:tc>
        <w:tc>
          <w:tcPr>
            <w:tcW w:w="569"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57"/>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JST</w:t>
            </w:r>
          </w:p>
        </w:tc>
        <w:tc>
          <w:tcPr>
            <w:tcW w:w="569"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trHeight w:val="357"/>
        </w:trPr>
        <w:tc>
          <w:tcPr>
            <w:tcW w:w="3133" w:type="dxa"/>
            <w:gridSpan w:val="4"/>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pozostałe jednostki (oddzielnie)</w:t>
            </w:r>
          </w:p>
        </w:tc>
        <w:tc>
          <w:tcPr>
            <w:tcW w:w="569"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69"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gridSpan w:val="2"/>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570" w:type="dxa"/>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c>
          <w:tcPr>
            <w:tcW w:w="1547" w:type="dxa"/>
            <w:gridSpan w:val="3"/>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0</w:t>
            </w:r>
          </w:p>
        </w:tc>
      </w:tr>
      <w:tr w:rsidR="00601F82" w:rsidRPr="00FB28DA" w:rsidTr="00676C8D">
        <w:trPr>
          <w:gridAfter w:val="1"/>
          <w:wAfter w:w="10" w:type="dxa"/>
          <w:trHeight w:val="348"/>
        </w:trPr>
        <w:tc>
          <w:tcPr>
            <w:tcW w:w="2243" w:type="dxa"/>
            <w:gridSpan w:val="2"/>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 xml:space="preserve">Źródła finansowania </w:t>
            </w:r>
          </w:p>
        </w:tc>
        <w:tc>
          <w:tcPr>
            <w:tcW w:w="8694" w:type="dxa"/>
            <w:gridSpan w:val="27"/>
            <w:shd w:val="clear" w:color="auto" w:fill="FFFFFF"/>
            <w:vAlign w:val="center"/>
          </w:tcPr>
          <w:p w:rsidR="00601F82" w:rsidRPr="00FB28DA" w:rsidRDefault="00601F82" w:rsidP="00FB28DA">
            <w:pPr>
              <w:spacing w:line="240" w:lineRule="auto"/>
              <w:jc w:val="both"/>
              <w:rPr>
                <w:rFonts w:ascii="Times New Roman" w:hAnsi="Times New Roman"/>
                <w:color w:val="000000"/>
                <w:sz w:val="24"/>
                <w:szCs w:val="24"/>
              </w:rPr>
            </w:pPr>
            <w:r w:rsidRPr="00FB28DA">
              <w:rPr>
                <w:rFonts w:ascii="Times New Roman" w:hAnsi="Times New Roman"/>
                <w:color w:val="000000"/>
                <w:sz w:val="24"/>
                <w:szCs w:val="24"/>
              </w:rPr>
              <w:t xml:space="preserve">Proponowane regulacje nie powodują skutków dla sektora finansów publicznych. </w:t>
            </w:r>
          </w:p>
        </w:tc>
      </w:tr>
      <w:tr w:rsidR="00601F82" w:rsidRPr="00FB28DA" w:rsidTr="00676C8D">
        <w:trPr>
          <w:gridAfter w:val="1"/>
          <w:wAfter w:w="10" w:type="dxa"/>
          <w:trHeight w:val="1926"/>
        </w:trPr>
        <w:tc>
          <w:tcPr>
            <w:tcW w:w="2243"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Dodatkowe informacje, w tym wskazanie źródeł danych i przyjętych do obliczeń założeń</w:t>
            </w:r>
          </w:p>
        </w:tc>
        <w:tc>
          <w:tcPr>
            <w:tcW w:w="8694" w:type="dxa"/>
            <w:gridSpan w:val="27"/>
            <w:shd w:val="clear" w:color="auto" w:fill="FFFFFF"/>
          </w:tcPr>
          <w:p w:rsidR="00601F82" w:rsidRPr="00FB28DA" w:rsidRDefault="003921D2" w:rsidP="00FB28DA">
            <w:pPr>
              <w:spacing w:line="240" w:lineRule="auto"/>
              <w:jc w:val="both"/>
              <w:rPr>
                <w:rFonts w:ascii="Times New Roman" w:hAnsi="Times New Roman"/>
                <w:color w:val="000000"/>
                <w:sz w:val="24"/>
                <w:szCs w:val="24"/>
              </w:rPr>
            </w:pPr>
            <w:r w:rsidRPr="00FB28DA">
              <w:rPr>
                <w:rFonts w:ascii="Times New Roman" w:hAnsi="Times New Roman"/>
                <w:color w:val="000000"/>
                <w:sz w:val="24"/>
                <w:szCs w:val="24"/>
              </w:rPr>
              <w:t>Ewentualne koszty związane z wejściem w życie projektowanej ustawy zostaną sfinansowane w ramach dotychczasowych wydatków/kosztów jednostek sektora finansów publicznych.</w:t>
            </w:r>
          </w:p>
        </w:tc>
      </w:tr>
      <w:tr w:rsidR="00601F82" w:rsidRPr="00FB28DA" w:rsidTr="00676C8D">
        <w:trPr>
          <w:gridAfter w:val="1"/>
          <w:wAfter w:w="10" w:type="dxa"/>
          <w:trHeight w:val="345"/>
        </w:trPr>
        <w:tc>
          <w:tcPr>
            <w:tcW w:w="10937" w:type="dxa"/>
            <w:gridSpan w:val="29"/>
            <w:shd w:val="clear" w:color="auto" w:fill="99CCFF"/>
          </w:tcPr>
          <w:p w:rsidR="00601F82" w:rsidRPr="00FB28DA" w:rsidRDefault="00601F82" w:rsidP="009D1866">
            <w:pPr>
              <w:numPr>
                <w:ilvl w:val="0"/>
                <w:numId w:val="3"/>
              </w:numPr>
              <w:spacing w:before="120" w:after="120" w:line="240" w:lineRule="auto"/>
              <w:jc w:val="both"/>
              <w:rPr>
                <w:rFonts w:ascii="Times New Roman" w:hAnsi="Times New Roman"/>
                <w:b/>
                <w:color w:val="000000"/>
                <w:spacing w:val="-2"/>
                <w:sz w:val="24"/>
                <w:szCs w:val="24"/>
              </w:rPr>
            </w:pPr>
            <w:r w:rsidRPr="00FB28DA">
              <w:rPr>
                <w:rFonts w:ascii="Times New Roman" w:hAnsi="Times New Roman"/>
                <w:b/>
                <w:color w:val="000000"/>
                <w:spacing w:val="-2"/>
                <w:sz w:val="24"/>
                <w:szCs w:val="24"/>
              </w:rPr>
              <w:t xml:space="preserve">Wpływ na </w:t>
            </w:r>
            <w:r w:rsidRPr="00FB28DA">
              <w:rPr>
                <w:rFonts w:ascii="Times New Roman" w:hAnsi="Times New Roman"/>
                <w:b/>
                <w:color w:val="000000"/>
                <w:sz w:val="24"/>
                <w:szCs w:val="24"/>
              </w:rPr>
              <w:t xml:space="preserve">konkurencyjność gospodarki i przedsiębiorczość, w tym funkcjonowanie przedsiębiorców oraz na rodzinę, obywateli i gospodarstwa domowe </w:t>
            </w:r>
          </w:p>
        </w:tc>
      </w:tr>
      <w:tr w:rsidR="00601F82" w:rsidRPr="00FB28DA" w:rsidTr="00676C8D">
        <w:trPr>
          <w:gridAfter w:val="1"/>
          <w:wAfter w:w="10" w:type="dxa"/>
          <w:trHeight w:val="142"/>
        </w:trPr>
        <w:tc>
          <w:tcPr>
            <w:tcW w:w="10937" w:type="dxa"/>
            <w:gridSpan w:val="29"/>
            <w:shd w:val="clear" w:color="auto" w:fill="FFFFFF"/>
          </w:tcPr>
          <w:p w:rsidR="00601F82" w:rsidRPr="00FB28DA" w:rsidRDefault="00601F82" w:rsidP="009D1866">
            <w:pPr>
              <w:spacing w:line="240" w:lineRule="auto"/>
              <w:jc w:val="center"/>
              <w:rPr>
                <w:rFonts w:ascii="Times New Roman" w:hAnsi="Times New Roman"/>
                <w:color w:val="000000"/>
                <w:spacing w:val="-2"/>
                <w:sz w:val="24"/>
                <w:szCs w:val="24"/>
              </w:rPr>
            </w:pPr>
            <w:r w:rsidRPr="00FB28DA">
              <w:rPr>
                <w:rFonts w:ascii="Times New Roman" w:hAnsi="Times New Roman"/>
                <w:color w:val="000000"/>
                <w:spacing w:val="-2"/>
                <w:sz w:val="24"/>
                <w:szCs w:val="24"/>
              </w:rPr>
              <w:t>Skutki</w:t>
            </w:r>
          </w:p>
        </w:tc>
      </w:tr>
      <w:tr w:rsidR="00601F82" w:rsidRPr="00FB28DA" w:rsidTr="00676C8D">
        <w:trPr>
          <w:gridAfter w:val="1"/>
          <w:wAfter w:w="10" w:type="dxa"/>
          <w:trHeight w:val="142"/>
        </w:trPr>
        <w:tc>
          <w:tcPr>
            <w:tcW w:w="3889" w:type="dxa"/>
            <w:gridSpan w:val="7"/>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Czas w latach od wejścia w życie zmian</w:t>
            </w:r>
          </w:p>
        </w:tc>
        <w:tc>
          <w:tcPr>
            <w:tcW w:w="937" w:type="dxa"/>
            <w:gridSpan w:val="2"/>
            <w:shd w:val="clear" w:color="auto" w:fill="FFFFFF"/>
          </w:tcPr>
          <w:p w:rsidR="00601F82" w:rsidRPr="00FB28DA" w:rsidRDefault="00601F82" w:rsidP="00FB28DA">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0</w:t>
            </w:r>
          </w:p>
        </w:tc>
        <w:tc>
          <w:tcPr>
            <w:tcW w:w="938" w:type="dxa"/>
            <w:gridSpan w:val="5"/>
            <w:shd w:val="clear" w:color="auto" w:fill="FFFFFF"/>
          </w:tcPr>
          <w:p w:rsidR="00601F82" w:rsidRPr="00FB28DA" w:rsidRDefault="00601F82" w:rsidP="00FB28DA">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1</w:t>
            </w:r>
          </w:p>
        </w:tc>
        <w:tc>
          <w:tcPr>
            <w:tcW w:w="938" w:type="dxa"/>
            <w:gridSpan w:val="4"/>
            <w:shd w:val="clear" w:color="auto" w:fill="FFFFFF"/>
          </w:tcPr>
          <w:p w:rsidR="00601F82" w:rsidRPr="00FB28DA" w:rsidRDefault="00601F82" w:rsidP="00FB28DA">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2</w:t>
            </w:r>
          </w:p>
        </w:tc>
        <w:tc>
          <w:tcPr>
            <w:tcW w:w="937" w:type="dxa"/>
            <w:gridSpan w:val="3"/>
            <w:shd w:val="clear" w:color="auto" w:fill="FFFFFF"/>
          </w:tcPr>
          <w:p w:rsidR="00601F82" w:rsidRPr="00FB28DA" w:rsidRDefault="00601F82">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3</w:t>
            </w:r>
          </w:p>
        </w:tc>
        <w:tc>
          <w:tcPr>
            <w:tcW w:w="938" w:type="dxa"/>
            <w:gridSpan w:val="4"/>
            <w:shd w:val="clear" w:color="auto" w:fill="FFFFFF"/>
          </w:tcPr>
          <w:p w:rsidR="00601F82" w:rsidRPr="00FB28DA" w:rsidRDefault="00601F82">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5</w:t>
            </w:r>
          </w:p>
        </w:tc>
        <w:tc>
          <w:tcPr>
            <w:tcW w:w="938" w:type="dxa"/>
            <w:gridSpan w:val="3"/>
            <w:shd w:val="clear" w:color="auto" w:fill="FFFFFF"/>
          </w:tcPr>
          <w:p w:rsidR="00601F82" w:rsidRPr="00FB28DA" w:rsidRDefault="00601F82">
            <w:pPr>
              <w:spacing w:line="240" w:lineRule="auto"/>
              <w:jc w:val="center"/>
              <w:rPr>
                <w:rFonts w:ascii="Times New Roman" w:hAnsi="Times New Roman"/>
                <w:color w:val="000000"/>
                <w:sz w:val="24"/>
                <w:szCs w:val="24"/>
              </w:rPr>
            </w:pPr>
            <w:r w:rsidRPr="00FB28DA">
              <w:rPr>
                <w:rFonts w:ascii="Times New Roman" w:hAnsi="Times New Roman"/>
                <w:color w:val="000000"/>
                <w:sz w:val="24"/>
                <w:szCs w:val="24"/>
              </w:rPr>
              <w:t>10</w:t>
            </w:r>
          </w:p>
        </w:tc>
        <w:tc>
          <w:tcPr>
            <w:tcW w:w="1422" w:type="dxa"/>
            <w:shd w:val="clear" w:color="auto" w:fill="FFFFFF"/>
          </w:tcPr>
          <w:p w:rsidR="00601F82" w:rsidRPr="00FB28DA" w:rsidRDefault="00601F82">
            <w:pPr>
              <w:spacing w:line="240" w:lineRule="auto"/>
              <w:jc w:val="center"/>
              <w:rPr>
                <w:rFonts w:ascii="Times New Roman" w:hAnsi="Times New Roman"/>
                <w:i/>
                <w:color w:val="000000"/>
                <w:spacing w:val="-2"/>
                <w:sz w:val="24"/>
                <w:szCs w:val="24"/>
              </w:rPr>
            </w:pPr>
            <w:r w:rsidRPr="00FB28DA">
              <w:rPr>
                <w:rFonts w:ascii="Times New Roman" w:hAnsi="Times New Roman"/>
                <w:i/>
                <w:color w:val="000000"/>
                <w:spacing w:val="-2"/>
                <w:sz w:val="24"/>
                <w:szCs w:val="24"/>
              </w:rPr>
              <w:t>Łącznie</w:t>
            </w:r>
            <w:r w:rsidRPr="00FB28DA" w:rsidDel="0073273A">
              <w:rPr>
                <w:rFonts w:ascii="Times New Roman" w:hAnsi="Times New Roman"/>
                <w:i/>
                <w:color w:val="000000"/>
                <w:spacing w:val="-2"/>
                <w:sz w:val="24"/>
                <w:szCs w:val="24"/>
              </w:rPr>
              <w:t xml:space="preserve"> </w:t>
            </w:r>
            <w:r w:rsidRPr="00FB28DA">
              <w:rPr>
                <w:rFonts w:ascii="Times New Roman" w:hAnsi="Times New Roman"/>
                <w:i/>
                <w:color w:val="000000"/>
                <w:spacing w:val="-2"/>
                <w:sz w:val="24"/>
                <w:szCs w:val="24"/>
              </w:rPr>
              <w:t>(0-10)</w:t>
            </w:r>
          </w:p>
        </w:tc>
      </w:tr>
      <w:tr w:rsidR="00601F82" w:rsidRPr="00FB28DA" w:rsidTr="008A5095">
        <w:trPr>
          <w:gridAfter w:val="1"/>
          <w:wAfter w:w="10" w:type="dxa"/>
          <w:trHeight w:val="142"/>
        </w:trPr>
        <w:tc>
          <w:tcPr>
            <w:tcW w:w="1596" w:type="dxa"/>
            <w:vMerge w:val="restart"/>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W ujęciu pieniężnym</w:t>
            </w:r>
          </w:p>
          <w:p w:rsidR="00601F82" w:rsidRPr="00FB28DA" w:rsidRDefault="00601F82" w:rsidP="00FB28DA">
            <w:pPr>
              <w:spacing w:line="240" w:lineRule="auto"/>
              <w:rPr>
                <w:rFonts w:ascii="Times New Roman" w:hAnsi="Times New Roman"/>
                <w:spacing w:val="-2"/>
                <w:sz w:val="24"/>
                <w:szCs w:val="24"/>
              </w:rPr>
            </w:pPr>
            <w:r w:rsidRPr="00FB28DA">
              <w:rPr>
                <w:rFonts w:ascii="Times New Roman" w:hAnsi="Times New Roman"/>
                <w:spacing w:val="-2"/>
                <w:sz w:val="24"/>
                <w:szCs w:val="24"/>
              </w:rPr>
              <w:t xml:space="preserve">(w mln zł, </w:t>
            </w:r>
          </w:p>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spacing w:val="-2"/>
                <w:sz w:val="24"/>
                <w:szCs w:val="24"/>
              </w:rPr>
              <w:t>ceny stałe z …… r.)</w:t>
            </w:r>
          </w:p>
        </w:tc>
        <w:tc>
          <w:tcPr>
            <w:tcW w:w="2293" w:type="dxa"/>
            <w:gridSpan w:val="6"/>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duże przedsiębiorstwa</w:t>
            </w:r>
          </w:p>
        </w:tc>
        <w:tc>
          <w:tcPr>
            <w:tcW w:w="937"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p>
        </w:tc>
        <w:tc>
          <w:tcPr>
            <w:tcW w:w="938" w:type="dxa"/>
            <w:gridSpan w:val="5"/>
            <w:shd w:val="clear" w:color="auto" w:fill="FFFFFF"/>
          </w:tcPr>
          <w:p w:rsidR="00601F82" w:rsidRPr="00FB28DA" w:rsidRDefault="00601F82" w:rsidP="00FB28DA">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7"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1422" w:type="dxa"/>
            <w:shd w:val="clear" w:color="auto" w:fill="FFFFFF"/>
          </w:tcPr>
          <w:p w:rsidR="00601F82" w:rsidRPr="00FB28DA" w:rsidRDefault="00601F82">
            <w:pPr>
              <w:spacing w:line="240" w:lineRule="auto"/>
              <w:rPr>
                <w:rFonts w:ascii="Times New Roman" w:hAnsi="Times New Roman"/>
                <w:color w:val="000000"/>
                <w:spacing w:val="-2"/>
                <w:sz w:val="24"/>
                <w:szCs w:val="24"/>
              </w:rPr>
            </w:pPr>
          </w:p>
        </w:tc>
      </w:tr>
      <w:tr w:rsidR="00601F82" w:rsidRPr="00FB28DA" w:rsidTr="008A5095">
        <w:trPr>
          <w:gridAfter w:val="1"/>
          <w:wAfter w:w="10" w:type="dxa"/>
          <w:trHeight w:val="142"/>
        </w:trPr>
        <w:tc>
          <w:tcPr>
            <w:tcW w:w="1596" w:type="dxa"/>
            <w:vMerge/>
            <w:shd w:val="clear" w:color="auto" w:fill="FFFFFF"/>
          </w:tcPr>
          <w:p w:rsidR="00601F82" w:rsidRPr="00FB28DA" w:rsidRDefault="00601F82">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sektor mikro-, małych i średnich przedsiębiorstw</w:t>
            </w:r>
          </w:p>
        </w:tc>
        <w:tc>
          <w:tcPr>
            <w:tcW w:w="937" w:type="dxa"/>
            <w:gridSpan w:val="2"/>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5"/>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7"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1422" w:type="dxa"/>
            <w:shd w:val="clear" w:color="auto" w:fill="FFFFFF"/>
          </w:tcPr>
          <w:p w:rsidR="00601F82" w:rsidRPr="00FB28DA" w:rsidRDefault="00601F82">
            <w:pPr>
              <w:spacing w:line="240" w:lineRule="auto"/>
              <w:rPr>
                <w:rFonts w:ascii="Times New Roman" w:hAnsi="Times New Roman"/>
                <w:color w:val="000000"/>
                <w:spacing w:val="-2"/>
                <w:sz w:val="24"/>
                <w:szCs w:val="24"/>
              </w:rPr>
            </w:pPr>
          </w:p>
        </w:tc>
      </w:tr>
      <w:tr w:rsidR="00601F82" w:rsidRPr="00FB28DA" w:rsidTr="008A5095">
        <w:trPr>
          <w:gridAfter w:val="1"/>
          <w:wAfter w:w="10" w:type="dxa"/>
          <w:trHeight w:val="142"/>
        </w:trPr>
        <w:tc>
          <w:tcPr>
            <w:tcW w:w="1596" w:type="dxa"/>
            <w:vMerge/>
            <w:shd w:val="clear" w:color="auto" w:fill="FFFFFF"/>
          </w:tcPr>
          <w:p w:rsidR="00601F82" w:rsidRPr="00FB28DA" w:rsidRDefault="00601F82">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sz w:val="24"/>
                <w:szCs w:val="24"/>
              </w:rPr>
              <w:t>rodzina, obywatele oraz gospodarstwa domowe</w:t>
            </w:r>
          </w:p>
        </w:tc>
        <w:tc>
          <w:tcPr>
            <w:tcW w:w="937" w:type="dxa"/>
            <w:gridSpan w:val="2"/>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5"/>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7"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1422" w:type="dxa"/>
            <w:shd w:val="clear" w:color="auto" w:fill="FFFFFF"/>
          </w:tcPr>
          <w:p w:rsidR="00601F82" w:rsidRPr="00FB28DA" w:rsidRDefault="00601F82">
            <w:pPr>
              <w:spacing w:line="240" w:lineRule="auto"/>
              <w:rPr>
                <w:rFonts w:ascii="Times New Roman" w:hAnsi="Times New Roman"/>
                <w:color w:val="000000"/>
                <w:spacing w:val="-2"/>
                <w:sz w:val="24"/>
                <w:szCs w:val="24"/>
              </w:rPr>
            </w:pPr>
          </w:p>
        </w:tc>
      </w:tr>
      <w:tr w:rsidR="00601F82" w:rsidRPr="00FB28DA" w:rsidTr="008A5095">
        <w:trPr>
          <w:gridAfter w:val="1"/>
          <w:wAfter w:w="10" w:type="dxa"/>
          <w:trHeight w:val="142"/>
        </w:trPr>
        <w:tc>
          <w:tcPr>
            <w:tcW w:w="1596" w:type="dxa"/>
            <w:vMerge/>
            <w:shd w:val="clear" w:color="auto" w:fill="FFFFFF"/>
          </w:tcPr>
          <w:p w:rsidR="00601F82" w:rsidRPr="00FB28DA" w:rsidRDefault="00601F82">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28DA">
              <w:rPr>
                <w:rFonts w:ascii="Times New Roman" w:hAnsi="Times New Roman"/>
                <w:color w:val="000000"/>
                <w:sz w:val="24"/>
                <w:szCs w:val="24"/>
              </w:rPr>
              <w:instrText xml:space="preserve"> FORMTEXT </w:instrText>
            </w:r>
            <w:r w:rsidRPr="00FB28DA">
              <w:rPr>
                <w:rFonts w:ascii="Times New Roman" w:hAnsi="Times New Roman"/>
                <w:color w:val="000000"/>
                <w:sz w:val="24"/>
                <w:szCs w:val="24"/>
              </w:rPr>
            </w:r>
            <w:r w:rsidRPr="00FB28DA">
              <w:rPr>
                <w:rFonts w:ascii="Times New Roman" w:hAnsi="Times New Roman"/>
                <w:color w:val="000000"/>
                <w:sz w:val="24"/>
                <w:szCs w:val="24"/>
              </w:rPr>
              <w:fldChar w:fldCharType="separate"/>
            </w:r>
            <w:r w:rsidRPr="00FB28DA">
              <w:rPr>
                <w:rFonts w:ascii="Times New Roman" w:hAnsi="Times New Roman"/>
                <w:noProof/>
                <w:color w:val="000000"/>
                <w:sz w:val="24"/>
                <w:szCs w:val="24"/>
              </w:rPr>
              <w:t>(dodaj/usuń)</w:t>
            </w:r>
            <w:r w:rsidRPr="00FB28DA">
              <w:rPr>
                <w:rFonts w:ascii="Times New Roman" w:hAnsi="Times New Roman"/>
                <w:color w:val="000000"/>
                <w:sz w:val="24"/>
                <w:szCs w:val="24"/>
              </w:rPr>
              <w:fldChar w:fldCharType="end"/>
            </w:r>
          </w:p>
        </w:tc>
        <w:tc>
          <w:tcPr>
            <w:tcW w:w="937" w:type="dxa"/>
            <w:gridSpan w:val="2"/>
            <w:shd w:val="clear" w:color="auto" w:fill="FFFFFF"/>
          </w:tcPr>
          <w:p w:rsidR="00601F82" w:rsidRPr="00FB28DA" w:rsidRDefault="00601F82" w:rsidP="00FB28DA">
            <w:pPr>
              <w:spacing w:line="240" w:lineRule="auto"/>
              <w:rPr>
                <w:rFonts w:ascii="Times New Roman" w:hAnsi="Times New Roman"/>
                <w:color w:val="000000"/>
                <w:sz w:val="24"/>
                <w:szCs w:val="24"/>
              </w:rPr>
            </w:pPr>
          </w:p>
        </w:tc>
        <w:tc>
          <w:tcPr>
            <w:tcW w:w="938" w:type="dxa"/>
            <w:gridSpan w:val="5"/>
            <w:shd w:val="clear" w:color="auto" w:fill="FFFFFF"/>
          </w:tcPr>
          <w:p w:rsidR="00601F82" w:rsidRPr="00FB28DA" w:rsidRDefault="00601F82" w:rsidP="00FB28DA">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7"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4"/>
            <w:shd w:val="clear" w:color="auto" w:fill="FFFFFF"/>
          </w:tcPr>
          <w:p w:rsidR="00601F82" w:rsidRPr="00FB28DA" w:rsidRDefault="00601F82">
            <w:pPr>
              <w:spacing w:line="240" w:lineRule="auto"/>
              <w:rPr>
                <w:rFonts w:ascii="Times New Roman" w:hAnsi="Times New Roman"/>
                <w:color w:val="000000"/>
                <w:sz w:val="24"/>
                <w:szCs w:val="24"/>
              </w:rPr>
            </w:pPr>
          </w:p>
        </w:tc>
        <w:tc>
          <w:tcPr>
            <w:tcW w:w="938" w:type="dxa"/>
            <w:gridSpan w:val="3"/>
            <w:shd w:val="clear" w:color="auto" w:fill="FFFFFF"/>
          </w:tcPr>
          <w:p w:rsidR="00601F82" w:rsidRPr="00FB28DA" w:rsidRDefault="00601F82">
            <w:pPr>
              <w:spacing w:line="240" w:lineRule="auto"/>
              <w:rPr>
                <w:rFonts w:ascii="Times New Roman" w:hAnsi="Times New Roman"/>
                <w:color w:val="000000"/>
                <w:sz w:val="24"/>
                <w:szCs w:val="24"/>
              </w:rPr>
            </w:pPr>
          </w:p>
        </w:tc>
        <w:tc>
          <w:tcPr>
            <w:tcW w:w="1422" w:type="dxa"/>
            <w:shd w:val="clear" w:color="auto" w:fill="FFFFFF"/>
          </w:tcPr>
          <w:p w:rsidR="00601F82" w:rsidRPr="00FB28DA" w:rsidRDefault="00601F82">
            <w:pPr>
              <w:spacing w:line="240" w:lineRule="auto"/>
              <w:rPr>
                <w:rFonts w:ascii="Times New Roman" w:hAnsi="Times New Roman"/>
                <w:color w:val="000000"/>
                <w:spacing w:val="-2"/>
                <w:sz w:val="24"/>
                <w:szCs w:val="24"/>
              </w:rPr>
            </w:pPr>
          </w:p>
        </w:tc>
      </w:tr>
      <w:tr w:rsidR="00601F82" w:rsidRPr="00FB28DA" w:rsidTr="00676C8D">
        <w:trPr>
          <w:gridAfter w:val="1"/>
          <w:wAfter w:w="10" w:type="dxa"/>
          <w:trHeight w:val="142"/>
        </w:trPr>
        <w:tc>
          <w:tcPr>
            <w:tcW w:w="1596" w:type="dxa"/>
            <w:vMerge w:val="restart"/>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W ujęciu niepieniężnym</w:t>
            </w:r>
          </w:p>
        </w:tc>
        <w:tc>
          <w:tcPr>
            <w:tcW w:w="2293" w:type="dxa"/>
            <w:gridSpan w:val="6"/>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t>duże przedsiębiorstwa</w:t>
            </w:r>
          </w:p>
        </w:tc>
        <w:tc>
          <w:tcPr>
            <w:tcW w:w="7048" w:type="dxa"/>
            <w:gridSpan w:val="22"/>
            <w:shd w:val="clear" w:color="auto" w:fill="FFFFFF"/>
          </w:tcPr>
          <w:p w:rsidR="00601F82" w:rsidRPr="00FB28DA" w:rsidRDefault="00601F82" w:rsidP="00FB28DA">
            <w:pPr>
              <w:spacing w:line="240" w:lineRule="auto"/>
              <w:rPr>
                <w:rFonts w:ascii="Times New Roman" w:hAnsi="Times New Roman"/>
                <w:color w:val="000000"/>
                <w:spacing w:val="-2"/>
                <w:sz w:val="24"/>
                <w:szCs w:val="24"/>
              </w:rPr>
            </w:pPr>
          </w:p>
        </w:tc>
      </w:tr>
      <w:tr w:rsidR="00601F82" w:rsidRPr="00FB28DA" w:rsidTr="00676C8D">
        <w:trPr>
          <w:gridAfter w:val="1"/>
          <w:wAfter w:w="10" w:type="dxa"/>
          <w:trHeight w:val="142"/>
        </w:trPr>
        <w:tc>
          <w:tcPr>
            <w:tcW w:w="1596" w:type="dxa"/>
            <w:vMerge/>
            <w:shd w:val="clear" w:color="auto" w:fill="FFFFFF"/>
          </w:tcPr>
          <w:p w:rsidR="00601F82" w:rsidRPr="00FB28DA" w:rsidRDefault="00601F82">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pPr>
              <w:spacing w:line="240" w:lineRule="auto"/>
              <w:rPr>
                <w:rFonts w:ascii="Times New Roman" w:hAnsi="Times New Roman"/>
                <w:color w:val="000000"/>
                <w:sz w:val="24"/>
                <w:szCs w:val="24"/>
              </w:rPr>
            </w:pPr>
            <w:r w:rsidRPr="00FB28DA">
              <w:rPr>
                <w:rFonts w:ascii="Times New Roman" w:hAnsi="Times New Roman"/>
                <w:color w:val="000000"/>
                <w:sz w:val="24"/>
                <w:szCs w:val="24"/>
              </w:rPr>
              <w:t>sektor mikro-, małych i średnich przedsiębiorstw</w:t>
            </w:r>
          </w:p>
        </w:tc>
        <w:tc>
          <w:tcPr>
            <w:tcW w:w="7048" w:type="dxa"/>
            <w:gridSpan w:val="22"/>
            <w:shd w:val="clear" w:color="auto" w:fill="FFFFFF"/>
          </w:tcPr>
          <w:p w:rsidR="00601F82" w:rsidRPr="00FB28DA" w:rsidRDefault="00601F82">
            <w:pPr>
              <w:spacing w:line="240" w:lineRule="auto"/>
              <w:rPr>
                <w:rFonts w:ascii="Times New Roman" w:hAnsi="Times New Roman"/>
                <w:color w:val="000000"/>
                <w:spacing w:val="-2"/>
                <w:sz w:val="24"/>
                <w:szCs w:val="24"/>
              </w:rPr>
            </w:pPr>
          </w:p>
        </w:tc>
      </w:tr>
      <w:tr w:rsidR="00601F82" w:rsidRPr="00FB28DA" w:rsidTr="00676C8D">
        <w:trPr>
          <w:gridAfter w:val="1"/>
          <w:wAfter w:w="10" w:type="dxa"/>
          <w:trHeight w:val="596"/>
        </w:trPr>
        <w:tc>
          <w:tcPr>
            <w:tcW w:w="1596" w:type="dxa"/>
            <w:vMerge/>
            <w:shd w:val="clear" w:color="auto" w:fill="FFFFFF"/>
          </w:tcPr>
          <w:p w:rsidR="00601F82" w:rsidRPr="00FB28DA" w:rsidRDefault="00601F82">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pPr>
              <w:tabs>
                <w:tab w:val="right" w:pos="1936"/>
              </w:tabs>
              <w:spacing w:line="240" w:lineRule="auto"/>
              <w:rPr>
                <w:rFonts w:ascii="Times New Roman" w:hAnsi="Times New Roman"/>
                <w:color w:val="000000"/>
                <w:sz w:val="24"/>
                <w:szCs w:val="24"/>
              </w:rPr>
            </w:pPr>
            <w:r w:rsidRPr="00FB28DA">
              <w:rPr>
                <w:rFonts w:ascii="Times New Roman" w:hAnsi="Times New Roman"/>
                <w:sz w:val="24"/>
                <w:szCs w:val="24"/>
              </w:rPr>
              <w:t>rodzina, obywatele oraz gospodarstwa domowe</w:t>
            </w:r>
            <w:r w:rsidRPr="00FB28DA">
              <w:rPr>
                <w:rFonts w:ascii="Times New Roman" w:hAnsi="Times New Roman"/>
                <w:color w:val="000000"/>
                <w:sz w:val="24"/>
                <w:szCs w:val="24"/>
              </w:rPr>
              <w:t xml:space="preserve"> </w:t>
            </w:r>
          </w:p>
        </w:tc>
        <w:tc>
          <w:tcPr>
            <w:tcW w:w="7048" w:type="dxa"/>
            <w:gridSpan w:val="22"/>
            <w:shd w:val="clear" w:color="auto" w:fill="FFFFFF"/>
          </w:tcPr>
          <w:p w:rsidR="00601F82" w:rsidRPr="00FB28DA" w:rsidRDefault="00601F82">
            <w:pPr>
              <w:spacing w:line="240" w:lineRule="auto"/>
              <w:rPr>
                <w:rFonts w:ascii="Times New Roman" w:hAnsi="Times New Roman"/>
                <w:color w:val="000000"/>
                <w:spacing w:val="-2"/>
                <w:sz w:val="24"/>
                <w:szCs w:val="24"/>
              </w:rPr>
            </w:pPr>
          </w:p>
        </w:tc>
      </w:tr>
      <w:tr w:rsidR="00601F82" w:rsidRPr="00FB28DA" w:rsidTr="00676C8D">
        <w:trPr>
          <w:gridAfter w:val="1"/>
          <w:wAfter w:w="10" w:type="dxa"/>
          <w:trHeight w:val="240"/>
        </w:trPr>
        <w:tc>
          <w:tcPr>
            <w:tcW w:w="1596" w:type="dxa"/>
            <w:vMerge/>
            <w:shd w:val="clear" w:color="auto" w:fill="FFFFFF"/>
          </w:tcPr>
          <w:p w:rsidR="00601F82" w:rsidRPr="00FB28DA" w:rsidRDefault="00601F82" w:rsidP="00FB28DA">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rsidP="00FB28DA">
            <w:pPr>
              <w:tabs>
                <w:tab w:val="right" w:pos="1936"/>
              </w:tabs>
              <w:spacing w:line="240" w:lineRule="auto"/>
              <w:rPr>
                <w:rFonts w:ascii="Times New Roman" w:hAnsi="Times New Roman"/>
                <w:sz w:val="24"/>
                <w:szCs w:val="24"/>
              </w:rPr>
            </w:pPr>
            <w:r w:rsidRPr="00FB28DA">
              <w:rPr>
                <w:rFonts w:ascii="Times New Roman" w:hAnsi="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28DA">
              <w:rPr>
                <w:rFonts w:ascii="Times New Roman" w:hAnsi="Times New Roman"/>
                <w:color w:val="000000"/>
                <w:sz w:val="24"/>
                <w:szCs w:val="24"/>
              </w:rPr>
              <w:instrText xml:space="preserve"> FORMTEXT </w:instrText>
            </w:r>
            <w:r w:rsidRPr="00FB28DA">
              <w:rPr>
                <w:rFonts w:ascii="Times New Roman" w:hAnsi="Times New Roman"/>
                <w:color w:val="000000"/>
                <w:sz w:val="24"/>
                <w:szCs w:val="24"/>
              </w:rPr>
            </w:r>
            <w:r w:rsidRPr="00FB28DA">
              <w:rPr>
                <w:rFonts w:ascii="Times New Roman" w:hAnsi="Times New Roman"/>
                <w:color w:val="000000"/>
                <w:sz w:val="24"/>
                <w:szCs w:val="24"/>
              </w:rPr>
              <w:fldChar w:fldCharType="separate"/>
            </w:r>
            <w:r w:rsidRPr="00FB28DA">
              <w:rPr>
                <w:rFonts w:ascii="Times New Roman" w:hAnsi="Times New Roman"/>
                <w:noProof/>
                <w:color w:val="000000"/>
                <w:sz w:val="24"/>
                <w:szCs w:val="24"/>
              </w:rPr>
              <w:t>(dodaj/usuń)</w:t>
            </w:r>
            <w:r w:rsidRPr="00FB28DA">
              <w:rPr>
                <w:rFonts w:ascii="Times New Roman" w:hAnsi="Times New Roman"/>
                <w:color w:val="000000"/>
                <w:sz w:val="24"/>
                <w:szCs w:val="24"/>
              </w:rPr>
              <w:fldChar w:fldCharType="end"/>
            </w:r>
          </w:p>
        </w:tc>
        <w:tc>
          <w:tcPr>
            <w:tcW w:w="7048" w:type="dxa"/>
            <w:gridSpan w:val="22"/>
            <w:shd w:val="clear" w:color="auto" w:fill="FFFFFF"/>
          </w:tcPr>
          <w:p w:rsidR="00601F82" w:rsidRPr="00FB28DA" w:rsidRDefault="00601F82" w:rsidP="00FB28DA">
            <w:pPr>
              <w:tabs>
                <w:tab w:val="left" w:pos="3000"/>
              </w:tabs>
              <w:spacing w:line="240" w:lineRule="auto"/>
              <w:rPr>
                <w:rFonts w:ascii="Times New Roman" w:hAnsi="Times New Roman"/>
                <w:color w:val="000000"/>
                <w:spacing w:val="-2"/>
                <w:sz w:val="24"/>
                <w:szCs w:val="24"/>
              </w:rPr>
            </w:pPr>
          </w:p>
        </w:tc>
      </w:tr>
      <w:tr w:rsidR="00601F82" w:rsidRPr="00FB28DA" w:rsidTr="00676C8D">
        <w:trPr>
          <w:gridAfter w:val="1"/>
          <w:wAfter w:w="10" w:type="dxa"/>
          <w:trHeight w:val="142"/>
        </w:trPr>
        <w:tc>
          <w:tcPr>
            <w:tcW w:w="1596" w:type="dxa"/>
            <w:vMerge w:val="restart"/>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Niemierzalne</w:t>
            </w:r>
          </w:p>
        </w:tc>
        <w:tc>
          <w:tcPr>
            <w:tcW w:w="2293" w:type="dxa"/>
            <w:gridSpan w:val="6"/>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28DA">
              <w:rPr>
                <w:rFonts w:ascii="Times New Roman" w:hAnsi="Times New Roman"/>
                <w:color w:val="000000"/>
                <w:sz w:val="24"/>
                <w:szCs w:val="24"/>
              </w:rPr>
              <w:instrText xml:space="preserve"> FORMTEXT </w:instrText>
            </w:r>
            <w:r w:rsidRPr="00FB28DA">
              <w:rPr>
                <w:rFonts w:ascii="Times New Roman" w:hAnsi="Times New Roman"/>
                <w:color w:val="000000"/>
                <w:sz w:val="24"/>
                <w:szCs w:val="24"/>
              </w:rPr>
            </w:r>
            <w:r w:rsidRPr="00FB28DA">
              <w:rPr>
                <w:rFonts w:ascii="Times New Roman" w:hAnsi="Times New Roman"/>
                <w:color w:val="000000"/>
                <w:sz w:val="24"/>
                <w:szCs w:val="24"/>
              </w:rPr>
              <w:fldChar w:fldCharType="separate"/>
            </w:r>
            <w:r w:rsidRPr="00FB28DA">
              <w:rPr>
                <w:rFonts w:ascii="Times New Roman" w:hAnsi="Times New Roman"/>
                <w:noProof/>
                <w:color w:val="000000"/>
                <w:sz w:val="24"/>
                <w:szCs w:val="24"/>
              </w:rPr>
              <w:t>(dodaj/usuń)</w:t>
            </w:r>
            <w:r w:rsidRPr="00FB28DA">
              <w:rPr>
                <w:rFonts w:ascii="Times New Roman" w:hAnsi="Times New Roman"/>
                <w:color w:val="000000"/>
                <w:sz w:val="24"/>
                <w:szCs w:val="24"/>
              </w:rPr>
              <w:fldChar w:fldCharType="end"/>
            </w:r>
          </w:p>
        </w:tc>
        <w:tc>
          <w:tcPr>
            <w:tcW w:w="7048" w:type="dxa"/>
            <w:gridSpan w:val="22"/>
            <w:shd w:val="clear" w:color="auto" w:fill="FFFFFF"/>
          </w:tcPr>
          <w:p w:rsidR="00601F82" w:rsidRPr="00FB28DA" w:rsidRDefault="00601F82" w:rsidP="00FB28DA">
            <w:pPr>
              <w:spacing w:line="240" w:lineRule="auto"/>
              <w:rPr>
                <w:rFonts w:ascii="Times New Roman" w:hAnsi="Times New Roman"/>
                <w:color w:val="000000"/>
                <w:spacing w:val="-2"/>
                <w:sz w:val="24"/>
                <w:szCs w:val="24"/>
              </w:rPr>
            </w:pPr>
          </w:p>
        </w:tc>
      </w:tr>
      <w:tr w:rsidR="00601F82" w:rsidRPr="00FB28DA" w:rsidTr="00676C8D">
        <w:trPr>
          <w:gridAfter w:val="1"/>
          <w:wAfter w:w="10" w:type="dxa"/>
          <w:trHeight w:val="142"/>
        </w:trPr>
        <w:tc>
          <w:tcPr>
            <w:tcW w:w="1596" w:type="dxa"/>
            <w:vMerge/>
            <w:shd w:val="clear" w:color="auto" w:fill="FFFFFF"/>
          </w:tcPr>
          <w:p w:rsidR="00601F82" w:rsidRPr="00FB28DA" w:rsidRDefault="00601F82" w:rsidP="00FB28DA">
            <w:pPr>
              <w:spacing w:line="240" w:lineRule="auto"/>
              <w:rPr>
                <w:rFonts w:ascii="Times New Roman" w:hAnsi="Times New Roman"/>
                <w:color w:val="000000"/>
                <w:sz w:val="24"/>
                <w:szCs w:val="24"/>
              </w:rPr>
            </w:pPr>
          </w:p>
        </w:tc>
        <w:tc>
          <w:tcPr>
            <w:tcW w:w="2293" w:type="dxa"/>
            <w:gridSpan w:val="6"/>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B28DA">
              <w:rPr>
                <w:rFonts w:ascii="Times New Roman" w:hAnsi="Times New Roman"/>
                <w:color w:val="000000"/>
                <w:sz w:val="24"/>
                <w:szCs w:val="24"/>
              </w:rPr>
              <w:instrText xml:space="preserve"> FORMTEXT </w:instrText>
            </w:r>
            <w:r w:rsidRPr="00FB28DA">
              <w:rPr>
                <w:rFonts w:ascii="Times New Roman" w:hAnsi="Times New Roman"/>
                <w:color w:val="000000"/>
                <w:sz w:val="24"/>
                <w:szCs w:val="24"/>
              </w:rPr>
            </w:r>
            <w:r w:rsidRPr="00FB28DA">
              <w:rPr>
                <w:rFonts w:ascii="Times New Roman" w:hAnsi="Times New Roman"/>
                <w:color w:val="000000"/>
                <w:sz w:val="24"/>
                <w:szCs w:val="24"/>
              </w:rPr>
              <w:fldChar w:fldCharType="separate"/>
            </w:r>
            <w:r w:rsidRPr="00FB28DA">
              <w:rPr>
                <w:rFonts w:ascii="Times New Roman" w:hAnsi="Times New Roman"/>
                <w:noProof/>
                <w:color w:val="000000"/>
                <w:sz w:val="24"/>
                <w:szCs w:val="24"/>
              </w:rPr>
              <w:t>(dodaj/usuń)</w:t>
            </w:r>
            <w:r w:rsidRPr="00FB28DA">
              <w:rPr>
                <w:rFonts w:ascii="Times New Roman" w:hAnsi="Times New Roman"/>
                <w:color w:val="000000"/>
                <w:sz w:val="24"/>
                <w:szCs w:val="24"/>
              </w:rPr>
              <w:fldChar w:fldCharType="end"/>
            </w:r>
          </w:p>
        </w:tc>
        <w:tc>
          <w:tcPr>
            <w:tcW w:w="7048" w:type="dxa"/>
            <w:gridSpan w:val="22"/>
            <w:shd w:val="clear" w:color="auto" w:fill="FFFFFF"/>
          </w:tcPr>
          <w:p w:rsidR="00601F82" w:rsidRPr="00FB28DA" w:rsidRDefault="00601F82" w:rsidP="00FB28DA">
            <w:pPr>
              <w:spacing w:line="240" w:lineRule="auto"/>
              <w:rPr>
                <w:rFonts w:ascii="Times New Roman" w:hAnsi="Times New Roman"/>
                <w:color w:val="000000"/>
                <w:spacing w:val="-2"/>
                <w:sz w:val="24"/>
                <w:szCs w:val="24"/>
              </w:rPr>
            </w:pPr>
          </w:p>
        </w:tc>
      </w:tr>
      <w:tr w:rsidR="00601F82" w:rsidRPr="00FB28DA" w:rsidTr="00676C8D">
        <w:trPr>
          <w:gridAfter w:val="1"/>
          <w:wAfter w:w="10" w:type="dxa"/>
          <w:trHeight w:val="1643"/>
        </w:trPr>
        <w:tc>
          <w:tcPr>
            <w:tcW w:w="2243" w:type="dxa"/>
            <w:gridSpan w:val="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 xml:space="preserve">Dodatkowe informacje, w tym wskazanie źródeł danych i przyjętych do obliczeń założeń </w:t>
            </w:r>
          </w:p>
        </w:tc>
        <w:tc>
          <w:tcPr>
            <w:tcW w:w="8694" w:type="dxa"/>
            <w:gridSpan w:val="27"/>
            <w:shd w:val="clear" w:color="auto" w:fill="FFFFFF"/>
            <w:vAlign w:val="center"/>
          </w:tcPr>
          <w:p w:rsidR="00601F82" w:rsidRPr="00FB28DA" w:rsidRDefault="00601F82" w:rsidP="00FB28DA">
            <w:pPr>
              <w:spacing w:before="120" w:after="120"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Z uwagi fakt, że utworzenie nowych KZP zależy od inicjatywy osób wykonujących pracę zarobkową, nie jest możliwe oszacowanie obciążeń pracodawcy, który na podstawie art. 1</w:t>
            </w:r>
            <w:r w:rsidR="00D1016D">
              <w:rPr>
                <w:rFonts w:ascii="Times New Roman" w:hAnsi="Times New Roman"/>
                <w:color w:val="000000"/>
                <w:spacing w:val="-2"/>
                <w:sz w:val="24"/>
                <w:szCs w:val="24"/>
              </w:rPr>
              <w:t>4</w:t>
            </w:r>
            <w:r w:rsidRPr="00FB28DA">
              <w:rPr>
                <w:rFonts w:ascii="Times New Roman" w:hAnsi="Times New Roman"/>
                <w:color w:val="000000"/>
                <w:spacing w:val="-2"/>
                <w:sz w:val="24"/>
                <w:szCs w:val="24"/>
              </w:rPr>
              <w:t xml:space="preserve"> projektu świadczy pomoc KZP w jej funkcjonowaniu.</w:t>
            </w:r>
          </w:p>
          <w:p w:rsidR="00601F82" w:rsidRPr="00FB28DA" w:rsidRDefault="00601F82" w:rsidP="00FB28DA">
            <w:pPr>
              <w:spacing w:before="120" w:after="120" w:line="240" w:lineRule="auto"/>
              <w:jc w:val="both"/>
              <w:rPr>
                <w:rFonts w:ascii="Times New Roman" w:hAnsi="Times New Roman"/>
                <w:color w:val="000000"/>
                <w:sz w:val="24"/>
                <w:szCs w:val="24"/>
              </w:rPr>
            </w:pPr>
            <w:r w:rsidRPr="00FB28DA">
              <w:rPr>
                <w:rFonts w:ascii="Times New Roman" w:hAnsi="Times New Roman"/>
                <w:color w:val="000000"/>
                <w:spacing w:val="-2"/>
                <w:sz w:val="24"/>
                <w:szCs w:val="24"/>
              </w:rPr>
              <w:t>Pozostałe regulacje prawne wprowadzane niniejszą ustawą nie są mierzalne ekonomicznie lub nie mają wpływu na obowiązki pracodawcy, które wynikają z innych przepisów prawa pracy.</w:t>
            </w:r>
          </w:p>
          <w:p w:rsidR="00601F82" w:rsidRPr="00FB28DA" w:rsidRDefault="00601F82" w:rsidP="00FB28DA">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W wyniku przeprowadzonej oceny wpływu należy uznać, że sektor mikro, małych i średnich przedsiębiorstw nie będzie niewspółmiernie dotknięty nowymi rozwiązaniami i nie znajdzie się w niekorzystnej sytuacji w porównaniu z dużymi przedsiębiorstwami. Nie jest zatem zasadne wprowadzanie alternatywnych mechanizmów mających na celu dostosowanie się tych podmiotów do projektowanych rozwiązań prawnych.</w:t>
            </w:r>
          </w:p>
          <w:p w:rsidR="00601F82" w:rsidRPr="00FB28DA" w:rsidRDefault="00601F82" w:rsidP="00FB28DA">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Wejście w życie projektu ustawy nie będzie miało wpływu na podniesienie konkurencyjności gospodarki i przedsiębiorczość, w tym funkcjonowanie przedsiębiorców (</w:t>
            </w:r>
            <w:r w:rsidRPr="00FB28DA">
              <w:rPr>
                <w:rFonts w:ascii="Times New Roman" w:hAnsi="Times New Roman"/>
                <w:sz w:val="24"/>
                <w:szCs w:val="24"/>
              </w:rPr>
              <w:t>a zwłaszcza mikroprzedsiębiorców, małych i średnich przedsiębiorców</w:t>
            </w:r>
            <w:r w:rsidRPr="00FB28DA">
              <w:rPr>
                <w:rFonts w:ascii="Times New Roman" w:hAnsi="Times New Roman"/>
                <w:color w:val="000000"/>
                <w:sz w:val="24"/>
                <w:szCs w:val="24"/>
              </w:rPr>
              <w:t>), oraz na rodzinę, obywateli i gospodarstwa domowe.</w:t>
            </w:r>
          </w:p>
          <w:p w:rsidR="00601F82" w:rsidRPr="00FB28DA" w:rsidRDefault="00601F82" w:rsidP="00FB28DA">
            <w:pPr>
              <w:spacing w:before="120" w:after="120" w:line="240" w:lineRule="auto"/>
              <w:jc w:val="both"/>
              <w:rPr>
                <w:rFonts w:ascii="Times New Roman" w:hAnsi="Times New Roman"/>
                <w:color w:val="000000"/>
                <w:sz w:val="24"/>
                <w:szCs w:val="24"/>
              </w:rPr>
            </w:pPr>
            <w:r w:rsidRPr="00FB28DA">
              <w:rPr>
                <w:rFonts w:ascii="Times New Roman" w:hAnsi="Times New Roman"/>
                <w:color w:val="000000"/>
                <w:sz w:val="24"/>
                <w:szCs w:val="24"/>
              </w:rPr>
              <w:t xml:space="preserve">Projektowana regulacja nie będzie miała wpływu na sytuację osób niepełnosprawnych oraz osób starszych. Poza tym, </w:t>
            </w:r>
            <w:r w:rsidRPr="00FB28DA">
              <w:rPr>
                <w:rFonts w:ascii="Times New Roman" w:hAnsi="Times New Roman"/>
                <w:sz w:val="24"/>
                <w:szCs w:val="24"/>
              </w:rPr>
              <w:t>projektowana ustawa nie określa zasad podejmowania, wykonywania lub zakończenia działalności gospodarczej.</w:t>
            </w:r>
          </w:p>
        </w:tc>
      </w:tr>
      <w:tr w:rsidR="00601F82" w:rsidRPr="00FB28DA" w:rsidTr="00676C8D">
        <w:trPr>
          <w:gridAfter w:val="1"/>
          <w:wAfter w:w="10" w:type="dxa"/>
          <w:trHeight w:val="342"/>
        </w:trPr>
        <w:tc>
          <w:tcPr>
            <w:tcW w:w="10937" w:type="dxa"/>
            <w:gridSpan w:val="29"/>
            <w:shd w:val="clear" w:color="auto" w:fill="99CCFF"/>
            <w:vAlign w:val="center"/>
          </w:tcPr>
          <w:p w:rsidR="00601F82" w:rsidRPr="00FB28DA" w:rsidRDefault="00601F82"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color w:val="000000"/>
                <w:sz w:val="24"/>
                <w:szCs w:val="24"/>
              </w:rPr>
              <w:t xml:space="preserve"> Zmiana obciążeń regulacyjnych (w tym obowiązków informacyjnych) wynikających z projektu</w:t>
            </w:r>
          </w:p>
        </w:tc>
      </w:tr>
      <w:tr w:rsidR="00601F82" w:rsidRPr="00FB28DA" w:rsidTr="00676C8D">
        <w:trPr>
          <w:gridAfter w:val="1"/>
          <w:wAfter w:w="10" w:type="dxa"/>
          <w:trHeight w:val="151"/>
        </w:trPr>
        <w:tc>
          <w:tcPr>
            <w:tcW w:w="10937" w:type="dxa"/>
            <w:gridSpan w:val="29"/>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val="0"/>
                  <w:checkBox>
                    <w:sizeAuto/>
                    <w:default w:val="1"/>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nie dotyczy</w:t>
            </w:r>
          </w:p>
        </w:tc>
      </w:tr>
      <w:tr w:rsidR="00601F82" w:rsidRPr="00FB28DA" w:rsidTr="00676C8D">
        <w:trPr>
          <w:gridAfter w:val="1"/>
          <w:wAfter w:w="10" w:type="dxa"/>
          <w:trHeight w:val="946"/>
        </w:trPr>
        <w:tc>
          <w:tcPr>
            <w:tcW w:w="5111" w:type="dxa"/>
            <w:gridSpan w:val="12"/>
            <w:shd w:val="clear" w:color="auto" w:fill="FFFFFF"/>
          </w:tcPr>
          <w:p w:rsidR="00601F82" w:rsidRPr="00FB28DA" w:rsidRDefault="00601F82" w:rsidP="009D1866">
            <w:pPr>
              <w:spacing w:line="240" w:lineRule="auto"/>
              <w:rPr>
                <w:rFonts w:ascii="Times New Roman" w:hAnsi="Times New Roman"/>
                <w:color w:val="000000"/>
                <w:spacing w:val="-2"/>
                <w:sz w:val="24"/>
                <w:szCs w:val="24"/>
              </w:rPr>
            </w:pPr>
            <w:r w:rsidRPr="00FB28DA">
              <w:rPr>
                <w:rFonts w:ascii="Times New Roman" w:hAnsi="Times New Roman"/>
                <w:color w:val="000000"/>
                <w:spacing w:val="-2"/>
                <w:sz w:val="24"/>
                <w:szCs w:val="24"/>
              </w:rPr>
              <w:t xml:space="preserve">Wprowadzane są obciążenia poza bezwzględnie wymaganymi przez UE </w:t>
            </w:r>
            <w:r w:rsidRPr="00FB28DA">
              <w:rPr>
                <w:rFonts w:ascii="Times New Roman" w:hAnsi="Times New Roman"/>
                <w:color w:val="000000"/>
                <w:sz w:val="24"/>
                <w:szCs w:val="24"/>
              </w:rPr>
              <w:t>(szczegóły w odwróconej tabeli zgodności).</w:t>
            </w:r>
          </w:p>
        </w:tc>
        <w:tc>
          <w:tcPr>
            <w:tcW w:w="5826" w:type="dxa"/>
            <w:gridSpan w:val="17"/>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tak</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nie</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val="0"/>
                  <w:checkBox>
                    <w:sizeAuto/>
                    <w:default w:val="1"/>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nie dotyczy</w:t>
            </w:r>
          </w:p>
        </w:tc>
      </w:tr>
      <w:tr w:rsidR="00601F82" w:rsidRPr="00FB28DA" w:rsidTr="00676C8D">
        <w:trPr>
          <w:gridAfter w:val="1"/>
          <w:wAfter w:w="10" w:type="dxa"/>
          <w:trHeight w:val="1245"/>
        </w:trPr>
        <w:tc>
          <w:tcPr>
            <w:tcW w:w="5111" w:type="dxa"/>
            <w:gridSpan w:val="12"/>
            <w:shd w:val="clear" w:color="auto" w:fill="FFFFFF"/>
          </w:tcPr>
          <w:p w:rsidR="00601F82" w:rsidRPr="00FB28DA" w:rsidRDefault="00601F82" w:rsidP="009D1866">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 xml:space="preserve">zmniejszenie liczby dokumentów </w:t>
            </w: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zmniejszenie liczby procedur</w:t>
            </w: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skrócenie czasu na załatwienie sprawy</w:t>
            </w:r>
          </w:p>
          <w:p w:rsidR="00601F82" w:rsidRPr="00FB28DA" w:rsidRDefault="00601F82" w:rsidP="00FB28DA">
            <w:pPr>
              <w:spacing w:line="240" w:lineRule="auto"/>
              <w:rPr>
                <w:rFonts w:ascii="Times New Roman" w:hAnsi="Times New Roman"/>
                <w:b/>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inne:</w:t>
            </w:r>
            <w:r w:rsidRPr="00FB28DA">
              <w:rPr>
                <w:rFonts w:ascii="Times New Roman" w:hAnsi="Times New Roman"/>
                <w:color w:val="000000"/>
                <w:sz w:val="24"/>
                <w:szCs w:val="24"/>
              </w:rPr>
              <w:t xml:space="preserve"> </w:t>
            </w:r>
            <w:r w:rsidRPr="00FB28DA">
              <w:rPr>
                <w:rFonts w:ascii="Times New Roman" w:hAnsi="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B28DA">
              <w:rPr>
                <w:rFonts w:ascii="Times New Roman" w:hAnsi="Times New Roman"/>
                <w:color w:val="000000"/>
                <w:sz w:val="24"/>
                <w:szCs w:val="24"/>
              </w:rPr>
              <w:instrText xml:space="preserve"> FORMTEXT </w:instrText>
            </w:r>
            <w:r w:rsidRPr="00FB28DA">
              <w:rPr>
                <w:rFonts w:ascii="Times New Roman" w:hAnsi="Times New Roman"/>
                <w:color w:val="000000"/>
                <w:sz w:val="24"/>
                <w:szCs w:val="24"/>
              </w:rPr>
            </w:r>
            <w:r w:rsidRPr="00FB28DA">
              <w:rPr>
                <w:rFonts w:ascii="Times New Roman" w:hAnsi="Times New Roman"/>
                <w:color w:val="000000"/>
                <w:sz w:val="24"/>
                <w:szCs w:val="24"/>
              </w:rPr>
              <w:fldChar w:fldCharType="separate"/>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hAnsi="Times New Roman"/>
                <w:color w:val="000000"/>
                <w:sz w:val="24"/>
                <w:szCs w:val="24"/>
              </w:rPr>
              <w:fldChar w:fldCharType="end"/>
            </w:r>
          </w:p>
        </w:tc>
        <w:tc>
          <w:tcPr>
            <w:tcW w:w="5826" w:type="dxa"/>
            <w:gridSpan w:val="17"/>
            <w:shd w:val="clear" w:color="auto" w:fill="FFFFFF"/>
          </w:tcPr>
          <w:p w:rsidR="00601F82" w:rsidRPr="00FB28DA" w:rsidRDefault="00601F82" w:rsidP="009D1866">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zwiększenie liczby dokumentów</w:t>
            </w: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zwiększenie liczby procedur</w:t>
            </w: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wydłużenie czasu na załatwienie sprawy</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inne:</w:t>
            </w:r>
            <w:r w:rsidRPr="00FB28DA">
              <w:rPr>
                <w:rFonts w:ascii="Times New Roman" w:hAnsi="Times New Roman"/>
                <w:color w:val="000000"/>
                <w:sz w:val="24"/>
                <w:szCs w:val="24"/>
              </w:rPr>
              <w:t xml:space="preserve"> </w:t>
            </w:r>
            <w:r w:rsidRPr="00FB28DA">
              <w:rPr>
                <w:rFonts w:ascii="Times New Roman" w:hAnsi="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B28DA">
              <w:rPr>
                <w:rFonts w:ascii="Times New Roman" w:hAnsi="Times New Roman"/>
                <w:color w:val="000000"/>
                <w:sz w:val="24"/>
                <w:szCs w:val="24"/>
              </w:rPr>
              <w:instrText xml:space="preserve"> FORMTEXT </w:instrText>
            </w:r>
            <w:r w:rsidRPr="00FB28DA">
              <w:rPr>
                <w:rFonts w:ascii="Times New Roman" w:hAnsi="Times New Roman"/>
                <w:color w:val="000000"/>
                <w:sz w:val="24"/>
                <w:szCs w:val="24"/>
              </w:rPr>
            </w:r>
            <w:r w:rsidRPr="00FB28DA">
              <w:rPr>
                <w:rFonts w:ascii="Times New Roman" w:hAnsi="Times New Roman"/>
                <w:color w:val="000000"/>
                <w:sz w:val="24"/>
                <w:szCs w:val="24"/>
              </w:rPr>
              <w:fldChar w:fldCharType="separate"/>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noProof/>
                <w:color w:val="000000"/>
                <w:sz w:val="24"/>
                <w:szCs w:val="24"/>
              </w:rPr>
              <w:t> </w:t>
            </w:r>
            <w:r w:rsidRPr="00FB28DA">
              <w:rPr>
                <w:rFonts w:ascii="Times New Roman" w:hAnsi="Times New Roman"/>
                <w:color w:val="000000"/>
                <w:sz w:val="24"/>
                <w:szCs w:val="24"/>
              </w:rPr>
              <w:fldChar w:fldCharType="end"/>
            </w:r>
          </w:p>
          <w:p w:rsidR="00601F82" w:rsidRPr="00FB28DA" w:rsidRDefault="00601F82" w:rsidP="00FB28DA">
            <w:pPr>
              <w:spacing w:line="240" w:lineRule="auto"/>
              <w:rPr>
                <w:rFonts w:ascii="Times New Roman" w:hAnsi="Times New Roman"/>
                <w:color w:val="000000"/>
                <w:sz w:val="24"/>
                <w:szCs w:val="24"/>
              </w:rPr>
            </w:pPr>
          </w:p>
        </w:tc>
      </w:tr>
      <w:tr w:rsidR="00601F82" w:rsidRPr="00FB28DA" w:rsidTr="00676C8D">
        <w:trPr>
          <w:gridAfter w:val="1"/>
          <w:wAfter w:w="10" w:type="dxa"/>
          <w:trHeight w:val="870"/>
        </w:trPr>
        <w:tc>
          <w:tcPr>
            <w:tcW w:w="5111" w:type="dxa"/>
            <w:gridSpan w:val="12"/>
            <w:shd w:val="clear" w:color="auto" w:fill="FFFFFF"/>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pacing w:val="-2"/>
                <w:sz w:val="24"/>
                <w:szCs w:val="24"/>
              </w:rPr>
              <w:t xml:space="preserve">Wprowadzane obciążenia są przystosowane do ich elektronizacji. </w:t>
            </w:r>
          </w:p>
        </w:tc>
        <w:tc>
          <w:tcPr>
            <w:tcW w:w="5826" w:type="dxa"/>
            <w:gridSpan w:val="17"/>
            <w:shd w:val="clear" w:color="auto" w:fill="FFFFFF"/>
          </w:tcPr>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tak</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nie</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val="0"/>
                  <w:checkBox>
                    <w:sizeAuto/>
                    <w:default w:val="1"/>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nie dotyczy</w:t>
            </w:r>
          </w:p>
          <w:p w:rsidR="00601F82" w:rsidRPr="00FB28DA" w:rsidRDefault="00601F82">
            <w:pPr>
              <w:spacing w:line="240" w:lineRule="auto"/>
              <w:rPr>
                <w:rFonts w:ascii="Times New Roman" w:hAnsi="Times New Roman"/>
                <w:color w:val="000000"/>
                <w:sz w:val="24"/>
                <w:szCs w:val="24"/>
              </w:rPr>
            </w:pPr>
          </w:p>
        </w:tc>
      </w:tr>
      <w:tr w:rsidR="00601F82" w:rsidRPr="00FB28DA" w:rsidTr="00676C8D">
        <w:trPr>
          <w:gridAfter w:val="1"/>
          <w:wAfter w:w="10" w:type="dxa"/>
          <w:trHeight w:val="630"/>
        </w:trPr>
        <w:tc>
          <w:tcPr>
            <w:tcW w:w="10937" w:type="dxa"/>
            <w:gridSpan w:val="29"/>
            <w:shd w:val="clear" w:color="auto" w:fill="FFFFFF"/>
          </w:tcPr>
          <w:p w:rsidR="00601F82" w:rsidRPr="00FB28DA" w:rsidRDefault="00601F82" w:rsidP="009D1866">
            <w:pPr>
              <w:spacing w:line="240" w:lineRule="auto"/>
              <w:jc w:val="both"/>
              <w:rPr>
                <w:rFonts w:ascii="Times New Roman" w:hAnsi="Times New Roman"/>
                <w:color w:val="000000"/>
                <w:sz w:val="24"/>
                <w:szCs w:val="24"/>
              </w:rPr>
            </w:pPr>
            <w:r w:rsidRPr="00FB28DA">
              <w:rPr>
                <w:rFonts w:ascii="Times New Roman" w:hAnsi="Times New Roman"/>
                <w:color w:val="000000"/>
                <w:sz w:val="24"/>
                <w:szCs w:val="24"/>
              </w:rPr>
              <w:t>Komentarz:</w:t>
            </w:r>
          </w:p>
          <w:p w:rsidR="00601F82" w:rsidRPr="00FB28DA" w:rsidRDefault="00E138C3" w:rsidP="00FB28DA">
            <w:pPr>
              <w:spacing w:line="240" w:lineRule="auto"/>
              <w:jc w:val="both"/>
              <w:rPr>
                <w:rFonts w:ascii="Times New Roman" w:hAnsi="Times New Roman"/>
                <w:color w:val="000000"/>
                <w:sz w:val="24"/>
                <w:szCs w:val="24"/>
              </w:rPr>
            </w:pPr>
            <w:r w:rsidRPr="00E138C3">
              <w:rPr>
                <w:rFonts w:ascii="Times New Roman" w:hAnsi="Times New Roman"/>
                <w:color w:val="000000"/>
                <w:sz w:val="24"/>
                <w:szCs w:val="24"/>
              </w:rPr>
              <w:t>Głównym obciążeniem związanym z regulacją będzie konieczność dostosowania brzmienia statutów KZP do zmienianej pods</w:t>
            </w:r>
            <w:r>
              <w:rPr>
                <w:rFonts w:ascii="Times New Roman" w:hAnsi="Times New Roman"/>
                <w:color w:val="000000"/>
                <w:sz w:val="24"/>
                <w:szCs w:val="24"/>
              </w:rPr>
              <w:t xml:space="preserve">tawy prawnej ich funkcjonowania w terminie </w:t>
            </w:r>
            <w:r w:rsidRPr="00FB28DA">
              <w:rPr>
                <w:rFonts w:ascii="Times New Roman" w:hAnsi="Times New Roman"/>
                <w:color w:val="000000"/>
                <w:sz w:val="24"/>
                <w:szCs w:val="24"/>
              </w:rPr>
              <w:t>18 miesięcy od dnia wejścia ustawy w życie.</w:t>
            </w:r>
          </w:p>
          <w:p w:rsidR="00601F82" w:rsidRPr="00FB28DA" w:rsidRDefault="00601F82" w:rsidP="00FB28DA">
            <w:pPr>
              <w:spacing w:line="240" w:lineRule="auto"/>
              <w:jc w:val="both"/>
              <w:rPr>
                <w:rFonts w:ascii="Times New Roman" w:hAnsi="Times New Roman"/>
                <w:color w:val="000000"/>
                <w:sz w:val="24"/>
                <w:szCs w:val="24"/>
              </w:rPr>
            </w:pPr>
          </w:p>
          <w:p w:rsidR="00601F82" w:rsidRPr="00FB28DA" w:rsidRDefault="00601F82" w:rsidP="00FB28DA">
            <w:pPr>
              <w:spacing w:line="240" w:lineRule="auto"/>
              <w:jc w:val="both"/>
              <w:rPr>
                <w:rFonts w:ascii="Times New Roman" w:hAnsi="Times New Roman"/>
                <w:color w:val="000000"/>
                <w:sz w:val="24"/>
                <w:szCs w:val="24"/>
              </w:rPr>
            </w:pPr>
          </w:p>
        </w:tc>
      </w:tr>
      <w:tr w:rsidR="00601F82" w:rsidRPr="00FB28DA" w:rsidTr="00676C8D">
        <w:trPr>
          <w:gridAfter w:val="1"/>
          <w:wAfter w:w="10" w:type="dxa"/>
          <w:trHeight w:val="142"/>
        </w:trPr>
        <w:tc>
          <w:tcPr>
            <w:tcW w:w="10937" w:type="dxa"/>
            <w:gridSpan w:val="29"/>
            <w:shd w:val="clear" w:color="auto" w:fill="99CCFF"/>
          </w:tcPr>
          <w:p w:rsidR="00601F82" w:rsidRPr="00FB28DA" w:rsidRDefault="00601F82" w:rsidP="009D1866">
            <w:pPr>
              <w:numPr>
                <w:ilvl w:val="0"/>
                <w:numId w:val="3"/>
              </w:numPr>
              <w:spacing w:before="60" w:after="60" w:line="240" w:lineRule="auto"/>
              <w:jc w:val="both"/>
              <w:rPr>
                <w:rFonts w:ascii="Times New Roman" w:hAnsi="Times New Roman"/>
                <w:b/>
                <w:color w:val="000000"/>
                <w:sz w:val="24"/>
                <w:szCs w:val="24"/>
              </w:rPr>
            </w:pPr>
            <w:r w:rsidRPr="00FB28DA">
              <w:rPr>
                <w:rFonts w:ascii="Times New Roman" w:hAnsi="Times New Roman"/>
                <w:b/>
                <w:color w:val="000000"/>
                <w:sz w:val="24"/>
                <w:szCs w:val="24"/>
              </w:rPr>
              <w:t xml:space="preserve">Wpływ na rynek pracy </w:t>
            </w:r>
          </w:p>
        </w:tc>
      </w:tr>
      <w:tr w:rsidR="00601F82" w:rsidRPr="00FB28DA" w:rsidTr="00676C8D">
        <w:trPr>
          <w:gridAfter w:val="1"/>
          <w:wAfter w:w="10" w:type="dxa"/>
          <w:trHeight w:val="142"/>
        </w:trPr>
        <w:tc>
          <w:tcPr>
            <w:tcW w:w="10937" w:type="dxa"/>
            <w:gridSpan w:val="29"/>
            <w:shd w:val="clear" w:color="auto" w:fill="auto"/>
          </w:tcPr>
          <w:p w:rsidR="00601F82" w:rsidRPr="00FB28DA" w:rsidRDefault="00601F82" w:rsidP="009D1866">
            <w:pPr>
              <w:spacing w:line="240" w:lineRule="auto"/>
              <w:jc w:val="both"/>
              <w:rPr>
                <w:rFonts w:ascii="Times New Roman" w:hAnsi="Times New Roman"/>
                <w:color w:val="000000"/>
                <w:sz w:val="24"/>
                <w:szCs w:val="24"/>
              </w:rPr>
            </w:pPr>
            <w:r w:rsidRPr="00FB28DA">
              <w:rPr>
                <w:rFonts w:ascii="Times New Roman" w:hAnsi="Times New Roman"/>
                <w:color w:val="000000"/>
                <w:sz w:val="24"/>
                <w:szCs w:val="24"/>
              </w:rPr>
              <w:t>Wejście w życie projektu ustawy nie będzie miało wpływu na rynek pracy.</w:t>
            </w:r>
          </w:p>
          <w:p w:rsidR="00601F82" w:rsidRPr="00FB28DA" w:rsidRDefault="00601F82" w:rsidP="00FB28DA">
            <w:pPr>
              <w:spacing w:line="240" w:lineRule="auto"/>
              <w:jc w:val="both"/>
              <w:rPr>
                <w:rFonts w:ascii="Times New Roman" w:hAnsi="Times New Roman"/>
                <w:color w:val="000000"/>
                <w:sz w:val="24"/>
                <w:szCs w:val="24"/>
              </w:rPr>
            </w:pPr>
          </w:p>
        </w:tc>
      </w:tr>
      <w:tr w:rsidR="00601F82" w:rsidRPr="00FB28DA" w:rsidTr="00676C8D">
        <w:trPr>
          <w:gridAfter w:val="1"/>
          <w:wAfter w:w="10" w:type="dxa"/>
          <w:trHeight w:val="142"/>
        </w:trPr>
        <w:tc>
          <w:tcPr>
            <w:tcW w:w="10937" w:type="dxa"/>
            <w:gridSpan w:val="29"/>
            <w:shd w:val="clear" w:color="auto" w:fill="99CCFF"/>
          </w:tcPr>
          <w:p w:rsidR="00601F82" w:rsidRPr="00FB28DA" w:rsidRDefault="00601F82" w:rsidP="009D1866">
            <w:pPr>
              <w:numPr>
                <w:ilvl w:val="0"/>
                <w:numId w:val="3"/>
              </w:numPr>
              <w:spacing w:before="60" w:after="60" w:line="240" w:lineRule="auto"/>
              <w:jc w:val="both"/>
              <w:rPr>
                <w:rFonts w:ascii="Times New Roman" w:hAnsi="Times New Roman"/>
                <w:b/>
                <w:color w:val="000000"/>
                <w:sz w:val="24"/>
                <w:szCs w:val="24"/>
              </w:rPr>
            </w:pPr>
            <w:r w:rsidRPr="00FB28DA">
              <w:rPr>
                <w:rFonts w:ascii="Times New Roman" w:hAnsi="Times New Roman"/>
                <w:b/>
                <w:color w:val="000000"/>
                <w:sz w:val="24"/>
                <w:szCs w:val="24"/>
              </w:rPr>
              <w:t>Wpływ na pozostałe obszary</w:t>
            </w:r>
          </w:p>
        </w:tc>
      </w:tr>
      <w:tr w:rsidR="00601F82" w:rsidRPr="00FB28DA" w:rsidTr="00676C8D">
        <w:trPr>
          <w:gridAfter w:val="1"/>
          <w:wAfter w:w="10" w:type="dxa"/>
          <w:trHeight w:val="1031"/>
        </w:trPr>
        <w:tc>
          <w:tcPr>
            <w:tcW w:w="3547" w:type="dxa"/>
            <w:gridSpan w:val="5"/>
            <w:shd w:val="clear" w:color="auto" w:fill="FFFFFF"/>
          </w:tcPr>
          <w:p w:rsidR="00601F82" w:rsidRPr="00FB28DA" w:rsidRDefault="00601F82" w:rsidP="009D1866">
            <w:pPr>
              <w:spacing w:line="240" w:lineRule="auto"/>
              <w:rPr>
                <w:rFonts w:ascii="Times New Roman" w:hAnsi="Times New Roman"/>
                <w:color w:val="000000"/>
                <w:sz w:val="24"/>
                <w:szCs w:val="24"/>
              </w:rPr>
            </w:pP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środowisko naturalne</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rPr>
              <w:fldChar w:fldCharType="begin">
                <w:ffData>
                  <w:name w:val=""/>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rPr>
            </w:r>
            <w:r w:rsidR="002C01C3">
              <w:rPr>
                <w:rFonts w:ascii="Times New Roman" w:hAnsi="Times New Roman"/>
                <w:color w:val="000000"/>
              </w:rPr>
              <w:fldChar w:fldCharType="separate"/>
            </w:r>
            <w:r w:rsidRPr="00FB28DA">
              <w:rPr>
                <w:rFonts w:ascii="Times New Roman" w:hAnsi="Times New Roman"/>
                <w:color w:val="000000"/>
              </w:rPr>
              <w:fldChar w:fldCharType="end"/>
            </w:r>
            <w:r w:rsidRPr="00FB28DA">
              <w:rPr>
                <w:rFonts w:ascii="Times New Roman" w:hAnsi="Times New Roman"/>
                <w:color w:val="000000"/>
                <w:sz w:val="24"/>
                <w:szCs w:val="24"/>
              </w:rPr>
              <w:t xml:space="preserve"> sytuacja i rozwój regionalny</w:t>
            </w: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 xml:space="preserve">inne: </w:t>
            </w:r>
          </w:p>
        </w:tc>
        <w:tc>
          <w:tcPr>
            <w:tcW w:w="3687" w:type="dxa"/>
            <w:gridSpan w:val="15"/>
            <w:shd w:val="clear" w:color="auto" w:fill="FFFFFF"/>
          </w:tcPr>
          <w:p w:rsidR="00601F82" w:rsidRPr="00FB28DA" w:rsidRDefault="00601F82" w:rsidP="00FB28DA">
            <w:pPr>
              <w:spacing w:line="240" w:lineRule="auto"/>
              <w:rPr>
                <w:rFonts w:ascii="Times New Roman" w:hAnsi="Times New Roman"/>
                <w:color w:val="000000"/>
                <w:sz w:val="24"/>
                <w:szCs w:val="24"/>
              </w:rPr>
            </w:pP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demografia</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mienie państwowe</w:t>
            </w:r>
          </w:p>
        </w:tc>
        <w:tc>
          <w:tcPr>
            <w:tcW w:w="3703" w:type="dxa"/>
            <w:gridSpan w:val="9"/>
            <w:shd w:val="clear" w:color="auto" w:fill="FFFFFF"/>
          </w:tcPr>
          <w:p w:rsidR="00601F82" w:rsidRPr="00FB28DA" w:rsidRDefault="00601F82" w:rsidP="00FB28DA">
            <w:pPr>
              <w:spacing w:line="240" w:lineRule="auto"/>
              <w:rPr>
                <w:rFonts w:ascii="Times New Roman" w:hAnsi="Times New Roman"/>
                <w:color w:val="000000"/>
                <w:sz w:val="24"/>
                <w:szCs w:val="24"/>
              </w:rPr>
            </w:pPr>
          </w:p>
          <w:p w:rsidR="00601F82" w:rsidRPr="00FB28DA" w:rsidRDefault="00601F82" w:rsidP="00FB28DA">
            <w:pPr>
              <w:spacing w:line="240" w:lineRule="auto"/>
              <w:rPr>
                <w:rFonts w:ascii="Times New Roman" w:hAnsi="Times New Roman"/>
                <w:color w:val="000000"/>
                <w:spacing w:val="-2"/>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informatyzacja</w:t>
            </w:r>
          </w:p>
          <w:p w:rsidR="00601F82" w:rsidRPr="00FB28DA" w:rsidRDefault="00601F82" w:rsidP="00FB28DA">
            <w:pPr>
              <w:spacing w:line="240" w:lineRule="auto"/>
              <w:rPr>
                <w:rFonts w:ascii="Times New Roman" w:hAnsi="Times New Roman"/>
                <w:color w:val="000000"/>
                <w:sz w:val="24"/>
                <w:szCs w:val="24"/>
              </w:rPr>
            </w:pPr>
            <w:r w:rsidRPr="00FB28DA">
              <w:rPr>
                <w:rFonts w:ascii="Times New Roman" w:hAnsi="Times New Roman"/>
                <w:color w:val="000000"/>
                <w:sz w:val="24"/>
                <w:szCs w:val="24"/>
              </w:rPr>
              <w:fldChar w:fldCharType="begin">
                <w:ffData>
                  <w:name w:val="Wybór1"/>
                  <w:enabled/>
                  <w:calcOnExit w:val="0"/>
                  <w:checkBox>
                    <w:sizeAuto/>
                    <w:default w:val="0"/>
                  </w:checkBox>
                </w:ffData>
              </w:fldChar>
            </w:r>
            <w:r w:rsidRPr="00FB28DA">
              <w:rPr>
                <w:rFonts w:ascii="Times New Roman" w:hAnsi="Times New Roman"/>
                <w:color w:val="000000"/>
                <w:sz w:val="24"/>
                <w:szCs w:val="24"/>
              </w:rPr>
              <w:instrText xml:space="preserve"> FORMCHECKBOX </w:instrText>
            </w:r>
            <w:r w:rsidR="002C01C3">
              <w:rPr>
                <w:rFonts w:ascii="Times New Roman" w:hAnsi="Times New Roman"/>
                <w:color w:val="000000"/>
                <w:sz w:val="24"/>
                <w:szCs w:val="24"/>
              </w:rPr>
            </w:r>
            <w:r w:rsidR="002C01C3">
              <w:rPr>
                <w:rFonts w:ascii="Times New Roman" w:hAnsi="Times New Roman"/>
                <w:color w:val="000000"/>
                <w:sz w:val="24"/>
                <w:szCs w:val="24"/>
              </w:rPr>
              <w:fldChar w:fldCharType="separate"/>
            </w:r>
            <w:r w:rsidRPr="00FB28DA">
              <w:rPr>
                <w:rFonts w:ascii="Times New Roman" w:hAnsi="Times New Roman"/>
                <w:color w:val="000000"/>
                <w:sz w:val="24"/>
                <w:szCs w:val="24"/>
              </w:rPr>
              <w:fldChar w:fldCharType="end"/>
            </w:r>
            <w:r w:rsidRPr="00FB28DA">
              <w:rPr>
                <w:rFonts w:ascii="Times New Roman" w:hAnsi="Times New Roman"/>
                <w:color w:val="000000"/>
                <w:sz w:val="24"/>
                <w:szCs w:val="24"/>
              </w:rPr>
              <w:t xml:space="preserve"> </w:t>
            </w:r>
            <w:r w:rsidRPr="00FB28DA">
              <w:rPr>
                <w:rFonts w:ascii="Times New Roman" w:hAnsi="Times New Roman"/>
                <w:color w:val="000000"/>
                <w:spacing w:val="-2"/>
                <w:sz w:val="24"/>
                <w:szCs w:val="24"/>
              </w:rPr>
              <w:t>zdrowie</w:t>
            </w:r>
          </w:p>
        </w:tc>
      </w:tr>
      <w:tr w:rsidR="00601F82" w:rsidRPr="00FB28DA" w:rsidTr="00676C8D">
        <w:trPr>
          <w:gridAfter w:val="1"/>
          <w:wAfter w:w="10" w:type="dxa"/>
          <w:trHeight w:val="712"/>
        </w:trPr>
        <w:tc>
          <w:tcPr>
            <w:tcW w:w="2243" w:type="dxa"/>
            <w:gridSpan w:val="2"/>
            <w:shd w:val="clear" w:color="auto" w:fill="FFFFFF"/>
            <w:vAlign w:val="center"/>
          </w:tcPr>
          <w:p w:rsidR="00601F82" w:rsidRPr="00FB28DA" w:rsidRDefault="00601F82" w:rsidP="009D1866">
            <w:pPr>
              <w:spacing w:line="240" w:lineRule="auto"/>
              <w:rPr>
                <w:rFonts w:ascii="Times New Roman" w:hAnsi="Times New Roman"/>
                <w:color w:val="000000"/>
                <w:sz w:val="24"/>
                <w:szCs w:val="24"/>
              </w:rPr>
            </w:pPr>
            <w:r w:rsidRPr="00FB28DA">
              <w:rPr>
                <w:rFonts w:ascii="Times New Roman" w:hAnsi="Times New Roman"/>
                <w:color w:val="000000"/>
                <w:sz w:val="24"/>
                <w:szCs w:val="24"/>
              </w:rPr>
              <w:t>Omówienie wpływu</w:t>
            </w:r>
          </w:p>
        </w:tc>
        <w:tc>
          <w:tcPr>
            <w:tcW w:w="8694" w:type="dxa"/>
            <w:gridSpan w:val="27"/>
            <w:shd w:val="clear" w:color="auto" w:fill="FFFFFF"/>
            <w:vAlign w:val="center"/>
          </w:tcPr>
          <w:p w:rsidR="00601F82" w:rsidRPr="00FB28DA" w:rsidRDefault="00601F82" w:rsidP="00FB28DA">
            <w:pPr>
              <w:spacing w:line="240" w:lineRule="auto"/>
              <w:jc w:val="both"/>
              <w:rPr>
                <w:rFonts w:ascii="Times New Roman" w:hAnsi="Times New Roman"/>
                <w:color w:val="000000"/>
                <w:spacing w:val="-2"/>
                <w:sz w:val="24"/>
                <w:szCs w:val="24"/>
              </w:rPr>
            </w:pPr>
          </w:p>
          <w:p w:rsidR="00601F82" w:rsidRPr="00FB28DA" w:rsidRDefault="00601F82" w:rsidP="00FB28DA">
            <w:pPr>
              <w:spacing w:line="240" w:lineRule="auto"/>
              <w:jc w:val="both"/>
              <w:rPr>
                <w:rFonts w:ascii="Times New Roman" w:hAnsi="Times New Roman"/>
                <w:color w:val="000000"/>
                <w:spacing w:val="-2"/>
                <w:sz w:val="24"/>
                <w:szCs w:val="24"/>
              </w:rPr>
            </w:pPr>
          </w:p>
        </w:tc>
      </w:tr>
      <w:tr w:rsidR="00601F82" w:rsidRPr="00FB28DA" w:rsidTr="00676C8D">
        <w:trPr>
          <w:gridAfter w:val="1"/>
          <w:wAfter w:w="10" w:type="dxa"/>
          <w:trHeight w:val="142"/>
        </w:trPr>
        <w:tc>
          <w:tcPr>
            <w:tcW w:w="10937" w:type="dxa"/>
            <w:gridSpan w:val="29"/>
            <w:shd w:val="clear" w:color="auto" w:fill="99CCFF"/>
          </w:tcPr>
          <w:p w:rsidR="00601F82" w:rsidRPr="00FB28DA" w:rsidRDefault="00601F82" w:rsidP="009D1866">
            <w:pPr>
              <w:numPr>
                <w:ilvl w:val="0"/>
                <w:numId w:val="3"/>
              </w:numPr>
              <w:spacing w:before="60" w:after="60" w:line="240" w:lineRule="auto"/>
              <w:ind w:left="318" w:hanging="284"/>
              <w:jc w:val="both"/>
              <w:rPr>
                <w:rFonts w:ascii="Times New Roman" w:hAnsi="Times New Roman"/>
                <w:b/>
                <w:sz w:val="24"/>
                <w:szCs w:val="24"/>
              </w:rPr>
            </w:pPr>
            <w:r w:rsidRPr="00FB28DA">
              <w:rPr>
                <w:rFonts w:ascii="Times New Roman" w:hAnsi="Times New Roman"/>
                <w:b/>
                <w:spacing w:val="-2"/>
                <w:sz w:val="24"/>
                <w:szCs w:val="24"/>
              </w:rPr>
              <w:t>Planowane wykonanie przepisów aktu prawnego</w:t>
            </w:r>
          </w:p>
        </w:tc>
      </w:tr>
      <w:tr w:rsidR="00601F82" w:rsidRPr="00FB28DA" w:rsidTr="00676C8D">
        <w:trPr>
          <w:gridAfter w:val="1"/>
          <w:wAfter w:w="10" w:type="dxa"/>
          <w:trHeight w:val="142"/>
        </w:trPr>
        <w:tc>
          <w:tcPr>
            <w:tcW w:w="10937" w:type="dxa"/>
            <w:gridSpan w:val="29"/>
            <w:shd w:val="clear" w:color="auto" w:fill="FFFFFF"/>
          </w:tcPr>
          <w:p w:rsidR="00601F82" w:rsidRPr="00FB28DA" w:rsidRDefault="00601F82" w:rsidP="009D1866">
            <w:pPr>
              <w:spacing w:line="240" w:lineRule="auto"/>
              <w:jc w:val="both"/>
              <w:rPr>
                <w:rFonts w:ascii="Times New Roman" w:hAnsi="Times New Roman"/>
                <w:spacing w:val="-2"/>
                <w:sz w:val="24"/>
                <w:szCs w:val="24"/>
              </w:rPr>
            </w:pPr>
            <w:r w:rsidRPr="00FB28DA">
              <w:rPr>
                <w:rFonts w:ascii="Times New Roman" w:hAnsi="Times New Roman"/>
                <w:spacing w:val="-2"/>
                <w:sz w:val="24"/>
                <w:szCs w:val="24"/>
              </w:rPr>
              <w:t>Proponuje się, aby projekt ustawy wszedł w życie po upływie 30 dni od dnia ogłoszenia.</w:t>
            </w:r>
          </w:p>
          <w:p w:rsidR="00601F82" w:rsidRPr="00FB28DA" w:rsidRDefault="00601F82" w:rsidP="00FB28DA">
            <w:pPr>
              <w:spacing w:line="240" w:lineRule="auto"/>
              <w:jc w:val="both"/>
              <w:rPr>
                <w:rFonts w:ascii="Times New Roman" w:hAnsi="Times New Roman"/>
                <w:spacing w:val="-2"/>
                <w:sz w:val="24"/>
                <w:szCs w:val="24"/>
              </w:rPr>
            </w:pPr>
          </w:p>
        </w:tc>
      </w:tr>
      <w:tr w:rsidR="00601F82" w:rsidRPr="00FB28DA" w:rsidTr="00676C8D">
        <w:trPr>
          <w:gridAfter w:val="1"/>
          <w:wAfter w:w="10" w:type="dxa"/>
          <w:trHeight w:val="142"/>
        </w:trPr>
        <w:tc>
          <w:tcPr>
            <w:tcW w:w="10937" w:type="dxa"/>
            <w:gridSpan w:val="29"/>
            <w:shd w:val="clear" w:color="auto" w:fill="99CCFF"/>
          </w:tcPr>
          <w:p w:rsidR="00601F82" w:rsidRPr="00FB28DA" w:rsidRDefault="00601F82" w:rsidP="009D1866">
            <w:pPr>
              <w:numPr>
                <w:ilvl w:val="0"/>
                <w:numId w:val="3"/>
              </w:numPr>
              <w:spacing w:before="60" w:after="60" w:line="240" w:lineRule="auto"/>
              <w:ind w:left="318" w:hanging="284"/>
              <w:jc w:val="both"/>
              <w:rPr>
                <w:rFonts w:ascii="Times New Roman" w:hAnsi="Times New Roman"/>
                <w:b/>
                <w:color w:val="000000"/>
                <w:sz w:val="24"/>
                <w:szCs w:val="24"/>
              </w:rPr>
            </w:pPr>
            <w:r w:rsidRPr="00FB28DA">
              <w:rPr>
                <w:rFonts w:ascii="Times New Roman" w:hAnsi="Times New Roman"/>
                <w:b/>
                <w:color w:val="000000"/>
                <w:sz w:val="24"/>
                <w:szCs w:val="24"/>
              </w:rPr>
              <w:t xml:space="preserve"> </w:t>
            </w:r>
            <w:r w:rsidRPr="00FB28DA">
              <w:rPr>
                <w:rFonts w:ascii="Times New Roman" w:hAnsi="Times New Roman"/>
                <w:b/>
                <w:spacing w:val="-2"/>
                <w:sz w:val="24"/>
                <w:szCs w:val="24"/>
              </w:rPr>
              <w:t>W jaki sposób i kiedy nastąpi ewaluacja efektów projektu oraz jakie mierniki zostaną zastosowane?</w:t>
            </w:r>
          </w:p>
        </w:tc>
      </w:tr>
      <w:tr w:rsidR="00601F82" w:rsidRPr="00FB28DA" w:rsidTr="00676C8D">
        <w:trPr>
          <w:gridAfter w:val="1"/>
          <w:wAfter w:w="10" w:type="dxa"/>
          <w:trHeight w:val="142"/>
        </w:trPr>
        <w:tc>
          <w:tcPr>
            <w:tcW w:w="10937" w:type="dxa"/>
            <w:gridSpan w:val="29"/>
            <w:shd w:val="clear" w:color="auto" w:fill="FFFFFF"/>
          </w:tcPr>
          <w:p w:rsidR="00601F82" w:rsidRPr="00FB28DA" w:rsidRDefault="00601F82" w:rsidP="009D1866">
            <w:pPr>
              <w:spacing w:line="240" w:lineRule="auto"/>
              <w:rPr>
                <w:rFonts w:ascii="Times New Roman" w:hAnsi="Times New Roman"/>
                <w:color w:val="000000"/>
                <w:spacing w:val="-2"/>
                <w:sz w:val="24"/>
                <w:szCs w:val="24"/>
              </w:rPr>
            </w:pPr>
          </w:p>
          <w:p w:rsidR="00601F82" w:rsidRPr="00FB28DA" w:rsidRDefault="00601F82" w:rsidP="00FB28DA">
            <w:pPr>
              <w:spacing w:before="120" w:after="120" w:line="240" w:lineRule="auto"/>
              <w:ind w:left="34"/>
              <w:jc w:val="both"/>
              <w:rPr>
                <w:rFonts w:ascii="Times New Roman" w:hAnsi="Times New Roman"/>
                <w:color w:val="000000"/>
                <w:spacing w:val="-2"/>
                <w:sz w:val="24"/>
                <w:szCs w:val="24"/>
              </w:rPr>
            </w:pPr>
            <w:r w:rsidRPr="00FB28DA">
              <w:rPr>
                <w:rFonts w:ascii="Times New Roman" w:hAnsi="Times New Roman"/>
                <w:color w:val="000000"/>
                <w:spacing w:val="-2"/>
                <w:sz w:val="24"/>
                <w:szCs w:val="24"/>
              </w:rPr>
              <w:t>Z uwagi na fakt, że projekt</w:t>
            </w:r>
            <w:r w:rsidR="00D111B1">
              <w:rPr>
                <w:rFonts w:ascii="Times New Roman" w:hAnsi="Times New Roman"/>
                <w:color w:val="000000"/>
                <w:spacing w:val="-2"/>
                <w:sz w:val="24"/>
                <w:szCs w:val="24"/>
              </w:rPr>
              <w:t xml:space="preserve"> ustawy</w:t>
            </w:r>
            <w:r w:rsidRPr="00FB28DA">
              <w:rPr>
                <w:rFonts w:ascii="Times New Roman" w:hAnsi="Times New Roman"/>
                <w:color w:val="000000"/>
                <w:spacing w:val="-2"/>
                <w:sz w:val="24"/>
                <w:szCs w:val="24"/>
              </w:rPr>
              <w:t xml:space="preserve"> </w:t>
            </w:r>
            <w:r w:rsidRPr="00FB28DA">
              <w:rPr>
                <w:rFonts w:ascii="Times New Roman" w:hAnsi="Times New Roman"/>
                <w:color w:val="000000"/>
                <w:sz w:val="24"/>
                <w:szCs w:val="24"/>
              </w:rPr>
              <w:t>w znacznej mierze powtarza przepisy obecnie obowiązującego rozporządzenia z 1992 r., oraz ze względu na to, że</w:t>
            </w:r>
            <w:r w:rsidRPr="00FB28DA">
              <w:rPr>
                <w:rFonts w:ascii="Times New Roman" w:hAnsi="Times New Roman"/>
                <w:color w:val="000000"/>
                <w:spacing w:val="-2"/>
                <w:sz w:val="24"/>
                <w:szCs w:val="24"/>
              </w:rPr>
              <w:t xml:space="preserve"> charakter wprowadzonych zmian polega w znacznej mierze na doprecyzowaniu obecnie funkcjonujących przepisów oraz </w:t>
            </w:r>
            <w:r w:rsidRPr="00FB28DA">
              <w:rPr>
                <w:rFonts w:ascii="Times New Roman" w:hAnsi="Times New Roman"/>
                <w:sz w:val="24"/>
                <w:szCs w:val="24"/>
              </w:rPr>
              <w:t xml:space="preserve">ujednoliceniu siatki pojęciowej zbiorowego prawa pracy, </w:t>
            </w:r>
            <w:r w:rsidRPr="00FB28DA">
              <w:rPr>
                <w:rFonts w:ascii="Times New Roman" w:hAnsi="Times New Roman"/>
                <w:color w:val="000000"/>
                <w:spacing w:val="-2"/>
                <w:sz w:val="24"/>
                <w:szCs w:val="24"/>
              </w:rPr>
              <w:t>efekty wejścia w życie projektowanej regulacji nie wymagają pomiaru.</w:t>
            </w:r>
          </w:p>
          <w:p w:rsidR="00601F82" w:rsidRPr="00FB28DA" w:rsidRDefault="00601F82" w:rsidP="00FB28DA">
            <w:pPr>
              <w:spacing w:line="240" w:lineRule="auto"/>
              <w:jc w:val="both"/>
              <w:rPr>
                <w:rFonts w:ascii="Times New Roman" w:hAnsi="Times New Roman"/>
                <w:color w:val="000000"/>
                <w:spacing w:val="-2"/>
                <w:sz w:val="24"/>
                <w:szCs w:val="24"/>
              </w:rPr>
            </w:pPr>
          </w:p>
        </w:tc>
      </w:tr>
      <w:tr w:rsidR="00601F82" w:rsidRPr="00FB28DA" w:rsidTr="00676C8D">
        <w:trPr>
          <w:gridAfter w:val="1"/>
          <w:wAfter w:w="10" w:type="dxa"/>
          <w:trHeight w:val="142"/>
        </w:trPr>
        <w:tc>
          <w:tcPr>
            <w:tcW w:w="10937" w:type="dxa"/>
            <w:gridSpan w:val="29"/>
            <w:shd w:val="clear" w:color="auto" w:fill="99CCFF"/>
          </w:tcPr>
          <w:p w:rsidR="00601F82" w:rsidRPr="00FB28DA" w:rsidRDefault="00601F82" w:rsidP="009D1866">
            <w:pPr>
              <w:numPr>
                <w:ilvl w:val="0"/>
                <w:numId w:val="3"/>
              </w:numPr>
              <w:spacing w:before="60" w:after="60" w:line="240" w:lineRule="auto"/>
              <w:ind w:left="318" w:hanging="284"/>
              <w:jc w:val="both"/>
              <w:rPr>
                <w:rFonts w:ascii="Times New Roman" w:hAnsi="Times New Roman"/>
                <w:b/>
                <w:color w:val="000000"/>
                <w:spacing w:val="-2"/>
                <w:sz w:val="24"/>
                <w:szCs w:val="24"/>
              </w:rPr>
            </w:pPr>
            <w:r w:rsidRPr="00FB28DA">
              <w:rPr>
                <w:rFonts w:ascii="Times New Roman" w:hAnsi="Times New Roman"/>
                <w:b/>
                <w:color w:val="000000"/>
                <w:spacing w:val="-2"/>
                <w:sz w:val="24"/>
                <w:szCs w:val="24"/>
              </w:rPr>
              <w:t xml:space="preserve">Załączniki </w:t>
            </w:r>
            <w:r w:rsidRPr="00FB28DA">
              <w:rPr>
                <w:rFonts w:ascii="Times New Roman" w:hAnsi="Times New Roman"/>
                <w:b/>
                <w:spacing w:val="-2"/>
                <w:sz w:val="24"/>
                <w:szCs w:val="24"/>
              </w:rPr>
              <w:t>(istotne dokumenty źródłowe, badania, analizy itp.</w:t>
            </w:r>
            <w:r w:rsidRPr="00FB28DA">
              <w:rPr>
                <w:rFonts w:ascii="Times New Roman" w:hAnsi="Times New Roman"/>
                <w:b/>
                <w:color w:val="000000"/>
                <w:spacing w:val="-2"/>
                <w:sz w:val="24"/>
                <w:szCs w:val="24"/>
              </w:rPr>
              <w:t xml:space="preserve">) </w:t>
            </w:r>
          </w:p>
        </w:tc>
      </w:tr>
      <w:tr w:rsidR="00601F82" w:rsidRPr="00FB28DA" w:rsidTr="00676C8D">
        <w:trPr>
          <w:gridAfter w:val="1"/>
          <w:wAfter w:w="10" w:type="dxa"/>
          <w:trHeight w:val="142"/>
        </w:trPr>
        <w:tc>
          <w:tcPr>
            <w:tcW w:w="10937" w:type="dxa"/>
            <w:gridSpan w:val="29"/>
            <w:shd w:val="clear" w:color="auto" w:fill="FFFFFF"/>
          </w:tcPr>
          <w:p w:rsidR="00601F82" w:rsidRPr="00FB28DA" w:rsidRDefault="00601F82" w:rsidP="009D1866">
            <w:pPr>
              <w:spacing w:line="240" w:lineRule="auto"/>
              <w:jc w:val="both"/>
              <w:rPr>
                <w:rFonts w:ascii="Times New Roman" w:hAnsi="Times New Roman"/>
                <w:color w:val="000000"/>
                <w:spacing w:val="-2"/>
                <w:sz w:val="24"/>
                <w:szCs w:val="24"/>
              </w:rPr>
            </w:pPr>
            <w:r w:rsidRPr="00FB28DA">
              <w:rPr>
                <w:rFonts w:ascii="Times New Roman" w:hAnsi="Times New Roman"/>
                <w:color w:val="000000"/>
                <w:spacing w:val="-2"/>
                <w:sz w:val="24"/>
                <w:szCs w:val="24"/>
              </w:rPr>
              <w:t>Brak</w:t>
            </w:r>
          </w:p>
          <w:p w:rsidR="00601F82" w:rsidRPr="00FB28DA" w:rsidRDefault="00601F82" w:rsidP="00FB28DA">
            <w:pPr>
              <w:spacing w:line="240" w:lineRule="auto"/>
              <w:jc w:val="both"/>
              <w:rPr>
                <w:rFonts w:ascii="Times New Roman" w:hAnsi="Times New Roman"/>
                <w:color w:val="000000"/>
                <w:spacing w:val="-2"/>
                <w:sz w:val="24"/>
                <w:szCs w:val="24"/>
              </w:rPr>
            </w:pPr>
          </w:p>
        </w:tc>
      </w:tr>
    </w:tbl>
    <w:p w:rsidR="006176ED" w:rsidRPr="00FB28DA" w:rsidRDefault="006176ED" w:rsidP="009D1866">
      <w:pPr>
        <w:pStyle w:val="Nagwek1"/>
        <w:rPr>
          <w:rFonts w:ascii="Times New Roman" w:hAnsi="Times New Roman"/>
          <w:sz w:val="24"/>
          <w:szCs w:val="24"/>
        </w:rPr>
      </w:pPr>
    </w:p>
    <w:sectPr w:rsidR="006176ED" w:rsidRPr="00FB28DA"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C3" w:rsidRDefault="002C01C3" w:rsidP="00044739">
      <w:pPr>
        <w:spacing w:line="240" w:lineRule="auto"/>
      </w:pPr>
      <w:r>
        <w:separator/>
      </w:r>
    </w:p>
  </w:endnote>
  <w:endnote w:type="continuationSeparator" w:id="0">
    <w:p w:rsidR="002C01C3" w:rsidRDefault="002C01C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C3" w:rsidRDefault="002C01C3" w:rsidP="00044739">
      <w:pPr>
        <w:spacing w:line="240" w:lineRule="auto"/>
      </w:pPr>
      <w:r>
        <w:separator/>
      </w:r>
    </w:p>
  </w:footnote>
  <w:footnote w:type="continuationSeparator" w:id="0">
    <w:p w:rsidR="002C01C3" w:rsidRDefault="002C01C3"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27C24"/>
    <w:multiLevelType w:val="hybridMultilevel"/>
    <w:tmpl w:val="86444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E141BF"/>
    <w:multiLevelType w:val="hybridMultilevel"/>
    <w:tmpl w:val="0AA4AC02"/>
    <w:lvl w:ilvl="0" w:tplc="FF5892AC">
      <w:start w:val="1"/>
      <w:numFmt w:val="bullet"/>
      <w:lvlText w:val="-"/>
      <w:lvlJc w:val="left"/>
      <w:pPr>
        <w:ind w:left="720" w:hanging="360"/>
      </w:pPr>
      <w:rPr>
        <w:rFonts w:ascii="Times New Roman" w:hAnsi="Times New Roman" w:cs="Times New Roman" w:hint="default"/>
      </w:rPr>
    </w:lvl>
    <w:lvl w:ilvl="1" w:tplc="FF5892A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65B0509"/>
    <w:multiLevelType w:val="hybridMultilevel"/>
    <w:tmpl w:val="EFEA8A26"/>
    <w:lvl w:ilvl="0" w:tplc="3C1EA32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1742B4"/>
    <w:multiLevelType w:val="hybridMultilevel"/>
    <w:tmpl w:val="56E86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E25970"/>
    <w:multiLevelType w:val="hybridMultilevel"/>
    <w:tmpl w:val="EF7865A2"/>
    <w:lvl w:ilvl="0" w:tplc="04150001">
      <w:start w:val="1"/>
      <w:numFmt w:val="bullet"/>
      <w:lvlText w:val=""/>
      <w:lvlJc w:val="left"/>
      <w:pPr>
        <w:ind w:left="720" w:hanging="360"/>
      </w:pPr>
      <w:rPr>
        <w:rFonts w:ascii="Symbol" w:hAnsi="Symbol" w:hint="default"/>
      </w:rPr>
    </w:lvl>
    <w:lvl w:ilvl="1" w:tplc="FF5892A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9"/>
  </w:num>
  <w:num w:numId="5">
    <w:abstractNumId w:val="2"/>
  </w:num>
  <w:num w:numId="6">
    <w:abstractNumId w:val="8"/>
  </w:num>
  <w:num w:numId="7">
    <w:abstractNumId w:val="13"/>
  </w:num>
  <w:num w:numId="8">
    <w:abstractNumId w:val="5"/>
  </w:num>
  <w:num w:numId="9">
    <w:abstractNumId w:val="15"/>
  </w:num>
  <w:num w:numId="10">
    <w:abstractNumId w:val="12"/>
  </w:num>
  <w:num w:numId="11">
    <w:abstractNumId w:val="14"/>
  </w:num>
  <w:num w:numId="12">
    <w:abstractNumId w:val="3"/>
  </w:num>
  <w:num w:numId="13">
    <w:abstractNumId w:val="11"/>
  </w:num>
  <w:num w:numId="14">
    <w:abstractNumId w:val="20"/>
  </w:num>
  <w:num w:numId="15">
    <w:abstractNumId w:val="16"/>
  </w:num>
  <w:num w:numId="16">
    <w:abstractNumId w:val="18"/>
  </w:num>
  <w:num w:numId="17">
    <w:abstractNumId w:val="6"/>
  </w:num>
  <w:num w:numId="18">
    <w:abstractNumId w:val="22"/>
  </w:num>
  <w:num w:numId="19">
    <w:abstractNumId w:val="24"/>
  </w:num>
  <w:num w:numId="20">
    <w:abstractNumId w:val="17"/>
  </w:num>
  <w:num w:numId="21">
    <w:abstractNumId w:val="7"/>
  </w:num>
  <w:num w:numId="22">
    <w:abstractNumId w:val="23"/>
  </w:num>
  <w:num w:numId="23">
    <w:abstractNumId w:val="21"/>
  </w:num>
  <w:num w:numId="24">
    <w:abstractNumId w:val="1"/>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ocumentProtection w:edit="forms" w:formatting="1"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4DF"/>
    <w:rsid w:val="00004C6A"/>
    <w:rsid w:val="00010E32"/>
    <w:rsid w:val="00012D11"/>
    <w:rsid w:val="00013EB5"/>
    <w:rsid w:val="0001588D"/>
    <w:rsid w:val="00023836"/>
    <w:rsid w:val="000238A2"/>
    <w:rsid w:val="0002479D"/>
    <w:rsid w:val="00025E39"/>
    <w:rsid w:val="000356A9"/>
    <w:rsid w:val="00035E58"/>
    <w:rsid w:val="00037561"/>
    <w:rsid w:val="00044138"/>
    <w:rsid w:val="00044739"/>
    <w:rsid w:val="0005110F"/>
    <w:rsid w:val="00051637"/>
    <w:rsid w:val="00056681"/>
    <w:rsid w:val="00061547"/>
    <w:rsid w:val="000648A7"/>
    <w:rsid w:val="00064E46"/>
    <w:rsid w:val="0006618B"/>
    <w:rsid w:val="000670C0"/>
    <w:rsid w:val="00071B99"/>
    <w:rsid w:val="000756E5"/>
    <w:rsid w:val="000759BC"/>
    <w:rsid w:val="0007704E"/>
    <w:rsid w:val="0008027F"/>
    <w:rsid w:val="00080EC8"/>
    <w:rsid w:val="000811B7"/>
    <w:rsid w:val="000863F7"/>
    <w:rsid w:val="000944AC"/>
    <w:rsid w:val="00094CB9"/>
    <w:rsid w:val="000956B2"/>
    <w:rsid w:val="000969E7"/>
    <w:rsid w:val="000A23DE"/>
    <w:rsid w:val="000A4020"/>
    <w:rsid w:val="000B25C7"/>
    <w:rsid w:val="000B54FB"/>
    <w:rsid w:val="000C29B0"/>
    <w:rsid w:val="000C76FC"/>
    <w:rsid w:val="000D1813"/>
    <w:rsid w:val="000D38FC"/>
    <w:rsid w:val="000D4D90"/>
    <w:rsid w:val="000E2D10"/>
    <w:rsid w:val="000F3204"/>
    <w:rsid w:val="0010548B"/>
    <w:rsid w:val="001072D1"/>
    <w:rsid w:val="0011602B"/>
    <w:rsid w:val="00117017"/>
    <w:rsid w:val="00117A72"/>
    <w:rsid w:val="0012629A"/>
    <w:rsid w:val="00130E8E"/>
    <w:rsid w:val="0013216E"/>
    <w:rsid w:val="00135B2C"/>
    <w:rsid w:val="00137E65"/>
    <w:rsid w:val="001401B5"/>
    <w:rsid w:val="001422B9"/>
    <w:rsid w:val="0014665F"/>
    <w:rsid w:val="001474DD"/>
    <w:rsid w:val="00150465"/>
    <w:rsid w:val="00153464"/>
    <w:rsid w:val="001541B3"/>
    <w:rsid w:val="0015481E"/>
    <w:rsid w:val="00155197"/>
    <w:rsid w:val="00155B15"/>
    <w:rsid w:val="001625BE"/>
    <w:rsid w:val="001643A4"/>
    <w:rsid w:val="001727BB"/>
    <w:rsid w:val="00173AB3"/>
    <w:rsid w:val="00180D25"/>
    <w:rsid w:val="0018318D"/>
    <w:rsid w:val="001840A3"/>
    <w:rsid w:val="001852E8"/>
    <w:rsid w:val="0018572C"/>
    <w:rsid w:val="00187E79"/>
    <w:rsid w:val="00187F0D"/>
    <w:rsid w:val="00192CC5"/>
    <w:rsid w:val="001956A7"/>
    <w:rsid w:val="00196252"/>
    <w:rsid w:val="00196513"/>
    <w:rsid w:val="00196EDB"/>
    <w:rsid w:val="001A08BA"/>
    <w:rsid w:val="001A118A"/>
    <w:rsid w:val="001A27F4"/>
    <w:rsid w:val="001A2D95"/>
    <w:rsid w:val="001A71ED"/>
    <w:rsid w:val="001B3460"/>
    <w:rsid w:val="001B4CA1"/>
    <w:rsid w:val="001B75D8"/>
    <w:rsid w:val="001C1060"/>
    <w:rsid w:val="001C3C63"/>
    <w:rsid w:val="001C5B51"/>
    <w:rsid w:val="001D337D"/>
    <w:rsid w:val="001D4732"/>
    <w:rsid w:val="001D6939"/>
    <w:rsid w:val="001D6A3C"/>
    <w:rsid w:val="001D6D51"/>
    <w:rsid w:val="001E2A58"/>
    <w:rsid w:val="001F41E4"/>
    <w:rsid w:val="001F653A"/>
    <w:rsid w:val="001F6979"/>
    <w:rsid w:val="00200CA3"/>
    <w:rsid w:val="00202BC6"/>
    <w:rsid w:val="00205141"/>
    <w:rsid w:val="0020516B"/>
    <w:rsid w:val="00210552"/>
    <w:rsid w:val="00213559"/>
    <w:rsid w:val="00213EFD"/>
    <w:rsid w:val="00214B5C"/>
    <w:rsid w:val="002172F1"/>
    <w:rsid w:val="002228D2"/>
    <w:rsid w:val="00223634"/>
    <w:rsid w:val="00223C7B"/>
    <w:rsid w:val="00224AB1"/>
    <w:rsid w:val="0022687A"/>
    <w:rsid w:val="00230728"/>
    <w:rsid w:val="002331D7"/>
    <w:rsid w:val="00234040"/>
    <w:rsid w:val="00235CD2"/>
    <w:rsid w:val="002415E3"/>
    <w:rsid w:val="00242AAE"/>
    <w:rsid w:val="00247135"/>
    <w:rsid w:val="00253D10"/>
    <w:rsid w:val="00254DED"/>
    <w:rsid w:val="00255619"/>
    <w:rsid w:val="00255DAD"/>
    <w:rsid w:val="00256108"/>
    <w:rsid w:val="00260F33"/>
    <w:rsid w:val="002613BD"/>
    <w:rsid w:val="002624F1"/>
    <w:rsid w:val="0026311A"/>
    <w:rsid w:val="002643A8"/>
    <w:rsid w:val="002655FA"/>
    <w:rsid w:val="00270C81"/>
    <w:rsid w:val="00271558"/>
    <w:rsid w:val="00274862"/>
    <w:rsid w:val="00277FCF"/>
    <w:rsid w:val="00282677"/>
    <w:rsid w:val="00282D72"/>
    <w:rsid w:val="00283402"/>
    <w:rsid w:val="00290FD6"/>
    <w:rsid w:val="00291F9E"/>
    <w:rsid w:val="00294259"/>
    <w:rsid w:val="0029553E"/>
    <w:rsid w:val="002A00D5"/>
    <w:rsid w:val="002A2C81"/>
    <w:rsid w:val="002A36FC"/>
    <w:rsid w:val="002A3C36"/>
    <w:rsid w:val="002A562C"/>
    <w:rsid w:val="002A79A4"/>
    <w:rsid w:val="002B3D1A"/>
    <w:rsid w:val="002B6BF2"/>
    <w:rsid w:val="002C01C3"/>
    <w:rsid w:val="002C27D0"/>
    <w:rsid w:val="002C2C9B"/>
    <w:rsid w:val="002C67E4"/>
    <w:rsid w:val="002D17D6"/>
    <w:rsid w:val="002D18D7"/>
    <w:rsid w:val="002D21CE"/>
    <w:rsid w:val="002D7252"/>
    <w:rsid w:val="002E3DA3"/>
    <w:rsid w:val="002E450F"/>
    <w:rsid w:val="002E6B38"/>
    <w:rsid w:val="002E6D63"/>
    <w:rsid w:val="002E6E2B"/>
    <w:rsid w:val="002F3051"/>
    <w:rsid w:val="002F500B"/>
    <w:rsid w:val="002F6AF0"/>
    <w:rsid w:val="002F7882"/>
    <w:rsid w:val="00300991"/>
    <w:rsid w:val="00301959"/>
    <w:rsid w:val="00305B8A"/>
    <w:rsid w:val="00315922"/>
    <w:rsid w:val="003164F9"/>
    <w:rsid w:val="00321499"/>
    <w:rsid w:val="0032781F"/>
    <w:rsid w:val="00330987"/>
    <w:rsid w:val="00330C76"/>
    <w:rsid w:val="00331BF9"/>
    <w:rsid w:val="00331C63"/>
    <w:rsid w:val="00333E33"/>
    <w:rsid w:val="0033495E"/>
    <w:rsid w:val="00334A79"/>
    <w:rsid w:val="00334D8D"/>
    <w:rsid w:val="00337345"/>
    <w:rsid w:val="00337B09"/>
    <w:rsid w:val="00337B28"/>
    <w:rsid w:val="00337DD2"/>
    <w:rsid w:val="003404D1"/>
    <w:rsid w:val="003443FF"/>
    <w:rsid w:val="00350224"/>
    <w:rsid w:val="00355808"/>
    <w:rsid w:val="00362C7E"/>
    <w:rsid w:val="00363309"/>
    <w:rsid w:val="00363601"/>
    <w:rsid w:val="003641BE"/>
    <w:rsid w:val="003755AA"/>
    <w:rsid w:val="00376AC9"/>
    <w:rsid w:val="00376C53"/>
    <w:rsid w:val="00384653"/>
    <w:rsid w:val="0039081C"/>
    <w:rsid w:val="003921D2"/>
    <w:rsid w:val="00393032"/>
    <w:rsid w:val="00394B69"/>
    <w:rsid w:val="00397078"/>
    <w:rsid w:val="003A6953"/>
    <w:rsid w:val="003B6083"/>
    <w:rsid w:val="003B7414"/>
    <w:rsid w:val="003B77AD"/>
    <w:rsid w:val="003C2879"/>
    <w:rsid w:val="003C3838"/>
    <w:rsid w:val="003C5847"/>
    <w:rsid w:val="003C7EA5"/>
    <w:rsid w:val="003D0681"/>
    <w:rsid w:val="003D12F6"/>
    <w:rsid w:val="003D1426"/>
    <w:rsid w:val="003D6388"/>
    <w:rsid w:val="003E0A91"/>
    <w:rsid w:val="003E23EC"/>
    <w:rsid w:val="003E2F4E"/>
    <w:rsid w:val="003E720A"/>
    <w:rsid w:val="00403E6E"/>
    <w:rsid w:val="00410795"/>
    <w:rsid w:val="004122E7"/>
    <w:rsid w:val="004129B4"/>
    <w:rsid w:val="00417EF0"/>
    <w:rsid w:val="00422181"/>
    <w:rsid w:val="004244A8"/>
    <w:rsid w:val="004259AE"/>
    <w:rsid w:val="00425F72"/>
    <w:rsid w:val="00427736"/>
    <w:rsid w:val="00441787"/>
    <w:rsid w:val="00444F2D"/>
    <w:rsid w:val="00450187"/>
    <w:rsid w:val="00452034"/>
    <w:rsid w:val="00453135"/>
    <w:rsid w:val="00455FA6"/>
    <w:rsid w:val="00462FBD"/>
    <w:rsid w:val="004636F4"/>
    <w:rsid w:val="00466C70"/>
    <w:rsid w:val="004702C9"/>
    <w:rsid w:val="00472E45"/>
    <w:rsid w:val="00473FEA"/>
    <w:rsid w:val="00474049"/>
    <w:rsid w:val="0047579D"/>
    <w:rsid w:val="004815C5"/>
    <w:rsid w:val="00483262"/>
    <w:rsid w:val="00484107"/>
    <w:rsid w:val="00485CC5"/>
    <w:rsid w:val="0048617C"/>
    <w:rsid w:val="004908EC"/>
    <w:rsid w:val="00491960"/>
    <w:rsid w:val="0049343F"/>
    <w:rsid w:val="00494AC9"/>
    <w:rsid w:val="00494C7E"/>
    <w:rsid w:val="004964FC"/>
    <w:rsid w:val="00497AD2"/>
    <w:rsid w:val="004A145E"/>
    <w:rsid w:val="004A1F15"/>
    <w:rsid w:val="004A2A81"/>
    <w:rsid w:val="004A630B"/>
    <w:rsid w:val="004A7BD7"/>
    <w:rsid w:val="004B4B0D"/>
    <w:rsid w:val="004C1399"/>
    <w:rsid w:val="004C15C2"/>
    <w:rsid w:val="004C36D8"/>
    <w:rsid w:val="004C7502"/>
    <w:rsid w:val="004D1248"/>
    <w:rsid w:val="004D1E3C"/>
    <w:rsid w:val="004D1F96"/>
    <w:rsid w:val="004D38F8"/>
    <w:rsid w:val="004D39E9"/>
    <w:rsid w:val="004D4169"/>
    <w:rsid w:val="004D44B1"/>
    <w:rsid w:val="004D59E5"/>
    <w:rsid w:val="004D6E14"/>
    <w:rsid w:val="004E77B9"/>
    <w:rsid w:val="004E7A3B"/>
    <w:rsid w:val="004F2A81"/>
    <w:rsid w:val="004F3584"/>
    <w:rsid w:val="004F4E17"/>
    <w:rsid w:val="004F7393"/>
    <w:rsid w:val="0050082F"/>
    <w:rsid w:val="00500C56"/>
    <w:rsid w:val="00501713"/>
    <w:rsid w:val="00506568"/>
    <w:rsid w:val="00513A3F"/>
    <w:rsid w:val="0051551B"/>
    <w:rsid w:val="0051561C"/>
    <w:rsid w:val="00520C57"/>
    <w:rsid w:val="00522D94"/>
    <w:rsid w:val="00533D89"/>
    <w:rsid w:val="00535DE1"/>
    <w:rsid w:val="00536564"/>
    <w:rsid w:val="00542DF1"/>
    <w:rsid w:val="00544597"/>
    <w:rsid w:val="00544FFE"/>
    <w:rsid w:val="005473F5"/>
    <w:rsid w:val="005477E7"/>
    <w:rsid w:val="00552794"/>
    <w:rsid w:val="00552DB3"/>
    <w:rsid w:val="005620A9"/>
    <w:rsid w:val="00563199"/>
    <w:rsid w:val="00564874"/>
    <w:rsid w:val="00567963"/>
    <w:rsid w:val="0057009A"/>
    <w:rsid w:val="00571260"/>
    <w:rsid w:val="0057189C"/>
    <w:rsid w:val="00573FC1"/>
    <w:rsid w:val="005741EE"/>
    <w:rsid w:val="0057668E"/>
    <w:rsid w:val="00577688"/>
    <w:rsid w:val="0058266F"/>
    <w:rsid w:val="005903DE"/>
    <w:rsid w:val="005911DB"/>
    <w:rsid w:val="00595E83"/>
    <w:rsid w:val="00596530"/>
    <w:rsid w:val="005967F3"/>
    <w:rsid w:val="005A06DF"/>
    <w:rsid w:val="005A5527"/>
    <w:rsid w:val="005A5AE6"/>
    <w:rsid w:val="005A6BC1"/>
    <w:rsid w:val="005B1206"/>
    <w:rsid w:val="005B37E8"/>
    <w:rsid w:val="005B4B04"/>
    <w:rsid w:val="005C0056"/>
    <w:rsid w:val="005C4DD8"/>
    <w:rsid w:val="005D4E31"/>
    <w:rsid w:val="005D61D6"/>
    <w:rsid w:val="005E0D13"/>
    <w:rsid w:val="005E2262"/>
    <w:rsid w:val="005E5047"/>
    <w:rsid w:val="005E7205"/>
    <w:rsid w:val="005E7371"/>
    <w:rsid w:val="005F116C"/>
    <w:rsid w:val="005F2131"/>
    <w:rsid w:val="005F4117"/>
    <w:rsid w:val="005F581C"/>
    <w:rsid w:val="0060125C"/>
    <w:rsid w:val="00601F82"/>
    <w:rsid w:val="00603339"/>
    <w:rsid w:val="00605EF6"/>
    <w:rsid w:val="00606455"/>
    <w:rsid w:val="00614929"/>
    <w:rsid w:val="00616511"/>
    <w:rsid w:val="006176ED"/>
    <w:rsid w:val="006202F3"/>
    <w:rsid w:val="0062097A"/>
    <w:rsid w:val="00621DA6"/>
    <w:rsid w:val="00623CFE"/>
    <w:rsid w:val="00624CC6"/>
    <w:rsid w:val="00627221"/>
    <w:rsid w:val="00627EE8"/>
    <w:rsid w:val="006316FA"/>
    <w:rsid w:val="006370D2"/>
    <w:rsid w:val="0063776E"/>
    <w:rsid w:val="00637CF2"/>
    <w:rsid w:val="0064074F"/>
    <w:rsid w:val="00641F55"/>
    <w:rsid w:val="00645E4A"/>
    <w:rsid w:val="00650FC7"/>
    <w:rsid w:val="006515A7"/>
    <w:rsid w:val="00653688"/>
    <w:rsid w:val="0065730A"/>
    <w:rsid w:val="006576B0"/>
    <w:rsid w:val="0066091B"/>
    <w:rsid w:val="006660E9"/>
    <w:rsid w:val="00667249"/>
    <w:rsid w:val="00667558"/>
    <w:rsid w:val="0067144A"/>
    <w:rsid w:val="00671523"/>
    <w:rsid w:val="006754EF"/>
    <w:rsid w:val="00676C8D"/>
    <w:rsid w:val="00676F1F"/>
    <w:rsid w:val="00677381"/>
    <w:rsid w:val="00677414"/>
    <w:rsid w:val="00677486"/>
    <w:rsid w:val="006832CF"/>
    <w:rsid w:val="0068601E"/>
    <w:rsid w:val="00686675"/>
    <w:rsid w:val="0069486B"/>
    <w:rsid w:val="0069528A"/>
    <w:rsid w:val="006A0D79"/>
    <w:rsid w:val="006A18E1"/>
    <w:rsid w:val="006A4904"/>
    <w:rsid w:val="006A548F"/>
    <w:rsid w:val="006A701A"/>
    <w:rsid w:val="006B099D"/>
    <w:rsid w:val="006B2B2E"/>
    <w:rsid w:val="006B30F4"/>
    <w:rsid w:val="006B64DC"/>
    <w:rsid w:val="006B6D02"/>
    <w:rsid w:val="006B7A91"/>
    <w:rsid w:val="006C0F86"/>
    <w:rsid w:val="006C43D5"/>
    <w:rsid w:val="006D1D72"/>
    <w:rsid w:val="006D285A"/>
    <w:rsid w:val="006D2FFF"/>
    <w:rsid w:val="006D321B"/>
    <w:rsid w:val="006D4704"/>
    <w:rsid w:val="006D6A2D"/>
    <w:rsid w:val="006E1E18"/>
    <w:rsid w:val="006E31CE"/>
    <w:rsid w:val="006E34D3"/>
    <w:rsid w:val="006E5924"/>
    <w:rsid w:val="006F11F8"/>
    <w:rsid w:val="006F1435"/>
    <w:rsid w:val="006F32FB"/>
    <w:rsid w:val="006F78C4"/>
    <w:rsid w:val="00702C49"/>
    <w:rsid w:val="007031A0"/>
    <w:rsid w:val="00705A29"/>
    <w:rsid w:val="00707498"/>
    <w:rsid w:val="00711A65"/>
    <w:rsid w:val="00714133"/>
    <w:rsid w:val="007149EB"/>
    <w:rsid w:val="00714DA4"/>
    <w:rsid w:val="007158B2"/>
    <w:rsid w:val="00716081"/>
    <w:rsid w:val="00722B48"/>
    <w:rsid w:val="00722C48"/>
    <w:rsid w:val="00724164"/>
    <w:rsid w:val="00725DE7"/>
    <w:rsid w:val="0072636A"/>
    <w:rsid w:val="00726B44"/>
    <w:rsid w:val="00726FB5"/>
    <w:rsid w:val="007318DD"/>
    <w:rsid w:val="00733167"/>
    <w:rsid w:val="00736F60"/>
    <w:rsid w:val="00740D2C"/>
    <w:rsid w:val="00740E17"/>
    <w:rsid w:val="007440B6"/>
    <w:rsid w:val="00744BF9"/>
    <w:rsid w:val="0075117D"/>
    <w:rsid w:val="00752623"/>
    <w:rsid w:val="00755E7C"/>
    <w:rsid w:val="00760F1F"/>
    <w:rsid w:val="0076423E"/>
    <w:rsid w:val="007646CB"/>
    <w:rsid w:val="0076658F"/>
    <w:rsid w:val="00767363"/>
    <w:rsid w:val="0077040A"/>
    <w:rsid w:val="00772D64"/>
    <w:rsid w:val="00792609"/>
    <w:rsid w:val="00792887"/>
    <w:rsid w:val="007943E2"/>
    <w:rsid w:val="00794F2C"/>
    <w:rsid w:val="007A347A"/>
    <w:rsid w:val="007A3BC7"/>
    <w:rsid w:val="007A5AC4"/>
    <w:rsid w:val="007B0FDD"/>
    <w:rsid w:val="007B1FA4"/>
    <w:rsid w:val="007B2AFB"/>
    <w:rsid w:val="007B4433"/>
    <w:rsid w:val="007B4802"/>
    <w:rsid w:val="007B6668"/>
    <w:rsid w:val="007B6B33"/>
    <w:rsid w:val="007C2701"/>
    <w:rsid w:val="007C2A98"/>
    <w:rsid w:val="007D2192"/>
    <w:rsid w:val="007D2D1F"/>
    <w:rsid w:val="007D45B0"/>
    <w:rsid w:val="007E4B0E"/>
    <w:rsid w:val="007F0021"/>
    <w:rsid w:val="007F2F52"/>
    <w:rsid w:val="007F3C06"/>
    <w:rsid w:val="007F4B74"/>
    <w:rsid w:val="00800795"/>
    <w:rsid w:val="00801F71"/>
    <w:rsid w:val="00802C85"/>
    <w:rsid w:val="00805F28"/>
    <w:rsid w:val="0080749F"/>
    <w:rsid w:val="008079C5"/>
    <w:rsid w:val="00811D46"/>
    <w:rsid w:val="00811F2B"/>
    <w:rsid w:val="008125B0"/>
    <w:rsid w:val="008144CB"/>
    <w:rsid w:val="00821717"/>
    <w:rsid w:val="00824210"/>
    <w:rsid w:val="008258D6"/>
    <w:rsid w:val="008263C0"/>
    <w:rsid w:val="00831F0F"/>
    <w:rsid w:val="00836BE5"/>
    <w:rsid w:val="008408BC"/>
    <w:rsid w:val="00841422"/>
    <w:rsid w:val="00841D3B"/>
    <w:rsid w:val="00842274"/>
    <w:rsid w:val="0084314C"/>
    <w:rsid w:val="00843171"/>
    <w:rsid w:val="008575C3"/>
    <w:rsid w:val="00862B0D"/>
    <w:rsid w:val="00863D28"/>
    <w:rsid w:val="008648C3"/>
    <w:rsid w:val="00865D8B"/>
    <w:rsid w:val="00880F26"/>
    <w:rsid w:val="00882E3F"/>
    <w:rsid w:val="008872EC"/>
    <w:rsid w:val="00892D1C"/>
    <w:rsid w:val="00893FBD"/>
    <w:rsid w:val="00896C2E"/>
    <w:rsid w:val="008A0265"/>
    <w:rsid w:val="008A5095"/>
    <w:rsid w:val="008A608F"/>
    <w:rsid w:val="008B1A9A"/>
    <w:rsid w:val="008B4FE6"/>
    <w:rsid w:val="008B6C37"/>
    <w:rsid w:val="008D3063"/>
    <w:rsid w:val="008D3D75"/>
    <w:rsid w:val="008D491F"/>
    <w:rsid w:val="008E18F7"/>
    <w:rsid w:val="008E1E10"/>
    <w:rsid w:val="008E291B"/>
    <w:rsid w:val="008E4F2F"/>
    <w:rsid w:val="008E72F9"/>
    <w:rsid w:val="008E74B0"/>
    <w:rsid w:val="008F4A84"/>
    <w:rsid w:val="008F6303"/>
    <w:rsid w:val="009008A8"/>
    <w:rsid w:val="009063B0"/>
    <w:rsid w:val="00907106"/>
    <w:rsid w:val="009107FD"/>
    <w:rsid w:val="00910AE7"/>
    <w:rsid w:val="0091137C"/>
    <w:rsid w:val="00911567"/>
    <w:rsid w:val="00917AAE"/>
    <w:rsid w:val="009251A9"/>
    <w:rsid w:val="00930699"/>
    <w:rsid w:val="00931F69"/>
    <w:rsid w:val="00934123"/>
    <w:rsid w:val="009409D8"/>
    <w:rsid w:val="00940C30"/>
    <w:rsid w:val="00944330"/>
    <w:rsid w:val="009456B6"/>
    <w:rsid w:val="00955774"/>
    <w:rsid w:val="009560B5"/>
    <w:rsid w:val="00956AA2"/>
    <w:rsid w:val="00966CDE"/>
    <w:rsid w:val="009703D6"/>
    <w:rsid w:val="0097181B"/>
    <w:rsid w:val="00972EEE"/>
    <w:rsid w:val="009759BF"/>
    <w:rsid w:val="00976DC5"/>
    <w:rsid w:val="009818C7"/>
    <w:rsid w:val="00982DD4"/>
    <w:rsid w:val="009841E5"/>
    <w:rsid w:val="0098479F"/>
    <w:rsid w:val="00984A8A"/>
    <w:rsid w:val="009857B6"/>
    <w:rsid w:val="00985A8D"/>
    <w:rsid w:val="00986610"/>
    <w:rsid w:val="009877DC"/>
    <w:rsid w:val="00991F96"/>
    <w:rsid w:val="009921FC"/>
    <w:rsid w:val="00996F0A"/>
    <w:rsid w:val="009A0E2C"/>
    <w:rsid w:val="009A1D86"/>
    <w:rsid w:val="009A7B01"/>
    <w:rsid w:val="009B049C"/>
    <w:rsid w:val="009B11C8"/>
    <w:rsid w:val="009B24C9"/>
    <w:rsid w:val="009B2BCF"/>
    <w:rsid w:val="009B2FF8"/>
    <w:rsid w:val="009B5BA3"/>
    <w:rsid w:val="009C1677"/>
    <w:rsid w:val="009C2777"/>
    <w:rsid w:val="009D0027"/>
    <w:rsid w:val="009D0655"/>
    <w:rsid w:val="009D1866"/>
    <w:rsid w:val="009E1E98"/>
    <w:rsid w:val="009E3ABE"/>
    <w:rsid w:val="009E3C4B"/>
    <w:rsid w:val="009F0637"/>
    <w:rsid w:val="009F16EA"/>
    <w:rsid w:val="009F395C"/>
    <w:rsid w:val="009F4CEC"/>
    <w:rsid w:val="009F62A6"/>
    <w:rsid w:val="009F674F"/>
    <w:rsid w:val="009F799E"/>
    <w:rsid w:val="009F7AF9"/>
    <w:rsid w:val="00A02020"/>
    <w:rsid w:val="00A056CB"/>
    <w:rsid w:val="00A07A29"/>
    <w:rsid w:val="00A107C0"/>
    <w:rsid w:val="00A10FF1"/>
    <w:rsid w:val="00A11D16"/>
    <w:rsid w:val="00A1506B"/>
    <w:rsid w:val="00A15FD7"/>
    <w:rsid w:val="00A16080"/>
    <w:rsid w:val="00A17CB2"/>
    <w:rsid w:val="00A22FEC"/>
    <w:rsid w:val="00A23191"/>
    <w:rsid w:val="00A319C0"/>
    <w:rsid w:val="00A33560"/>
    <w:rsid w:val="00A364E4"/>
    <w:rsid w:val="00A371A5"/>
    <w:rsid w:val="00A47736"/>
    <w:rsid w:val="00A47BDF"/>
    <w:rsid w:val="00A5197D"/>
    <w:rsid w:val="00A51CD7"/>
    <w:rsid w:val="00A51E79"/>
    <w:rsid w:val="00A52ADB"/>
    <w:rsid w:val="00A533E8"/>
    <w:rsid w:val="00A542D9"/>
    <w:rsid w:val="00A56E64"/>
    <w:rsid w:val="00A624C3"/>
    <w:rsid w:val="00A6641C"/>
    <w:rsid w:val="00A72BDF"/>
    <w:rsid w:val="00A73023"/>
    <w:rsid w:val="00A767D2"/>
    <w:rsid w:val="00A77616"/>
    <w:rsid w:val="00A805DA"/>
    <w:rsid w:val="00A811B4"/>
    <w:rsid w:val="00A822A9"/>
    <w:rsid w:val="00A87CDE"/>
    <w:rsid w:val="00A91D12"/>
    <w:rsid w:val="00A92BAF"/>
    <w:rsid w:val="00A94737"/>
    <w:rsid w:val="00A94BA3"/>
    <w:rsid w:val="00A96CBA"/>
    <w:rsid w:val="00AB179C"/>
    <w:rsid w:val="00AB1ACD"/>
    <w:rsid w:val="00AB277F"/>
    <w:rsid w:val="00AB2DE6"/>
    <w:rsid w:val="00AB4099"/>
    <w:rsid w:val="00AB449A"/>
    <w:rsid w:val="00AD0F2D"/>
    <w:rsid w:val="00AD14F9"/>
    <w:rsid w:val="00AD35D6"/>
    <w:rsid w:val="00AD58C5"/>
    <w:rsid w:val="00AE36C4"/>
    <w:rsid w:val="00AE472C"/>
    <w:rsid w:val="00AE5375"/>
    <w:rsid w:val="00AE5617"/>
    <w:rsid w:val="00AE6CF8"/>
    <w:rsid w:val="00AE79A0"/>
    <w:rsid w:val="00AF4CAC"/>
    <w:rsid w:val="00AF4DB6"/>
    <w:rsid w:val="00B03E0D"/>
    <w:rsid w:val="00B054F8"/>
    <w:rsid w:val="00B157BE"/>
    <w:rsid w:val="00B2219A"/>
    <w:rsid w:val="00B24F7C"/>
    <w:rsid w:val="00B35378"/>
    <w:rsid w:val="00B35503"/>
    <w:rsid w:val="00B3581B"/>
    <w:rsid w:val="00B36B81"/>
    <w:rsid w:val="00B36FEE"/>
    <w:rsid w:val="00B37C80"/>
    <w:rsid w:val="00B44A5B"/>
    <w:rsid w:val="00B5092B"/>
    <w:rsid w:val="00B5194E"/>
    <w:rsid w:val="00B51AF5"/>
    <w:rsid w:val="00B531FC"/>
    <w:rsid w:val="00B54B50"/>
    <w:rsid w:val="00B55347"/>
    <w:rsid w:val="00B57E5E"/>
    <w:rsid w:val="00B61F37"/>
    <w:rsid w:val="00B64CCF"/>
    <w:rsid w:val="00B67170"/>
    <w:rsid w:val="00B70C54"/>
    <w:rsid w:val="00B7770F"/>
    <w:rsid w:val="00B77A89"/>
    <w:rsid w:val="00B77B27"/>
    <w:rsid w:val="00B8134E"/>
    <w:rsid w:val="00B81B55"/>
    <w:rsid w:val="00B84613"/>
    <w:rsid w:val="00B87AF0"/>
    <w:rsid w:val="00B9037B"/>
    <w:rsid w:val="00B910BD"/>
    <w:rsid w:val="00B92DC2"/>
    <w:rsid w:val="00B93834"/>
    <w:rsid w:val="00B96469"/>
    <w:rsid w:val="00B96944"/>
    <w:rsid w:val="00BA08FA"/>
    <w:rsid w:val="00BA0DA2"/>
    <w:rsid w:val="00BA18E0"/>
    <w:rsid w:val="00BA2981"/>
    <w:rsid w:val="00BA42EE"/>
    <w:rsid w:val="00BA48F9"/>
    <w:rsid w:val="00BB0DCA"/>
    <w:rsid w:val="00BB2666"/>
    <w:rsid w:val="00BB6B80"/>
    <w:rsid w:val="00BC3773"/>
    <w:rsid w:val="00BC381A"/>
    <w:rsid w:val="00BC5B1D"/>
    <w:rsid w:val="00BD0962"/>
    <w:rsid w:val="00BD1EED"/>
    <w:rsid w:val="00BD4428"/>
    <w:rsid w:val="00BE4BE9"/>
    <w:rsid w:val="00BF07A2"/>
    <w:rsid w:val="00BF0DA2"/>
    <w:rsid w:val="00BF109C"/>
    <w:rsid w:val="00BF1550"/>
    <w:rsid w:val="00BF1A53"/>
    <w:rsid w:val="00BF34FA"/>
    <w:rsid w:val="00C004B6"/>
    <w:rsid w:val="00C03881"/>
    <w:rsid w:val="00C047A7"/>
    <w:rsid w:val="00C05DE5"/>
    <w:rsid w:val="00C101B7"/>
    <w:rsid w:val="00C21C18"/>
    <w:rsid w:val="00C27323"/>
    <w:rsid w:val="00C33027"/>
    <w:rsid w:val="00C37667"/>
    <w:rsid w:val="00C435DB"/>
    <w:rsid w:val="00C44D73"/>
    <w:rsid w:val="00C50B42"/>
    <w:rsid w:val="00C51469"/>
    <w:rsid w:val="00C516FF"/>
    <w:rsid w:val="00C5170B"/>
    <w:rsid w:val="00C52BFA"/>
    <w:rsid w:val="00C53D1D"/>
    <w:rsid w:val="00C53F26"/>
    <w:rsid w:val="00C540BC"/>
    <w:rsid w:val="00C5643C"/>
    <w:rsid w:val="00C57542"/>
    <w:rsid w:val="00C64DC2"/>
    <w:rsid w:val="00C64F7D"/>
    <w:rsid w:val="00C65C5B"/>
    <w:rsid w:val="00C65D00"/>
    <w:rsid w:val="00C67309"/>
    <w:rsid w:val="00C7614E"/>
    <w:rsid w:val="00C76D87"/>
    <w:rsid w:val="00C77BF1"/>
    <w:rsid w:val="00C80D60"/>
    <w:rsid w:val="00C82FBD"/>
    <w:rsid w:val="00C85267"/>
    <w:rsid w:val="00C8721B"/>
    <w:rsid w:val="00C9372C"/>
    <w:rsid w:val="00C9470E"/>
    <w:rsid w:val="00C95CEB"/>
    <w:rsid w:val="00CA1054"/>
    <w:rsid w:val="00CA63EB"/>
    <w:rsid w:val="00CA69F1"/>
    <w:rsid w:val="00CB4242"/>
    <w:rsid w:val="00CB6953"/>
    <w:rsid w:val="00CB6991"/>
    <w:rsid w:val="00CC0FCF"/>
    <w:rsid w:val="00CC6194"/>
    <w:rsid w:val="00CC6305"/>
    <w:rsid w:val="00CC78A5"/>
    <w:rsid w:val="00CD0516"/>
    <w:rsid w:val="00CD10CF"/>
    <w:rsid w:val="00CD1EF6"/>
    <w:rsid w:val="00CD2A1F"/>
    <w:rsid w:val="00CD71BD"/>
    <w:rsid w:val="00CD756B"/>
    <w:rsid w:val="00CE352A"/>
    <w:rsid w:val="00CE4073"/>
    <w:rsid w:val="00CE50E1"/>
    <w:rsid w:val="00CE734F"/>
    <w:rsid w:val="00CF112E"/>
    <w:rsid w:val="00CF5F4F"/>
    <w:rsid w:val="00D07B8A"/>
    <w:rsid w:val="00D1016D"/>
    <w:rsid w:val="00D111B1"/>
    <w:rsid w:val="00D12056"/>
    <w:rsid w:val="00D1224A"/>
    <w:rsid w:val="00D12381"/>
    <w:rsid w:val="00D218DC"/>
    <w:rsid w:val="00D22F38"/>
    <w:rsid w:val="00D24E56"/>
    <w:rsid w:val="00D266A4"/>
    <w:rsid w:val="00D26838"/>
    <w:rsid w:val="00D30032"/>
    <w:rsid w:val="00D30B48"/>
    <w:rsid w:val="00D31643"/>
    <w:rsid w:val="00D31AEB"/>
    <w:rsid w:val="00D32ECD"/>
    <w:rsid w:val="00D3510A"/>
    <w:rsid w:val="00D361E4"/>
    <w:rsid w:val="00D42A8F"/>
    <w:rsid w:val="00D439F6"/>
    <w:rsid w:val="00D459C6"/>
    <w:rsid w:val="00D50729"/>
    <w:rsid w:val="00D50C19"/>
    <w:rsid w:val="00D5379E"/>
    <w:rsid w:val="00D57082"/>
    <w:rsid w:val="00D6115D"/>
    <w:rsid w:val="00D62643"/>
    <w:rsid w:val="00D64C0F"/>
    <w:rsid w:val="00D6771F"/>
    <w:rsid w:val="00D72EFE"/>
    <w:rsid w:val="00D76227"/>
    <w:rsid w:val="00D77DF1"/>
    <w:rsid w:val="00D81F9B"/>
    <w:rsid w:val="00D8387D"/>
    <w:rsid w:val="00D86AFF"/>
    <w:rsid w:val="00D95A44"/>
    <w:rsid w:val="00D95D16"/>
    <w:rsid w:val="00D97C76"/>
    <w:rsid w:val="00DA4CB6"/>
    <w:rsid w:val="00DB02B4"/>
    <w:rsid w:val="00DB10C6"/>
    <w:rsid w:val="00DB454D"/>
    <w:rsid w:val="00DB538D"/>
    <w:rsid w:val="00DC275C"/>
    <w:rsid w:val="00DC4B0D"/>
    <w:rsid w:val="00DC4ED4"/>
    <w:rsid w:val="00DC7FE1"/>
    <w:rsid w:val="00DD3F3F"/>
    <w:rsid w:val="00DD5572"/>
    <w:rsid w:val="00DE3805"/>
    <w:rsid w:val="00DE5D80"/>
    <w:rsid w:val="00DF066C"/>
    <w:rsid w:val="00DF58CD"/>
    <w:rsid w:val="00DF65DE"/>
    <w:rsid w:val="00E019A5"/>
    <w:rsid w:val="00E02EC8"/>
    <w:rsid w:val="00E037F5"/>
    <w:rsid w:val="00E04ECB"/>
    <w:rsid w:val="00E05A09"/>
    <w:rsid w:val="00E06CA1"/>
    <w:rsid w:val="00E11A20"/>
    <w:rsid w:val="00E138C3"/>
    <w:rsid w:val="00E14D5C"/>
    <w:rsid w:val="00E172B8"/>
    <w:rsid w:val="00E17FB4"/>
    <w:rsid w:val="00E20B75"/>
    <w:rsid w:val="00E214F2"/>
    <w:rsid w:val="00E2371E"/>
    <w:rsid w:val="00E24BD7"/>
    <w:rsid w:val="00E26523"/>
    <w:rsid w:val="00E26809"/>
    <w:rsid w:val="00E26C59"/>
    <w:rsid w:val="00E2778D"/>
    <w:rsid w:val="00E3412D"/>
    <w:rsid w:val="00E37B07"/>
    <w:rsid w:val="00E44767"/>
    <w:rsid w:val="00E5382F"/>
    <w:rsid w:val="00E57322"/>
    <w:rsid w:val="00E61B7B"/>
    <w:rsid w:val="00E628CB"/>
    <w:rsid w:val="00E62AD9"/>
    <w:rsid w:val="00E638C8"/>
    <w:rsid w:val="00E7400C"/>
    <w:rsid w:val="00E7509B"/>
    <w:rsid w:val="00E775B9"/>
    <w:rsid w:val="00E86590"/>
    <w:rsid w:val="00E87D88"/>
    <w:rsid w:val="00E907FF"/>
    <w:rsid w:val="00EA42D1"/>
    <w:rsid w:val="00EA42EF"/>
    <w:rsid w:val="00EA4B28"/>
    <w:rsid w:val="00EA7B29"/>
    <w:rsid w:val="00EB043D"/>
    <w:rsid w:val="00EB1014"/>
    <w:rsid w:val="00EB1268"/>
    <w:rsid w:val="00EB2DD1"/>
    <w:rsid w:val="00EB4131"/>
    <w:rsid w:val="00EB6B37"/>
    <w:rsid w:val="00EC1EF2"/>
    <w:rsid w:val="00EC29FE"/>
    <w:rsid w:val="00EC3C70"/>
    <w:rsid w:val="00EC6C02"/>
    <w:rsid w:val="00ED3A3D"/>
    <w:rsid w:val="00ED538A"/>
    <w:rsid w:val="00ED6FBC"/>
    <w:rsid w:val="00EE2F16"/>
    <w:rsid w:val="00EE2F1A"/>
    <w:rsid w:val="00EE3861"/>
    <w:rsid w:val="00EF2E73"/>
    <w:rsid w:val="00EF60B7"/>
    <w:rsid w:val="00EF7683"/>
    <w:rsid w:val="00EF7A2D"/>
    <w:rsid w:val="00EF7FBA"/>
    <w:rsid w:val="00F04F8D"/>
    <w:rsid w:val="00F10AD0"/>
    <w:rsid w:val="00F116CC"/>
    <w:rsid w:val="00F1200C"/>
    <w:rsid w:val="00F127DE"/>
    <w:rsid w:val="00F12BD1"/>
    <w:rsid w:val="00F15327"/>
    <w:rsid w:val="00F168CF"/>
    <w:rsid w:val="00F2555C"/>
    <w:rsid w:val="00F31DF3"/>
    <w:rsid w:val="00F33AE5"/>
    <w:rsid w:val="00F34407"/>
    <w:rsid w:val="00F3597D"/>
    <w:rsid w:val="00F41132"/>
    <w:rsid w:val="00F4376D"/>
    <w:rsid w:val="00F45399"/>
    <w:rsid w:val="00F45E8B"/>
    <w:rsid w:val="00F465EA"/>
    <w:rsid w:val="00F54E7B"/>
    <w:rsid w:val="00F55A88"/>
    <w:rsid w:val="00F74005"/>
    <w:rsid w:val="00F76884"/>
    <w:rsid w:val="00F833A6"/>
    <w:rsid w:val="00F83D24"/>
    <w:rsid w:val="00F83DD9"/>
    <w:rsid w:val="00F83F40"/>
    <w:rsid w:val="00F85B09"/>
    <w:rsid w:val="00F9476C"/>
    <w:rsid w:val="00FA117A"/>
    <w:rsid w:val="00FA20AE"/>
    <w:rsid w:val="00FB1CF2"/>
    <w:rsid w:val="00FB28DA"/>
    <w:rsid w:val="00FB386A"/>
    <w:rsid w:val="00FC0786"/>
    <w:rsid w:val="00FC49EF"/>
    <w:rsid w:val="00FD3313"/>
    <w:rsid w:val="00FD6F94"/>
    <w:rsid w:val="00FE36E2"/>
    <w:rsid w:val="00FE3D83"/>
    <w:rsid w:val="00FF11AD"/>
    <w:rsid w:val="00FF28C4"/>
    <w:rsid w:val="00FF2971"/>
    <w:rsid w:val="00FF34D4"/>
    <w:rsid w:val="00FF5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414"/>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F85B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70862640">
      <w:bodyDiv w:val="1"/>
      <w:marLeft w:val="0"/>
      <w:marRight w:val="0"/>
      <w:marTop w:val="0"/>
      <w:marBottom w:val="0"/>
      <w:divBdr>
        <w:top w:val="none" w:sz="0" w:space="0" w:color="auto"/>
        <w:left w:val="none" w:sz="0" w:space="0" w:color="auto"/>
        <w:bottom w:val="none" w:sz="0" w:space="0" w:color="auto"/>
        <w:right w:val="none" w:sz="0" w:space="0" w:color="auto"/>
      </w:divBdr>
      <w:divsChild>
        <w:div w:id="244339153">
          <w:marLeft w:val="0"/>
          <w:marRight w:val="0"/>
          <w:marTop w:val="0"/>
          <w:marBottom w:val="0"/>
          <w:divBdr>
            <w:top w:val="none" w:sz="0" w:space="0" w:color="auto"/>
            <w:left w:val="none" w:sz="0" w:space="0" w:color="auto"/>
            <w:bottom w:val="none" w:sz="0" w:space="0" w:color="auto"/>
            <w:right w:val="none" w:sz="0" w:space="0" w:color="auto"/>
          </w:divBdr>
        </w:div>
        <w:div w:id="257057829">
          <w:marLeft w:val="0"/>
          <w:marRight w:val="0"/>
          <w:marTop w:val="0"/>
          <w:marBottom w:val="0"/>
          <w:divBdr>
            <w:top w:val="none" w:sz="0" w:space="0" w:color="auto"/>
            <w:left w:val="none" w:sz="0" w:space="0" w:color="auto"/>
            <w:bottom w:val="none" w:sz="0" w:space="0" w:color="auto"/>
            <w:right w:val="none" w:sz="0" w:space="0" w:color="auto"/>
          </w:divBdr>
        </w:div>
        <w:div w:id="359361419">
          <w:marLeft w:val="0"/>
          <w:marRight w:val="0"/>
          <w:marTop w:val="0"/>
          <w:marBottom w:val="0"/>
          <w:divBdr>
            <w:top w:val="none" w:sz="0" w:space="0" w:color="auto"/>
            <w:left w:val="none" w:sz="0" w:space="0" w:color="auto"/>
            <w:bottom w:val="none" w:sz="0" w:space="0" w:color="auto"/>
            <w:right w:val="none" w:sz="0" w:space="0" w:color="auto"/>
          </w:divBdr>
        </w:div>
        <w:div w:id="611325415">
          <w:marLeft w:val="0"/>
          <w:marRight w:val="0"/>
          <w:marTop w:val="0"/>
          <w:marBottom w:val="0"/>
          <w:divBdr>
            <w:top w:val="none" w:sz="0" w:space="0" w:color="auto"/>
            <w:left w:val="none" w:sz="0" w:space="0" w:color="auto"/>
            <w:bottom w:val="none" w:sz="0" w:space="0" w:color="auto"/>
            <w:right w:val="none" w:sz="0" w:space="0" w:color="auto"/>
          </w:divBdr>
        </w:div>
        <w:div w:id="894972680">
          <w:marLeft w:val="0"/>
          <w:marRight w:val="0"/>
          <w:marTop w:val="0"/>
          <w:marBottom w:val="0"/>
          <w:divBdr>
            <w:top w:val="none" w:sz="0" w:space="0" w:color="auto"/>
            <w:left w:val="none" w:sz="0" w:space="0" w:color="auto"/>
            <w:bottom w:val="none" w:sz="0" w:space="0" w:color="auto"/>
            <w:right w:val="none" w:sz="0" w:space="0" w:color="auto"/>
          </w:divBdr>
        </w:div>
        <w:div w:id="1040402707">
          <w:marLeft w:val="0"/>
          <w:marRight w:val="0"/>
          <w:marTop w:val="0"/>
          <w:marBottom w:val="0"/>
          <w:divBdr>
            <w:top w:val="none" w:sz="0" w:space="0" w:color="auto"/>
            <w:left w:val="none" w:sz="0" w:space="0" w:color="auto"/>
            <w:bottom w:val="none" w:sz="0" w:space="0" w:color="auto"/>
            <w:right w:val="none" w:sz="0" w:space="0" w:color="auto"/>
          </w:divBdr>
        </w:div>
        <w:div w:id="1069109374">
          <w:marLeft w:val="0"/>
          <w:marRight w:val="0"/>
          <w:marTop w:val="0"/>
          <w:marBottom w:val="0"/>
          <w:divBdr>
            <w:top w:val="none" w:sz="0" w:space="0" w:color="auto"/>
            <w:left w:val="none" w:sz="0" w:space="0" w:color="auto"/>
            <w:bottom w:val="none" w:sz="0" w:space="0" w:color="auto"/>
            <w:right w:val="none" w:sz="0" w:space="0" w:color="auto"/>
          </w:divBdr>
        </w:div>
        <w:div w:id="1267032760">
          <w:marLeft w:val="0"/>
          <w:marRight w:val="0"/>
          <w:marTop w:val="0"/>
          <w:marBottom w:val="0"/>
          <w:divBdr>
            <w:top w:val="none" w:sz="0" w:space="0" w:color="auto"/>
            <w:left w:val="none" w:sz="0" w:space="0" w:color="auto"/>
            <w:bottom w:val="none" w:sz="0" w:space="0" w:color="auto"/>
            <w:right w:val="none" w:sz="0" w:space="0" w:color="auto"/>
          </w:divBdr>
        </w:div>
        <w:div w:id="1518274970">
          <w:marLeft w:val="0"/>
          <w:marRight w:val="0"/>
          <w:marTop w:val="0"/>
          <w:marBottom w:val="0"/>
          <w:divBdr>
            <w:top w:val="none" w:sz="0" w:space="0" w:color="auto"/>
            <w:left w:val="none" w:sz="0" w:space="0" w:color="auto"/>
            <w:bottom w:val="none" w:sz="0" w:space="0" w:color="auto"/>
            <w:right w:val="none" w:sz="0" w:space="0" w:color="auto"/>
          </w:divBdr>
        </w:div>
        <w:div w:id="1523471114">
          <w:marLeft w:val="0"/>
          <w:marRight w:val="0"/>
          <w:marTop w:val="0"/>
          <w:marBottom w:val="0"/>
          <w:divBdr>
            <w:top w:val="none" w:sz="0" w:space="0" w:color="auto"/>
            <w:left w:val="none" w:sz="0" w:space="0" w:color="auto"/>
            <w:bottom w:val="none" w:sz="0" w:space="0" w:color="auto"/>
            <w:right w:val="none" w:sz="0" w:space="0" w:color="auto"/>
          </w:divBdr>
        </w:div>
        <w:div w:id="1695303642">
          <w:marLeft w:val="0"/>
          <w:marRight w:val="0"/>
          <w:marTop w:val="0"/>
          <w:marBottom w:val="0"/>
          <w:divBdr>
            <w:top w:val="none" w:sz="0" w:space="0" w:color="auto"/>
            <w:left w:val="none" w:sz="0" w:space="0" w:color="auto"/>
            <w:bottom w:val="none" w:sz="0" w:space="0" w:color="auto"/>
            <w:right w:val="none" w:sz="0" w:space="0" w:color="auto"/>
          </w:divBdr>
        </w:div>
        <w:div w:id="1773625286">
          <w:marLeft w:val="0"/>
          <w:marRight w:val="0"/>
          <w:marTop w:val="0"/>
          <w:marBottom w:val="0"/>
          <w:divBdr>
            <w:top w:val="none" w:sz="0" w:space="0" w:color="auto"/>
            <w:left w:val="none" w:sz="0" w:space="0" w:color="auto"/>
            <w:bottom w:val="none" w:sz="0" w:space="0" w:color="auto"/>
            <w:right w:val="none" w:sz="0" w:space="0" w:color="auto"/>
          </w:divBdr>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14697</Characters>
  <Application>Microsoft Office Word</Application>
  <DocSecurity>0</DocSecurity>
  <Lines>122</Lines>
  <Paragraphs>34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LinksUpToDate>false</LinksUpToDate>
  <CharactersWithSpaces>17112</CharactersWithSpaces>
  <SharedDoc>false</SharedDoc>
  <HLinks>
    <vt:vector size="6" baseType="variant">
      <vt:variant>
        <vt:i4>6357033</vt:i4>
      </vt:variant>
      <vt:variant>
        <vt:i4>0</vt:i4>
      </vt:variant>
      <vt:variant>
        <vt:i4>0</vt:i4>
      </vt:variant>
      <vt:variant>
        <vt:i4>5</vt:i4>
      </vt:variant>
      <vt:variant>
        <vt:lpwstr>https://stat.gov.pl/obszary-tematyczne/podmioty-gospodarcze-wyniki-finansowe/zmiany-strukturalne-grup-podmiotow/kwartalna-informacja-o-podmiotach-gospodarki-narodowej-w-rejestrze-regon-rok-2018,7,6.html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2020-06-17T13:06:00Z</dcterms:created>
  <dcterms:modified xsi:type="dcterms:W3CDTF">2020-06-17T13:06:00Z</dcterms:modified>
</cp:coreProperties>
</file>