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30" w:rsidRPr="00B60854" w:rsidRDefault="00B60854" w:rsidP="00B60854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B60854">
        <w:rPr>
          <w:rFonts w:ascii="Arial" w:hAnsi="Arial" w:cs="Arial"/>
        </w:rPr>
        <w:t xml:space="preserve">Data: </w:t>
      </w:r>
      <w:bookmarkStart w:id="1" w:name="ezdDataPodpisu"/>
      <w:bookmarkEnd w:id="1"/>
      <w:r w:rsidR="001A3B9C" w:rsidRPr="001A3B9C">
        <w:rPr>
          <w:rFonts w:ascii="Arial" w:hAnsi="Arial" w:cs="Arial"/>
          <w:b/>
        </w:rPr>
        <w:t xml:space="preserve">otrzymano </w:t>
      </w:r>
      <w:r w:rsidR="001A3B9C" w:rsidRPr="001A3B9C">
        <w:rPr>
          <w:b/>
        </w:rPr>
        <w:t>06-07-2020</w:t>
      </w:r>
    </w:p>
    <w:p w:rsidR="00420AC6" w:rsidRPr="00B60854" w:rsidRDefault="00B60854" w:rsidP="00B60854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jc w:val="both"/>
        <w:outlineLvl w:val="0"/>
        <w:rPr>
          <w:rFonts w:ascii="Arial" w:hAnsi="Arial" w:cs="Arial"/>
        </w:rPr>
      </w:pPr>
      <w:r w:rsidRPr="00B60854">
        <w:rPr>
          <w:rFonts w:ascii="Arial" w:hAnsi="Arial" w:cs="Arial"/>
        </w:rPr>
        <w:t xml:space="preserve">Znak sprawy: </w:t>
      </w:r>
      <w:bookmarkStart w:id="2" w:name="ezdSprawaZnak"/>
      <w:r w:rsidRPr="00B60854">
        <w:rPr>
          <w:rFonts w:ascii="Arial" w:hAnsi="Arial" w:cs="Arial"/>
        </w:rPr>
        <w:t>DOT-III.0211.1.2020</w:t>
      </w:r>
      <w:bookmarkEnd w:id="2"/>
    </w:p>
    <w:p w:rsidR="00AC6F29" w:rsidRPr="00B60854" w:rsidRDefault="00286A8B" w:rsidP="00B60854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257A7E" w:rsidRPr="00B60854" w:rsidRDefault="00286A8B" w:rsidP="00B60854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257A7E" w:rsidRPr="00B60854" w:rsidRDefault="00286A8B" w:rsidP="00B60854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AC6F29" w:rsidRPr="00B60854" w:rsidRDefault="00286A8B" w:rsidP="00B60854">
      <w:pPr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CA395F" w:rsidRPr="00B60854" w:rsidRDefault="00286A8B" w:rsidP="00B60854">
      <w:pPr>
        <w:tabs>
          <w:tab w:val="center" w:pos="1848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9653A2" w:rsidRPr="00B60854" w:rsidRDefault="00286A8B" w:rsidP="00B60854">
      <w:pPr>
        <w:tabs>
          <w:tab w:val="center" w:pos="1848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D12A92" w:rsidRPr="00B60854" w:rsidRDefault="00286A8B" w:rsidP="00B60854">
      <w:pPr>
        <w:ind w:left="5387"/>
        <w:jc w:val="both"/>
        <w:rPr>
          <w:rFonts w:ascii="Arial" w:hAnsi="Arial" w:cs="Arial"/>
          <w:bCs/>
        </w:rPr>
      </w:pPr>
    </w:p>
    <w:p w:rsidR="005B492B" w:rsidRPr="00B60854" w:rsidRDefault="00286A8B" w:rsidP="00B60854">
      <w:pPr>
        <w:tabs>
          <w:tab w:val="center" w:pos="1980"/>
          <w:tab w:val="left" w:pos="5273"/>
        </w:tabs>
        <w:spacing w:line="260" w:lineRule="exact"/>
        <w:ind w:left="5387"/>
        <w:jc w:val="both"/>
        <w:outlineLvl w:val="0"/>
        <w:rPr>
          <w:rFonts w:ascii="Arial" w:hAnsi="Arial" w:cs="Arial"/>
        </w:rPr>
      </w:pPr>
    </w:p>
    <w:p w:rsidR="00B60854" w:rsidRPr="00B60854" w:rsidRDefault="00B60854" w:rsidP="00B60854">
      <w:pPr>
        <w:pStyle w:val="Standard"/>
        <w:tabs>
          <w:tab w:val="center" w:pos="7140"/>
        </w:tabs>
        <w:spacing w:after="120" w:line="240" w:lineRule="exact"/>
        <w:ind w:left="5670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B60854">
        <w:rPr>
          <w:rFonts w:ascii="Arial" w:hAnsi="Arial" w:cs="Arial"/>
          <w:b/>
          <w:spacing w:val="4"/>
          <w:sz w:val="20"/>
          <w:szCs w:val="20"/>
        </w:rPr>
        <w:t>Wg rozdzielnika</w:t>
      </w:r>
    </w:p>
    <w:p w:rsidR="00B60854" w:rsidRPr="00B60854" w:rsidRDefault="00B60854" w:rsidP="00B60854">
      <w:pPr>
        <w:pStyle w:val="Standard"/>
        <w:tabs>
          <w:tab w:val="center" w:pos="1848"/>
          <w:tab w:val="left" w:pos="5273"/>
        </w:tabs>
        <w:spacing w:before="600" w:after="60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60854">
        <w:rPr>
          <w:rFonts w:ascii="Arial" w:hAnsi="Arial" w:cs="Arial"/>
          <w:b/>
          <w:sz w:val="20"/>
          <w:szCs w:val="20"/>
        </w:rPr>
        <w:t>Dotyczy: konsultacji publicznych projektu rozporządzenia Ministra Rozwoju w sprawie warunków technicznych dozoru technicznego dla niektórych urządzeń ciśnieniowych podlegających dozorowi technicznemu.</w:t>
      </w:r>
    </w:p>
    <w:p w:rsidR="00B60854" w:rsidRPr="00B60854" w:rsidRDefault="00B60854" w:rsidP="00B60854">
      <w:pPr>
        <w:pStyle w:val="Standard"/>
        <w:tabs>
          <w:tab w:val="center" w:pos="1848"/>
          <w:tab w:val="left" w:pos="5273"/>
        </w:tabs>
        <w:spacing w:before="600" w:after="60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60854">
        <w:rPr>
          <w:rFonts w:ascii="Arial" w:hAnsi="Arial" w:cs="Arial"/>
          <w:b/>
          <w:sz w:val="20"/>
          <w:szCs w:val="20"/>
        </w:rPr>
        <w:t>Szanowni Państwo,</w:t>
      </w:r>
    </w:p>
    <w:p w:rsidR="00B60854" w:rsidRPr="00B60854" w:rsidRDefault="00B60854" w:rsidP="00B60854">
      <w:pPr>
        <w:pStyle w:val="Standard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854">
        <w:rPr>
          <w:rFonts w:ascii="Arial" w:hAnsi="Arial" w:cs="Arial"/>
          <w:sz w:val="20"/>
          <w:szCs w:val="20"/>
        </w:rPr>
        <w:t xml:space="preserve">w trybie § 36 ust. 1 uchwały nr 190 Rady Ministrów z dnia 29 października 2013 r. Regulamin Pracy Rady Ministrów (M.P. z 2016 r. poz. 1204 ze zmianami), przedstawiam do konsultacji publicznych, projekt rozporządzenia Ministra Rozwoju w sprawie warunków technicznych dozoru technicznego dla niektórych urządzeń ciśnieniowych podlegających dozorowi technicznemu, wraz z uzasadnieniem i OSR (nr 42 </w:t>
      </w:r>
      <w:r w:rsidRPr="00B60854">
        <w:rPr>
          <w:rFonts w:ascii="Arial" w:hAnsi="Arial" w:cs="Arial"/>
          <w:sz w:val="20"/>
          <w:szCs w:val="20"/>
        </w:rPr>
        <w:br/>
        <w:t>w Wykazie prac legislacyjnych Ministra Rozwoju). Jednocześnie uprzejmie informuję, że projekt został umieszczony w Biuletynie Informacji Publicznej Rządowego Centrum Legislacji.</w:t>
      </w:r>
    </w:p>
    <w:p w:rsidR="00B60854" w:rsidRPr="00B60854" w:rsidRDefault="00B60854" w:rsidP="00B60854">
      <w:pPr>
        <w:pStyle w:val="Standard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854">
        <w:rPr>
          <w:rFonts w:ascii="Arial" w:hAnsi="Arial" w:cs="Arial"/>
          <w:sz w:val="20"/>
          <w:szCs w:val="20"/>
        </w:rPr>
        <w:t xml:space="preserve">Uprzejmie proszę o zgłaszanie ewentualnych uwag i opinii do przedmiotowego projektu w terminie 14 dni </w:t>
      </w:r>
      <w:r w:rsidRPr="00B60854">
        <w:rPr>
          <w:rFonts w:ascii="Arial" w:hAnsi="Arial" w:cs="Arial"/>
          <w:sz w:val="20"/>
          <w:szCs w:val="20"/>
        </w:rPr>
        <w:br/>
        <w:t>od dnia doręczenia pisma, w tym na adres poczty elektronicznej: ewelina.ochocka@mr.gov.pl oraz ewa.wisniewska@mr.gov.pl, w formie tabeli, według wzoru przedstawionego poniżej.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596"/>
        <w:gridCol w:w="2373"/>
        <w:gridCol w:w="1870"/>
        <w:gridCol w:w="1606"/>
        <w:gridCol w:w="1607"/>
      </w:tblGrid>
      <w:tr w:rsidR="00B60854" w:rsidRPr="00B60854" w:rsidTr="004655A6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Podmiot</w:t>
            </w:r>
          </w:p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wnoszący uwagę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Jednostka redakcyjna, do której wnoszona jest uwaga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Treść uwagi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854">
              <w:rPr>
                <w:rFonts w:ascii="Arial" w:hAnsi="Arial" w:cs="Arial"/>
                <w:sz w:val="20"/>
                <w:szCs w:val="20"/>
              </w:rPr>
              <w:t>Propozycja zmiany</w:t>
            </w:r>
          </w:p>
        </w:tc>
      </w:tr>
      <w:tr w:rsidR="00B60854" w:rsidRPr="00B60854" w:rsidTr="004655A6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854" w:rsidRPr="00B60854" w:rsidRDefault="00B60854" w:rsidP="00B6085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854" w:rsidRPr="00B60854" w:rsidRDefault="00B60854" w:rsidP="00B60854">
      <w:pPr>
        <w:pStyle w:val="Standard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854">
        <w:rPr>
          <w:rFonts w:ascii="Arial" w:hAnsi="Arial" w:cs="Arial"/>
          <w:sz w:val="20"/>
          <w:szCs w:val="20"/>
        </w:rPr>
        <w:t>Nieprzedstawienie stanowiska w wyznaczonym terminie zostanie uznane za rezygnację z przedstawienia stanowiska.</w:t>
      </w:r>
    </w:p>
    <w:p w:rsidR="0095045A" w:rsidRPr="00B60854" w:rsidRDefault="00286A8B" w:rsidP="00B60854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9946A3" w:rsidRPr="00B60854" w:rsidRDefault="00286A8B" w:rsidP="00B60854">
      <w:pPr>
        <w:spacing w:line="260" w:lineRule="exact"/>
        <w:ind w:left="5387"/>
        <w:jc w:val="both"/>
        <w:rPr>
          <w:rFonts w:ascii="Arial" w:hAnsi="Arial" w:cs="Arial"/>
          <w:b/>
        </w:rPr>
      </w:pPr>
    </w:p>
    <w:p w:rsidR="00C23FC8" w:rsidRPr="00B60854" w:rsidRDefault="00B60854" w:rsidP="00B60854">
      <w:pPr>
        <w:spacing w:line="260" w:lineRule="exact"/>
        <w:ind w:left="5387"/>
        <w:jc w:val="both"/>
        <w:rPr>
          <w:rFonts w:ascii="Arial" w:hAnsi="Arial" w:cs="Arial"/>
          <w:b/>
        </w:rPr>
      </w:pPr>
      <w:r w:rsidRPr="00B60854">
        <w:rPr>
          <w:rFonts w:ascii="Arial" w:hAnsi="Arial" w:cs="Arial"/>
          <w:b/>
        </w:rPr>
        <w:t xml:space="preserve">Z poważaniem </w:t>
      </w:r>
    </w:p>
    <w:p w:rsidR="00DD4D55" w:rsidRPr="00B60854" w:rsidRDefault="00286A8B" w:rsidP="00B60854">
      <w:pPr>
        <w:spacing w:line="260" w:lineRule="exact"/>
        <w:ind w:left="5387"/>
        <w:jc w:val="both"/>
        <w:rPr>
          <w:rFonts w:ascii="Arial" w:hAnsi="Arial" w:cs="Arial"/>
          <w:b/>
        </w:rPr>
      </w:pPr>
    </w:p>
    <w:p w:rsidR="00DD4D55" w:rsidRPr="00B60854" w:rsidRDefault="00B60854" w:rsidP="00B60854">
      <w:pPr>
        <w:spacing w:line="260" w:lineRule="exact"/>
        <w:ind w:left="5387"/>
        <w:jc w:val="both"/>
        <w:rPr>
          <w:rFonts w:ascii="Arial" w:hAnsi="Arial" w:cs="Arial"/>
          <w:b/>
        </w:rPr>
      </w:pPr>
      <w:r w:rsidRPr="00B60854">
        <w:rPr>
          <w:rFonts w:ascii="Arial" w:hAnsi="Arial" w:cs="Arial"/>
          <w:b/>
        </w:rPr>
        <w:t>Z upoważnienia</w:t>
      </w:r>
    </w:p>
    <w:p w:rsidR="00C23FC8" w:rsidRPr="00B60854" w:rsidRDefault="00286A8B" w:rsidP="00B60854">
      <w:pPr>
        <w:spacing w:line="260" w:lineRule="exact"/>
        <w:ind w:left="5387"/>
        <w:jc w:val="both"/>
        <w:rPr>
          <w:rFonts w:ascii="Arial" w:hAnsi="Arial" w:cs="Arial"/>
        </w:rPr>
      </w:pPr>
      <w:bookmarkStart w:id="3" w:name="ezdPracownikNazwa"/>
      <w:bookmarkEnd w:id="3"/>
    </w:p>
    <w:p w:rsidR="00E34B19" w:rsidRPr="00B60854" w:rsidRDefault="00286A8B" w:rsidP="00B60854">
      <w:pPr>
        <w:spacing w:line="260" w:lineRule="exact"/>
        <w:ind w:left="5387"/>
        <w:jc w:val="both"/>
        <w:rPr>
          <w:rFonts w:ascii="Arial" w:hAnsi="Arial" w:cs="Arial"/>
        </w:rPr>
      </w:pPr>
      <w:bookmarkStart w:id="4" w:name="ezdPracownikStanowisko"/>
      <w:bookmarkEnd w:id="4"/>
    </w:p>
    <w:p w:rsidR="004A0B59" w:rsidRPr="00B60854" w:rsidRDefault="00286A8B" w:rsidP="00B60854">
      <w:pPr>
        <w:jc w:val="both"/>
        <w:rPr>
          <w:rFonts w:ascii="Arial" w:hAnsi="Arial" w:cs="Arial"/>
          <w:b/>
        </w:rPr>
      </w:pPr>
    </w:p>
    <w:p w:rsidR="002C7FC9" w:rsidRPr="00B60854" w:rsidRDefault="00286A8B" w:rsidP="00B60854">
      <w:pPr>
        <w:jc w:val="both"/>
        <w:rPr>
          <w:rFonts w:ascii="Arial" w:hAnsi="Arial" w:cs="Arial"/>
          <w:b/>
        </w:rPr>
      </w:pPr>
    </w:p>
    <w:p w:rsidR="00A47044" w:rsidRPr="00B60854" w:rsidRDefault="00B60854" w:rsidP="00B60854">
      <w:pPr>
        <w:ind w:left="5387"/>
        <w:jc w:val="both"/>
        <w:rPr>
          <w:rFonts w:ascii="Arial" w:hAnsi="Arial" w:cs="Arial"/>
        </w:rPr>
      </w:pPr>
      <w:r w:rsidRPr="00B60854">
        <w:rPr>
          <w:rFonts w:ascii="Arial" w:hAnsi="Arial" w:cs="Arial"/>
        </w:rPr>
        <w:t>[podpisano elektronicznie]</w:t>
      </w:r>
    </w:p>
    <w:p w:rsidR="00B60854" w:rsidRPr="00B60854" w:rsidRDefault="00B60854" w:rsidP="00B608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lastRenderedPageBreak/>
        <w:t>Otrzymują: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Związek Przedsiębiorców i Pracodawców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Federacja Przedsiębiorców Polskich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UNICORN Europejska Unia Małych i Średnich Przedsiębiorstw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Hutnicza Izba Przemysłowo – Handlowa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Izba Gospodarcza Gazownictwa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Izba Przemysłowo Handlowa Inwestorów w Polsce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Krajowa Izba Gospodarcza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Naczelna Organizacja Techniczna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Polskie Towarzystwo Gospodarcze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Izba Przemysłu Chemicznego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Izba Paliw Płynnych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Organizacja Gazu Płynnego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Organizacja Przemysłu i Handlu Naftowego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Organizacja Rozwoju Technologii Pomp Ciepła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Stowarzyszenie Inżynierów i Techników Mechaników Polskich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Stowarzyszenie Naukowo – Techniczne Inżynierów i Techników Przemysłu Naftowego i Gazowniczego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Ogólnopolska Izba Gospodarcza Ochrony Środowiska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Centralny Instytut Ochrony Pracy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Instytut Przemysłu Organicznego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Instytut Nafty i Gazu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Polskie Górnictwo Naftowe i Gazownictwo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PKN Orlen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PERN S.A.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Polska Spółka Gazownictwa S.A.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Oddział Produkcji Przemysłowej BEPIS w Bielsku – Białej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Przedsiębiorstwo Usługowo - 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Produkcyjno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- Handlowe NIWA w Ropczycach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Przedsiębiorstwo Produkcyjno-Usługowe "KOMNINO" Sp. z o.o. w Gardnie Wielkiej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PPU TERMEN S.A. we Wrocławiu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HML NOSEWICZ w Lidzbarku Warmińskim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Spomasz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Zamość S.A. w Zamościu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P.W. “HOLDING” Sp. z 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o.o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w Kielcach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EKO STAL w Raculi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EXPOM S.A. w Kurzętniku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Zakład Mechaniczny SIARKOPOL SP Z O.O. w 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Tarnbrzegu</w:t>
      </w:r>
      <w:proofErr w:type="spellEnd"/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DEVILBIS POLSKA w Żyrardowie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PROJANDSPAW SP. Z O.O. SP.K w Dzierżążnie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ALLIA SP. Z O. O. w Końskowoli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Air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-Com Pneumatyka - Automatyka s.c. w Długołęce k. Wrocławia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HAFNER Pomagier-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Trzebuchowscy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w Toruniu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PCC 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Apakor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Sp. z o.o. w Brzegu Dolnym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PBUCH S.A. w Gdyni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VKM INWEST w Koninie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INSTAL RZESZÓW w Rzeszowie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Kotłorembud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sp. j. w Bydgoszczy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TÜV </w:t>
      </w: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Rheinland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Polska Sp. z o.o. w Warszawie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spellStart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CERtios</w:t>
      </w:r>
      <w:proofErr w:type="spellEnd"/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 xml:space="preserve"> Centrum Edukacji Przedsiębiorcy w Krakowie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PPUH TECHMET w Łochowie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PAWAR w Rybniku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API-STEEL Andrzej Pierz w Ciężkowicach</w:t>
      </w:r>
    </w:p>
    <w:p w:rsidR="00B60854" w:rsidRPr="00B60854" w:rsidRDefault="00B60854" w:rsidP="00B60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Pascal s.c. w Mogilnie</w:t>
      </w:r>
    </w:p>
    <w:p w:rsidR="00BC0D8D" w:rsidRPr="00B60854" w:rsidRDefault="00B60854" w:rsidP="00B6085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60854">
        <w:rPr>
          <w:rFonts w:ascii="Arial" w:hAnsi="Arial" w:cs="Arial"/>
          <w:color w:val="000000"/>
          <w:sz w:val="20"/>
          <w:szCs w:val="20"/>
          <w:lang w:eastAsia="en-US"/>
        </w:rPr>
        <w:t>Grupa Lotos S.A</w:t>
      </w:r>
    </w:p>
    <w:p w:rsidR="00B60854" w:rsidRPr="00B60854" w:rsidRDefault="00B60854" w:rsidP="00B60854">
      <w:p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B60854" w:rsidRPr="00B60854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8B" w:rsidRDefault="00286A8B">
      <w:r>
        <w:separator/>
      </w:r>
    </w:p>
  </w:endnote>
  <w:endnote w:type="continuationSeparator" w:id="0">
    <w:p w:rsidR="00286A8B" w:rsidRDefault="002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1" w:rsidRDefault="00B6085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286A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BD" w:rsidRPr="00AF6E52" w:rsidRDefault="00286A8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60854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B60854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B60854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B60854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BD" w:rsidRPr="00AF6E52" w:rsidRDefault="00B60854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B60854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8B" w:rsidRDefault="00286A8B">
      <w:r>
        <w:separator/>
      </w:r>
    </w:p>
  </w:footnote>
  <w:footnote w:type="continuationSeparator" w:id="0">
    <w:p w:rsidR="00286A8B" w:rsidRDefault="0028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91" w:rsidRPr="00880FD8" w:rsidRDefault="00B60854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AD0"/>
    <w:multiLevelType w:val="hybridMultilevel"/>
    <w:tmpl w:val="125C9796"/>
    <w:lvl w:ilvl="0" w:tplc="1D9AE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EBA90" w:tentative="1">
      <w:start w:val="1"/>
      <w:numFmt w:val="lowerLetter"/>
      <w:lvlText w:val="%2."/>
      <w:lvlJc w:val="left"/>
      <w:pPr>
        <w:ind w:left="1440" w:hanging="360"/>
      </w:pPr>
    </w:lvl>
    <w:lvl w:ilvl="2" w:tplc="B11649D2" w:tentative="1">
      <w:start w:val="1"/>
      <w:numFmt w:val="lowerRoman"/>
      <w:lvlText w:val="%3."/>
      <w:lvlJc w:val="right"/>
      <w:pPr>
        <w:ind w:left="2160" w:hanging="180"/>
      </w:pPr>
    </w:lvl>
    <w:lvl w:ilvl="3" w:tplc="514A1C2A" w:tentative="1">
      <w:start w:val="1"/>
      <w:numFmt w:val="decimal"/>
      <w:lvlText w:val="%4."/>
      <w:lvlJc w:val="left"/>
      <w:pPr>
        <w:ind w:left="2880" w:hanging="360"/>
      </w:pPr>
    </w:lvl>
    <w:lvl w:ilvl="4" w:tplc="DED8BA68" w:tentative="1">
      <w:start w:val="1"/>
      <w:numFmt w:val="lowerLetter"/>
      <w:lvlText w:val="%5."/>
      <w:lvlJc w:val="left"/>
      <w:pPr>
        <w:ind w:left="3600" w:hanging="360"/>
      </w:pPr>
    </w:lvl>
    <w:lvl w:ilvl="5" w:tplc="DD0CD4DC" w:tentative="1">
      <w:start w:val="1"/>
      <w:numFmt w:val="lowerRoman"/>
      <w:lvlText w:val="%6."/>
      <w:lvlJc w:val="right"/>
      <w:pPr>
        <w:ind w:left="4320" w:hanging="180"/>
      </w:pPr>
    </w:lvl>
    <w:lvl w:ilvl="6" w:tplc="A4CCD52C" w:tentative="1">
      <w:start w:val="1"/>
      <w:numFmt w:val="decimal"/>
      <w:lvlText w:val="%7."/>
      <w:lvlJc w:val="left"/>
      <w:pPr>
        <w:ind w:left="5040" w:hanging="360"/>
      </w:pPr>
    </w:lvl>
    <w:lvl w:ilvl="7" w:tplc="B8C024D4" w:tentative="1">
      <w:start w:val="1"/>
      <w:numFmt w:val="lowerLetter"/>
      <w:lvlText w:val="%8."/>
      <w:lvlJc w:val="left"/>
      <w:pPr>
        <w:ind w:left="5760" w:hanging="360"/>
      </w:pPr>
    </w:lvl>
    <w:lvl w:ilvl="8" w:tplc="246CC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A210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AA9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2AFE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4EE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82B0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C37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501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878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0B3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2BA84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AA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9E76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52F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28A2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D8BD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5C7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4C96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26BC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F66963"/>
    <w:multiLevelType w:val="hybridMultilevel"/>
    <w:tmpl w:val="081C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5361"/>
    <w:multiLevelType w:val="hybridMultilevel"/>
    <w:tmpl w:val="0AC20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C1AB2"/>
    <w:rsid w:val="001A3B9C"/>
    <w:rsid w:val="00286A8B"/>
    <w:rsid w:val="002F5562"/>
    <w:rsid w:val="003053F5"/>
    <w:rsid w:val="008C3AF2"/>
    <w:rsid w:val="009A3ED9"/>
    <w:rsid w:val="00AD5657"/>
    <w:rsid w:val="00B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08289-AF58-49FC-A053-69BF3C94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customStyle="1" w:styleId="Standard">
    <w:name w:val="Standard"/>
    <w:rsid w:val="00B60854"/>
    <w:pPr>
      <w:suppressAutoHyphens/>
      <w:autoSpaceDN w:val="0"/>
      <w:textAlignment w:val="baseline"/>
    </w:pPr>
    <w:rPr>
      <w:kern w:val="3"/>
      <w:sz w:val="24"/>
      <w:szCs w:val="24"/>
      <w:lang w:val="pl-PL" w:eastAsia="pl-PL"/>
    </w:rPr>
  </w:style>
  <w:style w:type="paragraph" w:customStyle="1" w:styleId="TableContents">
    <w:name w:val="Table Contents"/>
    <w:basedOn w:val="Standard"/>
    <w:rsid w:val="00B608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FF49A5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5"/>
    <w:rsid w:val="0011572C"/>
    <w:rsid w:val="00BC38D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285C-19DC-4630-AAE8-3A8BDCA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KGHM</cp:lastModifiedBy>
  <cp:revision>3</cp:revision>
  <cp:lastPrinted>2015-11-16T13:16:00Z</cp:lastPrinted>
  <dcterms:created xsi:type="dcterms:W3CDTF">2020-07-08T13:22:00Z</dcterms:created>
  <dcterms:modified xsi:type="dcterms:W3CDTF">2020-07-08T13:34:00Z</dcterms:modified>
</cp:coreProperties>
</file>