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61BA" w14:textId="73CE05CB" w:rsidR="00DE1C3E" w:rsidRPr="00DE1C3E" w:rsidRDefault="001854E1" w:rsidP="00DE1C3E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7E2078">
        <w:t>3</w:t>
      </w:r>
      <w:r w:rsidR="002977BA">
        <w:t xml:space="preserve"> lipca </w:t>
      </w:r>
      <w:r w:rsidR="00DE1C3E" w:rsidRPr="00DE1C3E">
        <w:t>2020 r.</w:t>
      </w:r>
    </w:p>
    <w:p w14:paraId="1C74F357" w14:textId="77777777" w:rsidR="00DE1C3E" w:rsidRPr="00DE1C3E" w:rsidRDefault="00DE1C3E" w:rsidP="00DE1C3E">
      <w:pPr>
        <w:pStyle w:val="OZNRODZAKTUtznustawalubrozporzdzenieiorganwydajcy"/>
      </w:pPr>
      <w:r w:rsidRPr="00DE1C3E">
        <w:t>USTAWA</w:t>
      </w:r>
    </w:p>
    <w:p w14:paraId="4DA8111E" w14:textId="6917C034" w:rsidR="00DE1C3E" w:rsidRPr="00DE1C3E" w:rsidRDefault="00DE1C3E" w:rsidP="00DE1C3E">
      <w:pPr>
        <w:pStyle w:val="DATAAKTUdatauchwalenialubwydaniaaktu"/>
      </w:pPr>
      <w:r w:rsidRPr="00DE1C3E">
        <w:t>z dnia ………</w:t>
      </w:r>
      <w:r w:rsidR="006506E6">
        <w:t>……</w:t>
      </w:r>
      <w:r w:rsidRPr="00DE1C3E">
        <w:t>……….. 2020 r.</w:t>
      </w:r>
    </w:p>
    <w:p w14:paraId="43A594CC" w14:textId="77777777" w:rsidR="00DE1C3E" w:rsidRPr="00DE1C3E" w:rsidRDefault="00DE1C3E" w:rsidP="00DE1C3E">
      <w:pPr>
        <w:pStyle w:val="TYTUAKTUprzedmiotregulacjiustawylubrozporzdzenia"/>
      </w:pPr>
      <w:r w:rsidRPr="00DE1C3E">
        <w:t>o zmianie ustawy o obligacjach oraz niektórych innych ustaw</w:t>
      </w:r>
      <w:r w:rsidRPr="00DE1C3E">
        <w:rPr>
          <w:rStyle w:val="IGindeksgrny"/>
        </w:rPr>
        <w:footnoteReference w:id="1"/>
      </w:r>
      <w:r w:rsidRPr="00DE1C3E">
        <w:rPr>
          <w:rStyle w:val="IGindeksgrny"/>
        </w:rPr>
        <w:t>)</w:t>
      </w:r>
    </w:p>
    <w:p w14:paraId="424A3B56" w14:textId="6F24B5CB" w:rsidR="00DE1C3E" w:rsidRPr="00DE1C3E" w:rsidRDefault="00DE1C3E" w:rsidP="00DE1C3E">
      <w:pPr>
        <w:pStyle w:val="ARTartustawynprozporzdzenia"/>
      </w:pPr>
      <w:r w:rsidRPr="008B4CB7">
        <w:rPr>
          <w:rStyle w:val="Ppogrubienie"/>
        </w:rPr>
        <w:t>Art. 1.</w:t>
      </w:r>
      <w:r w:rsidRPr="00DE1C3E">
        <w:t xml:space="preserve"> W ustawie z dnia 15 stycznia 2015 r. o obligacjach (Dz.</w:t>
      </w:r>
      <w:r w:rsidR="005A4BAF">
        <w:t xml:space="preserve"> </w:t>
      </w:r>
      <w:r w:rsidR="004D350C">
        <w:t>U. z 20</w:t>
      </w:r>
      <w:r w:rsidR="00B501AF">
        <w:t>20</w:t>
      </w:r>
      <w:r w:rsidR="004D350C">
        <w:t xml:space="preserve"> r. poz.</w:t>
      </w:r>
      <w:r w:rsidR="00B501AF">
        <w:t xml:space="preserve"> 1208</w:t>
      </w:r>
      <w:r w:rsidR="005A4BAF">
        <w:t xml:space="preserve">) </w:t>
      </w:r>
      <w:r w:rsidRPr="00DE1C3E">
        <w:t xml:space="preserve">wprowadza się następujące zmiany: </w:t>
      </w:r>
    </w:p>
    <w:p w14:paraId="34D33B4B" w14:textId="77777777" w:rsidR="002C463F" w:rsidRDefault="005A4BAF" w:rsidP="00DE1C3E">
      <w:pPr>
        <w:pStyle w:val="PKTpunkt"/>
      </w:pPr>
      <w:r>
        <w:t>1)</w:t>
      </w:r>
      <w:r>
        <w:tab/>
      </w:r>
      <w:r w:rsidR="002C463F">
        <w:t xml:space="preserve">w art. 74 </w:t>
      </w:r>
      <w:r w:rsidR="00673CF8">
        <w:t xml:space="preserve">uchyla się </w:t>
      </w:r>
      <w:r w:rsidR="002C463F">
        <w:t>ust. 7 i 8;</w:t>
      </w:r>
    </w:p>
    <w:p w14:paraId="2696790D" w14:textId="77777777" w:rsidR="00DE1C3E" w:rsidRPr="00DE1C3E" w:rsidRDefault="002C463F" w:rsidP="00DE1C3E">
      <w:pPr>
        <w:pStyle w:val="PKTpunkt"/>
      </w:pPr>
      <w:r>
        <w:t>2)</w:t>
      </w:r>
      <w:r>
        <w:tab/>
      </w:r>
      <w:r w:rsidR="00DE1C3E" w:rsidRPr="00DE1C3E">
        <w:t>w art. 75 ust. 4 i 5 otrzymują brzmienie:</w:t>
      </w:r>
    </w:p>
    <w:p w14:paraId="75AEA22A" w14:textId="503BA6D7" w:rsidR="00DE1C3E" w:rsidRPr="00DE1C3E" w:rsidRDefault="00DE1C3E" w:rsidP="00DE1C3E">
      <w:pPr>
        <w:pStyle w:val="ZUSTzmustartykuempunktem"/>
      </w:pPr>
      <w:r w:rsidRPr="00DE1C3E">
        <w:t>„4. Jeżeli emitent w warunkach emisji postanowi, iż obligacje są emitowane w celu ich zakwalifikowania jako składniki funduszy własnych zgodnie z przepisami rozporządzenia</w:t>
      </w:r>
      <w:r w:rsidR="00B008E5" w:rsidRPr="00B008E5">
        <w:t xml:space="preserve"> </w:t>
      </w:r>
      <w:r w:rsidR="00B008E5" w:rsidRPr="00D12DDD">
        <w:t xml:space="preserve">Parlamentu Europejskiego i Rady (UE) nr </w:t>
      </w:r>
      <w:r w:rsidR="00267D80" w:rsidRPr="00267D80">
        <w:t>575/2013</w:t>
      </w:r>
      <w:r w:rsidR="00B008E5" w:rsidRPr="00D12DDD">
        <w:t xml:space="preserve"> z dnia 26 czerwca 2013 r. w sprawie wymogów ostrożnościowych dla instytucji kredytowych i firm inwestycyjnych zmieniającego rozporządzenie (UE) nr 648/2012 (Dz. Urz. UE L 176 </w:t>
      </w:r>
      <w:r w:rsidR="00B501AF">
        <w:t>z </w:t>
      </w:r>
      <w:r w:rsidR="00B008E5" w:rsidRPr="00D12DDD">
        <w:t>27.06.2013, str. 1,</w:t>
      </w:r>
      <w:r w:rsidR="00B008E5">
        <w:t xml:space="preserve">z </w:t>
      </w:r>
      <w:proofErr w:type="spellStart"/>
      <w:r w:rsidR="00B008E5">
        <w:t>późn</w:t>
      </w:r>
      <w:proofErr w:type="spellEnd"/>
      <w:r w:rsidR="00B008E5">
        <w:t>. zm.</w:t>
      </w:r>
      <w:r w:rsidR="00B008E5">
        <w:rPr>
          <w:rStyle w:val="Odwoanieprzypisudolnego"/>
        </w:rPr>
        <w:footnoteReference w:id="2"/>
      </w:r>
      <w:r w:rsidR="00B008E5">
        <w:rPr>
          <w:vertAlign w:val="superscript"/>
        </w:rPr>
        <w:t>)</w:t>
      </w:r>
      <w:r w:rsidR="00B008E5" w:rsidRPr="00D12DDD">
        <w:t>), zwanego dalej „rozporządzeniem nr 575/2013"</w:t>
      </w:r>
      <w:r w:rsidR="00673CF8">
        <w:t>,</w:t>
      </w:r>
      <w:r w:rsidRPr="00DE1C3E">
        <w:t xml:space="preserve"> oraz wyemitowane obligacje zostały zaliczone do takich funduszy, przepisu ust. 1 pkt 2 nie stosuje się.</w:t>
      </w:r>
    </w:p>
    <w:p w14:paraId="4790192C" w14:textId="77777777" w:rsidR="00DE1C3E" w:rsidRDefault="00DE1C3E" w:rsidP="00DE1C3E">
      <w:pPr>
        <w:pStyle w:val="ZUSTzmustartykuempunktem"/>
      </w:pPr>
      <w:r w:rsidRPr="00DE1C3E">
        <w:t xml:space="preserve">5. Jeżeli emitent w warunkach emisji postanowi, że obligacje są emitowane w celu ich zakwalifikowania jako pozycje środków własnych zgodnie z przepisami rozporządzenia delegowanego Komisji (UE) 2015/35 </w:t>
      </w:r>
      <w:r w:rsidR="00B008E5" w:rsidRPr="00CE65FD">
        <w:t xml:space="preserve">z dnia 10 października 2014 r. uzupełniającego dyrektywę Parlamentu Europejskiego i Rady 2009/138/WE w sprawie podejmowania i prowadzenia działalności ubezpieczeniowej i reasekuracyjnej (Wypłacalność II) </w:t>
      </w:r>
      <w:r w:rsidR="00B008E5" w:rsidRPr="004337B9">
        <w:t>(Dz.</w:t>
      </w:r>
      <w:r w:rsidR="00B008E5">
        <w:t xml:space="preserve"> </w:t>
      </w:r>
      <w:r w:rsidR="00B008E5" w:rsidRPr="004337B9">
        <w:t>U</w:t>
      </w:r>
      <w:r w:rsidR="00B008E5">
        <w:t xml:space="preserve">rz. </w:t>
      </w:r>
      <w:r w:rsidR="00B008E5" w:rsidRPr="004337B9">
        <w:t>L 12 z 17.1.2015, s</w:t>
      </w:r>
      <w:r w:rsidR="00B008E5">
        <w:t>tr</w:t>
      </w:r>
      <w:r w:rsidR="00B008E5" w:rsidRPr="004337B9">
        <w:t xml:space="preserve">. 1, </w:t>
      </w:r>
      <w:r w:rsidR="00B008E5">
        <w:t xml:space="preserve">z </w:t>
      </w:r>
      <w:proofErr w:type="spellStart"/>
      <w:r w:rsidR="00B008E5">
        <w:t>późn</w:t>
      </w:r>
      <w:proofErr w:type="spellEnd"/>
      <w:r w:rsidR="00B008E5">
        <w:t>. zm.</w:t>
      </w:r>
      <w:r w:rsidR="00B008E5">
        <w:rPr>
          <w:rStyle w:val="Odwoanieprzypisudolnego"/>
        </w:rPr>
        <w:footnoteReference w:id="3"/>
      </w:r>
      <w:r w:rsidR="00AD53B5">
        <w:rPr>
          <w:vertAlign w:val="superscript"/>
        </w:rPr>
        <w:t>)</w:t>
      </w:r>
      <w:r w:rsidR="00B008E5">
        <w:t>),</w:t>
      </w:r>
      <w:r w:rsidR="00B008E5" w:rsidRPr="00CE65FD">
        <w:t xml:space="preserve"> zwanego dalej „rozporządzeniem de</w:t>
      </w:r>
      <w:r w:rsidR="00B008E5">
        <w:t xml:space="preserve">legowanym Komisji (UE) 2015/35”, </w:t>
      </w:r>
      <w:r w:rsidRPr="00DE1C3E">
        <w:t>oraz wyemitowane obligacje zostały zaliczone do środków własnych zakładu ubezpieczeń lub zakładu reasekuracji, przepisu ust. 1 pkt 2 nie stosuje się.”;</w:t>
      </w:r>
    </w:p>
    <w:p w14:paraId="7E2286D2" w14:textId="77777777" w:rsidR="00600204" w:rsidRPr="00DE1C3E" w:rsidRDefault="00DC3886" w:rsidP="00600204">
      <w:pPr>
        <w:pStyle w:val="PKTpunkt"/>
      </w:pPr>
      <w:r>
        <w:t>3</w:t>
      </w:r>
      <w:r w:rsidR="005A4BAF">
        <w:t>)</w:t>
      </w:r>
      <w:r w:rsidR="005A4BAF">
        <w:tab/>
      </w:r>
      <w:r w:rsidR="00600204" w:rsidRPr="00600204">
        <w:t>po rozdziale 6 dodaje się rozdział 6a w brzmieniu:</w:t>
      </w:r>
    </w:p>
    <w:p w14:paraId="0D9B1E54" w14:textId="77777777" w:rsidR="00FC776F" w:rsidRPr="00FC776F" w:rsidRDefault="00FC776F" w:rsidP="008B4CB7">
      <w:pPr>
        <w:pStyle w:val="ZROZDZODDZPRZEDMzmprzedmrozdzoddzartykuempunktem"/>
      </w:pPr>
      <w:r w:rsidRPr="00FC776F">
        <w:lastRenderedPageBreak/>
        <w:t>„Rozdział 6a</w:t>
      </w:r>
    </w:p>
    <w:p w14:paraId="12E72FB2" w14:textId="77777777" w:rsidR="00FC776F" w:rsidRPr="00FC776F" w:rsidRDefault="00FC776F" w:rsidP="008B4CB7">
      <w:pPr>
        <w:pStyle w:val="ZROZDZODDZPRZEDMzmprzedmrozdzoddzartykuempunktem"/>
      </w:pPr>
      <w:r w:rsidRPr="00FC776F">
        <w:t>Obligacje kapitałowe</w:t>
      </w:r>
    </w:p>
    <w:p w14:paraId="4A1D7576" w14:textId="77777777" w:rsidR="00FC776F" w:rsidRPr="00FC776F" w:rsidRDefault="00FC776F" w:rsidP="008B4CB7">
      <w:pPr>
        <w:pStyle w:val="ZARTzmartartykuempunktem"/>
      </w:pPr>
      <w:r w:rsidRPr="00FC776F">
        <w:t>Art. 77a. Obligacje mogą być emitowane w celu ich zakwalifikowania:</w:t>
      </w:r>
    </w:p>
    <w:p w14:paraId="673019BD" w14:textId="77777777" w:rsidR="00FC776F" w:rsidRPr="00FC776F" w:rsidRDefault="005A4BAF" w:rsidP="008B4CB7">
      <w:pPr>
        <w:pStyle w:val="ZPKTzmpktartykuempunktem"/>
      </w:pPr>
      <w:r>
        <w:t>1)</w:t>
      </w:r>
      <w:r>
        <w:tab/>
      </w:r>
      <w:r w:rsidR="00FC776F" w:rsidRPr="00FC776F">
        <w:t>do funduszy własnych jako:</w:t>
      </w:r>
    </w:p>
    <w:p w14:paraId="3B585AC0" w14:textId="77777777" w:rsidR="00FC776F" w:rsidRPr="00FC776F" w:rsidRDefault="005A4BAF" w:rsidP="005A4BAF">
      <w:pPr>
        <w:pStyle w:val="ZLITwPKTzmlitwpktartykuempunktem"/>
      </w:pPr>
      <w:r>
        <w:t>a)</w:t>
      </w:r>
      <w:r>
        <w:tab/>
      </w:r>
      <w:r w:rsidR="00FC776F" w:rsidRPr="00FC776F">
        <w:t xml:space="preserve">instrumenty dodatkowe w </w:t>
      </w:r>
      <w:proofErr w:type="spellStart"/>
      <w:r w:rsidR="00FC776F" w:rsidRPr="00FC776F">
        <w:t>Tier</w:t>
      </w:r>
      <w:proofErr w:type="spellEnd"/>
      <w:r w:rsidR="00FC776F" w:rsidRPr="00FC776F">
        <w:t xml:space="preserve"> I, zgodnie z art.</w:t>
      </w:r>
      <w:r>
        <w:t xml:space="preserve"> 52 rozporządzenia nr 575/2013,</w:t>
      </w:r>
    </w:p>
    <w:p w14:paraId="479E5197" w14:textId="77777777" w:rsidR="00FC776F" w:rsidRPr="00FC776F" w:rsidRDefault="005A4BAF" w:rsidP="005A4BAF">
      <w:pPr>
        <w:pStyle w:val="ZLITwPKTzmlitwpktartykuempunktem"/>
      </w:pPr>
      <w:r>
        <w:t>b)</w:t>
      </w:r>
      <w:r>
        <w:tab/>
      </w:r>
      <w:r w:rsidR="00FC776F" w:rsidRPr="00FC776F">
        <w:t xml:space="preserve">instrumenty w </w:t>
      </w:r>
      <w:proofErr w:type="spellStart"/>
      <w:r w:rsidR="00FC776F" w:rsidRPr="00FC776F">
        <w:t>Tier</w:t>
      </w:r>
      <w:proofErr w:type="spellEnd"/>
      <w:r w:rsidR="00FC776F" w:rsidRPr="00FC776F">
        <w:t xml:space="preserve"> II, zgodnie z art.</w:t>
      </w:r>
      <w:r>
        <w:t xml:space="preserve"> 63 rozporządzenia nr 575/2013;</w:t>
      </w:r>
    </w:p>
    <w:p w14:paraId="1FACDF88" w14:textId="77777777" w:rsidR="00FC776F" w:rsidRPr="00FC776F" w:rsidRDefault="005A4BAF" w:rsidP="007F470B">
      <w:pPr>
        <w:pStyle w:val="ZPKTzmpktartykuempunktem"/>
      </w:pPr>
      <w:r>
        <w:t>2)</w:t>
      </w:r>
      <w:r>
        <w:tab/>
      </w:r>
      <w:r w:rsidR="00FC776F" w:rsidRPr="00FC776F">
        <w:t>do środków własnych jako:</w:t>
      </w:r>
    </w:p>
    <w:p w14:paraId="4608176F" w14:textId="77777777" w:rsidR="00FC776F" w:rsidRPr="00FC776F" w:rsidRDefault="005A4BAF" w:rsidP="005A4BAF">
      <w:pPr>
        <w:pStyle w:val="ZLITwPKTzmlitwpktartykuempunktem"/>
      </w:pPr>
      <w:r>
        <w:t>a)</w:t>
      </w:r>
      <w:r>
        <w:tab/>
      </w:r>
      <w:r w:rsidR="00FC776F" w:rsidRPr="00FC776F">
        <w:t>pozycje podstawowych środków własnych kategorii 1, zgodnie z art. 71 rozporządzenia del</w:t>
      </w:r>
      <w:r>
        <w:t>egowanego Komisji (UE) 2015/35,</w:t>
      </w:r>
    </w:p>
    <w:p w14:paraId="3F77CB8D" w14:textId="77777777" w:rsidR="00FC776F" w:rsidRPr="00FC776F" w:rsidRDefault="005A4BAF" w:rsidP="005A4BAF">
      <w:pPr>
        <w:pStyle w:val="ZLITwPKTzmlitwpktartykuempunktem"/>
      </w:pPr>
      <w:r>
        <w:t>b)</w:t>
      </w:r>
      <w:r>
        <w:tab/>
      </w:r>
      <w:r w:rsidR="00FC776F" w:rsidRPr="00FC776F">
        <w:t>pozycje podstawowych środków własnych kategorii 2, zgodnie z art. 73 rozporządzenia delegowanego Komisji (UE) 2015/35,</w:t>
      </w:r>
    </w:p>
    <w:p w14:paraId="71C8ABF9" w14:textId="77777777" w:rsidR="00FC776F" w:rsidRPr="00FC776F" w:rsidRDefault="005A4BAF" w:rsidP="005A4BAF">
      <w:pPr>
        <w:pStyle w:val="ZLITwPKTzmlitwpktartykuempunktem"/>
      </w:pPr>
      <w:r>
        <w:t>c)</w:t>
      </w:r>
      <w:r>
        <w:tab/>
      </w:r>
      <w:r w:rsidR="00FC776F" w:rsidRPr="00FC776F">
        <w:t>pozycje podstawowych środków własnych kategorii 3, zgodnie z art. 77 rozporządzenia del</w:t>
      </w:r>
      <w:r>
        <w:t>egowanego Komisji (UE) 2015/35.</w:t>
      </w:r>
    </w:p>
    <w:p w14:paraId="3A7A61CC" w14:textId="77777777" w:rsidR="00FC776F" w:rsidRPr="00FC776F" w:rsidRDefault="00FC776F" w:rsidP="007F470B">
      <w:pPr>
        <w:pStyle w:val="ZARTzmartartykuempunktem"/>
      </w:pPr>
      <w:r w:rsidRPr="00FC776F">
        <w:t>Art. 77b. Emitentem obligacji, o których m</w:t>
      </w:r>
      <w:r w:rsidR="005A4BAF">
        <w:t xml:space="preserve">owa w art. 77a, zwanych dalej </w:t>
      </w:r>
      <w:r w:rsidRPr="00FC776F">
        <w:t>„obligacjami kapitałowymi”, może być wyłącznie:</w:t>
      </w:r>
    </w:p>
    <w:p w14:paraId="0406B025" w14:textId="62A25F4B" w:rsidR="00FC776F" w:rsidRPr="00FC776F" w:rsidRDefault="00FC776F" w:rsidP="007F470B">
      <w:pPr>
        <w:pStyle w:val="ZPKTzmpktartykuempunktem"/>
      </w:pPr>
      <w:r w:rsidRPr="00FC776F">
        <w:t>1)</w:t>
      </w:r>
      <w:r w:rsidRPr="00FC776F">
        <w:tab/>
        <w:t>bank krajowy w rozumieniu art. 4 ust. 1 pkt 1 ustawy z dnia 29 sierpnia 1997 r. – Prawo bankowe (Dz.</w:t>
      </w:r>
      <w:r w:rsidR="005A4BAF">
        <w:t xml:space="preserve"> </w:t>
      </w:r>
      <w:r w:rsidRPr="00FC776F">
        <w:t>U. z 2019 r. poz. 2357</w:t>
      </w:r>
      <w:r w:rsidR="00B501AF">
        <w:t xml:space="preserve"> oraz z 2020 r. poz. 284, 288, </w:t>
      </w:r>
      <w:r w:rsidRPr="00FC776F">
        <w:t>321</w:t>
      </w:r>
      <w:r w:rsidR="00B501AF">
        <w:t xml:space="preserve"> i 1086</w:t>
      </w:r>
      <w:r w:rsidRPr="00FC776F">
        <w:t>);</w:t>
      </w:r>
    </w:p>
    <w:p w14:paraId="0FA0378A" w14:textId="77777777" w:rsidR="00FC776F" w:rsidRPr="00FC776F" w:rsidRDefault="00FC776F" w:rsidP="007F470B">
      <w:pPr>
        <w:pStyle w:val="ZPKTzmpktartykuempunktem"/>
      </w:pPr>
      <w:r w:rsidRPr="00FC776F">
        <w:t>2)</w:t>
      </w:r>
      <w:r w:rsidRPr="00FC776F">
        <w:tab/>
        <w:t>dom maklerski w rozumieniu art. 110a ust. 1 pkt 4 ustawy o obrocie instrumentami finansowymi;</w:t>
      </w:r>
    </w:p>
    <w:p w14:paraId="107F502C" w14:textId="0A2E9E5C" w:rsidR="00FC776F" w:rsidRPr="00FC776F" w:rsidRDefault="00FC776F" w:rsidP="007F470B">
      <w:pPr>
        <w:pStyle w:val="ZPKTzmpktartykuempunktem"/>
      </w:pPr>
      <w:r w:rsidRPr="00FC776F">
        <w:t>3)</w:t>
      </w:r>
      <w:r w:rsidRPr="00FC776F">
        <w:tab/>
        <w:t>krajowy zakład ubezpieczeń, w rozumieniu art. 3</w:t>
      </w:r>
      <w:r w:rsidR="00673CF8">
        <w:t xml:space="preserve"> ust. 1 pkt 18 ustawy z dnia 11 </w:t>
      </w:r>
      <w:r w:rsidRPr="00FC776F">
        <w:t>września 2015 r. o działalności ubezpieczeniowej i reasekuracyjnej (Dz.</w:t>
      </w:r>
      <w:r w:rsidR="005A4BAF">
        <w:t xml:space="preserve"> </w:t>
      </w:r>
      <w:r w:rsidRPr="00FC776F">
        <w:t>U. z</w:t>
      </w:r>
      <w:r w:rsidR="00DC3886">
        <w:t> </w:t>
      </w:r>
      <w:r w:rsidR="00673CF8">
        <w:t>20</w:t>
      </w:r>
      <w:r w:rsidR="00F26658">
        <w:t xml:space="preserve">20 </w:t>
      </w:r>
      <w:r w:rsidR="005A4BAF">
        <w:t xml:space="preserve">r. poz. </w:t>
      </w:r>
      <w:r w:rsidR="00F26658">
        <w:t>895</w:t>
      </w:r>
      <w:r w:rsidR="00B501AF">
        <w:t xml:space="preserve"> i 1180</w:t>
      </w:r>
      <w:r w:rsidR="005A4BAF">
        <w:t>);</w:t>
      </w:r>
    </w:p>
    <w:p w14:paraId="7F3373CF" w14:textId="77777777" w:rsidR="00FC776F" w:rsidRPr="00FC776F" w:rsidRDefault="00FC776F" w:rsidP="007F470B">
      <w:pPr>
        <w:pStyle w:val="ZPKTzmpktartykuempunktem"/>
      </w:pPr>
      <w:r w:rsidRPr="00FC776F">
        <w:t>4)</w:t>
      </w:r>
      <w:r w:rsidR="00A159E4">
        <w:tab/>
      </w:r>
      <w:r w:rsidRPr="00FC776F">
        <w:t>krajowy zakład reasekuracji, w rozumieniu art. 3</w:t>
      </w:r>
      <w:r w:rsidR="00673CF8">
        <w:t xml:space="preserve"> ust. 1 pkt 19 ustawy z dnia 11 </w:t>
      </w:r>
      <w:r w:rsidRPr="00FC776F">
        <w:t>września 2015 r. o działalności ubezpieczeniowej i reasekuracyjnej.</w:t>
      </w:r>
    </w:p>
    <w:p w14:paraId="73EEC581" w14:textId="77777777" w:rsidR="00FC776F" w:rsidRPr="00FC776F" w:rsidRDefault="00FC776F" w:rsidP="007F470B">
      <w:pPr>
        <w:pStyle w:val="ZARTzmartartykuempunktem"/>
      </w:pPr>
      <w:r w:rsidRPr="00FC776F">
        <w:t>Art. 77c. 1. Obligacje kapitałowe mogą być oferowane wyłącznie klientom profesjonalnym w rozumieniu art. 3 pkt 39c ustawy o obrocie instrumentami finansowymi.</w:t>
      </w:r>
    </w:p>
    <w:p w14:paraId="2A1BE910" w14:textId="77777777" w:rsidR="00FC776F" w:rsidRPr="00FC776F" w:rsidRDefault="00FC776F" w:rsidP="007F470B">
      <w:pPr>
        <w:pStyle w:val="ZUSTzmustartykuempunktem"/>
      </w:pPr>
      <w:r w:rsidRPr="00FC776F">
        <w:t>2. Warunki emisji zawierają</w:t>
      </w:r>
      <w:r w:rsidR="005A4BAF">
        <w:t xml:space="preserve"> informację o ryzyku związanym </w:t>
      </w:r>
      <w:r w:rsidRPr="00FC776F">
        <w:t>z nabyciem obligacji kapitałowej, w szczególności o możliwości umorzenia wszystkich odsetek albo odsetek za dany okres odsetkowy oraz o możliwości wystąpienia zdarzenia inicjującego, o którym mowa w art. 54 ust. 1 rozporządzenia nr 575/2013 lub art. 71 ust. 8 rozporządzenia delegowanego Komisji (UE) 2015/35</w:t>
      </w:r>
      <w:r w:rsidR="005A4BAF">
        <w:t>.</w:t>
      </w:r>
    </w:p>
    <w:p w14:paraId="0BC8E6C1" w14:textId="77777777" w:rsidR="00FC776F" w:rsidRPr="00FC776F" w:rsidRDefault="00FC776F" w:rsidP="007F470B">
      <w:pPr>
        <w:pStyle w:val="ZARTzmartartykuempunktem"/>
      </w:pPr>
      <w:r w:rsidRPr="00FC776F">
        <w:lastRenderedPageBreak/>
        <w:t>Art. 77d. 1. Wartość nominalna obligacji kapitałowej nie może być niższa niż 100 000 euro albo równowartość tej kwoty wyrażona w innej walucie ustalona przy zastosowaniu średniego kursu tej waluty ogłaszane</w:t>
      </w:r>
      <w:r w:rsidR="00673CF8">
        <w:t>go przez Narodowy Bank Polski w </w:t>
      </w:r>
      <w:r w:rsidRPr="00FC776F">
        <w:t xml:space="preserve">dniu podjęcia przez emitenta obligacji kapitałowej uchwały o emisji. </w:t>
      </w:r>
    </w:p>
    <w:p w14:paraId="354928B8" w14:textId="77777777" w:rsidR="00FC776F" w:rsidRPr="00FC776F" w:rsidRDefault="00FC776F" w:rsidP="007F470B">
      <w:pPr>
        <w:pStyle w:val="ZUSTzmustartykuempunktem"/>
      </w:pPr>
      <w:r w:rsidRPr="00FC776F">
        <w:t>2. Warunki emisji mogą przewidywać warunki, po spełn</w:t>
      </w:r>
      <w:r w:rsidR="005A4BAF">
        <w:t xml:space="preserve">ieniu których emitent </w:t>
      </w:r>
      <w:r w:rsidRPr="00FC776F">
        <w:t xml:space="preserve">obligacji kapitałowej będzie uprawniony do podwyższenia wartości nominalnej obligacji kapitałowej. </w:t>
      </w:r>
    </w:p>
    <w:p w14:paraId="52ABF3EF" w14:textId="77777777" w:rsidR="00FC776F" w:rsidRPr="00FC776F" w:rsidRDefault="00FC776F" w:rsidP="007F470B">
      <w:pPr>
        <w:pStyle w:val="ZARTzmartartykuempunktem"/>
      </w:pPr>
      <w:r w:rsidRPr="00FC776F">
        <w:t>Art. 77e. W przypadku, o którym mowa w art. 5 ust. 1a ustawy o obrocie instrumentami finansowymi, obligacja kapitałowa może mieć formę dokumentu i podlega zarejestrowaniu w terminie 6 miesięcy od dnia emisji.</w:t>
      </w:r>
    </w:p>
    <w:p w14:paraId="29B9F08A" w14:textId="2F763A8B" w:rsidR="00FC776F" w:rsidRPr="00FC776F" w:rsidRDefault="00FC776F" w:rsidP="007F470B">
      <w:pPr>
        <w:pStyle w:val="ZARTzmartartykuempunktem"/>
      </w:pPr>
      <w:r w:rsidRPr="00FC776F">
        <w:t>Art. 77f. Obligacje kapitałowe uprawniają obligatariusza do otrzymywania odsetek przez czas nieoznaczony. Przepisu art. 365</w:t>
      </w:r>
      <w:r w:rsidRPr="007F470B">
        <w:rPr>
          <w:rStyle w:val="IGindeksgrny"/>
        </w:rPr>
        <w:t>1</w:t>
      </w:r>
      <w:r w:rsidRPr="00FC776F">
        <w:t xml:space="preserve"> ustawy z dnia 23 kwietnia 1964 r. – Kodeks cywilny (Dz.</w:t>
      </w:r>
      <w:r w:rsidR="005A4BAF">
        <w:t xml:space="preserve"> </w:t>
      </w:r>
      <w:r w:rsidRPr="00FC776F">
        <w:t>U. z 2019 r. poz. 1145 i 1495</w:t>
      </w:r>
      <w:r w:rsidR="00F26658">
        <w:t xml:space="preserve"> oraz z 2020 r. poz. 875</w:t>
      </w:r>
      <w:r w:rsidRPr="00FC776F">
        <w:t xml:space="preserve">) nie stosuje się. </w:t>
      </w:r>
    </w:p>
    <w:p w14:paraId="5D4DBA5E" w14:textId="77777777" w:rsidR="00FC776F" w:rsidRPr="00FC776F" w:rsidRDefault="00FC776F" w:rsidP="007F470B">
      <w:pPr>
        <w:pStyle w:val="ZARTzmartartykuempunktem"/>
      </w:pPr>
      <w:r w:rsidRPr="00FC776F">
        <w:t>Art. 77g. Obligacje kapitałowe podlegają wykupowi w przypadku gdy emitent obligacji kapitałowych:</w:t>
      </w:r>
    </w:p>
    <w:p w14:paraId="09F398FE" w14:textId="77777777" w:rsidR="00FC776F" w:rsidRPr="00FC776F" w:rsidRDefault="005A4BAF" w:rsidP="00D311C8">
      <w:pPr>
        <w:pStyle w:val="ZPKTzmpktartykuempunktem"/>
      </w:pPr>
      <w:r>
        <w:t>1)</w:t>
      </w:r>
      <w:r>
        <w:tab/>
      </w:r>
      <w:r w:rsidR="00FC776F" w:rsidRPr="00FC776F">
        <w:t>w warunkach emisji zastrzegł prawo wykupu obligacji kapitałowych;</w:t>
      </w:r>
    </w:p>
    <w:p w14:paraId="614110E1" w14:textId="77777777" w:rsidR="00FC776F" w:rsidRPr="00FC776F" w:rsidRDefault="005A4BAF" w:rsidP="00D311C8">
      <w:pPr>
        <w:pStyle w:val="ZPKTzmpktartykuempunktem"/>
      </w:pPr>
      <w:r>
        <w:t>2)</w:t>
      </w:r>
      <w:r>
        <w:tab/>
      </w:r>
      <w:r w:rsidR="00FC776F" w:rsidRPr="00FC776F">
        <w:t>uzyskał zezwolenie Komisji Nadzoru Finansowego n</w:t>
      </w:r>
      <w:r>
        <w:t>a wykup obligacji kapitałowych:</w:t>
      </w:r>
    </w:p>
    <w:p w14:paraId="183161F4" w14:textId="77777777" w:rsidR="00FC776F" w:rsidRPr="00FC776F" w:rsidRDefault="005A4BAF" w:rsidP="005A4BAF">
      <w:pPr>
        <w:pStyle w:val="ZLITwPKTzmlitwpktartykuempunktem"/>
      </w:pPr>
      <w:r>
        <w:t>a)</w:t>
      </w:r>
      <w:r>
        <w:tab/>
      </w:r>
      <w:r w:rsidR="00FC776F" w:rsidRPr="00FC776F">
        <w:t>nie wcześniej niż po upływie 5 lat od dnia ich emisji, zgodnie z art. 77</w:t>
      </w:r>
      <w:r>
        <w:t xml:space="preserve"> rozporządzenia nr 575/2013 – </w:t>
      </w:r>
      <w:r w:rsidR="00FC776F" w:rsidRPr="00FC776F">
        <w:t>w przypadku em</w:t>
      </w:r>
      <w:r w:rsidR="00DC3886">
        <w:t>itenta obligacji kapitałowej, o </w:t>
      </w:r>
      <w:r w:rsidR="00FC776F" w:rsidRPr="00FC776F">
        <w:t>któ</w:t>
      </w:r>
      <w:r>
        <w:t>rym mowa w art. 77b pkt 1 i 2,</w:t>
      </w:r>
    </w:p>
    <w:p w14:paraId="39879BCB" w14:textId="77777777" w:rsidR="00FC776F" w:rsidRPr="00FC776F" w:rsidRDefault="005A4BAF" w:rsidP="005A4BAF">
      <w:pPr>
        <w:pStyle w:val="ZLITwPKTzmlitwpktartykuempunktem"/>
      </w:pPr>
      <w:r>
        <w:t>b)</w:t>
      </w:r>
      <w:r>
        <w:tab/>
      </w:r>
      <w:r w:rsidR="00FC776F" w:rsidRPr="00FC776F">
        <w:t>nie wcześniej niż po upływie:</w:t>
      </w:r>
    </w:p>
    <w:p w14:paraId="22707F88" w14:textId="77777777" w:rsidR="00FC776F" w:rsidRPr="00FC776F" w:rsidRDefault="005A4BAF" w:rsidP="005A4BAF">
      <w:pPr>
        <w:pStyle w:val="ZTIRwPKTzmtirwpktartykuempunktem"/>
      </w:pPr>
      <w:r>
        <w:t>–</w:t>
      </w:r>
      <w:r>
        <w:tab/>
      </w:r>
      <w:r w:rsidR="00FC776F" w:rsidRPr="00FC776F">
        <w:t>5 lat od dnia ich emisji, zgodnie z art. 71 rozporządzenia delegowanego Komisji (UE) 2015/35, w przypadku, o kt</w:t>
      </w:r>
      <w:r w:rsidR="00DC3886">
        <w:t>órym mowa w art. 77a pkt 2 lit. </w:t>
      </w:r>
      <w:r w:rsidR="00FC776F" w:rsidRPr="00FC776F">
        <w:t>a,</w:t>
      </w:r>
    </w:p>
    <w:p w14:paraId="50D95481" w14:textId="77777777" w:rsidR="00FC776F" w:rsidRPr="00FC776F" w:rsidRDefault="005A4BAF" w:rsidP="005A4BAF">
      <w:pPr>
        <w:pStyle w:val="ZTIRwPKTzmtirwpktartykuempunktem"/>
      </w:pPr>
      <w:r>
        <w:t>–</w:t>
      </w:r>
      <w:r>
        <w:tab/>
      </w:r>
      <w:r w:rsidR="00FC776F" w:rsidRPr="00FC776F">
        <w:t>10 lat od dnia ich emisji, zgodnie z art. 73 rozporządzenia delegowanego Komisji (UE) 2015/35, w przypadku, o kt</w:t>
      </w:r>
      <w:r w:rsidR="00DC3886">
        <w:t>órym mowa w art. 77a pkt 2 lit. </w:t>
      </w:r>
      <w:r w:rsidR="00FC776F" w:rsidRPr="00FC776F">
        <w:t>b,</w:t>
      </w:r>
    </w:p>
    <w:p w14:paraId="3C8BB95F" w14:textId="77777777" w:rsidR="00FC776F" w:rsidRPr="00FC776F" w:rsidRDefault="005A4BAF" w:rsidP="005A4BAF">
      <w:pPr>
        <w:pStyle w:val="ZTIRwPKTzmtirwpktartykuempunktem"/>
      </w:pPr>
      <w:r>
        <w:t>–</w:t>
      </w:r>
      <w:r>
        <w:tab/>
      </w:r>
      <w:r w:rsidR="00FC776F" w:rsidRPr="00FC776F">
        <w:t>5 lat od dnia ich emisji, zgodnie z art. 77 rozporządzenia delegowanego Komisji (UE) 2015/35, w przypadku, o którym mowa w art. 77a pkt 2 lit. c</w:t>
      </w:r>
    </w:p>
    <w:p w14:paraId="5753498D" w14:textId="77777777" w:rsidR="00FC776F" w:rsidRPr="00FC776F" w:rsidRDefault="005A4BAF" w:rsidP="005A4BAF">
      <w:pPr>
        <w:pStyle w:val="ZCZWSPTIRwLITzmczciwsptirwlitartykuempunktem"/>
      </w:pPr>
      <w:r w:rsidRPr="005A4BAF">
        <w:t>–</w:t>
      </w:r>
      <w:r w:rsidR="00FC776F" w:rsidRPr="00FC776F">
        <w:t xml:space="preserve"> w przypadku emitenta obligacji kapitałowych, o którym mowa w art. 77b pkt 3 i 4.</w:t>
      </w:r>
    </w:p>
    <w:p w14:paraId="31399079" w14:textId="77777777" w:rsidR="00FC776F" w:rsidRPr="00FC776F" w:rsidRDefault="00FC776F" w:rsidP="00D311C8">
      <w:pPr>
        <w:pStyle w:val="ZARTzmartartykuempunktem"/>
      </w:pPr>
      <w:r w:rsidRPr="00FC776F">
        <w:t>Art. 77h. 1. Zarząd emitenta obligacji kapitałowej może, w drodze uchwały, umorzyć wszystkie odsetki albo odsetki za dany okres odsetkowy</w:t>
      </w:r>
      <w:r w:rsidRPr="00FC776F" w:rsidDel="00AE2658">
        <w:t xml:space="preserve"> </w:t>
      </w:r>
      <w:r w:rsidRPr="00FC776F">
        <w:t>z tytułu obligacji kapitałowej albo wstrzymać ich wypłatę na czas nieoznaczony:</w:t>
      </w:r>
    </w:p>
    <w:p w14:paraId="08683B2A" w14:textId="77777777" w:rsidR="00FC776F" w:rsidRPr="00FC776F" w:rsidRDefault="005A4BAF" w:rsidP="00D311C8">
      <w:pPr>
        <w:pStyle w:val="ZPKTzmpktartykuempunktem"/>
      </w:pPr>
      <w:r>
        <w:lastRenderedPageBreak/>
        <w:t>1)</w:t>
      </w:r>
      <w:r>
        <w:tab/>
      </w:r>
      <w:r w:rsidR="00FC776F" w:rsidRPr="00FC776F">
        <w:t xml:space="preserve">na zasadzie nieskumulowanej – </w:t>
      </w:r>
      <w:r w:rsidR="00FC776F" w:rsidRPr="00FC776F" w:rsidDel="00C1337F">
        <w:t>w przypadku, o którym mowa w art. 77a pkt 1</w:t>
      </w:r>
      <w:r w:rsidR="00FC776F" w:rsidRPr="00FC776F">
        <w:t xml:space="preserve"> lit. a </w:t>
      </w:r>
      <w:r w:rsidR="00FC776F" w:rsidRPr="00FC776F" w:rsidDel="00C1337F">
        <w:t xml:space="preserve">i </w:t>
      </w:r>
      <w:r w:rsidR="00FC776F" w:rsidRPr="00FC776F">
        <w:t>pkt 2 lit. a;</w:t>
      </w:r>
    </w:p>
    <w:p w14:paraId="21B27F7E" w14:textId="77777777" w:rsidR="00FC776F" w:rsidRPr="00FC776F" w:rsidRDefault="005A4BAF" w:rsidP="00D311C8">
      <w:pPr>
        <w:pStyle w:val="ZPKTzmpktartykuempunktem"/>
      </w:pPr>
      <w:r>
        <w:t>2)</w:t>
      </w:r>
      <w:r>
        <w:tab/>
      </w:r>
      <w:r w:rsidR="00FC776F" w:rsidRPr="00FC776F">
        <w:t xml:space="preserve">w przypadku, o którym mowa w art. 77a pkt 1 lit. b. </w:t>
      </w:r>
    </w:p>
    <w:p w14:paraId="57D1D851" w14:textId="77777777" w:rsidR="00FC776F" w:rsidRPr="00FC776F" w:rsidRDefault="00FC776F" w:rsidP="00D311C8">
      <w:pPr>
        <w:pStyle w:val="ZUSTzmustartykuempunktem"/>
      </w:pPr>
      <w:r w:rsidRPr="00FC776F">
        <w:t>2. W przypadku, o którym mowa w ust. 1, umorzenie poszczególnych odsetek lub części odsetek z tytułu obligacji kapitałowej lub wstrzymanie ich wypłaty nie stanowi niewykonania, nienależytego wykonania zobowiązania lub zwłoki w wykonaniu zobowiązania przez emitenta obligacji kapitałowych.</w:t>
      </w:r>
    </w:p>
    <w:p w14:paraId="28648992" w14:textId="77777777" w:rsidR="00FC776F" w:rsidRPr="00FC776F" w:rsidRDefault="00FC776F" w:rsidP="00D311C8">
      <w:pPr>
        <w:pStyle w:val="ZARTzmartartykuempunktem"/>
      </w:pPr>
      <w:r w:rsidRPr="00FC776F">
        <w:t>Art. 77i. 1. W przypadku wystąpienia określonego w warunkach emisji zdarzenia inicjującego, o którym mowa w art. 54 ust. 1 rozporządzenia nr 575/2013, emitent obligacji kapitałowych, o którym mowa w art. 77b pkt 1 i 2, dokonuje:</w:t>
      </w:r>
    </w:p>
    <w:p w14:paraId="33FE8054" w14:textId="77777777" w:rsidR="00FC776F" w:rsidRPr="00FC776F" w:rsidRDefault="005A4BAF" w:rsidP="005A4BAF">
      <w:pPr>
        <w:pStyle w:val="ZPKTzmpktartykuempunktem"/>
      </w:pPr>
      <w:r>
        <w:t>1)</w:t>
      </w:r>
      <w:r>
        <w:tab/>
      </w:r>
      <w:r w:rsidR="00FC776F" w:rsidRPr="00FC776F">
        <w:t xml:space="preserve">ich umorzenia w formie odpisu trwałego albo odpisu tymczasowego obniżającego wartość nominalną obligacji kapitałowej w całości lub w części lub </w:t>
      </w:r>
    </w:p>
    <w:p w14:paraId="458DEBA2" w14:textId="77777777" w:rsidR="00FC776F" w:rsidRPr="00FC776F" w:rsidRDefault="005A4BAF" w:rsidP="005A4BAF">
      <w:pPr>
        <w:pStyle w:val="ZPKTzmpktartykuempunktem"/>
      </w:pPr>
      <w:r>
        <w:t>2)</w:t>
      </w:r>
      <w:r>
        <w:tab/>
      </w:r>
      <w:r w:rsidR="00FC776F" w:rsidRPr="00FC776F">
        <w:t xml:space="preserve">zamiany obligacji kapitałowych na akcje. </w:t>
      </w:r>
    </w:p>
    <w:p w14:paraId="70958CE0" w14:textId="77777777" w:rsidR="00FC776F" w:rsidRPr="00FC776F" w:rsidRDefault="00FC776F" w:rsidP="00D311C8">
      <w:pPr>
        <w:pStyle w:val="ZUSTzmustartykuempunktem"/>
      </w:pPr>
      <w:r w:rsidRPr="00FC776F">
        <w:t>2. W przypadku</w:t>
      </w:r>
      <w:r w:rsidR="005A4BAF">
        <w:t>,</w:t>
      </w:r>
      <w:r w:rsidRPr="00FC776F">
        <w:t xml:space="preserve"> o którym mowa w ust. 1 pkt 1, przepisu art. 77d </w:t>
      </w:r>
      <w:r w:rsidR="005A4BAF">
        <w:t>ust. 1 nie stosuje się.</w:t>
      </w:r>
    </w:p>
    <w:p w14:paraId="344A6436" w14:textId="77777777" w:rsidR="00FC776F" w:rsidRPr="00FC776F" w:rsidRDefault="00FC776F" w:rsidP="00D311C8">
      <w:pPr>
        <w:pStyle w:val="ZUSTzmustartykuempunktem"/>
      </w:pPr>
      <w:r w:rsidRPr="00FC776F">
        <w:t xml:space="preserve">3. Emitent obligacji kapitałowych będący bankiem spółdzielczym dokonuje wyłącznie ich umorzenia w formie odpisu trwałego albo odpisu tymczasowego obniżającego wartość nominalną obligacji kapitałowych w całości lub w części. </w:t>
      </w:r>
    </w:p>
    <w:p w14:paraId="24F348C1" w14:textId="77777777" w:rsidR="00FC776F" w:rsidRPr="00FC776F" w:rsidRDefault="005A4BAF" w:rsidP="00D311C8">
      <w:pPr>
        <w:pStyle w:val="ZUSTzmustartykuempunktem"/>
      </w:pPr>
      <w:r>
        <w:t xml:space="preserve">4. </w:t>
      </w:r>
      <w:r w:rsidR="00FC776F" w:rsidRPr="00FC776F">
        <w:t>Wy</w:t>
      </w:r>
      <w:r>
        <w:t>sokość odpisu oraz</w:t>
      </w:r>
      <w:r w:rsidR="00FC776F" w:rsidRPr="00FC776F">
        <w:t xml:space="preserve"> sposób i limit kwotowy przeliczenia obligacji kapitałowych na akcje określa uchwała zarządu emitenta obligacji kapitałowych.</w:t>
      </w:r>
    </w:p>
    <w:p w14:paraId="243AE57D" w14:textId="77777777" w:rsidR="00FC776F" w:rsidRPr="00FC776F" w:rsidRDefault="00FC776F" w:rsidP="007F470B">
      <w:pPr>
        <w:pStyle w:val="ZARTzmartartykuempunktem"/>
      </w:pPr>
      <w:r w:rsidRPr="00FC776F">
        <w:t>Art. 77j. 1. W przypadku wystąpienia określonego w warunkach emisji zdarzenia inicjującego, o którym mowa w art. 71 ust. 8 rozporządzenia delegowanego Komisji (UE) 2015/35, emitent obligacji kapitałowych, o którym mowa w art. 77b pkt 3 i 4:</w:t>
      </w:r>
    </w:p>
    <w:p w14:paraId="0282A9EE" w14:textId="77777777" w:rsidR="00FC776F" w:rsidRPr="00FC776F" w:rsidRDefault="005A4BAF" w:rsidP="007F470B">
      <w:pPr>
        <w:pStyle w:val="ZPKTzmpktartykuempunktem"/>
      </w:pPr>
      <w:r>
        <w:t>1)</w:t>
      </w:r>
      <w:r>
        <w:tab/>
      </w:r>
      <w:r w:rsidR="00FC776F" w:rsidRPr="00FC776F">
        <w:t>dokonuje odliczeń obniżających wartość nominalną obligacji kapitałowej w całości albo w części, zgodnie z art. 71 ust. 5 i ust. 5a rozporządzenia del</w:t>
      </w:r>
      <w:r>
        <w:t>egowanego Komisji (UE) 2015/35;</w:t>
      </w:r>
    </w:p>
    <w:p w14:paraId="69BDC7CE" w14:textId="77777777" w:rsidR="00FC776F" w:rsidRPr="00FC776F" w:rsidRDefault="005A4BAF" w:rsidP="007F470B">
      <w:pPr>
        <w:pStyle w:val="ZPKTzmpktartykuempunktem"/>
      </w:pPr>
      <w:r>
        <w:t>2)</w:t>
      </w:r>
      <w:r>
        <w:tab/>
      </w:r>
      <w:r w:rsidR="00FC776F" w:rsidRPr="00FC776F">
        <w:t xml:space="preserve">dokonuje zamiany obligacji kapitałowej na akcje, zgodnie z art. 71 ust. 6 i 6a rozporządzenia delegowanego Komisji (UE) 2015/35, jeżeli warunki emisji przewidują taką zamianę; </w:t>
      </w:r>
    </w:p>
    <w:p w14:paraId="30A71A75" w14:textId="77777777" w:rsidR="00FC776F" w:rsidRPr="00FC776F" w:rsidRDefault="005A4BAF" w:rsidP="007F470B">
      <w:pPr>
        <w:pStyle w:val="ZPKTzmpktartykuempunktem"/>
      </w:pPr>
      <w:r>
        <w:t>3)</w:t>
      </w:r>
      <w:r>
        <w:tab/>
      </w:r>
      <w:r w:rsidR="00FC776F" w:rsidRPr="00FC776F">
        <w:t>stosuje inny niż określony w pkt 1 i 2 głów</w:t>
      </w:r>
      <w:r>
        <w:t xml:space="preserve">ny mechanizm pokrywania strat, </w:t>
      </w:r>
      <w:r w:rsidR="00FC776F" w:rsidRPr="00FC776F">
        <w:t>pozwalający na uzyskanie rezultatu równoważnego do rezultatów głównych mechanizmów pokrywania strat, o których mowa w pkt 1 i 2.</w:t>
      </w:r>
    </w:p>
    <w:p w14:paraId="15AEC536" w14:textId="77777777" w:rsidR="00FC776F" w:rsidRPr="00FC776F" w:rsidRDefault="00FC776F" w:rsidP="007F470B">
      <w:pPr>
        <w:pStyle w:val="ZUSTzmustartykuempunktem"/>
      </w:pPr>
      <w:r w:rsidRPr="00FC776F">
        <w:lastRenderedPageBreak/>
        <w:t>2. W przypadku</w:t>
      </w:r>
      <w:r w:rsidR="005A4BAF">
        <w:t>,</w:t>
      </w:r>
      <w:r w:rsidRPr="00FC776F">
        <w:t xml:space="preserve"> o którym mowa w ust. 1 pkt 1, przepisu art. 77d ust. 1 nie stosuje się. </w:t>
      </w:r>
    </w:p>
    <w:p w14:paraId="6CD05FC3" w14:textId="77777777" w:rsidR="00FC776F" w:rsidRPr="00FC776F" w:rsidRDefault="00FC776F" w:rsidP="007F470B">
      <w:pPr>
        <w:pStyle w:val="ZUSTzmustartykuempunktem"/>
      </w:pPr>
      <w:r w:rsidRPr="00FC776F">
        <w:t xml:space="preserve">3. Emitent obligacji kapitałowych będący zakładem ubezpieczeń wykonującym działalność ubezpieczeniową w formie towarzystwa ubezpieczeń wzajemnych albo zakładem reasekuracji wykonującym działalność reasekuracyjną w formie towarzystwa reasekuracji wzajemnej stosuje wyłącznie główny mechanizm pokrywania strat, o którym mowa w ust. 1 pkt 1 albo 3. </w:t>
      </w:r>
    </w:p>
    <w:p w14:paraId="10F6B00F" w14:textId="77777777" w:rsidR="00FC776F" w:rsidRPr="00FC776F" w:rsidRDefault="007F470B" w:rsidP="007F470B">
      <w:pPr>
        <w:pStyle w:val="ZUSTzmustartykuempunktem"/>
      </w:pPr>
      <w:r>
        <w:t>4</w:t>
      </w:r>
      <w:r w:rsidR="00FC776F" w:rsidRPr="00FC776F">
        <w:t>. Wysokość odliczeń oraz sposób i limit kwotowy przeliczenia obligacji kapitałowych na akcje określa uchwała zarządu emitenta obligacji kapitałowych.</w:t>
      </w:r>
    </w:p>
    <w:p w14:paraId="62CCD86F" w14:textId="77777777" w:rsidR="00FC776F" w:rsidRPr="00FC776F" w:rsidRDefault="00FC776F" w:rsidP="007F470B">
      <w:pPr>
        <w:pStyle w:val="ZARTzmartartykuempunktem"/>
      </w:pPr>
      <w:r w:rsidRPr="00FC776F">
        <w:t xml:space="preserve">Art. 77k. 1. Obligacje kapitałowe stają się wymagalne w przypadku ogłoszenia upadłości albo otwarcia likwidacji emitenta obligacji kapitałowych. </w:t>
      </w:r>
    </w:p>
    <w:p w14:paraId="679801DF" w14:textId="77777777" w:rsidR="00FC776F" w:rsidRPr="00FC776F" w:rsidRDefault="00FC776F" w:rsidP="007F470B">
      <w:pPr>
        <w:pStyle w:val="ZUSTzmustartykuempunktem"/>
      </w:pPr>
      <w:r w:rsidRPr="00FC776F">
        <w:t>2. Obligacje kapitało</w:t>
      </w:r>
      <w:r w:rsidR="005A4BAF">
        <w:t xml:space="preserve">we emitowane przez  emitenta, o którym mowa w art. </w:t>
      </w:r>
      <w:r w:rsidRPr="00FC776F">
        <w:t>77b pkt 1 i 2, są zaspokajane zgodnie z art. 440 ust. 2 ustawy z dnia 28 lutego 2003 r. – Prawo upadłościowe (Dz.</w:t>
      </w:r>
      <w:r w:rsidR="005A4BAF">
        <w:t xml:space="preserve"> </w:t>
      </w:r>
      <w:r w:rsidRPr="00FC776F">
        <w:t xml:space="preserve">U. z 2019 r. poz. 498, z </w:t>
      </w:r>
      <w:proofErr w:type="spellStart"/>
      <w:r w:rsidRPr="00FC776F">
        <w:t>późn</w:t>
      </w:r>
      <w:proofErr w:type="spellEnd"/>
      <w:r w:rsidRPr="00FC776F">
        <w:t>. zm.</w:t>
      </w:r>
      <w:r w:rsidRPr="007F470B">
        <w:rPr>
          <w:rStyle w:val="IGindeksgrny"/>
        </w:rPr>
        <w:footnoteReference w:id="4"/>
      </w:r>
      <w:r w:rsidR="003B1A79" w:rsidRPr="008B4CB7">
        <w:rPr>
          <w:rStyle w:val="IGindeksgrny"/>
        </w:rPr>
        <w:t>)</w:t>
      </w:r>
      <w:r w:rsidR="005A4BAF">
        <w:t>).</w:t>
      </w:r>
    </w:p>
    <w:p w14:paraId="4D8CC943" w14:textId="77777777" w:rsidR="00FC776F" w:rsidRDefault="00FC776F" w:rsidP="007F470B">
      <w:pPr>
        <w:pStyle w:val="ZARTzmartartykuempunktem"/>
      </w:pPr>
      <w:r w:rsidRPr="00FC776F">
        <w:t>Art. 77l. Do obligacji kapitał</w:t>
      </w:r>
      <w:r w:rsidR="005A4BAF">
        <w:t xml:space="preserve">owych nie stosuje się art. 36, </w:t>
      </w:r>
      <w:r w:rsidRPr="00FC776F">
        <w:t>rozdziału 3, art. 74 ust. 2–6 i art. 76.”.</w:t>
      </w:r>
    </w:p>
    <w:p w14:paraId="2D11F5D8" w14:textId="4FB7267A" w:rsidR="00FC776F" w:rsidRPr="00FC776F" w:rsidRDefault="005A4BAF" w:rsidP="007F470B">
      <w:pPr>
        <w:pStyle w:val="ARTartustawynprozporzdzenia"/>
      </w:pPr>
      <w:r w:rsidRPr="008B4CB7">
        <w:rPr>
          <w:rStyle w:val="Ppogrubienie"/>
        </w:rPr>
        <w:t xml:space="preserve">Art. </w:t>
      </w:r>
      <w:r>
        <w:rPr>
          <w:rStyle w:val="Ppogrubienie"/>
        </w:rPr>
        <w:t>2</w:t>
      </w:r>
      <w:r w:rsidRPr="008B4CB7">
        <w:rPr>
          <w:rStyle w:val="Ppogrubienie"/>
        </w:rPr>
        <w:t>.</w:t>
      </w:r>
      <w:r w:rsidRPr="00DE1C3E">
        <w:t xml:space="preserve"> </w:t>
      </w:r>
      <w:r w:rsidR="00FC776F" w:rsidRPr="00FC776F">
        <w:t>W ustawie z dnia 29 sierpnia 1997 r. – Prawo bankowe (Dz. U. z 2019 r. poz.</w:t>
      </w:r>
      <w:r>
        <w:t xml:space="preserve"> 2357 oraz z 2020 r. poz. 284, </w:t>
      </w:r>
      <w:r w:rsidR="00FC776F" w:rsidRPr="00FC776F">
        <w:t>288</w:t>
      </w:r>
      <w:r w:rsidR="00B501AF">
        <w:t xml:space="preserve">, </w:t>
      </w:r>
      <w:r w:rsidRPr="005A4BAF">
        <w:t>321</w:t>
      </w:r>
      <w:r w:rsidR="00B501AF">
        <w:t xml:space="preserve"> i 1086</w:t>
      </w:r>
      <w:r w:rsidR="00FC776F" w:rsidRPr="00FC776F">
        <w:t>) wprowadza się następujące zmiany:</w:t>
      </w:r>
    </w:p>
    <w:p w14:paraId="25112587" w14:textId="77777777" w:rsidR="00FC776F" w:rsidRPr="00FC776F" w:rsidRDefault="00FC776F" w:rsidP="007F470B">
      <w:pPr>
        <w:pStyle w:val="PKTpunkt"/>
      </w:pPr>
      <w:r w:rsidRPr="00FC776F">
        <w:t>1)</w:t>
      </w:r>
      <w:r w:rsidRPr="00FC776F">
        <w:tab/>
        <w:t xml:space="preserve">w art. 25 </w:t>
      </w:r>
      <w:r w:rsidR="005A4BAF">
        <w:t xml:space="preserve">w </w:t>
      </w:r>
      <w:r w:rsidRPr="00FC776F">
        <w:t>ust. 4 w pkt 2 kropkę zastępuje się średnikiem i dodaje się pkt 3 w brzmieniu:</w:t>
      </w:r>
    </w:p>
    <w:p w14:paraId="1DD97F84" w14:textId="77777777" w:rsidR="00FC776F" w:rsidRPr="00FC776F" w:rsidRDefault="005A4BAF" w:rsidP="005A4BAF">
      <w:pPr>
        <w:pStyle w:val="ZPKTzmpktartykuempunktem"/>
      </w:pPr>
      <w:r>
        <w:t>„3)</w:t>
      </w:r>
      <w:r>
        <w:tab/>
      </w:r>
      <w:r w:rsidR="00FC776F" w:rsidRPr="00FC776F">
        <w:t xml:space="preserve">podmiotu, który otrzymał akcje banku w wyniku zamiany instrumentów kapitałowych zakwalifikowanych jako instrumenty dodatkowe w </w:t>
      </w:r>
      <w:proofErr w:type="spellStart"/>
      <w:r w:rsidR="00FC776F" w:rsidRPr="00FC776F">
        <w:t>Tier</w:t>
      </w:r>
      <w:proofErr w:type="spellEnd"/>
      <w:r w:rsidR="00FC776F" w:rsidRPr="00FC776F">
        <w:t xml:space="preserve"> I.”;</w:t>
      </w:r>
    </w:p>
    <w:p w14:paraId="3BFDABC4" w14:textId="77777777" w:rsidR="00FC776F" w:rsidRPr="00FC776F" w:rsidRDefault="005A4BAF" w:rsidP="007F470B">
      <w:pPr>
        <w:pStyle w:val="PKTpunkt"/>
      </w:pPr>
      <w:r>
        <w:t>2)</w:t>
      </w:r>
      <w:r>
        <w:tab/>
      </w:r>
      <w:r w:rsidR="00FC776F" w:rsidRPr="00FC776F">
        <w:t xml:space="preserve">w art. 127 w ust. 1 we wprowadzeniu do wyliczenia po wyrazach „instrumenty kapitałowe” </w:t>
      </w:r>
      <w:r>
        <w:t xml:space="preserve">dodaje się przecinek i wyrazy: </w:t>
      </w:r>
      <w:r w:rsidR="00FC776F" w:rsidRPr="00FC776F">
        <w:t>„z wyłączeniem bankowych papierów wartościowych, ”,</w:t>
      </w:r>
    </w:p>
    <w:p w14:paraId="0DB35C9E" w14:textId="77777777" w:rsidR="00FC776F" w:rsidRPr="00FC776F" w:rsidRDefault="00FC776F" w:rsidP="007F470B">
      <w:pPr>
        <w:pStyle w:val="PKTpunkt"/>
      </w:pPr>
      <w:r w:rsidRPr="00FC776F">
        <w:t>3)</w:t>
      </w:r>
      <w:r w:rsidRPr="00FC776F">
        <w:tab/>
        <w:t>po art. 127 dodaje się art. 127a–127h w brzmieniu:</w:t>
      </w:r>
    </w:p>
    <w:p w14:paraId="34F4C7C8" w14:textId="77777777" w:rsidR="00FC776F" w:rsidRPr="00FC776F" w:rsidRDefault="00FC776F" w:rsidP="007F470B">
      <w:pPr>
        <w:pStyle w:val="ZARTzmartartykuempunktem"/>
      </w:pPr>
      <w:r w:rsidRPr="00FC776F">
        <w:t xml:space="preserve">„Art. 127a. 1. Emisja instrumentów kapitałowych emitowanych w celu ich zakwalifikowania jako instrumenty dodatkowe w </w:t>
      </w:r>
      <w:proofErr w:type="spellStart"/>
      <w:r w:rsidRPr="00FC776F">
        <w:t>Tier</w:t>
      </w:r>
      <w:proofErr w:type="spellEnd"/>
      <w:r w:rsidRPr="00FC776F">
        <w:t xml:space="preserve"> I wymaga uchwały walnego zgromadzenia banku podjętej większością trzech czwartych głosów.</w:t>
      </w:r>
    </w:p>
    <w:p w14:paraId="2DA107D8" w14:textId="77777777" w:rsidR="00FC776F" w:rsidRPr="00FC776F" w:rsidRDefault="00FC776F" w:rsidP="007F470B">
      <w:pPr>
        <w:pStyle w:val="ZUSTzmustartykuempunktem"/>
      </w:pPr>
      <w:r w:rsidRPr="00FC776F">
        <w:t xml:space="preserve">2. Uchwała, o której mowa w ust. 1,  może zawierać upoważnienie dla zarządu banku do określenia warunków emisji instrumentów kapitałowych emitowanych w celu ich </w:t>
      </w:r>
      <w:r w:rsidRPr="00FC776F">
        <w:lastRenderedPageBreak/>
        <w:t xml:space="preserve">zakwalifikowania jako instrumenty dodatkowe w </w:t>
      </w:r>
      <w:proofErr w:type="spellStart"/>
      <w:r w:rsidRPr="00FC776F">
        <w:t>Tier</w:t>
      </w:r>
      <w:proofErr w:type="spellEnd"/>
      <w:r w:rsidRPr="00FC776F">
        <w:t xml:space="preserve"> I w zakresie określonym przez walne zgromadzenie banku. </w:t>
      </w:r>
    </w:p>
    <w:p w14:paraId="15B6A830" w14:textId="77777777" w:rsidR="00FC776F" w:rsidRPr="00FC776F" w:rsidRDefault="00FC776F" w:rsidP="007F470B">
      <w:pPr>
        <w:pStyle w:val="ZARTzmartartykuempunktem"/>
      </w:pPr>
      <w:r w:rsidRPr="00FC776F">
        <w:t>Art. 127b. 1. Walne zgromadzenie banku może, większością trzech czwartych głosów, podjąć uchwałę o warunkowym podwyższen</w:t>
      </w:r>
      <w:r w:rsidR="00DC3886">
        <w:t>iu kapitału zakładowego banku w </w:t>
      </w:r>
      <w:r w:rsidRPr="00FC776F">
        <w:t xml:space="preserve">celu zamiany instrumentów kapitałowych na akcje. </w:t>
      </w:r>
    </w:p>
    <w:p w14:paraId="1B5EEE31" w14:textId="77777777" w:rsidR="00FC776F" w:rsidRPr="00FC776F" w:rsidRDefault="00FC776F" w:rsidP="007F470B">
      <w:pPr>
        <w:pStyle w:val="ZUSTzmustartykuempunktem"/>
      </w:pPr>
      <w:r w:rsidRPr="00FC776F">
        <w:t xml:space="preserve">2. Walne zgromadzenie banku może wyłączyć prawo poboru nowych akcji przysługujące akcjonariuszom. </w:t>
      </w:r>
    </w:p>
    <w:p w14:paraId="23E47C7C" w14:textId="77777777" w:rsidR="00FC776F" w:rsidRPr="00FC776F" w:rsidRDefault="00D33030" w:rsidP="007F470B">
      <w:pPr>
        <w:pStyle w:val="ZUSTzmustartykuempunktem"/>
      </w:pPr>
      <w:r>
        <w:t>3</w:t>
      </w:r>
      <w:r w:rsidR="00FC776F" w:rsidRPr="00FC776F">
        <w:t>. W przypadku, o którym mowa w ust. 1, przepisów art. 431 § 2, art. 438, art. 448 § 3,</w:t>
      </w:r>
      <w:r w:rsidR="005A4BAF">
        <w:t xml:space="preserve"> art. 449 § 1 pkt 3, </w:t>
      </w:r>
      <w:r w:rsidR="00FC776F" w:rsidRPr="00FC776F">
        <w:t>art. 451 i art. 452 § 2–4 Kodeksu spółek handlowych nie stosuje się.</w:t>
      </w:r>
    </w:p>
    <w:p w14:paraId="0F885ABF" w14:textId="5809B705" w:rsidR="00FC776F" w:rsidRPr="00FC776F" w:rsidRDefault="00FC776F" w:rsidP="007F470B">
      <w:pPr>
        <w:pStyle w:val="ZARTzmartartykuempunktem"/>
      </w:pPr>
      <w:r w:rsidRPr="00FC776F">
        <w:t>Art. 127c. 1. Bank może zawrzeć umowę pożycz</w:t>
      </w:r>
      <w:r w:rsidR="00CA37AE">
        <w:t>ki podporządkowanej wyłącznie z </w:t>
      </w:r>
      <w:r w:rsidRPr="00FC776F">
        <w:t>klientem profesjonalnym (udzielający pożyczki).</w:t>
      </w:r>
    </w:p>
    <w:p w14:paraId="7D0DFF9D" w14:textId="77777777" w:rsidR="00FC776F" w:rsidRPr="00FC776F" w:rsidRDefault="00FC776F" w:rsidP="00F61B7A">
      <w:pPr>
        <w:pStyle w:val="ZUSTzmustartykuempunktem"/>
      </w:pPr>
      <w:r w:rsidRPr="00FC776F">
        <w:t xml:space="preserve">2. Zaciągnięcie pożyczki podporządkowanej wymaga uchwały zarządu banku. Uchwała jest podejmowana po wyrażeniu przez radę nadzorczą banku zgody na zaciągnięcie pożyczki podporządkowanej w wysokości wnioskowanej przez zarząd. </w:t>
      </w:r>
    </w:p>
    <w:p w14:paraId="1D142D03" w14:textId="77777777" w:rsidR="00FC776F" w:rsidRPr="00FC776F" w:rsidRDefault="00FC776F" w:rsidP="00F61B7A">
      <w:pPr>
        <w:pStyle w:val="ZUSTzmustartykuempunktem"/>
      </w:pPr>
      <w:r w:rsidRPr="00FC776F">
        <w:t>3. Przedmiotem pożyczki podporządkowa</w:t>
      </w:r>
      <w:r w:rsidR="00DC3886">
        <w:t>nej mogą być środki pieniężne w </w:t>
      </w:r>
      <w:r w:rsidRPr="00FC776F">
        <w:t xml:space="preserve">wysokości nie niższej niż 100.000 euro lub równowartość tej kwoty wyrażonej w innej walucie, ustalonej przy zastosowaniu średniego kursu tej waluty ogłaszanego przez Narodowy Bank Polski w dniu podjęcia uchwały, o której mowa w ust. 2. </w:t>
      </w:r>
    </w:p>
    <w:p w14:paraId="2A0F930C" w14:textId="77777777" w:rsidR="00FC776F" w:rsidRPr="00FC776F" w:rsidRDefault="00FC776F" w:rsidP="00F61B7A">
      <w:pPr>
        <w:pStyle w:val="ZUSTzmustartykuempunktem"/>
      </w:pPr>
      <w:r w:rsidRPr="00FC776F">
        <w:t>4. Umowa pożyczki podporządkowanej wymaga formy pisemnej pod rygorem nieważności.</w:t>
      </w:r>
    </w:p>
    <w:p w14:paraId="32890DB9" w14:textId="77777777" w:rsidR="00FC776F" w:rsidRPr="00FC776F" w:rsidRDefault="00FC776F" w:rsidP="00F61B7A">
      <w:pPr>
        <w:pStyle w:val="ZUSTzmustartykuempunktem"/>
      </w:pPr>
      <w:r w:rsidRPr="00FC776F">
        <w:t>5. Umowa pożyczki podporządkowanej</w:t>
      </w:r>
      <w:r w:rsidRPr="00FC776F">
        <w:rPr>
          <w:lang w:eastAsia="en-US"/>
        </w:rPr>
        <w:t xml:space="preserve"> </w:t>
      </w:r>
      <w:r w:rsidRPr="00FC776F">
        <w:t>określa ryzyko związane z możliwością wystąpienia zdarzenia inicjującego, umorzenia poszczególnych odsetek lub części odsetek z tytułu pożyczki podporządkowanej albo wstrzymania ich wypłaty oraz możliwością dokonania umorzenia w formie odpisu trwałego lub tymczasowego obniżającego w całości lub w części kwotę pożyczki podporządkowanej.</w:t>
      </w:r>
    </w:p>
    <w:p w14:paraId="4EE04E4B" w14:textId="77777777" w:rsidR="00FC776F" w:rsidRPr="00FC776F" w:rsidRDefault="00FC776F" w:rsidP="00F61B7A">
      <w:pPr>
        <w:pStyle w:val="ZARTzmartartykuempunktem"/>
      </w:pPr>
      <w:r w:rsidRPr="00FC776F">
        <w:t>Art. 127d. 1. Umowa pożyczki podporządkowanej uprawnia udzielającego pożyczkę podporządkowaną do otrzymywania odsetek przez cz</w:t>
      </w:r>
      <w:r w:rsidR="00DC3886">
        <w:t>as nieoznaczony. Przepisów art. </w:t>
      </w:r>
      <w:r w:rsidRPr="00FC776F">
        <w:t>359, art. 365</w:t>
      </w:r>
      <w:r w:rsidRPr="00F61B7A">
        <w:rPr>
          <w:rStyle w:val="IGindeksgrny"/>
        </w:rPr>
        <w:t>1</w:t>
      </w:r>
      <w:r w:rsidRPr="00FC776F">
        <w:t xml:space="preserve"> i art. 395 Kodeksu cywilnego nie stosuje się. </w:t>
      </w:r>
    </w:p>
    <w:p w14:paraId="0E287628" w14:textId="77777777" w:rsidR="00FC776F" w:rsidRPr="00FC776F" w:rsidRDefault="00FC776F" w:rsidP="00F61B7A">
      <w:pPr>
        <w:pStyle w:val="ZUSTzmustartykuempunktem"/>
      </w:pPr>
      <w:r w:rsidRPr="00FC776F">
        <w:t xml:space="preserve">2. Stronom pożyczki podporządkowanej nie przysługuje prawo do wypowiedzenia tej umowy. </w:t>
      </w:r>
    </w:p>
    <w:p w14:paraId="41498704" w14:textId="77777777" w:rsidR="00FC776F" w:rsidRPr="00FC776F" w:rsidRDefault="00FC776F" w:rsidP="00F61B7A">
      <w:pPr>
        <w:pStyle w:val="ZARTzmartartykuempunktem"/>
      </w:pPr>
      <w:r w:rsidRPr="00FC776F">
        <w:t>Art. 127e. Pożyczka podporządkowana podlega spłacie wyłącznie w przypadku gdy:</w:t>
      </w:r>
    </w:p>
    <w:p w14:paraId="3CCD7DEB" w14:textId="77777777" w:rsidR="00FC776F" w:rsidRPr="00FC776F" w:rsidRDefault="005A4BAF" w:rsidP="00F61B7A">
      <w:pPr>
        <w:pStyle w:val="ZPKTzmpktartykuempunktem"/>
      </w:pPr>
      <w:r>
        <w:t>1)</w:t>
      </w:r>
      <w:r>
        <w:tab/>
      </w:r>
      <w:r w:rsidR="00FC776F" w:rsidRPr="00FC776F">
        <w:t>umowa pożyczki podporządkowanej przewiduje jej spłatę;</w:t>
      </w:r>
    </w:p>
    <w:p w14:paraId="32647591" w14:textId="77777777" w:rsidR="00FC776F" w:rsidRPr="00FC776F" w:rsidRDefault="005A4BAF" w:rsidP="00F61B7A">
      <w:pPr>
        <w:pStyle w:val="ZPKTzmpktartykuempunktem"/>
      </w:pPr>
      <w:r>
        <w:lastRenderedPageBreak/>
        <w:t>2)</w:t>
      </w:r>
      <w:r>
        <w:tab/>
      </w:r>
      <w:r w:rsidR="00FC776F" w:rsidRPr="00FC776F">
        <w:t xml:space="preserve">bank uzyskał zezwolenie Komisji Nadzoru Finansowego na spłatę pożyczki podporządkowanej nie wcześniej niż po upływie 5 lat od dnia zawarcia umowy zgodnie z art. 77 rozporządzenia nr 575/2013. </w:t>
      </w:r>
    </w:p>
    <w:p w14:paraId="52FF034E" w14:textId="77777777" w:rsidR="00FC776F" w:rsidRPr="00FC776F" w:rsidRDefault="00FC776F" w:rsidP="00F61B7A">
      <w:pPr>
        <w:pStyle w:val="ZARTzmartartykuempunktem"/>
      </w:pPr>
      <w:r w:rsidRPr="00FC776F">
        <w:t>Art. 127f. 1. Zarząd banku może, w drodze uchwały, umorzyć wszystkie odsetki albo odsetki za dany okres odsetkowy</w:t>
      </w:r>
      <w:r w:rsidRPr="00FC776F" w:rsidDel="00A25B19">
        <w:t xml:space="preserve"> </w:t>
      </w:r>
      <w:r w:rsidRPr="00FC776F">
        <w:t xml:space="preserve">z tytułu pożyczki podporządkowanej albo wstrzymać ich wypłatę na czas nieokreślony. </w:t>
      </w:r>
    </w:p>
    <w:p w14:paraId="1C2EBA0E" w14:textId="77777777" w:rsidR="00FC776F" w:rsidRPr="00FC776F" w:rsidRDefault="00FC776F" w:rsidP="00F61B7A">
      <w:pPr>
        <w:pStyle w:val="ZUSTzmustartykuempunktem"/>
      </w:pPr>
      <w:r w:rsidRPr="00FC776F">
        <w:t>2. W przypadku, o którym mowa w ust. 1, umorzenie odsetek lub wstrzymanie ich wypłaty nie stanowi niewykonania, nienależytego wyko</w:t>
      </w:r>
      <w:r w:rsidR="00DC3886">
        <w:t>nania zobowiązania lub zwłoki w </w:t>
      </w:r>
      <w:r w:rsidRPr="00FC776F">
        <w:t xml:space="preserve">wykonaniu zobowiązania przez bank. </w:t>
      </w:r>
    </w:p>
    <w:p w14:paraId="47A46215" w14:textId="77777777" w:rsidR="00FC776F" w:rsidRPr="00FC776F" w:rsidRDefault="00FC776F" w:rsidP="00F61B7A">
      <w:pPr>
        <w:pStyle w:val="ZARTzmartartykuempunktem"/>
      </w:pPr>
      <w:r w:rsidRPr="00FC776F">
        <w:t xml:space="preserve">Art. 127g. 1. W przypadku wystąpienia określonego w umowie pożyczki podporządkowanej zdarzenia inicjującego, o którym mowa w art. 54 ust. 1 rozporządzenia nr 575/2013, bank dokonuje jej umorzenia w formie odpisu trwałego lub odpisu tymczasowego obniżającego kwotę pożyczki podporządkowanej w całości lub w części. </w:t>
      </w:r>
    </w:p>
    <w:p w14:paraId="0853A5E9" w14:textId="77777777" w:rsidR="00FC776F" w:rsidRPr="00FC776F" w:rsidRDefault="00FC776F" w:rsidP="00F61B7A">
      <w:pPr>
        <w:pStyle w:val="ZUSTzmustartykuempunktem"/>
      </w:pPr>
      <w:r w:rsidRPr="00FC776F">
        <w:t>2. Wysokość odpisu określa uchwała zarządu banku.</w:t>
      </w:r>
    </w:p>
    <w:p w14:paraId="0C108CCD" w14:textId="77777777" w:rsidR="00FC776F" w:rsidRPr="00FC776F" w:rsidRDefault="00FC776F" w:rsidP="00F61B7A">
      <w:pPr>
        <w:pStyle w:val="ZARTzmartartykuempunktem"/>
      </w:pPr>
      <w:r w:rsidRPr="00FC776F">
        <w:t>Art. 127h. W przypadku upadłości albo likwidacji banku:</w:t>
      </w:r>
    </w:p>
    <w:p w14:paraId="71F64DF1" w14:textId="77777777" w:rsidR="00FC776F" w:rsidRPr="00FC776F" w:rsidRDefault="005A4BAF" w:rsidP="00F61B7A">
      <w:pPr>
        <w:pStyle w:val="ZPKTzmpktartykuempunktem"/>
      </w:pPr>
      <w:r>
        <w:t>1)</w:t>
      </w:r>
      <w:r>
        <w:tab/>
        <w:t xml:space="preserve">roszczenie </w:t>
      </w:r>
      <w:r w:rsidR="00FC776F" w:rsidRPr="00FC776F">
        <w:t>o spłatę pożyczki podporządkowanej staje się wymagalne;</w:t>
      </w:r>
    </w:p>
    <w:p w14:paraId="1118FC9B" w14:textId="77777777" w:rsidR="00FC776F" w:rsidRPr="00FC776F" w:rsidRDefault="005A4BAF" w:rsidP="00F61B7A">
      <w:pPr>
        <w:pStyle w:val="ZPKTzmpktartykuempunktem"/>
      </w:pPr>
      <w:r>
        <w:t>2)</w:t>
      </w:r>
      <w:r>
        <w:tab/>
      </w:r>
      <w:r w:rsidR="00FC776F" w:rsidRPr="00FC776F">
        <w:t>wierzytelności z tytułu pożyczki podporządk</w:t>
      </w:r>
      <w:r>
        <w:t>owanej są zaspokajane zgodnie z</w:t>
      </w:r>
      <w:r w:rsidR="00DC3886">
        <w:t> art. </w:t>
      </w:r>
      <w:r w:rsidR="00FC776F" w:rsidRPr="00FC776F">
        <w:t>440 ust. 2 ustawy z dnia 28 lutego 2003 r. – Prawo upadłościowe (Dz.</w:t>
      </w:r>
      <w:r>
        <w:t xml:space="preserve"> </w:t>
      </w:r>
      <w:r w:rsidR="00DC3886">
        <w:t>U. z </w:t>
      </w:r>
      <w:r w:rsidR="00FC776F" w:rsidRPr="00FC776F">
        <w:t xml:space="preserve">2019 r. poz. 498, z </w:t>
      </w:r>
      <w:proofErr w:type="spellStart"/>
      <w:r w:rsidR="00FC776F" w:rsidRPr="00FC776F">
        <w:t>późn</w:t>
      </w:r>
      <w:proofErr w:type="spellEnd"/>
      <w:r w:rsidR="00FC776F" w:rsidRPr="00FC776F">
        <w:t>. zm.</w:t>
      </w:r>
      <w:r w:rsidR="00FC776F" w:rsidRPr="00F61B7A">
        <w:rPr>
          <w:rStyle w:val="IGindeksgrny"/>
        </w:rPr>
        <w:footnoteReference w:id="5"/>
      </w:r>
      <w:r w:rsidR="003B1A79" w:rsidRPr="008B4CB7">
        <w:rPr>
          <w:rStyle w:val="IGindeksgrny"/>
        </w:rPr>
        <w:t>)</w:t>
      </w:r>
      <w:r>
        <w:t>).</w:t>
      </w:r>
      <w:r w:rsidRPr="005A4BAF">
        <w:t>”</w:t>
      </w:r>
      <w:r>
        <w:t>;</w:t>
      </w:r>
    </w:p>
    <w:p w14:paraId="069F8913" w14:textId="77777777" w:rsidR="00FC776F" w:rsidRPr="00FC776F" w:rsidRDefault="005A4BAF" w:rsidP="00F61B7A">
      <w:pPr>
        <w:pStyle w:val="PKTpunkt"/>
      </w:pPr>
      <w:r>
        <w:t>4)</w:t>
      </w:r>
      <w:r>
        <w:tab/>
      </w:r>
      <w:r w:rsidR="00FC776F" w:rsidRPr="00FC776F">
        <w:t>uchyla się art. 130a;</w:t>
      </w:r>
    </w:p>
    <w:p w14:paraId="315A4B4F" w14:textId="77777777" w:rsidR="00FC776F" w:rsidRPr="00FC776F" w:rsidRDefault="00FC776F" w:rsidP="00F61B7A">
      <w:pPr>
        <w:pStyle w:val="PKTpunkt"/>
      </w:pPr>
      <w:r w:rsidRPr="00FC776F">
        <w:t>5)</w:t>
      </w:r>
      <w:r w:rsidRPr="00FC776F">
        <w:tab/>
        <w:t>w art. 142 w ust. 3 w pkt 8 kropkę zastępuje się średnikiem i dodaje się pkt 9 w brzmieniu:</w:t>
      </w:r>
    </w:p>
    <w:p w14:paraId="7007F262" w14:textId="36A8B05C" w:rsidR="00FC776F" w:rsidRPr="00FC776F" w:rsidRDefault="005A4BAF" w:rsidP="0023783D">
      <w:pPr>
        <w:pStyle w:val="ZPKTzmpktartykuempunktem"/>
      </w:pPr>
      <w:r>
        <w:t>„9)</w:t>
      </w:r>
      <w:r>
        <w:tab/>
      </w:r>
      <w:r w:rsidR="00FC776F" w:rsidRPr="00FC776F">
        <w:t>zakazać bankowi wypłaty odsetek z tytułu pożyczki podporządkowanej, o której mowa w art. 127d, oraz z tytułu obligacji kapitałowej, o której mowa w art. 77f ust.</w:t>
      </w:r>
      <w:r w:rsidR="00DC3886">
        <w:t> </w:t>
      </w:r>
      <w:r w:rsidR="00FC776F" w:rsidRPr="00FC776F">
        <w:t>1 ustawy z dnia 15 stycznia 2015 r. o obligacjach (Dz. U. z 20</w:t>
      </w:r>
      <w:r w:rsidR="00A4658A">
        <w:t>20</w:t>
      </w:r>
      <w:r w:rsidR="00FC776F" w:rsidRPr="00FC776F">
        <w:t xml:space="preserve"> r. poz.</w:t>
      </w:r>
      <w:r w:rsidR="00A4658A">
        <w:t xml:space="preserve"> 1208</w:t>
      </w:r>
      <w:r>
        <w:t>).</w:t>
      </w:r>
      <w:r w:rsidRPr="005A4BAF">
        <w:t>”</w:t>
      </w:r>
      <w:r>
        <w:t>;</w:t>
      </w:r>
    </w:p>
    <w:p w14:paraId="7BEA8DE3" w14:textId="77777777" w:rsidR="00FC776F" w:rsidRPr="00FC776F" w:rsidRDefault="005A4BAF" w:rsidP="00F61B7A">
      <w:pPr>
        <w:pStyle w:val="PKTpunkt"/>
      </w:pPr>
      <w:r>
        <w:t>6)</w:t>
      </w:r>
      <w:r>
        <w:tab/>
      </w:r>
      <w:r w:rsidR="00FC776F" w:rsidRPr="00FC776F">
        <w:t>w art. 158 dodaje się ust. 10 w brzmieniu:</w:t>
      </w:r>
    </w:p>
    <w:p w14:paraId="70523A11" w14:textId="77777777" w:rsidR="00FC776F" w:rsidRPr="00FC776F" w:rsidRDefault="00FC776F" w:rsidP="0023783D">
      <w:pPr>
        <w:pStyle w:val="ZUSTzmustartykuempunktem"/>
      </w:pPr>
      <w:r w:rsidRPr="00FC776F">
        <w:t>„10. Przepisów ust. 1–9 nie stosuje się do emi</w:t>
      </w:r>
      <w:r w:rsidR="00DC3886">
        <w:t>sji instrumentów kapitałowych i </w:t>
      </w:r>
      <w:r w:rsidRPr="00FC776F">
        <w:t>zaciągania pożyczek podpo</w:t>
      </w:r>
      <w:r w:rsidR="005A4BAF">
        <w:t xml:space="preserve">rządkowanych, o których mowa w </w:t>
      </w:r>
      <w:r w:rsidRPr="00FC776F">
        <w:t>art. 127 ust. 1 i 3.</w:t>
      </w:r>
      <w:r w:rsidR="005A4BAF" w:rsidRPr="00FC776F">
        <w:t>”</w:t>
      </w:r>
      <w:r w:rsidRPr="00FC776F">
        <w:t>;</w:t>
      </w:r>
    </w:p>
    <w:p w14:paraId="1D8AA114" w14:textId="77777777" w:rsidR="00FC776F" w:rsidRPr="00FC776F" w:rsidRDefault="005A4BAF" w:rsidP="00F61B7A">
      <w:pPr>
        <w:pStyle w:val="PKTpunkt"/>
      </w:pPr>
      <w:r>
        <w:t>7)</w:t>
      </w:r>
      <w:r>
        <w:tab/>
      </w:r>
      <w:r w:rsidR="00FC776F" w:rsidRPr="00FC776F">
        <w:t>w art. 158a w ust. 4 skreśla się wyrazy „(Dz.</w:t>
      </w:r>
      <w:r>
        <w:t xml:space="preserve"> </w:t>
      </w:r>
      <w:r w:rsidR="00FC776F" w:rsidRPr="00FC776F">
        <w:t>U. z 2019 r. poz. 498, z</w:t>
      </w:r>
      <w:r>
        <w:t xml:space="preserve"> </w:t>
      </w:r>
      <w:proofErr w:type="spellStart"/>
      <w:r>
        <w:t>późn</w:t>
      </w:r>
      <w:proofErr w:type="spellEnd"/>
      <w:r>
        <w:t>. zm.)</w:t>
      </w:r>
      <w:r w:rsidRPr="00FC776F">
        <w:t>”</w:t>
      </w:r>
      <w:r>
        <w:t>.</w:t>
      </w:r>
    </w:p>
    <w:p w14:paraId="6A523C54" w14:textId="0630084D" w:rsidR="00FC776F" w:rsidRPr="00FC776F" w:rsidRDefault="005A4BAF" w:rsidP="005A4BAF">
      <w:pPr>
        <w:pStyle w:val="ARTartustawynprozporzdzenia"/>
      </w:pPr>
      <w:r>
        <w:rPr>
          <w:rStyle w:val="Ppogrubienie"/>
        </w:rPr>
        <w:lastRenderedPageBreak/>
        <w:t>Art. 3</w:t>
      </w:r>
      <w:r w:rsidRPr="008B4CB7">
        <w:rPr>
          <w:rStyle w:val="Ppogrubienie"/>
        </w:rPr>
        <w:t>.</w:t>
      </w:r>
      <w:r w:rsidR="00FC776F" w:rsidRPr="00FC776F">
        <w:t xml:space="preserve"> W ustawie z dnia 15 września 2000 r. – Kodeks spółek handlowych (Dz.</w:t>
      </w:r>
      <w:r>
        <w:t xml:space="preserve"> </w:t>
      </w:r>
      <w:r w:rsidR="00DC3886">
        <w:t>U. z </w:t>
      </w:r>
      <w:r w:rsidR="00FC776F" w:rsidRPr="00FC776F">
        <w:t>201</w:t>
      </w:r>
      <w:r w:rsidR="00DC3886">
        <w:t>9 </w:t>
      </w:r>
      <w:r>
        <w:t xml:space="preserve">r. poz. 505, </w:t>
      </w:r>
      <w:r w:rsidR="00CA37AE">
        <w:t xml:space="preserve">z </w:t>
      </w:r>
      <w:proofErr w:type="spellStart"/>
      <w:r w:rsidR="00CA37AE">
        <w:t>późn</w:t>
      </w:r>
      <w:proofErr w:type="spellEnd"/>
      <w:r w:rsidR="00CA37AE">
        <w:t>. zm.</w:t>
      </w:r>
      <w:r w:rsidR="00CA37AE">
        <w:rPr>
          <w:rStyle w:val="Odwoanieprzypisudolnego"/>
        </w:rPr>
        <w:footnoteReference w:id="6"/>
      </w:r>
      <w:r w:rsidR="00CA37AE">
        <w:rPr>
          <w:vertAlign w:val="superscript"/>
        </w:rPr>
        <w:t>)</w:t>
      </w:r>
      <w:r w:rsidR="00DC3886">
        <w:t>) w art. 393 pkt </w:t>
      </w:r>
      <w:r w:rsidR="00FC776F" w:rsidRPr="00FC776F">
        <w:t>5 otrzymuje brzmienie:</w:t>
      </w:r>
    </w:p>
    <w:p w14:paraId="6FE147F7" w14:textId="77777777" w:rsidR="00FC776F" w:rsidRPr="00FC776F" w:rsidRDefault="005A4BAF" w:rsidP="00F61B7A">
      <w:pPr>
        <w:pStyle w:val="PKTpunkt"/>
      </w:pPr>
      <w:r w:rsidRPr="00FC776F">
        <w:t>„</w:t>
      </w:r>
      <w:r>
        <w:t>5)</w:t>
      </w:r>
      <w:r>
        <w:tab/>
      </w:r>
      <w:r w:rsidR="00FC776F" w:rsidRPr="00FC776F">
        <w:t xml:space="preserve">emisja obligacji zamiennych lub z prawem pierwszeństwa, emisja obligacji kapitałowych i emisja warrantów subskrypcyjnych, o których mowa w art. 453 § 2;”. </w:t>
      </w:r>
    </w:p>
    <w:p w14:paraId="3092CCB0" w14:textId="7FE32FD9" w:rsidR="00FC776F" w:rsidRPr="00FC776F" w:rsidRDefault="005A4BAF" w:rsidP="0023783D">
      <w:pPr>
        <w:pStyle w:val="ARTartustawynprozporzdzenia"/>
      </w:pPr>
      <w:r>
        <w:rPr>
          <w:rStyle w:val="Ppogrubienie"/>
        </w:rPr>
        <w:t>Art. 4</w:t>
      </w:r>
      <w:r w:rsidRPr="008B4CB7">
        <w:rPr>
          <w:rStyle w:val="Ppogrubienie"/>
        </w:rPr>
        <w:t>.</w:t>
      </w:r>
      <w:r w:rsidRPr="00FC776F">
        <w:t xml:space="preserve"> </w:t>
      </w:r>
      <w:r w:rsidR="00FC776F" w:rsidRPr="00FC776F">
        <w:t>W ustawie z dnia 28 lutego 2003 r. – Prawo upadłościowe (Dz.</w:t>
      </w:r>
      <w:r>
        <w:t xml:space="preserve"> </w:t>
      </w:r>
      <w:r w:rsidR="00DC3886">
        <w:t>U. z 2019 r. poz. </w:t>
      </w:r>
      <w:r w:rsidR="00FC776F" w:rsidRPr="00FC776F">
        <w:t>498,</w:t>
      </w:r>
      <w:r w:rsidR="00CA37AE">
        <w:t xml:space="preserve"> z </w:t>
      </w:r>
      <w:proofErr w:type="spellStart"/>
      <w:r w:rsidR="00CA37AE">
        <w:t>późn</w:t>
      </w:r>
      <w:proofErr w:type="spellEnd"/>
      <w:r w:rsidR="00CA37AE">
        <w:t>. zm.</w:t>
      </w:r>
      <w:r w:rsidR="00CA37AE">
        <w:rPr>
          <w:rStyle w:val="Odwoanieprzypisudolnego"/>
        </w:rPr>
        <w:footnoteReference w:id="7"/>
      </w:r>
      <w:r w:rsidR="00CA37AE">
        <w:rPr>
          <w:vertAlign w:val="superscript"/>
        </w:rPr>
        <w:t>)</w:t>
      </w:r>
      <w:r w:rsidR="00FC776F" w:rsidRPr="00FC776F">
        <w:t xml:space="preserve">) wprowadza się następujące zmiany: </w:t>
      </w:r>
    </w:p>
    <w:p w14:paraId="0AC33C74" w14:textId="77777777" w:rsidR="00FC776F" w:rsidRPr="00FC776F" w:rsidRDefault="00FC776F" w:rsidP="0023783D">
      <w:pPr>
        <w:pStyle w:val="PKTpunkt"/>
      </w:pPr>
      <w:r w:rsidRPr="00FC776F">
        <w:t>1)</w:t>
      </w:r>
      <w:r w:rsidRPr="00FC776F">
        <w:tab/>
        <w:t>w art. 11 dodaje się ust. 8 i 9 w brzmieniu:</w:t>
      </w:r>
    </w:p>
    <w:p w14:paraId="7EF2F0AC" w14:textId="77777777" w:rsidR="00FC776F" w:rsidRPr="00FC776F" w:rsidRDefault="00FC776F" w:rsidP="0023783D">
      <w:pPr>
        <w:pStyle w:val="ZUSTzmustartykuempunktem"/>
      </w:pPr>
      <w:r w:rsidRPr="00FC776F">
        <w:t>„8. Do zobowiązań pieniężnych nie wlicza się zobowiązań wynikających z:</w:t>
      </w:r>
    </w:p>
    <w:p w14:paraId="49080213" w14:textId="706B42CF" w:rsidR="00FC776F" w:rsidRPr="00FC776F" w:rsidRDefault="00FC776F" w:rsidP="0023783D">
      <w:pPr>
        <w:pStyle w:val="ZPKTzmpktartykuempunktem"/>
      </w:pPr>
      <w:r w:rsidRPr="00FC776F">
        <w:t>1)</w:t>
      </w:r>
      <w:r w:rsidRPr="00FC776F">
        <w:tab/>
        <w:t xml:space="preserve">emisji instrumentów kapitałowych, w tym obligacji kapitałowych, wyemitowanych w celu ich zaliczenia do instrumentów dodatkowych </w:t>
      </w:r>
      <w:r w:rsidR="00DC3886">
        <w:t xml:space="preserve">w </w:t>
      </w:r>
      <w:proofErr w:type="spellStart"/>
      <w:r w:rsidR="00DC3886">
        <w:t>Tier</w:t>
      </w:r>
      <w:proofErr w:type="spellEnd"/>
      <w:r w:rsidR="00DC3886">
        <w:t xml:space="preserve"> I oraz </w:t>
      </w:r>
      <w:proofErr w:type="spellStart"/>
      <w:r w:rsidR="00DC3886">
        <w:t>Tier</w:t>
      </w:r>
      <w:proofErr w:type="spellEnd"/>
      <w:r w:rsidR="00DC3886">
        <w:t xml:space="preserve"> II zgodnie z </w:t>
      </w:r>
      <w:r w:rsidRPr="00FC776F">
        <w:t>przepisami rozporządzenia Parlamentu Europejs</w:t>
      </w:r>
      <w:r w:rsidR="00CA37AE">
        <w:t>kiego i Rady (UE) nr 575/2013 z </w:t>
      </w:r>
      <w:r w:rsidRPr="00FC776F">
        <w:t>dnia 26 czerwca 2013 r. w sprawie wymogów ostrożnościowych dla instytucji kredytowych i firm inwestycyjnych zmien</w:t>
      </w:r>
      <w:r w:rsidR="00DC3886">
        <w:t>iającego rozporządzenie (UE) nr </w:t>
      </w:r>
      <w:r w:rsidRPr="00FC776F">
        <w:t xml:space="preserve">648/2012 (Dz. Urz. UE L 176 z 27.06.2013, str. 1, z </w:t>
      </w:r>
      <w:proofErr w:type="spellStart"/>
      <w:r w:rsidRPr="00FC776F">
        <w:t>późn</w:t>
      </w:r>
      <w:proofErr w:type="spellEnd"/>
      <w:r w:rsidRPr="00FC776F">
        <w:t>. zm.</w:t>
      </w:r>
      <w:r w:rsidRPr="007E7529">
        <w:rPr>
          <w:rStyle w:val="IGindeksgrny"/>
        </w:rPr>
        <w:footnoteReference w:id="8"/>
      </w:r>
      <w:r w:rsidR="000949D7" w:rsidRPr="008B4CB7">
        <w:rPr>
          <w:rStyle w:val="IGindeksgrny"/>
        </w:rPr>
        <w:t>)</w:t>
      </w:r>
      <w:r w:rsidRPr="00FC776F">
        <w:t>), zwanego dalej „rozporządzeniem nr 575/2013”;</w:t>
      </w:r>
    </w:p>
    <w:p w14:paraId="53447C07" w14:textId="77777777" w:rsidR="00FC776F" w:rsidRPr="00FC776F" w:rsidRDefault="00FC776F" w:rsidP="0038390A">
      <w:pPr>
        <w:pStyle w:val="ZPKTzmpktartykuempunktem"/>
      </w:pPr>
      <w:r w:rsidRPr="00FC776F">
        <w:t>2)</w:t>
      </w:r>
      <w:r w:rsidRPr="00FC776F">
        <w:tab/>
        <w:t xml:space="preserve">pożyczek podporządkowanych zaciągniętych w celu ich zaliczenia do instrumentów dodatkowych w </w:t>
      </w:r>
      <w:proofErr w:type="spellStart"/>
      <w:r w:rsidRPr="00FC776F">
        <w:t>Tier</w:t>
      </w:r>
      <w:proofErr w:type="spellEnd"/>
      <w:r w:rsidRPr="00FC776F">
        <w:t xml:space="preserve"> I zgodnie z rozporządzeniem nr 575/2013.</w:t>
      </w:r>
    </w:p>
    <w:p w14:paraId="0556EC51" w14:textId="77777777" w:rsidR="00FC776F" w:rsidRPr="00FC776F" w:rsidRDefault="0038390A" w:rsidP="0023783D">
      <w:pPr>
        <w:pStyle w:val="ZUSTzmustartykuempunktem"/>
      </w:pPr>
      <w:r>
        <w:t>9.</w:t>
      </w:r>
      <w:r w:rsidR="00FC776F" w:rsidRPr="00FC776F">
        <w:t xml:space="preserve"> W przypadku zakładów ubezpieczeń i zakładów reasekuracji do zobowiązań pieniężnych nie wlicza się zobowiązań wynikających z:</w:t>
      </w:r>
    </w:p>
    <w:p w14:paraId="72B495BF" w14:textId="77777777" w:rsidR="00FC776F" w:rsidRPr="00FC776F" w:rsidRDefault="0038390A" w:rsidP="0023783D">
      <w:pPr>
        <w:pStyle w:val="ZPKTzmpktartykuempunktem"/>
      </w:pPr>
      <w:r>
        <w:t>1)</w:t>
      </w:r>
      <w:r>
        <w:tab/>
      </w:r>
      <w:r w:rsidR="00FC776F" w:rsidRPr="00FC776F">
        <w:t xml:space="preserve">emisji obligacji kapitałowych wyemitowanych w celu ich zaliczenia do środków własnych jako pozycje podstawowych środków </w:t>
      </w:r>
      <w:r w:rsidR="00DC3886">
        <w:t>własnych kategorii 1, zgodnie z </w:t>
      </w:r>
      <w:r w:rsidR="00FC776F" w:rsidRPr="00FC776F">
        <w:t>rozporządzenia delegowanego Komisji (UE) 2015/35 z dnia 10 października 2014</w:t>
      </w:r>
      <w:r w:rsidR="00DC3886">
        <w:t> </w:t>
      </w:r>
      <w:r w:rsidR="00FC776F" w:rsidRPr="00FC776F">
        <w:t xml:space="preserve">r. uzupełniającego dyrektywę Parlamentu Europejskiego i Rady 2009/138/WE w sprawie podejmowania i prowadzenia </w:t>
      </w:r>
      <w:r w:rsidR="00DC3886">
        <w:t>działalności ubezpieczeniowej i </w:t>
      </w:r>
      <w:r w:rsidR="00FC776F" w:rsidRPr="00FC776F">
        <w:t>reasekuracyjnej (Wypłacalność II) (D</w:t>
      </w:r>
      <w:r w:rsidR="000949D7">
        <w:t>z. Urz. L 12 z 17.01.2015, str.</w:t>
      </w:r>
      <w:r w:rsidR="00FC776F" w:rsidRPr="00FC776F">
        <w:t xml:space="preserve"> 1, z </w:t>
      </w:r>
      <w:proofErr w:type="spellStart"/>
      <w:r w:rsidR="00FC776F" w:rsidRPr="00FC776F">
        <w:t>późn</w:t>
      </w:r>
      <w:proofErr w:type="spellEnd"/>
      <w:r w:rsidR="00FC776F" w:rsidRPr="00FC776F">
        <w:t>. zm.</w:t>
      </w:r>
      <w:r w:rsidR="00FC776F" w:rsidRPr="007E7529">
        <w:rPr>
          <w:rStyle w:val="IGindeksgrny"/>
        </w:rPr>
        <w:footnoteReference w:id="9"/>
      </w:r>
      <w:r w:rsidR="000949D7" w:rsidRPr="008B4CB7">
        <w:rPr>
          <w:rStyle w:val="IGindeksgrny"/>
        </w:rPr>
        <w:t>)</w:t>
      </w:r>
      <w:r>
        <w:t xml:space="preserve">), zwanego dalej </w:t>
      </w:r>
      <w:r w:rsidRPr="00FC776F">
        <w:t>„</w:t>
      </w:r>
      <w:r w:rsidR="00FC776F" w:rsidRPr="00FC776F">
        <w:t>rozporządzeniem nr 2015/35</w:t>
      </w:r>
      <w:r w:rsidRPr="0038390A">
        <w:t>”</w:t>
      </w:r>
      <w:r w:rsidR="00FC776F" w:rsidRPr="00FC776F">
        <w:t>;</w:t>
      </w:r>
    </w:p>
    <w:p w14:paraId="14E1B4AE" w14:textId="77777777" w:rsidR="00FC776F" w:rsidRPr="00FC776F" w:rsidRDefault="0038390A" w:rsidP="0023783D">
      <w:pPr>
        <w:pStyle w:val="ZPKTzmpktartykuempunktem"/>
      </w:pPr>
      <w:r>
        <w:lastRenderedPageBreak/>
        <w:t>2)</w:t>
      </w:r>
      <w:r>
        <w:tab/>
      </w:r>
      <w:r w:rsidR="00FC776F" w:rsidRPr="00FC776F">
        <w:t>pożyczek podporządkowanych zaciągniętych w celu ich zaliczenia do środków własnych jako pozycje podstawowych środków własnych kategorii 1 zgodni</w:t>
      </w:r>
      <w:r w:rsidR="00DC3886">
        <w:t>e z </w:t>
      </w:r>
      <w:r>
        <w:t>rozporządzeniem nr 2015/35.</w:t>
      </w:r>
      <w:r w:rsidR="00FC776F" w:rsidRPr="00FC776F">
        <w:t>”;</w:t>
      </w:r>
    </w:p>
    <w:p w14:paraId="31DD2717" w14:textId="77777777" w:rsidR="00FC776F" w:rsidRPr="00FC776F" w:rsidRDefault="0038390A" w:rsidP="007E7529">
      <w:pPr>
        <w:pStyle w:val="PKTpunkt"/>
      </w:pPr>
      <w:r>
        <w:t>2)</w:t>
      </w:r>
      <w:r>
        <w:tab/>
      </w:r>
      <w:r w:rsidR="00FC776F" w:rsidRPr="00FC776F">
        <w:t>w art. 440 w ust. 2 pkt 7–9 otrzymują brzmienie:</w:t>
      </w:r>
    </w:p>
    <w:p w14:paraId="0C3179D2" w14:textId="77777777" w:rsidR="00FC776F" w:rsidRPr="00FC776F" w:rsidRDefault="0038390A" w:rsidP="007E7529">
      <w:pPr>
        <w:pStyle w:val="ZPKTzmpktartykuempunktem"/>
      </w:pPr>
      <w:r>
        <w:t>„7)</w:t>
      </w:r>
      <w:r>
        <w:tab/>
      </w:r>
      <w:r w:rsidR="00FC776F" w:rsidRPr="00FC776F">
        <w:t xml:space="preserve">kategoria siódma – należności z tytułu zobowiązań podporządkowanych niezaliczone do należności z pkt 8 i 9, wraz z </w:t>
      </w:r>
      <w:r>
        <w:t>odsetkami i kosztami egzekucji;</w:t>
      </w:r>
    </w:p>
    <w:p w14:paraId="611B264F" w14:textId="77777777" w:rsidR="00FC776F" w:rsidRPr="00FC776F" w:rsidRDefault="0038390A" w:rsidP="007E7529">
      <w:pPr>
        <w:pStyle w:val="ZPKTzmpktartykuempunktem"/>
      </w:pPr>
      <w:r>
        <w:t>8)</w:t>
      </w:r>
      <w:r>
        <w:tab/>
      </w:r>
      <w:r w:rsidR="00FC776F" w:rsidRPr="00FC776F">
        <w:t>kategoria ósma – należności z tytułu zobowiązań:</w:t>
      </w:r>
    </w:p>
    <w:p w14:paraId="6999874D" w14:textId="77777777" w:rsidR="00FC776F" w:rsidRPr="00FC776F" w:rsidRDefault="0038390A" w:rsidP="0038390A">
      <w:pPr>
        <w:pStyle w:val="ZLITwPKTzmlitwpktartykuempunktem"/>
      </w:pPr>
      <w:r>
        <w:t>a)</w:t>
      </w:r>
      <w:r>
        <w:tab/>
      </w:r>
      <w:r w:rsidR="00FC776F" w:rsidRPr="00FC776F">
        <w:t xml:space="preserve">zaliczanych do funduszy własnych banku, o których mowa w art. 62 rozporządzenia nr 575/2013, wraz z </w:t>
      </w:r>
      <w:r>
        <w:t>odsetkami i kosztami egzekucji,</w:t>
      </w:r>
    </w:p>
    <w:p w14:paraId="41E896AC" w14:textId="77777777" w:rsidR="00FC776F" w:rsidRPr="00FC776F" w:rsidRDefault="0038390A" w:rsidP="0038390A">
      <w:pPr>
        <w:pStyle w:val="ZLITwPKTzmlitwpktartykuempunktem"/>
      </w:pPr>
      <w:r>
        <w:t>b)</w:t>
      </w:r>
      <w:r>
        <w:tab/>
      </w:r>
      <w:r w:rsidR="00FC776F" w:rsidRPr="00FC776F">
        <w:t xml:space="preserve">zaciągniętych w celu ich zaliczenia do funduszy własnych banku, o których mowa w art. 62 rozporządzenia nr 575/2013, wobec których Komisja Nadzoru Finansowego nie udzieliła zgody, o której mowa w art. 127 ust. 4 ustawy – Prawo bankowe, wraz z odsetkami i kosztami egzekucji, </w:t>
      </w:r>
    </w:p>
    <w:p w14:paraId="12E92E70" w14:textId="77777777" w:rsidR="00FC776F" w:rsidRPr="00FC776F" w:rsidRDefault="0038390A" w:rsidP="0038390A">
      <w:pPr>
        <w:pStyle w:val="ZLITwPKTzmlitwpktartykuempunktem"/>
      </w:pPr>
      <w:r>
        <w:t>c)</w:t>
      </w:r>
      <w:r>
        <w:tab/>
      </w:r>
      <w:r w:rsidR="00FC776F" w:rsidRPr="00FC776F">
        <w:t xml:space="preserve">zaciągniętych w celu ich zaliczenia do funduszy własnych banku, o których mowa w art. 62 rozporządzenia nr 575/2013, które nie kwalifikują się jako pozycje w </w:t>
      </w:r>
      <w:proofErr w:type="spellStart"/>
      <w:r w:rsidR="00FC776F" w:rsidRPr="00FC776F">
        <w:t>Tier</w:t>
      </w:r>
      <w:proofErr w:type="spellEnd"/>
      <w:r w:rsidR="00FC776F" w:rsidRPr="00FC776F">
        <w:t xml:space="preserve"> II zgodnie z art. 64 tego roz</w:t>
      </w:r>
      <w:r w:rsidR="00DC3886">
        <w:t>porządzenia, wraz z odsetkami i </w:t>
      </w:r>
      <w:r w:rsidR="00FC776F" w:rsidRPr="00FC776F">
        <w:t>kosztami egzekucji;</w:t>
      </w:r>
    </w:p>
    <w:p w14:paraId="16A72C06" w14:textId="77777777" w:rsidR="00FC776F" w:rsidRPr="00FC776F" w:rsidRDefault="00FC776F" w:rsidP="007E7529">
      <w:pPr>
        <w:pStyle w:val="ZPKTzmpktartykuempunktem"/>
      </w:pPr>
      <w:r w:rsidRPr="00FC776F">
        <w:t>9)</w:t>
      </w:r>
      <w:r w:rsidR="0038390A">
        <w:tab/>
      </w:r>
      <w:r w:rsidRPr="00FC776F">
        <w:t xml:space="preserve">kategoria dziewiąta – </w:t>
      </w:r>
      <w:r w:rsidR="0038390A">
        <w:t>należności z tytułu zobowiązań:</w:t>
      </w:r>
    </w:p>
    <w:p w14:paraId="26509189" w14:textId="77777777" w:rsidR="00FC776F" w:rsidRPr="00FC776F" w:rsidRDefault="0038390A" w:rsidP="0038390A">
      <w:pPr>
        <w:pStyle w:val="ZLITwPKTzmlitwpktartykuempunktem"/>
      </w:pPr>
      <w:r>
        <w:t>a)</w:t>
      </w:r>
      <w:r>
        <w:tab/>
      </w:r>
      <w:r w:rsidR="00FC776F" w:rsidRPr="00FC776F">
        <w:t>zaliczanych do funduszy własnych banku, o których mowa w art. 51 rozporządzenia nr 575/2013, wraz z odsetkami i kosztami egzekucji,</w:t>
      </w:r>
    </w:p>
    <w:p w14:paraId="7BEC06D0" w14:textId="77777777" w:rsidR="00FC776F" w:rsidRPr="00FC776F" w:rsidRDefault="0038390A" w:rsidP="0038390A">
      <w:pPr>
        <w:pStyle w:val="ZLITwPKTzmlitwpktartykuempunktem"/>
      </w:pPr>
      <w:r>
        <w:t>b)</w:t>
      </w:r>
      <w:r>
        <w:tab/>
      </w:r>
      <w:r w:rsidR="00FC776F" w:rsidRPr="00FC776F">
        <w:t xml:space="preserve">zaciągniętych w celu ich zaliczenia do funduszy własnych banku, o których mowa w art. 51 rozporządzenia nr 575/2013, wobec których Komisja Nadzoru Finansowego nie udzieliła zgody, o której mowa w art. 127 ust. 2 ustawy – Prawo bankowe, wraz z </w:t>
      </w:r>
      <w:r>
        <w:t>odsetkami i kosztami egzekucji.</w:t>
      </w:r>
      <w:r w:rsidR="00FC776F" w:rsidRPr="00FC776F">
        <w:t>”;</w:t>
      </w:r>
    </w:p>
    <w:p w14:paraId="28CE55CC" w14:textId="77777777" w:rsidR="00FC776F" w:rsidRPr="00FC776F" w:rsidRDefault="0038390A" w:rsidP="007E7529">
      <w:pPr>
        <w:pStyle w:val="PKTpunkt"/>
      </w:pPr>
      <w:r>
        <w:t>3)</w:t>
      </w:r>
      <w:r>
        <w:tab/>
      </w:r>
      <w:r w:rsidR="00FC776F" w:rsidRPr="00FC776F">
        <w:t>w art. 426 dodaje się ust. 4 w brzmieniu:</w:t>
      </w:r>
    </w:p>
    <w:p w14:paraId="0EBE2CE2" w14:textId="77777777" w:rsidR="00FC776F" w:rsidRPr="00FC776F" w:rsidRDefault="00FC776F" w:rsidP="007E7529">
      <w:pPr>
        <w:pStyle w:val="ZUSTzmustartykuempunktem"/>
      </w:pPr>
      <w:r w:rsidRPr="00FC776F">
        <w:t>„4. Do zobowiązań, o których mowa w ust. 1, nie zalicza się zobowiązań, o k</w:t>
      </w:r>
      <w:r w:rsidR="0038390A">
        <w:t>tórych mowa w art. 11 ust. 8.”.</w:t>
      </w:r>
    </w:p>
    <w:p w14:paraId="30CC8F4D" w14:textId="12606CD6" w:rsidR="00FC776F" w:rsidRPr="00FC776F" w:rsidRDefault="0038390A" w:rsidP="007E7529">
      <w:pPr>
        <w:pStyle w:val="ARTartustawynprozporzdzenia"/>
      </w:pPr>
      <w:r>
        <w:rPr>
          <w:rStyle w:val="Ppogrubienie"/>
        </w:rPr>
        <w:t>Art. 5</w:t>
      </w:r>
      <w:r w:rsidRPr="008B4CB7">
        <w:rPr>
          <w:rStyle w:val="Ppogrubienie"/>
        </w:rPr>
        <w:t>.</w:t>
      </w:r>
      <w:r w:rsidRPr="00DE1C3E">
        <w:t xml:space="preserve"> </w:t>
      </w:r>
      <w:r w:rsidR="00FC776F" w:rsidRPr="00FC776F">
        <w:t>W ustawie z dnia 29 lipca 2005 r. o obrocie instrumentami finans</w:t>
      </w:r>
      <w:r>
        <w:t>owymi (Dz. U</w:t>
      </w:r>
      <w:r w:rsidR="00A4658A">
        <w:t xml:space="preserve">. z 2020 r. poz. 89, 284, 288, </w:t>
      </w:r>
      <w:r>
        <w:t>568</w:t>
      </w:r>
      <w:r w:rsidR="00A4658A">
        <w:t xml:space="preserve"> i 622</w:t>
      </w:r>
      <w:r>
        <w:t xml:space="preserve">) </w:t>
      </w:r>
      <w:r w:rsidR="00FC776F" w:rsidRPr="00FC776F">
        <w:t>wprowadza się następujące zmiany:</w:t>
      </w:r>
    </w:p>
    <w:p w14:paraId="32A25577" w14:textId="77777777" w:rsidR="00FC776F" w:rsidRPr="00FC776F" w:rsidRDefault="00FC776F" w:rsidP="007E7529">
      <w:pPr>
        <w:pStyle w:val="PKTpunkt"/>
      </w:pPr>
      <w:r w:rsidRPr="00FC776F">
        <w:t>1)</w:t>
      </w:r>
      <w:r w:rsidRPr="00FC776F">
        <w:tab/>
        <w:t>w art. 7 ust. 1 otrzymuje brzmienie:</w:t>
      </w:r>
    </w:p>
    <w:p w14:paraId="18B57D91" w14:textId="77777777" w:rsidR="00FC776F" w:rsidRPr="00FC776F" w:rsidRDefault="00FC776F" w:rsidP="007E7529">
      <w:pPr>
        <w:pStyle w:val="ZUSTzmustartykuempunktem"/>
      </w:pPr>
      <w:r w:rsidRPr="00FC776F">
        <w:t>„1. Prawa ze zdematerializowanych papierów wartościowych powstają z chwilą zapisania ich po raz pierwszy na rachunku papierów wartościowych i przysługują osobie będącej posiadaczem tego rachunku, z zastrzeżeniem art</w:t>
      </w:r>
      <w:r w:rsidR="0038390A">
        <w:t>. 7a ust. 7a i art. 7aa ust. 5.</w:t>
      </w:r>
      <w:r w:rsidR="0038390A" w:rsidRPr="0038390A">
        <w:t>”</w:t>
      </w:r>
      <w:r w:rsidRPr="00FC776F">
        <w:t>;</w:t>
      </w:r>
    </w:p>
    <w:p w14:paraId="059ED429" w14:textId="77777777" w:rsidR="00FC776F" w:rsidRPr="00FC776F" w:rsidRDefault="00FC776F" w:rsidP="007E7529">
      <w:pPr>
        <w:pStyle w:val="PKTpunkt"/>
      </w:pPr>
      <w:r w:rsidRPr="00FC776F">
        <w:lastRenderedPageBreak/>
        <w:t>2)</w:t>
      </w:r>
      <w:r w:rsidRPr="00FC776F">
        <w:tab/>
        <w:t>w art. 7a ust. 1 otrzymuje brzmienie:</w:t>
      </w:r>
    </w:p>
    <w:p w14:paraId="393DCA03" w14:textId="51F74D6A" w:rsidR="00FC776F" w:rsidRPr="00FC776F" w:rsidRDefault="0038390A" w:rsidP="007E7529">
      <w:pPr>
        <w:pStyle w:val="ZUSTzmustartykuempunktem"/>
      </w:pPr>
      <w:r w:rsidRPr="0038390A">
        <w:t>„</w:t>
      </w:r>
      <w:r>
        <w:t xml:space="preserve">1. W przypadku </w:t>
      </w:r>
      <w:r w:rsidR="00FC776F" w:rsidRPr="00FC776F">
        <w:t>obligacji emitowanych na podstawie ustawy z dnia 15 stycznia 2015 r. o obligacjach (Dz. U. z 20</w:t>
      </w:r>
      <w:r w:rsidR="00A4658A">
        <w:t>20</w:t>
      </w:r>
      <w:r w:rsidR="00FC776F" w:rsidRPr="00FC776F">
        <w:t xml:space="preserve"> r. poz.</w:t>
      </w:r>
      <w:r w:rsidR="00A4658A">
        <w:t xml:space="preserve"> 1208</w:t>
      </w:r>
      <w:r w:rsidR="00FC776F" w:rsidRPr="00FC776F">
        <w:t>), z zastrzeżeniem art. 77e tej ustawy, oraz listów zastawnych emitowanych na podstawie ustawy z dnia 29 sierpnia 1997 r. o listach zastawnych i bankach hipotecznych (Dz. U. z 20</w:t>
      </w:r>
      <w:r w:rsidR="000949D7">
        <w:t>20</w:t>
      </w:r>
      <w:r w:rsidR="00FC776F" w:rsidRPr="00FC776F">
        <w:t xml:space="preserve"> r. poz. </w:t>
      </w:r>
      <w:r w:rsidR="000949D7">
        <w:t>415</w:t>
      </w:r>
      <w:r w:rsidR="005E053E">
        <w:t>), z </w:t>
      </w:r>
      <w:r w:rsidR="00FC776F" w:rsidRPr="00FC776F">
        <w:t>zastrzeżeniem art. 5a ust. 2 tej ustawy, w odniesieniu do których emitent nie zamierza ubiegać się o dopuszczenie do obrotu na rynku regulowanym ani o wprowadzenie do ASO, a także w przypadku certyfikatów inwestycyjnych emitowanych przez fundusz inwestycyjny zamknięty, który nie jest publicznym funduszem inwestycyjnym zamkniętym, przed zawarciem umowy, której przedmiotem jest rejestracja tych papierów wartościowych w depozycie papierów wartośc</w:t>
      </w:r>
      <w:r w:rsidR="005E053E">
        <w:t>iowych, emitent zawiera umowę o </w:t>
      </w:r>
      <w:r w:rsidR="00FC776F" w:rsidRPr="00FC776F">
        <w:t>wykonywanie funkcji agenta emisji tych papierów wartościowych z firmą inwestycyjną uprawnioną do prowadzenia rachunków papierów wartościowy</w:t>
      </w:r>
      <w:r>
        <w:t>ch albo z bankiem powierniczym.</w:t>
      </w:r>
      <w:r w:rsidRPr="0038390A">
        <w:t>”</w:t>
      </w:r>
      <w:r w:rsidR="00FC776F" w:rsidRPr="00FC776F">
        <w:t>;</w:t>
      </w:r>
    </w:p>
    <w:p w14:paraId="127BB9DF" w14:textId="77777777" w:rsidR="00FC776F" w:rsidRPr="00FC776F" w:rsidRDefault="0038390A" w:rsidP="007E7529">
      <w:pPr>
        <w:pStyle w:val="PKTpunkt"/>
      </w:pPr>
      <w:r>
        <w:t>3)</w:t>
      </w:r>
      <w:r>
        <w:tab/>
      </w:r>
      <w:r w:rsidR="00FC776F" w:rsidRPr="00FC776F">
        <w:t>po art. 7a dodaje się art. 7aa–7ae w brzmieniu:</w:t>
      </w:r>
    </w:p>
    <w:p w14:paraId="2F965F41" w14:textId="77777777" w:rsidR="00FC776F" w:rsidRPr="00FC776F" w:rsidRDefault="0038390A" w:rsidP="007E7529">
      <w:pPr>
        <w:pStyle w:val="ZARTzmartartykuempunktem"/>
      </w:pPr>
      <w:r w:rsidRPr="0038390A">
        <w:t>„</w:t>
      </w:r>
      <w:r w:rsidR="00FC776F" w:rsidRPr="00FC776F">
        <w:t>Art. 7aa. 1. Emitent obligacji kapitałowych,</w:t>
      </w:r>
      <w:r>
        <w:t xml:space="preserve"> o których mowa w art. 77a pkt </w:t>
      </w:r>
      <w:r w:rsidR="00FC776F" w:rsidRPr="00FC776F">
        <w:t>1 ustawy z dnia 15 s</w:t>
      </w:r>
      <w:r>
        <w:t xml:space="preserve">tycznia 2015 r. o obligacjach, </w:t>
      </w:r>
      <w:r w:rsidR="00FC776F" w:rsidRPr="00FC776F">
        <w:t>przed rozpoczęciem proponowania ich nabycia, zawiera z firmą inwestycyjną uprawnioną do prowadzenia rachunków papierów wartościowych albo z bankiem powierniczym umowę, której przedmiotem jest przechowywanie dokumentów obligacji kapitałowych oraz prowadzenie rejestru.</w:t>
      </w:r>
    </w:p>
    <w:p w14:paraId="36D0FFC7" w14:textId="77777777" w:rsidR="00FC776F" w:rsidRPr="00FC776F" w:rsidRDefault="00FC776F" w:rsidP="007E7529">
      <w:pPr>
        <w:pStyle w:val="ZUSTzmustartykuempunktem"/>
      </w:pPr>
      <w:r w:rsidRPr="00FC776F">
        <w:t>2. Obowiązki firmy inwestycyjnej i banku powierniczego, o których mowa w ust. 1, obejmują:</w:t>
      </w:r>
    </w:p>
    <w:p w14:paraId="0AF153DB" w14:textId="77777777" w:rsidR="00FC776F" w:rsidRPr="00FC776F" w:rsidRDefault="0038390A" w:rsidP="007E7529">
      <w:pPr>
        <w:pStyle w:val="ZPKTzmpktartykuempunktem"/>
      </w:pPr>
      <w:r>
        <w:t>1)</w:t>
      </w:r>
      <w:r>
        <w:tab/>
      </w:r>
      <w:r w:rsidR="00FC776F" w:rsidRPr="00FC776F">
        <w:t>weryfikację zgodności dokumentacji i oświadczeń przedstawionych przez emitenta obligacji kapitałowych z wymogami dotyczącymi oferowania papierów wartościowych,</w:t>
      </w:r>
    </w:p>
    <w:p w14:paraId="672AB4E0" w14:textId="77777777" w:rsidR="00FC776F" w:rsidRPr="00FC776F" w:rsidRDefault="0038390A" w:rsidP="007E7529">
      <w:pPr>
        <w:pStyle w:val="ZPKTzmpktartykuempunktem"/>
      </w:pPr>
      <w:r>
        <w:t>2)</w:t>
      </w:r>
      <w:r>
        <w:tab/>
      </w:r>
      <w:r w:rsidR="00FC776F" w:rsidRPr="00FC776F">
        <w:t>utworzenie rejestru osób uprawnionych z obligacji kapitałowych oraz wydawanie zaświadczeń, o których mowa w art. 55 ust. 1a usta</w:t>
      </w:r>
      <w:r w:rsidR="005E053E">
        <w:t>wy z dnia 15 stycznia 2015 r. o </w:t>
      </w:r>
      <w:r w:rsidR="00FC776F" w:rsidRPr="00FC776F">
        <w:t>obligacjach,</w:t>
      </w:r>
    </w:p>
    <w:p w14:paraId="6C69D7AE" w14:textId="77777777" w:rsidR="00FC776F" w:rsidRPr="00FC776F" w:rsidRDefault="0038390A" w:rsidP="007E7529">
      <w:pPr>
        <w:pStyle w:val="ZPKTzmpktartykuempunktem"/>
      </w:pPr>
      <w:r>
        <w:t>3)</w:t>
      </w:r>
      <w:r>
        <w:tab/>
      </w:r>
      <w:r w:rsidR="00FC776F" w:rsidRPr="00FC776F">
        <w:t>przechowywanie dokumentów obligacji kapitałowych do chwili ich zarejestrowania obligacji w innym systemie rejestracji zgodnie z art. 5 ust. 1a</w:t>
      </w:r>
    </w:p>
    <w:p w14:paraId="3384140A" w14:textId="77777777" w:rsidR="00FC776F" w:rsidRPr="00FC776F" w:rsidRDefault="0038390A" w:rsidP="0038390A">
      <w:pPr>
        <w:pStyle w:val="ZCZWSPPKTzmczciwsppktartykuempunktem"/>
      </w:pPr>
      <w:r w:rsidRPr="00FC776F">
        <w:t>–</w:t>
      </w:r>
      <w:r>
        <w:t xml:space="preserve"> </w:t>
      </w:r>
      <w:r w:rsidR="00FC776F" w:rsidRPr="00FC776F">
        <w:t>w sposób rzetelny i niezależny, z zachowaniem nale</w:t>
      </w:r>
      <w:r w:rsidR="005E053E">
        <w:t>żytej staranności wynikającej z </w:t>
      </w:r>
      <w:r w:rsidR="00FC776F" w:rsidRPr="00FC776F">
        <w:t>profesjonalnego charakteru prowadzonej działalności.</w:t>
      </w:r>
    </w:p>
    <w:p w14:paraId="6D0197C6" w14:textId="19BC116A" w:rsidR="00FC776F" w:rsidRPr="00FC776F" w:rsidRDefault="00FC776F" w:rsidP="007E7529">
      <w:pPr>
        <w:pStyle w:val="ZUSTzmustartykuempunktem"/>
      </w:pPr>
      <w:r w:rsidRPr="00FC776F">
        <w:t>4. Emitent obligacji kapitałowych, przed zawarc</w:t>
      </w:r>
      <w:r w:rsidR="00A4658A">
        <w:t>iem umowy, o której mowa w ust. </w:t>
      </w:r>
      <w:r w:rsidRPr="00FC776F">
        <w:t xml:space="preserve">1, składa dokumenty obligacji kapitałowych do depozytu prowadzonego na terytorium </w:t>
      </w:r>
      <w:r w:rsidRPr="00FC776F">
        <w:lastRenderedPageBreak/>
        <w:t xml:space="preserve">Rzeczypospolitej Polskiej przez firmę inwestycyjną albo bank powierniczy, o których mowa w ust. 1. </w:t>
      </w:r>
    </w:p>
    <w:p w14:paraId="71288674" w14:textId="77777777" w:rsidR="00FC776F" w:rsidRPr="007E7529" w:rsidRDefault="00FC776F" w:rsidP="007E7529">
      <w:pPr>
        <w:pStyle w:val="ZUSTzmustartykuempunktem"/>
      </w:pPr>
      <w:r w:rsidRPr="007E7529">
        <w:t>5. Prawa z obligacji kapitałowych powstają z chwilą dokonania zapisu w rejestrze osób</w:t>
      </w:r>
      <w:r w:rsidR="000949D7">
        <w:t xml:space="preserve"> uprawnionych z tych obligacji </w:t>
      </w:r>
      <w:r w:rsidRPr="007E7529">
        <w:t>prowadzonego przez firmę inwestycyjną albo bank powierniczy, o których mowa w ust. 1, i przysługują osobom wskazanym w tym rejestrze jako osoby uprawnione.</w:t>
      </w:r>
    </w:p>
    <w:p w14:paraId="3ABB1656" w14:textId="77777777" w:rsidR="00FC776F" w:rsidRPr="007E7529" w:rsidRDefault="00FC776F" w:rsidP="007E7529">
      <w:pPr>
        <w:pStyle w:val="ZUSTzmustartykuempunktem"/>
      </w:pPr>
      <w:r w:rsidRPr="007E7529">
        <w:t>6. Do chwili zarejestrowania obligacji kapitałowych w innym systemie rejestracji zgodnie z art. 5 ust. 1a:</w:t>
      </w:r>
    </w:p>
    <w:p w14:paraId="3654C75F" w14:textId="77777777" w:rsidR="00FC776F" w:rsidRPr="00FC776F" w:rsidRDefault="00FC776F" w:rsidP="007E7529">
      <w:pPr>
        <w:pStyle w:val="ZPKTzmpktartykuempunktem"/>
      </w:pPr>
      <w:r w:rsidRPr="00FC776F">
        <w:t>1)</w:t>
      </w:r>
      <w:r w:rsidRPr="00FC776F">
        <w:tab/>
        <w:t>umowa zobowiązująca do przeniesienia obligacji kapitałowych przenosi je z chwilą dokonania wpisu w rejestrze osób uprawnionych z tych obligacji, wskazującego ich nabywcę oraz liczbę nabytych przez niego obligacji kapitałowych;</w:t>
      </w:r>
    </w:p>
    <w:p w14:paraId="6D715117" w14:textId="77777777" w:rsidR="00FC776F" w:rsidRPr="00FC776F" w:rsidRDefault="00FC776F" w:rsidP="007E7529">
      <w:pPr>
        <w:pStyle w:val="ZPKTzmpktartykuempunktem"/>
      </w:pPr>
      <w:r w:rsidRPr="00FC776F">
        <w:t>2)</w:t>
      </w:r>
      <w:r w:rsidRPr="00FC776F">
        <w:tab/>
        <w:t>w przypadku gdy nabycie obligacji kapitałowych nastąpiło na podstawie zdarzenia prawnego powodującego ich przeniesienie na nabywcę z mocy ustawy firma inwestycyjna albo bank powierniczy, o których mowa w ust. 1, dokonują wpisu w rejestrze osób uprawnionych z tych obligacji na żądanie nabywcy.</w:t>
      </w:r>
    </w:p>
    <w:p w14:paraId="2F40C76F" w14:textId="77777777" w:rsidR="00FC776F" w:rsidRPr="00FC776F" w:rsidRDefault="00FC776F" w:rsidP="007E7529">
      <w:pPr>
        <w:pStyle w:val="ZUSTzmustartykuempunktem"/>
      </w:pPr>
      <w:r w:rsidRPr="00FC776F">
        <w:t>7. Firma inwestycyjna albo bank powierniczy, o których mowa w ust. 1, tworzy rejestr osób uprawnionych z obligacji kapitałowych, po spełnieniu wymogów będących przedmiotem weryfikacji dokonanej w zakresie określonym w ust. 2 pkt 1 lub gdy ujawnione w toku weryfikacji nieprawidłowości lub niezgodności zostały usunięte przez emitenta albo nie zagrażają bezpieczeństwu obrotu ani interesom inwestorów.</w:t>
      </w:r>
    </w:p>
    <w:p w14:paraId="632FAC56" w14:textId="77777777" w:rsidR="00FC776F" w:rsidRPr="00FC776F" w:rsidRDefault="00FC776F" w:rsidP="007E7529">
      <w:pPr>
        <w:pStyle w:val="ZUSTzmustartykuempunktem"/>
      </w:pPr>
      <w:r w:rsidRPr="00FC776F">
        <w:t>8. Dokumenty, w formie których zostały wydane obligacje kapitałowe, po utworzeniu rejestru osób uprawnionych z obligacji kapitałowych zachowują moc prawną.</w:t>
      </w:r>
    </w:p>
    <w:p w14:paraId="36F3563B" w14:textId="3DF506F3" w:rsidR="00FC776F" w:rsidRPr="007E7529" w:rsidRDefault="00FC776F" w:rsidP="007E7529">
      <w:pPr>
        <w:pStyle w:val="ZUSTzmustartykuempunktem"/>
      </w:pPr>
      <w:r w:rsidRPr="007E7529">
        <w:t>9. W związku z prowadzeniem rejestru osób uprawnionych z obligacji kapitałowych firma inwestycyjna albo bank powierniczy, o których mowa w ust. 1, są uprawnione do przetwarzania danych osobowych osób wpisanych do tego rejestru, obejmujących imiona i nazwiska takich osób, adresy miejsc ich zamieszkania, numery PESEL lub numery identyfikacji podatkowej, a także inne dane określone w art. 36 ust. 1 pkt 1 ustawy z dnia 1 marca 2018 r. o przeciwdziałaniu praniu pieniędzy or</w:t>
      </w:r>
      <w:r w:rsidR="00CA37AE">
        <w:t>az finansowaniu terroryzmu (Dz. </w:t>
      </w:r>
      <w:r w:rsidRPr="007E7529">
        <w:t>U. z 20</w:t>
      </w:r>
      <w:r w:rsidR="00F26658">
        <w:t>20 r. poz. 971</w:t>
      </w:r>
      <w:r w:rsidR="007E7529">
        <w:t xml:space="preserve">), w zakresie niezbędnym </w:t>
      </w:r>
      <w:r w:rsidRPr="007E7529">
        <w:t>do prawidłowego wykonywania obowiązkó</w:t>
      </w:r>
      <w:r w:rsidR="005E053E">
        <w:t>w związanych z </w:t>
      </w:r>
      <w:r w:rsidRPr="007E7529">
        <w:t>przec</w:t>
      </w:r>
      <w:r w:rsidR="00CA37AE">
        <w:t>iwdziałaniem praniu pieniędzy i </w:t>
      </w:r>
      <w:r w:rsidRPr="007E7529">
        <w:t xml:space="preserve">finansowaniu terroryzmu, a także dane w zakresie niezbędnym do prawidłowego wykonania obowiązków, o których mowa w art. 39 ust. 3 oraz art. 42 ust. 2 ustawy z dnia 26 lipca 1991 r. o podatku dochodowym od osób fizycznych (Dz. U. z 2019 r. poz. 1387, z </w:t>
      </w:r>
      <w:proofErr w:type="spellStart"/>
      <w:r w:rsidRPr="007E7529">
        <w:t>późn</w:t>
      </w:r>
      <w:proofErr w:type="spellEnd"/>
      <w:r w:rsidRPr="007E7529">
        <w:t xml:space="preserve">. </w:t>
      </w:r>
      <w:r w:rsidRPr="007E7529">
        <w:lastRenderedPageBreak/>
        <w:t>zm.</w:t>
      </w:r>
      <w:r w:rsidRPr="00CA37AE">
        <w:rPr>
          <w:vertAlign w:val="superscript"/>
        </w:rPr>
        <w:footnoteReference w:id="10"/>
      </w:r>
      <w:r w:rsidR="00AD53B5">
        <w:rPr>
          <w:rStyle w:val="IGindeksgrny"/>
        </w:rPr>
        <w:t>)</w:t>
      </w:r>
      <w:r w:rsidRPr="007E7529">
        <w:t>). Do przetwarzania tych danych przez firmę inwestycyjną albo bank powierniczy przepisy art. 83a ust. 4a oraz art. 90 stosuje się odpowiednio.</w:t>
      </w:r>
    </w:p>
    <w:p w14:paraId="303FD9FF" w14:textId="77777777" w:rsidR="00FC776F" w:rsidRPr="007E7529" w:rsidRDefault="00FC776F" w:rsidP="007E7529">
      <w:pPr>
        <w:pStyle w:val="ZUSTzmustartykuempunktem"/>
      </w:pPr>
      <w:r w:rsidRPr="007E7529">
        <w:t>10. Firma inwestycyjna albo bank powierniczy, o których mowa w ust. 1, przechowuje dokumenty obligacji kapitałowych do czasu ich wydania innemu systemowi rejestracji zgodnie z art. 5 ust. 1a.</w:t>
      </w:r>
    </w:p>
    <w:p w14:paraId="1C9AC6D5" w14:textId="77777777" w:rsidR="00FC776F" w:rsidRPr="00FC776F" w:rsidRDefault="00FC776F" w:rsidP="007E7529">
      <w:pPr>
        <w:pStyle w:val="ZUSTzmustartykuempunktem"/>
      </w:pPr>
      <w:r w:rsidRPr="00FC776F">
        <w:t>11. Ustalenie osób uprawnionych z obligacji kapitałowych przez inny system rejestracji dokonujący rejestracji tych obligacji zgodnie z art. 5 ust. 1a następuje na podstawie rejestru osób uprawnionych z obligacji kapita</w:t>
      </w:r>
      <w:r w:rsidR="005E053E">
        <w:t>łowych, o którym mowa w ust. </w:t>
      </w:r>
      <w:r w:rsidR="0038390A">
        <w:t>5.</w:t>
      </w:r>
      <w:r w:rsidR="0038390A" w:rsidRPr="00FC776F">
        <w:t>”</w:t>
      </w:r>
      <w:r w:rsidR="0038390A">
        <w:t>;</w:t>
      </w:r>
    </w:p>
    <w:p w14:paraId="78CA9FE2" w14:textId="77777777" w:rsidR="00FC776F" w:rsidRPr="007E7529" w:rsidRDefault="00FC776F" w:rsidP="007E7529">
      <w:pPr>
        <w:pStyle w:val="PKTpunkt"/>
      </w:pPr>
      <w:r w:rsidRPr="007E7529">
        <w:t>4)</w:t>
      </w:r>
      <w:r w:rsidR="0038390A">
        <w:tab/>
      </w:r>
      <w:r w:rsidRPr="007E7529">
        <w:t>w art. 7b ust. 1 wprowadzenie do wyliczenia otrzymuje brzmienie:</w:t>
      </w:r>
    </w:p>
    <w:p w14:paraId="10649E63" w14:textId="77777777" w:rsidR="00FC776F" w:rsidRPr="00FC776F" w:rsidRDefault="0038390A" w:rsidP="007E7529">
      <w:pPr>
        <w:pStyle w:val="ZUSTzmustartykuempunktem"/>
      </w:pPr>
      <w:r w:rsidRPr="0038390A">
        <w:t>„</w:t>
      </w:r>
      <w:r w:rsidR="00FC776F" w:rsidRPr="00FC776F">
        <w:t xml:space="preserve">1. Emitent papierów wartościowych, o których mowa w art. 7a ust. 1 albo art. 7aa ust. 1, korzystający z uprawnienia, o którym mowa w art. 5 ust. 1a, przekazuje Krajowemu Depozytowi, w terminie 15 dni od dnia dokonania ich emisji, następujące informacje </w:t>
      </w:r>
      <w:r w:rsidR="005E053E">
        <w:t>o </w:t>
      </w:r>
      <w:r>
        <w:t>tych papierach wartościowych:</w:t>
      </w:r>
      <w:r w:rsidRPr="00FC776F">
        <w:t>”</w:t>
      </w:r>
      <w:r>
        <w:t>;</w:t>
      </w:r>
    </w:p>
    <w:p w14:paraId="7F1CE40C" w14:textId="77777777" w:rsidR="00FC776F" w:rsidRPr="00FC776F" w:rsidRDefault="0038390A" w:rsidP="007E7529">
      <w:pPr>
        <w:pStyle w:val="PKTpunkt"/>
      </w:pPr>
      <w:r>
        <w:t>5)</w:t>
      </w:r>
      <w:r>
        <w:tab/>
      </w:r>
      <w:r w:rsidR="00FC776F" w:rsidRPr="00FC776F">
        <w:t>w art. 8 w ust. 1 w pkt 3 skreśl</w:t>
      </w:r>
      <w:r>
        <w:t>a się wyrazy „(Dz. U. poz. 238)</w:t>
      </w:r>
      <w:r w:rsidRPr="0038390A">
        <w:t>”</w:t>
      </w:r>
      <w:r w:rsidR="00FC776F" w:rsidRPr="00FC776F">
        <w:t>;</w:t>
      </w:r>
    </w:p>
    <w:p w14:paraId="1265A762" w14:textId="77777777" w:rsidR="00FC776F" w:rsidRPr="00FC776F" w:rsidRDefault="0038390A" w:rsidP="007E7529">
      <w:pPr>
        <w:pStyle w:val="PKTpunkt"/>
      </w:pPr>
      <w:r>
        <w:t>6)</w:t>
      </w:r>
      <w:r>
        <w:tab/>
      </w:r>
      <w:r w:rsidR="00FC776F" w:rsidRPr="00FC776F">
        <w:t xml:space="preserve">w art. 106 </w:t>
      </w:r>
      <w:r>
        <w:t xml:space="preserve">w </w:t>
      </w:r>
      <w:r w:rsidR="00FC776F" w:rsidRPr="00FC776F">
        <w:t>ust. 4 w pkt 2 kropkę zastępuje się średnikiem i dodaje się pkt 3 w brzmieniu:</w:t>
      </w:r>
    </w:p>
    <w:p w14:paraId="60D31A5D" w14:textId="77777777" w:rsidR="00FC776F" w:rsidRPr="00FC776F" w:rsidRDefault="0038390A" w:rsidP="007E7529">
      <w:pPr>
        <w:pStyle w:val="ZPKTzmpktartykuempunktem"/>
      </w:pPr>
      <w:r>
        <w:t>„3)</w:t>
      </w:r>
      <w:r>
        <w:tab/>
      </w:r>
      <w:r w:rsidR="00FC776F" w:rsidRPr="00FC776F">
        <w:t xml:space="preserve">podmiot, który otrzymał akcje domu maklerskiego w wyniku zamiany instrumentów kapitałowych zakwalifikowanych jako instrumenty dodatkowe w </w:t>
      </w:r>
      <w:proofErr w:type="spellStart"/>
      <w:r w:rsidR="00FC776F" w:rsidRPr="00FC776F">
        <w:t>Tier</w:t>
      </w:r>
      <w:proofErr w:type="spellEnd"/>
      <w:r w:rsidR="00FC776F" w:rsidRPr="00FC776F">
        <w:t xml:space="preserve"> I.”;</w:t>
      </w:r>
    </w:p>
    <w:p w14:paraId="1DA751BB" w14:textId="77777777" w:rsidR="00FC776F" w:rsidRPr="00FC776F" w:rsidRDefault="0038390A" w:rsidP="007E7529">
      <w:pPr>
        <w:pStyle w:val="PKTpunkt"/>
      </w:pPr>
      <w:r>
        <w:t>7)</w:t>
      </w:r>
      <w:r>
        <w:tab/>
      </w:r>
      <w:r w:rsidR="00FC776F" w:rsidRPr="00FC776F">
        <w:t>po art. 110e dodaje się art. 110ea–110eg w brzmieniu:</w:t>
      </w:r>
    </w:p>
    <w:p w14:paraId="36F734A6" w14:textId="77777777" w:rsidR="00FC776F" w:rsidRPr="00FC776F" w:rsidRDefault="00FC776F" w:rsidP="007E7529">
      <w:pPr>
        <w:pStyle w:val="ZARTzmartartykuempunktem"/>
      </w:pPr>
      <w:r w:rsidRPr="00FC776F">
        <w:t xml:space="preserve">„Art. 110ea. 1. Instrumenty kapitałowe i pożyczki podporządkowane Komisja kwalifikuje jako instrumenty dodatkowe w </w:t>
      </w:r>
      <w:proofErr w:type="spellStart"/>
      <w:r w:rsidRPr="00FC776F">
        <w:t>Tier</w:t>
      </w:r>
      <w:proofErr w:type="spellEnd"/>
      <w:r w:rsidRPr="00FC776F">
        <w:t xml:space="preserve"> I, o których mowa w art. 52 rozporządzenia nr 575/2013, po uzyskaniu zgody Komisji. </w:t>
      </w:r>
    </w:p>
    <w:p w14:paraId="44AB833F" w14:textId="77777777" w:rsidR="00FC776F" w:rsidRPr="00FC776F" w:rsidRDefault="00FC776F" w:rsidP="007E7529">
      <w:pPr>
        <w:pStyle w:val="ZUSTzmustartykuempunktem"/>
      </w:pPr>
      <w:r w:rsidRPr="00FC776F">
        <w:t>2. Komisja udziela zgody, o której mowa w ust. 1, j</w:t>
      </w:r>
      <w:r w:rsidR="005E053E">
        <w:t>eżeli są spełnione warunki, o </w:t>
      </w:r>
      <w:r w:rsidRPr="00FC776F">
        <w:t>których mowa w art. 52 rozporządzenia nr 575/2013.</w:t>
      </w:r>
    </w:p>
    <w:p w14:paraId="02D6D18C" w14:textId="77777777" w:rsidR="00FC776F" w:rsidRPr="00FC776F" w:rsidRDefault="00FC776F" w:rsidP="007E7529">
      <w:pPr>
        <w:pStyle w:val="ZUSTzmustartykuempunktem"/>
      </w:pPr>
      <w:r w:rsidRPr="00FC776F">
        <w:t xml:space="preserve">3. Instrumenty kapitałowe i pożyczki podporządkowane kwalifikuje się jako instrumenty w </w:t>
      </w:r>
      <w:proofErr w:type="spellStart"/>
      <w:r w:rsidRPr="00FC776F">
        <w:t>Tier</w:t>
      </w:r>
      <w:proofErr w:type="spellEnd"/>
      <w:r w:rsidRPr="00FC776F">
        <w:t xml:space="preserve"> II, o których mowa w art. 63 rozporządzenia nr 575/2013, po notyfikacji Komisji. </w:t>
      </w:r>
    </w:p>
    <w:p w14:paraId="06318A2E" w14:textId="77777777" w:rsidR="00FC776F" w:rsidRPr="00FC776F" w:rsidRDefault="00FC776F" w:rsidP="007E7529">
      <w:pPr>
        <w:pStyle w:val="ZARTzmartartykuempunktem"/>
      </w:pPr>
      <w:r w:rsidRPr="00FC776F">
        <w:t xml:space="preserve">Art. 110eb. 1. Emisja instrumentów kapitałowych emitowanych w celu ich zakwalifikowania jako instrumenty dodatkowe w </w:t>
      </w:r>
      <w:proofErr w:type="spellStart"/>
      <w:r w:rsidRPr="00FC776F">
        <w:t>Tier</w:t>
      </w:r>
      <w:proofErr w:type="spellEnd"/>
      <w:r w:rsidRPr="00FC776F">
        <w:t xml:space="preserve"> I wymaga podjęcia uchwały większością trzech czwartych głosów przez walne zgromadzenie domu maklerskiego.</w:t>
      </w:r>
    </w:p>
    <w:p w14:paraId="358EC188" w14:textId="77777777" w:rsidR="00FC776F" w:rsidRPr="00FC776F" w:rsidRDefault="00FC776F" w:rsidP="007E7529">
      <w:pPr>
        <w:pStyle w:val="ZUSTzmustartykuempunktem"/>
      </w:pPr>
      <w:r w:rsidRPr="00FC776F">
        <w:lastRenderedPageBreak/>
        <w:t>2. Uc</w:t>
      </w:r>
      <w:r w:rsidR="0038390A">
        <w:t xml:space="preserve">hwała, o której mowa w ust. 1, </w:t>
      </w:r>
      <w:r w:rsidRPr="00FC776F">
        <w:t xml:space="preserve">może zawierać upoważnienie dla zarządu domu maklerskiego do określenia warunków emisji instrumentów kapitałowych emitowanych w celu ich zakwalifikowania jako instrumenty dodatkowe w </w:t>
      </w:r>
      <w:proofErr w:type="spellStart"/>
      <w:r w:rsidRPr="00FC776F">
        <w:t>Tier</w:t>
      </w:r>
      <w:proofErr w:type="spellEnd"/>
      <w:r w:rsidRPr="00FC776F">
        <w:t xml:space="preserve"> I w zakresie określonym przez walne zgromadzenie domu maklerskiego. </w:t>
      </w:r>
    </w:p>
    <w:p w14:paraId="40A35F6E" w14:textId="77777777" w:rsidR="00FC776F" w:rsidRPr="00FC776F" w:rsidRDefault="00FC776F" w:rsidP="007E7529">
      <w:pPr>
        <w:pStyle w:val="ZARTzmartartykuempunktem"/>
      </w:pPr>
      <w:r w:rsidRPr="00FC776F">
        <w:t xml:space="preserve">Art. 110ec. 1. Walne zgromadzenie domu maklerskiego może, większością trzech czwartych głosów, podjąć uchwałę o warunkowym podwyższeniu kapitału zakładowego domu maklerskiego w celu zamiany instrumentów kapitałowych na akcje. </w:t>
      </w:r>
    </w:p>
    <w:p w14:paraId="5690D221" w14:textId="77777777" w:rsidR="00FC776F" w:rsidRPr="00FC776F" w:rsidRDefault="00FC776F" w:rsidP="007E7529">
      <w:pPr>
        <w:pStyle w:val="ZUSTzmustartykuempunktem"/>
      </w:pPr>
      <w:r w:rsidRPr="00FC776F">
        <w:t xml:space="preserve">2. Walne zgromadzenie domu maklerskiego może wyłączyć prawo poboru nowych akcji przysługujące akcjonariuszom. </w:t>
      </w:r>
    </w:p>
    <w:p w14:paraId="0CDA2DA8" w14:textId="77777777" w:rsidR="00FC776F" w:rsidRPr="00FC776F" w:rsidRDefault="00D33030" w:rsidP="007E7529">
      <w:pPr>
        <w:pStyle w:val="ZUSTzmustartykuempunktem"/>
      </w:pPr>
      <w:r>
        <w:t>3</w:t>
      </w:r>
      <w:r w:rsidR="00FC776F" w:rsidRPr="00FC776F">
        <w:t>. W przypadku, o którym mowa w ust. 1, przepisów art. 431 § 2, art. 438, art. 448 § 3, art. 449 § 1 pkt 3, art. 451 i art. 452 § 2–4 Kodeksu spółek handlowych nie stosuje się.</w:t>
      </w:r>
    </w:p>
    <w:p w14:paraId="29164E90" w14:textId="77777777" w:rsidR="00FC776F" w:rsidRPr="00FC776F" w:rsidRDefault="00FC776F" w:rsidP="007E7529">
      <w:pPr>
        <w:pStyle w:val="ZARTzmartartykuempunktem"/>
      </w:pPr>
      <w:r w:rsidRPr="00FC776F">
        <w:t>Art. 110ed. 1. Dom maklerski może zawrzeć umowę pożyczki podporządkowanej wyłącznie z klientem profesjonalnym (udzielający pożyczki).</w:t>
      </w:r>
    </w:p>
    <w:p w14:paraId="57D0BD8F" w14:textId="77777777" w:rsidR="00FC776F" w:rsidRPr="00FC776F" w:rsidRDefault="00FC776F" w:rsidP="007E7529">
      <w:pPr>
        <w:pStyle w:val="ZUSTzmustartykuempunktem"/>
      </w:pPr>
      <w:r w:rsidRPr="00FC776F">
        <w:t xml:space="preserve">2. Zaciągnięcie pożyczki podporządkowanej wymaga uchwały zarządu domu maklerskiego. Uchwała jest podejmowana po wyrażeniu przez organ sprawujący nadzór w domu maklerskim zgody na zaciągnięcie pożyczki podporządkowanej w wysokości wnioskowanej przez zarząd. </w:t>
      </w:r>
    </w:p>
    <w:p w14:paraId="7E04E938" w14:textId="77777777" w:rsidR="00FC776F" w:rsidRPr="00FC776F" w:rsidRDefault="00FC776F" w:rsidP="007E7529">
      <w:pPr>
        <w:pStyle w:val="ZUSTzmustartykuempunktem"/>
      </w:pPr>
      <w:r w:rsidRPr="00FC776F">
        <w:t>3. Przedmiotem pożyczki podporządkowa</w:t>
      </w:r>
      <w:r w:rsidR="005E053E">
        <w:t>nej mogą być środki pieniężne w </w:t>
      </w:r>
      <w:r w:rsidRPr="00FC776F">
        <w:t xml:space="preserve">wysokości nie niższej niż 100.000 euro lub równowartość tej kwoty wyrażonej w innej walucie, ustalonej przy zastosowaniu średniego kursu tej waluty ogłaszanego przez Narodowy Bank Polski w dniu podjęcia uchwały, o której mowa w ust. 2. </w:t>
      </w:r>
    </w:p>
    <w:p w14:paraId="1D73F41E" w14:textId="77777777" w:rsidR="00FC776F" w:rsidRPr="00FC776F" w:rsidRDefault="00FC776F" w:rsidP="007E7529">
      <w:pPr>
        <w:pStyle w:val="ZUSTzmustartykuempunktem"/>
      </w:pPr>
      <w:r w:rsidRPr="00FC776F">
        <w:t>4. Umowa pożyczki podporządkowanej wymaga formy pisemnej pod rygorem nieważności.</w:t>
      </w:r>
    </w:p>
    <w:p w14:paraId="0468F699" w14:textId="77777777" w:rsidR="00FC776F" w:rsidRPr="00FC776F" w:rsidRDefault="00FC776F" w:rsidP="007E7529">
      <w:pPr>
        <w:pStyle w:val="ZUSTzmustartykuempunktem"/>
      </w:pPr>
      <w:r w:rsidRPr="00FC776F">
        <w:t>5. Umowa pożyczki podporządkowanej określa ry</w:t>
      </w:r>
      <w:r w:rsidR="005E053E">
        <w:t>zyko związane w szczególności z </w:t>
      </w:r>
      <w:r w:rsidRPr="00FC776F">
        <w:t xml:space="preserve">możliwością wystąpienia zdarzenia inicjującego, umorzenia poszczególnych odsetek lub części odsetek z tytułu pożyczki podporządkowanej albo wstrzymania ich wypłaty oraz możliwością dokonania jej umorzenia w formie odpisu trwałego lub tymczasowego obniżającego w całości lub w części kwotę pożyczki podporządkowanej. </w:t>
      </w:r>
    </w:p>
    <w:p w14:paraId="49C8FAF0" w14:textId="77777777" w:rsidR="00FC776F" w:rsidRPr="00FC776F" w:rsidRDefault="00FC776F" w:rsidP="007E7529">
      <w:pPr>
        <w:pStyle w:val="ZARTzmartartykuempunktem"/>
      </w:pPr>
      <w:r w:rsidRPr="00FC776F">
        <w:t>Art. 110ee. 1. Umowa pożyczki podporządkowanej uprawnia udzielającego pożyczkę podporządkowaną do otrzymywania odsetek przez czas nieoznaczony. Przepisów art. 359, art. art. 365</w:t>
      </w:r>
      <w:r w:rsidRPr="00F61B7A">
        <w:rPr>
          <w:rStyle w:val="IGindeksgrny"/>
        </w:rPr>
        <w:t>1</w:t>
      </w:r>
      <w:r w:rsidRPr="00FC776F">
        <w:t xml:space="preserve"> i 395 Kodeksu cywilnego nie stosuje się. </w:t>
      </w:r>
    </w:p>
    <w:p w14:paraId="3E4F9B3C" w14:textId="77777777" w:rsidR="00FC776F" w:rsidRPr="00FC776F" w:rsidRDefault="00FC776F" w:rsidP="007E7529">
      <w:pPr>
        <w:pStyle w:val="ZUSTzmustartykuempunktem"/>
      </w:pPr>
      <w:r w:rsidRPr="00FC776F">
        <w:lastRenderedPageBreak/>
        <w:t xml:space="preserve">2. Stronom pożyczki podporządkowanej nie przysługuje prawo do wypowiedzenia tej umowy. </w:t>
      </w:r>
    </w:p>
    <w:p w14:paraId="0F0322AB" w14:textId="77777777" w:rsidR="00FC776F" w:rsidRPr="00FC776F" w:rsidRDefault="00FC776F" w:rsidP="007E7529">
      <w:pPr>
        <w:pStyle w:val="ZARTzmartartykuempunktem"/>
      </w:pPr>
      <w:r w:rsidRPr="00FC776F">
        <w:t>Art. 110ef. Pożyczka podporządkowana podlega spłacie wyłącznie w przypadku gdy:</w:t>
      </w:r>
    </w:p>
    <w:p w14:paraId="0655B3BF" w14:textId="77777777" w:rsidR="00FC776F" w:rsidRPr="00FC776F" w:rsidRDefault="0038390A" w:rsidP="007E7529">
      <w:pPr>
        <w:pStyle w:val="ZPKTzmpktartykuempunktem"/>
      </w:pPr>
      <w:r>
        <w:t>1)</w:t>
      </w:r>
      <w:r>
        <w:tab/>
      </w:r>
      <w:r w:rsidR="00FC776F" w:rsidRPr="00FC776F">
        <w:t>umowa pożyczki podporządkowanej przewiduje jej spłatę;</w:t>
      </w:r>
    </w:p>
    <w:p w14:paraId="20DD4DA7" w14:textId="77777777" w:rsidR="00FC776F" w:rsidRPr="00FC776F" w:rsidRDefault="0038390A" w:rsidP="007E7529">
      <w:pPr>
        <w:pStyle w:val="ZPKTzmpktartykuempunktem"/>
      </w:pPr>
      <w:r>
        <w:t>2)</w:t>
      </w:r>
      <w:r>
        <w:tab/>
      </w:r>
      <w:r w:rsidR="00FC776F" w:rsidRPr="00FC776F">
        <w:t xml:space="preserve">dom maklerski uzyskał zezwolenie Komisji Nadzoru Finansowego na spłatę pożyczki podporządkowanej nie wcześniej niż po 5 latach od dnia zawarcia umowy zgodnie z art. 77 rozporządzenia nr 575/2013. </w:t>
      </w:r>
    </w:p>
    <w:p w14:paraId="64F8BA09" w14:textId="77777777" w:rsidR="00FC776F" w:rsidRPr="00FC776F" w:rsidRDefault="0038390A" w:rsidP="007E7529">
      <w:pPr>
        <w:pStyle w:val="ZARTzmartartykuempunktem"/>
      </w:pPr>
      <w:r>
        <w:t xml:space="preserve">Art. </w:t>
      </w:r>
      <w:r w:rsidR="00FC776F" w:rsidRPr="00FC776F">
        <w:t xml:space="preserve">110eg. 1. Zarząd domu maklerskiego może, w drodze uchwały, umorzyć poszczególne odsetki lub części odsetek z tytułu pożyczki podporządkowanej albo wstrzymać ich wypłatę na czas nieokreślony. </w:t>
      </w:r>
    </w:p>
    <w:p w14:paraId="3505D837" w14:textId="77777777" w:rsidR="00FC776F" w:rsidRPr="00FC776F" w:rsidRDefault="00FC776F" w:rsidP="007E7529">
      <w:pPr>
        <w:pStyle w:val="ZUSTzmustartykuempunktem"/>
      </w:pPr>
      <w:r w:rsidRPr="00FC776F">
        <w:t xml:space="preserve">2. W przypadku, o którym mowa w ust. 1, umorzenie poszczególnych odsetek lub części odsetek z tytułu pożyczki podporządkowanej lub wstrzymanie ich wypłaty nie stanowi niewykonania, nienależytego wykonania zobowiązania lub zwłoki w wykonaniu zobowiązania przez dom maklerski. </w:t>
      </w:r>
    </w:p>
    <w:p w14:paraId="3C4493DE" w14:textId="77777777" w:rsidR="00FC776F" w:rsidRPr="00FC776F" w:rsidRDefault="00FC776F" w:rsidP="007E7529">
      <w:pPr>
        <w:pStyle w:val="ZARTzmartartykuempunktem"/>
      </w:pPr>
      <w:r w:rsidRPr="00FC776F">
        <w:t xml:space="preserve">Art. 110eh. 1. W przypadku wystąpienia określonego w umowie pożyczki podporządkowanej zdarzenia inicjującego, o którym mowa w art. 54 ust. 1 rozporządzenia nr 575/2013, dom maklerski dokonuje jej umorzenia w formie odpisu trwałego lub odpisu tymczasowego obniżającego kwotę pożyczki podporządkowanej w całości lub w części. </w:t>
      </w:r>
    </w:p>
    <w:p w14:paraId="2DE975FB" w14:textId="77777777" w:rsidR="00FC776F" w:rsidRPr="00FC776F" w:rsidRDefault="00FC776F" w:rsidP="007E7529">
      <w:pPr>
        <w:pStyle w:val="ZUSTzmustartykuempunktem"/>
      </w:pPr>
      <w:r w:rsidRPr="00FC776F">
        <w:t>2. Wysokość odpisu określa uchwała zarządu domu maklerskiego.</w:t>
      </w:r>
    </w:p>
    <w:p w14:paraId="705FD8DA" w14:textId="77777777" w:rsidR="00FC776F" w:rsidRPr="00FC776F" w:rsidRDefault="00FC776F" w:rsidP="007E7529">
      <w:pPr>
        <w:pStyle w:val="ZARTzmartartykuempunktem"/>
      </w:pPr>
      <w:r w:rsidRPr="00FC776F">
        <w:t>Art. 110ei. 1. Roszczenie udzielającego pożyczki podporządkowanej o jej spłatę staje się wymagalne w przypadku ogłoszenia upadłości albo otwarcia likwidacji domu maklerskiego zaciągająceg</w:t>
      </w:r>
      <w:r w:rsidR="0038390A">
        <w:t>o tę pożyczkę podporządkowaną.”.</w:t>
      </w:r>
    </w:p>
    <w:p w14:paraId="280F05A7" w14:textId="754B1145" w:rsidR="00FC776F" w:rsidRPr="00FC776F" w:rsidRDefault="0038390A" w:rsidP="007E7529">
      <w:pPr>
        <w:pStyle w:val="ARTartustawynprozporzdzenia"/>
      </w:pPr>
      <w:r>
        <w:rPr>
          <w:rStyle w:val="Ppogrubienie"/>
        </w:rPr>
        <w:t>Art. 6</w:t>
      </w:r>
      <w:r w:rsidRPr="008B4CB7">
        <w:rPr>
          <w:rStyle w:val="Ppogrubienie"/>
        </w:rPr>
        <w:t>.</w:t>
      </w:r>
      <w:r w:rsidRPr="00DE1C3E">
        <w:t xml:space="preserve"> </w:t>
      </w:r>
      <w:r w:rsidR="00FC776F" w:rsidRPr="00FC776F">
        <w:t>W ustawie z dnia 11 września 2015 r. o działalności ubezpiecze</w:t>
      </w:r>
      <w:r w:rsidR="00162CF3">
        <w:t>niowej i </w:t>
      </w:r>
      <w:r w:rsidR="00FC776F" w:rsidRPr="00FC776F">
        <w:t>rea</w:t>
      </w:r>
      <w:r>
        <w:t>sekuracyjnej (Dz. U. z 20</w:t>
      </w:r>
      <w:r w:rsidR="000D183F">
        <w:t>20</w:t>
      </w:r>
      <w:r>
        <w:t xml:space="preserve"> r.</w:t>
      </w:r>
      <w:r w:rsidR="00FC776F" w:rsidRPr="00FC776F">
        <w:t xml:space="preserve"> poz. </w:t>
      </w:r>
      <w:r w:rsidR="000D183F">
        <w:t>895</w:t>
      </w:r>
      <w:r w:rsidR="00806D13">
        <w:t xml:space="preserve"> i 1180</w:t>
      </w:r>
      <w:r w:rsidR="00FC776F" w:rsidRPr="00FC776F">
        <w:t>) wprowadza się następujące zmiany:</w:t>
      </w:r>
    </w:p>
    <w:p w14:paraId="6358A538" w14:textId="77777777" w:rsidR="00FC776F" w:rsidRPr="00FC776F" w:rsidRDefault="00FC776F" w:rsidP="007E7529">
      <w:pPr>
        <w:pStyle w:val="PKTpunkt"/>
      </w:pPr>
      <w:r w:rsidRPr="00FC776F">
        <w:t>1)</w:t>
      </w:r>
      <w:r w:rsidR="0038390A">
        <w:tab/>
      </w:r>
      <w:r w:rsidRPr="00FC776F">
        <w:t>w art. 82 w ust. 4 w pkt 2 kropkę zastępuje się średnikiem i dodaje się pkt 3 w brzmieniu:</w:t>
      </w:r>
    </w:p>
    <w:p w14:paraId="5AC72F1B" w14:textId="77777777" w:rsidR="00FC776F" w:rsidRPr="00FC776F" w:rsidRDefault="0038390A" w:rsidP="0038390A">
      <w:pPr>
        <w:pStyle w:val="ZPKTzmpktartykuempunktem"/>
      </w:pPr>
      <w:r>
        <w:t>„3)</w:t>
      </w:r>
      <w:r>
        <w:tab/>
      </w:r>
      <w:r w:rsidR="00FC776F" w:rsidRPr="00FC776F">
        <w:t>podmiotu, który otrzymał akcje w wyniku zamiany obligacji kapitałowych na akcje.”;</w:t>
      </w:r>
    </w:p>
    <w:p w14:paraId="26670FE1" w14:textId="77777777" w:rsidR="00FC776F" w:rsidRPr="00FC776F" w:rsidRDefault="00FC776F" w:rsidP="007E7529">
      <w:pPr>
        <w:pStyle w:val="PKTpunkt"/>
      </w:pPr>
      <w:r w:rsidRPr="00FC776F">
        <w:t>2)</w:t>
      </w:r>
      <w:r w:rsidRPr="00FC776F">
        <w:tab/>
        <w:t>po art. 247 dodaje się art. 247a–247h w brzmieniu:</w:t>
      </w:r>
    </w:p>
    <w:p w14:paraId="5AD8E1E2" w14:textId="77777777" w:rsidR="00FC776F" w:rsidRPr="00FC776F" w:rsidRDefault="0038390A" w:rsidP="007E7529">
      <w:pPr>
        <w:pStyle w:val="ZARTzmartartykuempunktem"/>
      </w:pPr>
      <w:r>
        <w:t xml:space="preserve">„Art. 247a. 1. Emisja </w:t>
      </w:r>
      <w:r w:rsidR="00FC776F" w:rsidRPr="00FC776F">
        <w:t xml:space="preserve">obligacji kapitałowych w celu zakwalifikowania ich jako pozycji podstawowych środków własnych kategorii I, zgodnie z w art. 71 rozporządzenia delegowanego Komisji (UE) 2015/35 wymaga podjęcia uchwały większością trzech </w:t>
      </w:r>
      <w:r w:rsidR="00FC776F" w:rsidRPr="00FC776F">
        <w:lastRenderedPageBreak/>
        <w:t xml:space="preserve">czwartych głosów przez walne zgromadzenie zakładu ubezpieczeń albo walne zgromadzenie zakładu reasekuracji. </w:t>
      </w:r>
    </w:p>
    <w:p w14:paraId="4D5E8F51" w14:textId="77777777" w:rsidR="00FC776F" w:rsidRPr="00FC776F" w:rsidRDefault="0038390A" w:rsidP="007E7529">
      <w:pPr>
        <w:pStyle w:val="ZUSTzmustartykuempunktem"/>
      </w:pPr>
      <w:r>
        <w:t xml:space="preserve">2. </w:t>
      </w:r>
      <w:r w:rsidR="00FC776F" w:rsidRPr="00FC776F">
        <w:t>Uchwała, o której mowa w ust. 1, może zawierać upoważnienie dla zarządu zakładu ubezpieczeń albo zarządu zakładu reasekuracji do określenia warunków emisji obligacji kapitałowych emitowanych w celu ich zakwalifiko</w:t>
      </w:r>
      <w:r w:rsidR="000949D7">
        <w:t xml:space="preserve">wania do środków własnych jako </w:t>
      </w:r>
      <w:r w:rsidR="00FC776F" w:rsidRPr="00FC776F">
        <w:t>pozycji podstawowych środków własnych kategorii 1 w zakresie określonym przez walne zgromadzenie.</w:t>
      </w:r>
    </w:p>
    <w:p w14:paraId="3FACE5B3" w14:textId="77777777" w:rsidR="00FC776F" w:rsidRPr="00FC776F" w:rsidRDefault="0038390A" w:rsidP="007E7529">
      <w:pPr>
        <w:pStyle w:val="ZARTzmartartykuempunktem"/>
      </w:pPr>
      <w:r>
        <w:t xml:space="preserve">Art. 247b. 1. </w:t>
      </w:r>
      <w:r w:rsidR="00FC776F" w:rsidRPr="00FC776F">
        <w:t>Walne zgromadzenie zakładu ubezpieczeń albo walne zgromadzenie zakładu reasekuracji może, większością trzech czw</w:t>
      </w:r>
      <w:r w:rsidR="00162CF3">
        <w:t>artych głosów, podjąć uchwałę o </w:t>
      </w:r>
      <w:r w:rsidR="00FC776F" w:rsidRPr="00FC776F">
        <w:t>warunkowym podwyższeniu kapitału zakładowego w celu zamiany o</w:t>
      </w:r>
      <w:r>
        <w:t>bligacji kapitałowych na akcje.</w:t>
      </w:r>
    </w:p>
    <w:p w14:paraId="66F4E49C" w14:textId="77777777" w:rsidR="00FC776F" w:rsidRPr="00FC776F" w:rsidRDefault="00FC776F" w:rsidP="007E7529">
      <w:pPr>
        <w:pStyle w:val="ZUSTzmustartykuempunktem"/>
      </w:pPr>
      <w:r w:rsidRPr="00FC776F">
        <w:t>2. Walne zgromadzenie zakładu ubezpieczeń albo walne zgromadzenie zakładu reasekuracji może wyłączyć prawo poboru nowych akcj</w:t>
      </w:r>
      <w:r w:rsidR="0038390A">
        <w:t>i przysługujące akcjonariuszom.</w:t>
      </w:r>
    </w:p>
    <w:p w14:paraId="5BF313AE" w14:textId="77777777" w:rsidR="00FC776F" w:rsidRPr="00FC776F" w:rsidRDefault="00D33030" w:rsidP="007E7529">
      <w:pPr>
        <w:pStyle w:val="ZUSTzmustartykuempunktem"/>
      </w:pPr>
      <w:r>
        <w:t>3</w:t>
      </w:r>
      <w:r w:rsidR="00FC776F" w:rsidRPr="00FC776F">
        <w:t>. W przypadku, o którym mowa w ust. 1, przepisów art. 431 § 2, art. 438, art. 433 § 6, art. 448 § 3, art. 449 § 1 pkt 3, art. 451 oraz art. 452 § 2–4 ustaw</w:t>
      </w:r>
      <w:r w:rsidR="0038390A">
        <w:t xml:space="preserve">y z dnia 15 września 2000 r. – </w:t>
      </w:r>
      <w:r w:rsidR="00FC776F" w:rsidRPr="00FC776F">
        <w:t>Kodeks spółek handlowych nie stosuje się.</w:t>
      </w:r>
    </w:p>
    <w:p w14:paraId="1746E057" w14:textId="77777777" w:rsidR="00FC776F" w:rsidRPr="00FC776F" w:rsidRDefault="00FC776F" w:rsidP="007E7529">
      <w:pPr>
        <w:pStyle w:val="ZARTzmartartykuempunktem"/>
      </w:pPr>
      <w:r w:rsidRPr="00FC776F">
        <w:t>Art. 247c. 1. Zakład ubezpieczeń alb</w:t>
      </w:r>
      <w:r w:rsidR="0038390A">
        <w:t xml:space="preserve">o </w:t>
      </w:r>
      <w:r w:rsidRPr="00FC776F">
        <w:t xml:space="preserve">zakład reasekuracji może zawrzeć umowę pożyczki podporządkowanej w celu zakwalifikowania jej jako pozycji podstawowych środków własnych kategorii 1 zgodnie z art. 71 rozporządzenia delegowanego Komisji (UE) 2015/35. </w:t>
      </w:r>
    </w:p>
    <w:p w14:paraId="15193330" w14:textId="77777777" w:rsidR="00FC776F" w:rsidRPr="00FC776F" w:rsidRDefault="00FC776F" w:rsidP="007E7529">
      <w:pPr>
        <w:pStyle w:val="ZUSTzmustartykuempunktem"/>
      </w:pPr>
      <w:r w:rsidRPr="00FC776F">
        <w:t>2. Zaciągnięcie pożyczki podporządkowanej wymaga uchwały zarządu zakładu ubezpieczeń albo zarządu zakładu reasekuracji. Uchwała</w:t>
      </w:r>
      <w:r w:rsidR="000949D7">
        <w:t xml:space="preserve"> jest podejmowana po wyrażeniu </w:t>
      </w:r>
      <w:r w:rsidRPr="00FC776F">
        <w:t xml:space="preserve">przez radę nadzorczą zakładu ubezpieczeń albo radę nadzorczą zakładu reasekuracji zgody na zaciągnięcie pożyczki podporządkowanej w wysokości wnioskowanej przez zarząd. </w:t>
      </w:r>
    </w:p>
    <w:p w14:paraId="02CD7A27" w14:textId="77777777" w:rsidR="00FC776F" w:rsidRPr="00FC776F" w:rsidRDefault="00FC776F" w:rsidP="007E7529">
      <w:pPr>
        <w:pStyle w:val="ZUSTzmustartykuempunktem"/>
      </w:pPr>
      <w:r w:rsidRPr="00FC776F">
        <w:t>3. Zakład ubezpieczeń albo zakład reasekuracji może zawrzeć umowę pożyczki podporządkowanej wyłącznie z klientem profesjonalnym w rozumieniu art. 3 pkt 39b ustawy z dnia 29 lipca 2005 r. o obrocie instrumentami finansowymi (udzielającym pożyczki).</w:t>
      </w:r>
    </w:p>
    <w:p w14:paraId="1FD3E91C" w14:textId="77777777" w:rsidR="00FC776F" w:rsidRPr="00FC776F" w:rsidRDefault="00FC776F" w:rsidP="007E7529">
      <w:pPr>
        <w:pStyle w:val="ZUSTzmustartykuempunktem"/>
      </w:pPr>
      <w:r w:rsidRPr="00FC776F">
        <w:t>4. Przedmiotem pożyczki podporządkowa</w:t>
      </w:r>
      <w:r w:rsidR="00162CF3">
        <w:t>nej mogą być środki pieniężne w </w:t>
      </w:r>
      <w:r w:rsidRPr="00FC776F">
        <w:t xml:space="preserve">wysokości nie niższej niż 100.000 euro lub równowartość tej kwoty wyrażona w innej walucie, ustalona przy zastosowaniu średniego kursu tej waluty ogłaszanego przez Narodowy Bank Polski w dniu podjęcia uchwały, o której mowa w ust. 2. </w:t>
      </w:r>
    </w:p>
    <w:p w14:paraId="1FA2A0D5" w14:textId="77777777" w:rsidR="00FC776F" w:rsidRPr="00FC776F" w:rsidRDefault="00FC776F" w:rsidP="007E7529">
      <w:pPr>
        <w:pStyle w:val="ZUSTzmustartykuempunktem"/>
      </w:pPr>
      <w:r w:rsidRPr="00FC776F">
        <w:lastRenderedPageBreak/>
        <w:t>5. Umowa pożyczki podporządkowanej wymaga formy pisemnej pod rygorem nieważności.</w:t>
      </w:r>
    </w:p>
    <w:p w14:paraId="3D00C4B3" w14:textId="77777777" w:rsidR="00FC776F" w:rsidRPr="00FC776F" w:rsidRDefault="00FC776F" w:rsidP="007E7529">
      <w:pPr>
        <w:pStyle w:val="ZUSTzmustartykuempunktem"/>
      </w:pPr>
      <w:r w:rsidRPr="00FC776F">
        <w:t>6. Umowa pożyczki podporządkowanej określa ryzyko związane w sz</w:t>
      </w:r>
      <w:r w:rsidR="00162CF3">
        <w:t>czególności z </w:t>
      </w:r>
      <w:r w:rsidRPr="00FC776F">
        <w:t>możliwością wystąpienia zdarzenia inicjującego, umorzenia poszczególnych odsetek lub części odsetek z tytułu pożyczki podporządkowanej lub wstrzymania ich wypłaty oraz możliwością dokonania odlicze</w:t>
      </w:r>
      <w:r w:rsidR="003D01FE">
        <w:t xml:space="preserve">ń obniżających w całości albo w </w:t>
      </w:r>
      <w:r w:rsidRPr="00FC776F">
        <w:t>części kwotę główną pożyczki podporządkowanej.</w:t>
      </w:r>
    </w:p>
    <w:p w14:paraId="6186DF24" w14:textId="77777777" w:rsidR="00FC776F" w:rsidRPr="00FC776F" w:rsidRDefault="00FC776F" w:rsidP="007E7529">
      <w:pPr>
        <w:pStyle w:val="ZARTzmartartykuempunktem"/>
      </w:pPr>
      <w:r w:rsidRPr="00FC776F">
        <w:t>Art. 247d. 1. Umowa pożyczki podporządkowanej uprawnia udzielającego pożyczkę podporządkowaną do otrzymywania odsetek. Przepisów art. 359, art. 365</w:t>
      </w:r>
      <w:r w:rsidRPr="00F61B7A">
        <w:rPr>
          <w:rStyle w:val="IGindeksgrny"/>
        </w:rPr>
        <w:t>1</w:t>
      </w:r>
      <w:r w:rsidRPr="00FC776F">
        <w:t xml:space="preserve"> i 395 ust</w:t>
      </w:r>
      <w:r w:rsidR="00162CF3">
        <w:t>awy z </w:t>
      </w:r>
      <w:r w:rsidR="0038390A">
        <w:t xml:space="preserve">dnia 23 kwietnia 1964 r. </w:t>
      </w:r>
      <w:r w:rsidR="0038390A" w:rsidRPr="00FC776F">
        <w:t>–</w:t>
      </w:r>
      <w:r w:rsidRPr="00FC776F">
        <w:t xml:space="preserve"> Kodeks cywilny nie stosuje się. </w:t>
      </w:r>
    </w:p>
    <w:p w14:paraId="0E2B594C" w14:textId="77777777" w:rsidR="00FC776F" w:rsidRPr="00FC776F" w:rsidRDefault="00FC776F" w:rsidP="007E7529">
      <w:pPr>
        <w:pStyle w:val="ZUSTzmustartykuempunktem"/>
      </w:pPr>
      <w:r w:rsidRPr="00FC776F">
        <w:t>2. Stronom pożyczki podporządkowanej nie przysługuje prawo do wypowiedzenia tej umowy.</w:t>
      </w:r>
    </w:p>
    <w:p w14:paraId="300D7DB2" w14:textId="77777777" w:rsidR="00FC776F" w:rsidRPr="00FC776F" w:rsidRDefault="0038390A" w:rsidP="007E7529">
      <w:pPr>
        <w:pStyle w:val="ZARTzmartartykuempunktem"/>
      </w:pPr>
      <w:r>
        <w:t xml:space="preserve">Art. 247e. </w:t>
      </w:r>
      <w:r w:rsidR="00FC776F" w:rsidRPr="00FC776F">
        <w:t>Pożyczka podporządkowana podlega spłacie wyłącznie w przypadku gdy:</w:t>
      </w:r>
    </w:p>
    <w:p w14:paraId="109BDB47" w14:textId="77777777" w:rsidR="00FC776F" w:rsidRPr="00FC776F" w:rsidRDefault="00FC776F" w:rsidP="007E7529">
      <w:pPr>
        <w:pStyle w:val="ZPKTzmpktartykuempunktem"/>
      </w:pPr>
      <w:r w:rsidRPr="00FC776F">
        <w:t>1)</w:t>
      </w:r>
      <w:r w:rsidRPr="00FC776F">
        <w:tab/>
        <w:t>umowa pożyczki podporządkowanej przewiduje jej spłatę;</w:t>
      </w:r>
    </w:p>
    <w:p w14:paraId="4637DC74" w14:textId="77777777" w:rsidR="00FC776F" w:rsidRPr="00FC776F" w:rsidRDefault="00FC776F" w:rsidP="007E7529">
      <w:pPr>
        <w:pStyle w:val="ZPKTzmpktartykuempunktem"/>
      </w:pPr>
      <w:r w:rsidRPr="00FC776F">
        <w:t>2)</w:t>
      </w:r>
      <w:r w:rsidRPr="00FC776F">
        <w:tab/>
        <w:t>zakład ubezpieczeń albo zakład reasekuracji uzyskał zgodę organu nadzoru na spłatę nie wcześniej niż po 5 latach od daty zawarcia umowy zgodnie z art. 71 rozporządzenia delegowanego Komisji (UE) 2015/35.</w:t>
      </w:r>
    </w:p>
    <w:p w14:paraId="681127AE" w14:textId="77777777" w:rsidR="00FC776F" w:rsidRPr="00FC776F" w:rsidRDefault="0038390A" w:rsidP="007E7529">
      <w:pPr>
        <w:pStyle w:val="ZARTzmartartykuempunktem"/>
      </w:pPr>
      <w:r>
        <w:t xml:space="preserve">Art. 247f. </w:t>
      </w:r>
      <w:r w:rsidR="00FC776F" w:rsidRPr="00FC776F">
        <w:t>1. Zarząd zakładu ubezpieczeń albo zakładu reasekuracji może, w drodze uchwały, umorzyć poszczególne odsetki lub części odsetek z tytułu pożyczki podporządkowanej lub wstrzymać ich wypłatę na czas nieokreślony i na zasadzie nieskumulowanej.</w:t>
      </w:r>
    </w:p>
    <w:p w14:paraId="752C1A5F" w14:textId="77777777" w:rsidR="00FC776F" w:rsidRPr="00FC776F" w:rsidRDefault="00FC776F" w:rsidP="007E7529">
      <w:pPr>
        <w:pStyle w:val="ZUSTzmustartykuempunktem"/>
      </w:pPr>
      <w:r w:rsidRPr="00FC776F">
        <w:t>2. W przypadku, o którym mowa w ust. 1, umorzenie poszczególnych odsetek lub części odsetek z tytułu pożyczki podporządkowanej lub wstrzymanie ich wypłaty nie stanowi niewykonania, nienależytego wykonania zobowiązania lub zwłoki w wykonaniu zobowiązania przez zakład ubezpieczeń albo zakład reasekuracji.</w:t>
      </w:r>
    </w:p>
    <w:p w14:paraId="37FC9863" w14:textId="77777777" w:rsidR="00FC776F" w:rsidRPr="00FC776F" w:rsidRDefault="00FC776F" w:rsidP="007E7529">
      <w:pPr>
        <w:pStyle w:val="ZARTzmartartykuempunktem"/>
      </w:pPr>
      <w:r w:rsidRPr="00FC776F">
        <w:t xml:space="preserve">Art. 247g. 1. W przypadku wystąpienia określonego w umowie pożyczki podporządkowanej zdarzenia inicjującego, o którym mowa w art. 71 ust. 8 rozporządzenia delegowanego Komisji (UE) 2015/35, zakład ubezpieczeń albo zakład reasekuracji dokonuje odliczeń obniżających kwotę główną pożyczki podporządkowanej w całości albo w części. </w:t>
      </w:r>
    </w:p>
    <w:p w14:paraId="706EDAC4" w14:textId="77777777" w:rsidR="00FC776F" w:rsidRPr="00FC776F" w:rsidRDefault="00FC776F" w:rsidP="00C7325B">
      <w:pPr>
        <w:pStyle w:val="ZUSTzmustartykuempunktem"/>
      </w:pPr>
      <w:r w:rsidRPr="00FC776F">
        <w:t>2. Wysokość odliczeń określa uchwała zarządu zakładu ubezpieczeń albo zarządu zakładu reasekuracji.</w:t>
      </w:r>
    </w:p>
    <w:p w14:paraId="67CB7202" w14:textId="77777777" w:rsidR="00FC776F" w:rsidRPr="00FC776F" w:rsidRDefault="00FC776F" w:rsidP="00C7325B">
      <w:pPr>
        <w:pStyle w:val="ZARTzmartartykuempunktem"/>
      </w:pPr>
      <w:r w:rsidRPr="00FC776F">
        <w:lastRenderedPageBreak/>
        <w:t>Art. 247h. W przypadku upadłości albo likwidacji zakładu ubezpieczeń albo zakładu reasekuracji roszczenie udzielającego pożyczki podporządkowanej o jej spłatę staje się wymagalne.”</w:t>
      </w:r>
      <w:r w:rsidR="0038390A">
        <w:t>;</w:t>
      </w:r>
    </w:p>
    <w:p w14:paraId="02E1AAA5" w14:textId="77777777" w:rsidR="00FC776F" w:rsidRPr="00FC776F" w:rsidRDefault="0038390A" w:rsidP="00C7325B">
      <w:pPr>
        <w:pStyle w:val="PKTpunkt"/>
      </w:pPr>
      <w:r>
        <w:t>3)</w:t>
      </w:r>
      <w:r>
        <w:tab/>
      </w:r>
      <w:r w:rsidR="00FC776F" w:rsidRPr="00FC776F">
        <w:t>w art. 276 po ust. 8 dodaje się ust. 8a w brzmieniu:</w:t>
      </w:r>
    </w:p>
    <w:p w14:paraId="265C2F58" w14:textId="564B505A" w:rsidR="00FC776F" w:rsidRPr="00FC776F" w:rsidRDefault="00FC776F" w:rsidP="0038390A">
      <w:pPr>
        <w:pStyle w:val="ZUSTzmustartykuempunktem"/>
      </w:pPr>
      <w:r w:rsidRPr="00FC776F">
        <w:t xml:space="preserve">„8a. Zakład ubezpieczeń nie lokuje środków ubezpieczeniowych funduszy kapitałowych w obligacje kapitałowe, o których mowa w art. 77a </w:t>
      </w:r>
      <w:r w:rsidR="00162CF3">
        <w:t>ustawy z dnia 15 </w:t>
      </w:r>
      <w:r w:rsidRPr="00FC776F">
        <w:t>stycznia 2015 r. o obligacjach (Dz.</w:t>
      </w:r>
      <w:r w:rsidR="0038390A">
        <w:t xml:space="preserve"> </w:t>
      </w:r>
      <w:r w:rsidRPr="00FC776F">
        <w:t>U. z 20</w:t>
      </w:r>
      <w:r w:rsidR="00806D13">
        <w:t>20</w:t>
      </w:r>
      <w:r w:rsidRPr="00FC776F">
        <w:t xml:space="preserve"> r. poz.</w:t>
      </w:r>
      <w:r w:rsidR="00806D13">
        <w:t xml:space="preserve"> 1208</w:t>
      </w:r>
      <w:r w:rsidR="00C7325B">
        <w:t>)</w:t>
      </w:r>
      <w:r w:rsidRPr="00FC776F">
        <w:t>”.</w:t>
      </w:r>
    </w:p>
    <w:p w14:paraId="39910DAD" w14:textId="77777777" w:rsidR="00FC776F" w:rsidRDefault="0038390A" w:rsidP="001E712D">
      <w:pPr>
        <w:pStyle w:val="ARTartustawynprozporzdzenia"/>
      </w:pPr>
      <w:r>
        <w:rPr>
          <w:rStyle w:val="Ppogrubienie"/>
        </w:rPr>
        <w:t>Art. 7</w:t>
      </w:r>
      <w:r w:rsidRPr="008B4CB7">
        <w:rPr>
          <w:rStyle w:val="Ppogrubienie"/>
        </w:rPr>
        <w:t>.</w:t>
      </w:r>
      <w:r w:rsidRPr="00DE1C3E">
        <w:t xml:space="preserve"> </w:t>
      </w:r>
      <w:r w:rsidR="00FC776F" w:rsidRPr="00FC776F">
        <w:t xml:space="preserve">Obligacje wyemitowane przez emitenta zgodnie z art. 74 ust. 7 i 8 ustawy zmienianej w art. 1, w dotychczasowym brzmieniu, które zostały zakwalifikowane, po uzyskaniu zgody Komisji Nadzoru Finansowego, jako składniki funduszy własnych lub pozycje środków własnych odpowiednio banku albo zakładu ubezpieczeń lub zakładu reasekuracji, pozostają ważne. </w:t>
      </w:r>
    </w:p>
    <w:p w14:paraId="0CC67400" w14:textId="77777777" w:rsidR="001E712D" w:rsidRPr="00FC776F" w:rsidRDefault="0038390A" w:rsidP="001E712D">
      <w:pPr>
        <w:pStyle w:val="ARTartustawynprozporzdzenia"/>
      </w:pPr>
      <w:r>
        <w:rPr>
          <w:rStyle w:val="Ppogrubienie"/>
        </w:rPr>
        <w:t>Art. 8</w:t>
      </w:r>
      <w:r w:rsidRPr="008B4CB7">
        <w:rPr>
          <w:rStyle w:val="Ppogrubienie"/>
        </w:rPr>
        <w:t>.</w:t>
      </w:r>
      <w:r w:rsidRPr="00DE1C3E">
        <w:t xml:space="preserve"> </w:t>
      </w:r>
      <w:r w:rsidR="001E712D" w:rsidRPr="001E712D">
        <w:t>Ustawa wchodzi w życie po upływie 14 dni od dnia ogłoszenia.</w:t>
      </w:r>
    </w:p>
    <w:p w14:paraId="297857B1" w14:textId="77777777" w:rsidR="00220FB6" w:rsidRDefault="00220FB6" w:rsidP="00220FB6">
      <w:pPr>
        <w:rPr>
          <w:rFonts w:cs="Times New Roman"/>
          <w:sz w:val="20"/>
        </w:rPr>
      </w:pPr>
    </w:p>
    <w:p w14:paraId="787B810A" w14:textId="77777777" w:rsidR="00220FB6" w:rsidRDefault="00220FB6" w:rsidP="00220FB6">
      <w:pPr>
        <w:rPr>
          <w:rFonts w:cs="Times New Roman"/>
          <w:sz w:val="20"/>
        </w:rPr>
      </w:pPr>
      <w:r w:rsidRPr="00F17AC8">
        <w:rPr>
          <w:rFonts w:cs="Times New Roman"/>
          <w:sz w:val="20"/>
        </w:rPr>
        <w:t>ZA ZGODNOŚĆ POD WZGLĘDEM PRAWNYM,</w:t>
      </w:r>
      <w:r>
        <w:rPr>
          <w:rFonts w:cs="Times New Roman"/>
          <w:sz w:val="20"/>
        </w:rPr>
        <w:t xml:space="preserve"> </w:t>
      </w:r>
      <w:r w:rsidRPr="00F17AC8">
        <w:rPr>
          <w:rFonts w:cs="Times New Roman"/>
          <w:sz w:val="20"/>
        </w:rPr>
        <w:t>LEGISLACYJNYM I REDAKCYJNYM</w:t>
      </w:r>
    </w:p>
    <w:p w14:paraId="351265C1" w14:textId="77777777" w:rsidR="00220FB6" w:rsidRDefault="00220FB6" w:rsidP="00220FB6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Aleksandra </w:t>
      </w:r>
      <w:proofErr w:type="spellStart"/>
      <w:r>
        <w:rPr>
          <w:rFonts w:cs="Times New Roman"/>
          <w:sz w:val="20"/>
        </w:rPr>
        <w:t>Ostapiuk</w:t>
      </w:r>
      <w:proofErr w:type="spellEnd"/>
    </w:p>
    <w:p w14:paraId="1DD6602D" w14:textId="77777777" w:rsidR="00220FB6" w:rsidRPr="00F17AC8" w:rsidRDefault="00220FB6" w:rsidP="00220FB6">
      <w:pPr>
        <w:rPr>
          <w:rFonts w:cs="Times New Roman"/>
          <w:sz w:val="20"/>
        </w:rPr>
      </w:pPr>
      <w:r w:rsidRPr="00F17AC8">
        <w:rPr>
          <w:rFonts w:cs="Times New Roman"/>
          <w:sz w:val="20"/>
        </w:rPr>
        <w:t>Dyrektor Departamentu Prawnego w Ministerstwie Finansów</w:t>
      </w:r>
    </w:p>
    <w:p w14:paraId="443467A1" w14:textId="77777777" w:rsidR="00220FB6" w:rsidRPr="00F17AC8" w:rsidRDefault="00220FB6" w:rsidP="00220FB6">
      <w:pPr>
        <w:rPr>
          <w:rFonts w:cs="Times New Roman"/>
          <w:sz w:val="20"/>
        </w:rPr>
      </w:pPr>
      <w:r w:rsidRPr="00F17AC8">
        <w:rPr>
          <w:rFonts w:cs="Times New Roman"/>
          <w:sz w:val="20"/>
        </w:rPr>
        <w:t>/- podpisano kwalifikowanym podpisem elektronicznym/</w:t>
      </w:r>
    </w:p>
    <w:sectPr w:rsidR="00220FB6" w:rsidRPr="00F17AC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DA920" w14:textId="77777777" w:rsidR="00B07C6E" w:rsidRDefault="00B07C6E">
      <w:r>
        <w:separator/>
      </w:r>
    </w:p>
  </w:endnote>
  <w:endnote w:type="continuationSeparator" w:id="0">
    <w:p w14:paraId="65CAEC98" w14:textId="77777777" w:rsidR="00B07C6E" w:rsidRDefault="00B0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FB4EE" w14:textId="77777777" w:rsidR="00B07C6E" w:rsidRDefault="00B07C6E">
      <w:r>
        <w:separator/>
      </w:r>
    </w:p>
  </w:footnote>
  <w:footnote w:type="continuationSeparator" w:id="0">
    <w:p w14:paraId="26DB7D5E" w14:textId="77777777" w:rsidR="00B07C6E" w:rsidRDefault="00B07C6E">
      <w:r>
        <w:continuationSeparator/>
      </w:r>
    </w:p>
  </w:footnote>
  <w:footnote w:id="1">
    <w:p w14:paraId="24ED1BB5" w14:textId="59F79169" w:rsidR="00DE1C3E" w:rsidRPr="009750ED" w:rsidRDefault="00DE1C3E" w:rsidP="00B008E5">
      <w:pPr>
        <w:pStyle w:val="ODNONIKtreodnonika"/>
      </w:pPr>
      <w:r w:rsidRPr="00467493">
        <w:rPr>
          <w:rStyle w:val="IGindeksgrny"/>
        </w:rPr>
        <w:footnoteRef/>
      </w:r>
      <w:r w:rsidRPr="00A159E4">
        <w:rPr>
          <w:rStyle w:val="IGindeksgrny"/>
        </w:rPr>
        <w:t>)</w:t>
      </w:r>
      <w:r w:rsidR="005A4BAF">
        <w:tab/>
      </w:r>
      <w:r w:rsidRPr="00DE1C3E">
        <w:t>Niniej</w:t>
      </w:r>
      <w:r w:rsidR="005A4BAF">
        <w:t xml:space="preserve">szą ustawą zmienia się ustawy: </w:t>
      </w:r>
      <w:r w:rsidRPr="00DE1C3E">
        <w:t xml:space="preserve">ustawę </w:t>
      </w:r>
      <w:r w:rsidRPr="004D350C">
        <w:t xml:space="preserve">z dnia 29 sierpnia 1997 r. – </w:t>
      </w:r>
      <w:r w:rsidR="00B501AF">
        <w:t>Prawo bankowe, ustawę z dnia 15 </w:t>
      </w:r>
      <w:r w:rsidRPr="004D350C">
        <w:t>września 2000 r. – Kodeks spółek handlowych, ustawę z dnia 28 lutego</w:t>
      </w:r>
      <w:r w:rsidR="005A4BAF" w:rsidRPr="004D350C">
        <w:t xml:space="preserve"> 2003 r. – Prawo upadłościowe, </w:t>
      </w:r>
      <w:r w:rsidRPr="004D350C">
        <w:t>ustawę z dnia 29 lipca 2005 r. o obrocie instrumentami finansowymi oraz usta</w:t>
      </w:r>
      <w:r w:rsidR="00B501AF">
        <w:t>wę z dnia 11 września 2015 r. o </w:t>
      </w:r>
      <w:r w:rsidRPr="004D350C">
        <w:t>działalności ubezpieczeniowej i reasekuracyjnej.</w:t>
      </w:r>
    </w:p>
  </w:footnote>
  <w:footnote w:id="2">
    <w:p w14:paraId="121821B0" w14:textId="77777777" w:rsidR="00B008E5" w:rsidRDefault="00B008E5" w:rsidP="00B008E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251F32">
        <w:t>Zmiany tekstu wymienionego rozporządzenia zostały ogłoszone w Dz. Urz. UE L 314 z 5.12.2019, str. 1.</w:t>
      </w:r>
    </w:p>
  </w:footnote>
  <w:footnote w:id="3">
    <w:p w14:paraId="42D108FF" w14:textId="77777777" w:rsidR="00B008E5" w:rsidRDefault="00B008E5" w:rsidP="00B008E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="00DC3886" w:rsidRPr="00251F32">
        <w:t xml:space="preserve">Zmiany wymienionego rozporządzenia zostały ogłoszone w Dz. Urz. UE L 85 z </w:t>
      </w:r>
      <w:r w:rsidR="00DC3886">
        <w:t>0</w:t>
      </w:r>
      <w:r w:rsidR="00DC3886" w:rsidRPr="00251F32">
        <w:t>1.4.2016, str. 6,</w:t>
      </w:r>
      <w:r w:rsidR="00DC3886">
        <w:t xml:space="preserve"> Dz. Urz. UE </w:t>
      </w:r>
      <w:r w:rsidR="00DC3886" w:rsidRPr="00251F32">
        <w:t>L 346 z 20.12.2016, str. 111,</w:t>
      </w:r>
      <w:r w:rsidR="00DC3886">
        <w:t xml:space="preserve"> Dz. Urz. UE </w:t>
      </w:r>
      <w:r w:rsidR="00DC3886" w:rsidRPr="00251F32">
        <w:t xml:space="preserve">L 97 z </w:t>
      </w:r>
      <w:r w:rsidR="00DC3886">
        <w:t>0</w:t>
      </w:r>
      <w:r w:rsidR="00DC3886" w:rsidRPr="00251F32">
        <w:t>8.</w:t>
      </w:r>
      <w:r w:rsidR="00DC3886">
        <w:t>0</w:t>
      </w:r>
      <w:r w:rsidR="00DC3886" w:rsidRPr="00251F32">
        <w:t>4.2017, str. 3,</w:t>
      </w:r>
      <w:r w:rsidR="00DC3886">
        <w:t xml:space="preserve"> Dz. Urz. UE</w:t>
      </w:r>
      <w:r w:rsidR="00DC3886" w:rsidRPr="00251F32">
        <w:t xml:space="preserve"> L 236 z 14.</w:t>
      </w:r>
      <w:r w:rsidR="00DC3886">
        <w:t>0</w:t>
      </w:r>
      <w:r w:rsidR="00DC3886" w:rsidRPr="00251F32">
        <w:t>9.2017, str. 14, L 227 z 10.</w:t>
      </w:r>
      <w:r w:rsidR="00DC3886">
        <w:t>0</w:t>
      </w:r>
      <w:r w:rsidR="00DC3886" w:rsidRPr="00251F32">
        <w:t xml:space="preserve">9.2018, str. 1, </w:t>
      </w:r>
      <w:r w:rsidR="00DC3886">
        <w:t xml:space="preserve">Dz. Urz. </w:t>
      </w:r>
      <w:r w:rsidR="00DC3886" w:rsidRPr="00251F32">
        <w:t>L 161 z 18.6.2019, str. 1</w:t>
      </w:r>
      <w:r w:rsidR="00DC3886">
        <w:t xml:space="preserve"> oraz Dz. Urz. UE </w:t>
      </w:r>
      <w:r w:rsidR="00DC3886" w:rsidRPr="00251F32">
        <w:t>L 289 z 8.11.2019, str. 3</w:t>
      </w:r>
      <w:r w:rsidRPr="00251F32">
        <w:t>.</w:t>
      </w:r>
    </w:p>
  </w:footnote>
  <w:footnote w:id="4">
    <w:p w14:paraId="6852F0FB" w14:textId="7361A909" w:rsidR="00FC776F" w:rsidRDefault="00FC776F" w:rsidP="00FC776F">
      <w:pPr>
        <w:pStyle w:val="ODNONIKtreodnonika"/>
      </w:pPr>
      <w:r>
        <w:rPr>
          <w:rStyle w:val="Odwoanieprzypisudolnego"/>
        </w:rPr>
        <w:footnoteRef/>
      </w:r>
      <w:r w:rsidR="00A159E4" w:rsidRPr="00467493">
        <w:rPr>
          <w:rStyle w:val="IGindeksgrny"/>
        </w:rPr>
        <w:t>)</w:t>
      </w:r>
      <w:r w:rsidR="005A4BAF">
        <w:tab/>
      </w:r>
      <w:r w:rsidRPr="00251F32">
        <w:t xml:space="preserve">Zmiany tekstu jednolitego wymienionej ustawy zostały ogłoszone </w:t>
      </w:r>
      <w:r>
        <w:t xml:space="preserve">w </w:t>
      </w:r>
      <w:r w:rsidRPr="000C18D1">
        <w:t>Dz.</w:t>
      </w:r>
      <w:r w:rsidR="005A4BAF">
        <w:t xml:space="preserve"> </w:t>
      </w:r>
      <w:r w:rsidRPr="000C18D1">
        <w:t>U. z 2019 r. poz. 912, 1495, 1655, 1802</w:t>
      </w:r>
      <w:r>
        <w:t xml:space="preserve">, </w:t>
      </w:r>
      <w:r w:rsidRPr="000C18D1">
        <w:t>2089</w:t>
      </w:r>
      <w:r w:rsidR="005A4BAF">
        <w:t xml:space="preserve"> i 2217.</w:t>
      </w:r>
    </w:p>
  </w:footnote>
  <w:footnote w:id="5">
    <w:p w14:paraId="50F3BEED" w14:textId="5F96971C" w:rsidR="00FC776F" w:rsidRDefault="00FC776F" w:rsidP="00FC776F">
      <w:pPr>
        <w:pStyle w:val="ODNONIKtreodnonika"/>
      </w:pPr>
      <w:r w:rsidRPr="00467493">
        <w:rPr>
          <w:rStyle w:val="IGindeksgrny"/>
        </w:rPr>
        <w:footnoteRef/>
      </w:r>
      <w:r w:rsidR="00A159E4" w:rsidRPr="00467493">
        <w:rPr>
          <w:rStyle w:val="IGindeksgrny"/>
        </w:rPr>
        <w:t>)</w:t>
      </w:r>
      <w:r w:rsidR="005A4BAF">
        <w:tab/>
      </w:r>
      <w:r w:rsidRPr="00F56FCB">
        <w:t>Zmiany tekstu jednolitego wymienionej ustawy zostały ogłoszone w Dz.</w:t>
      </w:r>
      <w:r w:rsidR="005A4BAF">
        <w:t xml:space="preserve"> </w:t>
      </w:r>
      <w:r w:rsidRPr="00F56FCB">
        <w:t>U. z 2019 r. poz. 912, 1495, 1655, 1802, 2089 i 2217.</w:t>
      </w:r>
    </w:p>
  </w:footnote>
  <w:footnote w:id="6">
    <w:p w14:paraId="0153006F" w14:textId="25BCC458" w:rsidR="00CA37AE" w:rsidRDefault="00CA37AE" w:rsidP="00CA37A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="003814E8">
        <w:tab/>
      </w:r>
      <w:r>
        <w:t>Zmiany tekstu jednolitego wymienionej ustawy zostały ogłoszone w Dz. U. z 2019 r. poz. 1543, 1655, 1798 i </w:t>
      </w:r>
      <w:r w:rsidRPr="00FC776F">
        <w:t>2217 oraz z 2020 r. poz. 288</w:t>
      </w:r>
      <w:r>
        <w:t>, 568 i 695.</w:t>
      </w:r>
    </w:p>
  </w:footnote>
  <w:footnote w:id="7">
    <w:p w14:paraId="3641B86F" w14:textId="55C517D1" w:rsidR="00CA37AE" w:rsidRDefault="00CA37AE" w:rsidP="00CA37A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="003814E8">
        <w:rPr>
          <w:vertAlign w:val="superscript"/>
        </w:rPr>
        <w:tab/>
      </w:r>
      <w:r>
        <w:t xml:space="preserve"> Zmiany tekstu jednolitego wymienionej ustawy zostały ogłoszone w Dz. U. z 2019 r. poz. </w:t>
      </w:r>
      <w:r w:rsidRPr="00FC776F">
        <w:t>912, 1495, 1655, 1802, 2089 i 2217</w:t>
      </w:r>
      <w:r>
        <w:t>.</w:t>
      </w:r>
    </w:p>
  </w:footnote>
  <w:footnote w:id="8">
    <w:p w14:paraId="6CAA11B4" w14:textId="0F5130D7" w:rsidR="00FC776F" w:rsidRDefault="00FC776F" w:rsidP="00FC776F">
      <w:pPr>
        <w:pStyle w:val="ODNONIKtreodnonika"/>
      </w:pPr>
      <w:r w:rsidRPr="00467493">
        <w:rPr>
          <w:rStyle w:val="IGindeksgrny"/>
        </w:rPr>
        <w:footnoteRef/>
      </w:r>
      <w:r w:rsidR="00A159E4" w:rsidRPr="00467493">
        <w:rPr>
          <w:rStyle w:val="IGindeksgrny"/>
        </w:rPr>
        <w:t>)</w:t>
      </w:r>
      <w:r w:rsidR="0038390A">
        <w:rPr>
          <w:rStyle w:val="IGindeksgrny"/>
        </w:rPr>
        <w:tab/>
      </w:r>
      <w:r w:rsidRPr="00251F32">
        <w:t>Zmiany wymienionego rozporządzenia zostały ogłoszone w Dz. Urz. UE L 314 z 5.12.2019, str. 1.</w:t>
      </w:r>
    </w:p>
  </w:footnote>
  <w:footnote w:id="9">
    <w:p w14:paraId="53761F66" w14:textId="77777777" w:rsidR="00FC776F" w:rsidRDefault="00FC776F" w:rsidP="00FC776F">
      <w:pPr>
        <w:pStyle w:val="ODNONIKtreodnonika"/>
      </w:pPr>
      <w:r w:rsidRPr="00467493">
        <w:rPr>
          <w:rStyle w:val="IGindeksgrny"/>
        </w:rPr>
        <w:footnoteRef/>
      </w:r>
      <w:r w:rsidR="00A159E4" w:rsidRPr="00467493">
        <w:rPr>
          <w:rStyle w:val="IGindeksgrny"/>
        </w:rPr>
        <w:t>)</w:t>
      </w:r>
      <w:r w:rsidR="0038390A">
        <w:tab/>
      </w:r>
      <w:r w:rsidRPr="00251F32">
        <w:t xml:space="preserve">Zmiany wymienionego rozporządzenia zostały ogłoszone w Dz. Urz. UE L 85 z </w:t>
      </w:r>
      <w:r>
        <w:t>0</w:t>
      </w:r>
      <w:r w:rsidRPr="00251F32">
        <w:t>1.4.2016, str. 6,</w:t>
      </w:r>
      <w:r w:rsidR="0038390A">
        <w:t xml:space="preserve"> </w:t>
      </w:r>
      <w:r>
        <w:t xml:space="preserve">Dz. Urz. UE </w:t>
      </w:r>
      <w:r w:rsidRPr="00251F32">
        <w:t>L 346 z 20.12.2016, str. 111,</w:t>
      </w:r>
      <w:r>
        <w:t xml:space="preserve"> Dz. Urz. UE </w:t>
      </w:r>
      <w:r w:rsidRPr="00251F32">
        <w:t xml:space="preserve">L 97 z </w:t>
      </w:r>
      <w:r>
        <w:t>0</w:t>
      </w:r>
      <w:r w:rsidRPr="00251F32">
        <w:t>8.</w:t>
      </w:r>
      <w:r>
        <w:t>0</w:t>
      </w:r>
      <w:r w:rsidRPr="00251F32">
        <w:t>4.2017, str. 3,</w:t>
      </w:r>
      <w:r w:rsidR="0038390A">
        <w:t xml:space="preserve"> </w:t>
      </w:r>
      <w:r>
        <w:t>Dz. Urz. UE</w:t>
      </w:r>
      <w:r w:rsidRPr="00251F32">
        <w:t xml:space="preserve"> L 236 z 14.</w:t>
      </w:r>
      <w:r>
        <w:t>0</w:t>
      </w:r>
      <w:r w:rsidRPr="00251F32">
        <w:t>9.2017, str. 14, L 227 z 10.</w:t>
      </w:r>
      <w:r>
        <w:t>0</w:t>
      </w:r>
      <w:r w:rsidRPr="00251F32">
        <w:t xml:space="preserve">9.2018, str. 1, </w:t>
      </w:r>
      <w:r>
        <w:t xml:space="preserve">Dz. Urz. </w:t>
      </w:r>
      <w:r w:rsidRPr="00251F32">
        <w:t>L 161 z 18.6.2019, str. 1</w:t>
      </w:r>
      <w:r>
        <w:t xml:space="preserve"> oraz Dz. Urz. UE </w:t>
      </w:r>
      <w:r w:rsidRPr="00251F32">
        <w:t>L 289 z 8.11.2019, str. 3.</w:t>
      </w:r>
    </w:p>
  </w:footnote>
  <w:footnote w:id="10">
    <w:p w14:paraId="011A3C97" w14:textId="0174B4DC" w:rsidR="00FC776F" w:rsidRDefault="00FC776F" w:rsidP="00FC776F">
      <w:pPr>
        <w:pStyle w:val="ODNONIKtreodnonika"/>
      </w:pPr>
      <w:r>
        <w:rPr>
          <w:rStyle w:val="Odwoanieprzypisudolnego"/>
        </w:rPr>
        <w:footnoteRef/>
      </w:r>
      <w:r w:rsidR="00A159E4" w:rsidRPr="00467493">
        <w:rPr>
          <w:rStyle w:val="IGindeksgrny"/>
        </w:rPr>
        <w:t>)</w:t>
      </w:r>
      <w:r w:rsidR="000949D7">
        <w:rPr>
          <w:rStyle w:val="IGindeksgrny"/>
        </w:rPr>
        <w:tab/>
      </w:r>
      <w:r w:rsidRPr="00251F32">
        <w:t>Zmiany tekstu jednolitego wymienionej ustawy zostały ogłoszone w Dz. U. z 2019 r. poz. 1358, 1394, 1495, 1622, 1649, 1655, 1726, 1751, 1798, 1818, 1834, 1835, 1978, 2020, 2166, 2200 i 2473 oraz z 2020 r. poz. 179, 183, 284, 288, 568</w:t>
      </w:r>
      <w:r w:rsidR="00F26658">
        <w:t>, 695</w:t>
      </w:r>
      <w:r w:rsidR="00806D13">
        <w:t>,</w:t>
      </w:r>
      <w:r w:rsidR="00F26658">
        <w:t xml:space="preserve"> 875</w:t>
      </w:r>
      <w:r w:rsidR="00806D13">
        <w:t>, 1065, 1068 i 1086</w:t>
      </w:r>
      <w:r w:rsidR="00F2665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ECD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85B7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3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6B7"/>
    <w:rsid w:val="000711A9"/>
    <w:rsid w:val="00071BEE"/>
    <w:rsid w:val="000736CD"/>
    <w:rsid w:val="0007533B"/>
    <w:rsid w:val="0007545D"/>
    <w:rsid w:val="000760BF"/>
    <w:rsid w:val="0007613E"/>
    <w:rsid w:val="00076BFC"/>
    <w:rsid w:val="000809AD"/>
    <w:rsid w:val="000814A7"/>
    <w:rsid w:val="0008557B"/>
    <w:rsid w:val="00085CE7"/>
    <w:rsid w:val="000906EE"/>
    <w:rsid w:val="00091BA2"/>
    <w:rsid w:val="000944EF"/>
    <w:rsid w:val="000949D7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83F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0E0"/>
    <w:rsid w:val="001042BA"/>
    <w:rsid w:val="00104806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19F"/>
    <w:rsid w:val="00131237"/>
    <w:rsid w:val="001329AC"/>
    <w:rsid w:val="00134CA0"/>
    <w:rsid w:val="0014026F"/>
    <w:rsid w:val="001459AF"/>
    <w:rsid w:val="00147A47"/>
    <w:rsid w:val="00147AA1"/>
    <w:rsid w:val="001520CF"/>
    <w:rsid w:val="0015667C"/>
    <w:rsid w:val="00157110"/>
    <w:rsid w:val="0015742A"/>
    <w:rsid w:val="00157DA1"/>
    <w:rsid w:val="00162CF3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4E1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12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0FB6"/>
    <w:rsid w:val="00221ED8"/>
    <w:rsid w:val="002231EA"/>
    <w:rsid w:val="00223FDF"/>
    <w:rsid w:val="002279C0"/>
    <w:rsid w:val="0023727E"/>
    <w:rsid w:val="0023783D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D80"/>
    <w:rsid w:val="00271013"/>
    <w:rsid w:val="00273FE4"/>
    <w:rsid w:val="002765B4"/>
    <w:rsid w:val="00276A94"/>
    <w:rsid w:val="0029405D"/>
    <w:rsid w:val="00294FA6"/>
    <w:rsid w:val="00295A6F"/>
    <w:rsid w:val="002977BA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63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7B4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0A9"/>
    <w:rsid w:val="00345B9C"/>
    <w:rsid w:val="00352DAE"/>
    <w:rsid w:val="00354EB9"/>
    <w:rsid w:val="003602AE"/>
    <w:rsid w:val="00360929"/>
    <w:rsid w:val="00364789"/>
    <w:rsid w:val="003647D5"/>
    <w:rsid w:val="003674B0"/>
    <w:rsid w:val="0037727C"/>
    <w:rsid w:val="00377E70"/>
    <w:rsid w:val="00380904"/>
    <w:rsid w:val="003814E8"/>
    <w:rsid w:val="003823EE"/>
    <w:rsid w:val="00382960"/>
    <w:rsid w:val="0038390A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A79"/>
    <w:rsid w:val="003B4A57"/>
    <w:rsid w:val="003C0AD9"/>
    <w:rsid w:val="003C0ED0"/>
    <w:rsid w:val="003C1D49"/>
    <w:rsid w:val="003C35C4"/>
    <w:rsid w:val="003D01FE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493"/>
    <w:rsid w:val="0047077C"/>
    <w:rsid w:val="00470B05"/>
    <w:rsid w:val="0047207C"/>
    <w:rsid w:val="00472CD6"/>
    <w:rsid w:val="0047429D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50C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3E85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041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BAF"/>
    <w:rsid w:val="005A669D"/>
    <w:rsid w:val="005A75D8"/>
    <w:rsid w:val="005B713E"/>
    <w:rsid w:val="005C03B6"/>
    <w:rsid w:val="005C348E"/>
    <w:rsid w:val="005C68E1"/>
    <w:rsid w:val="005D3763"/>
    <w:rsid w:val="005D55E1"/>
    <w:rsid w:val="005E053E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204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1A5"/>
    <w:rsid w:val="006333DA"/>
    <w:rsid w:val="00635134"/>
    <w:rsid w:val="006356E2"/>
    <w:rsid w:val="00642A65"/>
    <w:rsid w:val="00645DCE"/>
    <w:rsid w:val="006465AC"/>
    <w:rsid w:val="006465BF"/>
    <w:rsid w:val="006506E6"/>
    <w:rsid w:val="00653B22"/>
    <w:rsid w:val="00657BF4"/>
    <w:rsid w:val="006603FB"/>
    <w:rsid w:val="006608DF"/>
    <w:rsid w:val="006623AC"/>
    <w:rsid w:val="006678AF"/>
    <w:rsid w:val="006701EF"/>
    <w:rsid w:val="00673BA5"/>
    <w:rsid w:val="00673CF8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797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078"/>
    <w:rsid w:val="007E2CFE"/>
    <w:rsid w:val="007E59C9"/>
    <w:rsid w:val="007E7529"/>
    <w:rsid w:val="007F0072"/>
    <w:rsid w:val="007F2EB6"/>
    <w:rsid w:val="007F4543"/>
    <w:rsid w:val="007F470B"/>
    <w:rsid w:val="007F54C3"/>
    <w:rsid w:val="00802949"/>
    <w:rsid w:val="0080301E"/>
    <w:rsid w:val="0080365F"/>
    <w:rsid w:val="00806D13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CB7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93C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3E7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44C8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1ECC"/>
    <w:rsid w:val="009F501D"/>
    <w:rsid w:val="00A039D5"/>
    <w:rsid w:val="00A046AD"/>
    <w:rsid w:val="00A079C1"/>
    <w:rsid w:val="00A12520"/>
    <w:rsid w:val="00A130FD"/>
    <w:rsid w:val="00A13D6D"/>
    <w:rsid w:val="00A14769"/>
    <w:rsid w:val="00A159E4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58A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000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3B5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8E5"/>
    <w:rsid w:val="00B024C2"/>
    <w:rsid w:val="00B05DF0"/>
    <w:rsid w:val="00B07700"/>
    <w:rsid w:val="00B07C6E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1AF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917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25B"/>
    <w:rsid w:val="00C76417"/>
    <w:rsid w:val="00C7726F"/>
    <w:rsid w:val="00C823DA"/>
    <w:rsid w:val="00C8259F"/>
    <w:rsid w:val="00C82746"/>
    <w:rsid w:val="00C8312F"/>
    <w:rsid w:val="00C84C47"/>
    <w:rsid w:val="00C858A4"/>
    <w:rsid w:val="00C85B74"/>
    <w:rsid w:val="00C86AFA"/>
    <w:rsid w:val="00CA37AE"/>
    <w:rsid w:val="00CB18D0"/>
    <w:rsid w:val="00CB1C8A"/>
    <w:rsid w:val="00CB24F5"/>
    <w:rsid w:val="00CB2663"/>
    <w:rsid w:val="00CB3BBE"/>
    <w:rsid w:val="00CB59E9"/>
    <w:rsid w:val="00CB7493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11C8"/>
    <w:rsid w:val="00D32721"/>
    <w:rsid w:val="00D328DC"/>
    <w:rsid w:val="00D33030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F5A"/>
    <w:rsid w:val="00DB1AD2"/>
    <w:rsid w:val="00DB2B58"/>
    <w:rsid w:val="00DB5206"/>
    <w:rsid w:val="00DB6276"/>
    <w:rsid w:val="00DB63F5"/>
    <w:rsid w:val="00DC1C6B"/>
    <w:rsid w:val="00DC2C2E"/>
    <w:rsid w:val="00DC3886"/>
    <w:rsid w:val="00DC4AF0"/>
    <w:rsid w:val="00DC7886"/>
    <w:rsid w:val="00DD0CF2"/>
    <w:rsid w:val="00DE1554"/>
    <w:rsid w:val="00DE1C3E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2A7E"/>
    <w:rsid w:val="00E34A35"/>
    <w:rsid w:val="00E37C2F"/>
    <w:rsid w:val="00E41C28"/>
    <w:rsid w:val="00E46308"/>
    <w:rsid w:val="00E51E17"/>
    <w:rsid w:val="00E52DAB"/>
    <w:rsid w:val="00E539B0"/>
    <w:rsid w:val="00E55994"/>
    <w:rsid w:val="00E55F47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58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B7A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776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94BE4"/>
  <w15:docId w15:val="{D8A452E6-D948-4C4B-88F4-0D9457B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29F73-EEA9-46A9-8003-AF7A1E1B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4943</Words>
  <Characters>29659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Komentarz</dc:creator>
  <cp:lastModifiedBy>KGHM</cp:lastModifiedBy>
  <cp:revision>2</cp:revision>
  <cp:lastPrinted>2012-04-23T06:39:00Z</cp:lastPrinted>
  <dcterms:created xsi:type="dcterms:W3CDTF">2020-07-14T13:17:00Z</dcterms:created>
  <dcterms:modified xsi:type="dcterms:W3CDTF">2020-07-14T13:17:00Z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