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132"/>
        <w:gridCol w:w="287"/>
        <w:gridCol w:w="113"/>
        <w:gridCol w:w="405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6700EE" w:rsidRPr="006700EE" w14:paraId="75C01068" w14:textId="77777777" w:rsidTr="008E6357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0B6D8C0" w14:textId="77777777" w:rsidR="006700EE" w:rsidRPr="006700EE" w:rsidRDefault="006700EE" w:rsidP="006700E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r w:rsidRPr="006700EE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41A616B1" w14:textId="0E01E3EB" w:rsidR="006700EE" w:rsidRPr="006700EE" w:rsidRDefault="006700EE" w:rsidP="00E665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t>Rozporządzenie Ministra Klimatu zmieniające rozporządzenie w sprawie szczegółowych warunków funkcjonowania systemu elektroenergetycznego</w:t>
            </w:r>
          </w:p>
          <w:p w14:paraId="1BC14F15" w14:textId="77777777" w:rsidR="006700EE" w:rsidRPr="006700EE" w:rsidRDefault="006700EE" w:rsidP="004C59C3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59C35AEB" w14:textId="798E2D25" w:rsidR="004C59C3" w:rsidRPr="006700EE" w:rsidRDefault="006700EE" w:rsidP="006700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t>Ministerstwo Klimatu</w:t>
            </w:r>
          </w:p>
          <w:p w14:paraId="3EBAE71E" w14:textId="77777777" w:rsidR="006700EE" w:rsidRPr="006700EE" w:rsidRDefault="006700EE" w:rsidP="004C59C3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700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2341398D" w14:textId="6CFA853A" w:rsidR="006700EE" w:rsidRPr="006700EE" w:rsidRDefault="00E665F7" w:rsidP="00E665F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Pan Piotr Dziadzio, Sekretarz Stanu w Ministerstwie Klimatu</w:t>
            </w:r>
          </w:p>
          <w:p w14:paraId="18498CEC" w14:textId="77777777" w:rsidR="006700EE" w:rsidRPr="006700EE" w:rsidRDefault="006700EE" w:rsidP="006700E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58B00423" w14:textId="61D60485" w:rsidR="006700EE" w:rsidRPr="006700EE" w:rsidRDefault="003F75B2" w:rsidP="006700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Pan Igor Lange, Naczelnik wydziału, </w:t>
            </w:r>
            <w:r w:rsidRPr="003F75B2">
              <w:rPr>
                <w:rFonts w:ascii="Times New Roman" w:eastAsia="Calibri" w:hAnsi="Times New Roman" w:cs="Times New Roman"/>
                <w:color w:val="000000"/>
              </w:rPr>
              <w:t>igor.lange@klimat.gov.pl</w:t>
            </w:r>
            <w:r>
              <w:rPr>
                <w:rFonts w:ascii="Times New Roman" w:eastAsia="Calibri" w:hAnsi="Times New Roman" w:cs="Times New Roman"/>
                <w:color w:val="000000"/>
              </w:rPr>
              <w:t>, tel. 22 695 8172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739B9AB6" w14:textId="119A551E" w:rsidR="006700EE" w:rsidRPr="006700EE" w:rsidRDefault="006700EE" w:rsidP="006700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Data sporządzenia</w:t>
            </w:r>
            <w:r w:rsidRPr="006700E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</w:r>
            <w:r w:rsidR="004E0550">
              <w:rPr>
                <w:rFonts w:ascii="Times New Roman" w:eastAsia="Calibri" w:hAnsi="Times New Roman" w:cs="Times New Roman"/>
                <w:sz w:val="21"/>
                <w:szCs w:val="21"/>
              </w:rPr>
              <w:t>17</w:t>
            </w:r>
            <w:r w:rsidR="00E665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4E0550">
              <w:rPr>
                <w:rFonts w:ascii="Times New Roman" w:eastAsia="Calibri" w:hAnsi="Times New Roman" w:cs="Times New Roman"/>
                <w:sz w:val="21"/>
                <w:szCs w:val="21"/>
              </w:rPr>
              <w:t>lipca</w:t>
            </w:r>
            <w:r w:rsidR="00E665F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2020 r.</w:t>
            </w:r>
          </w:p>
          <w:p w14:paraId="7FA8EBC6" w14:textId="77777777" w:rsidR="006700EE" w:rsidRPr="006700EE" w:rsidRDefault="006700EE" w:rsidP="004C59C3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700EE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0C40F06F" w14:textId="3385661E" w:rsidR="00C57C3E" w:rsidRDefault="00C57C3E" w:rsidP="00C57C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Prawo UE oraz a</w:t>
            </w:r>
            <w:r w:rsidRPr="00C57C3E">
              <w:rPr>
                <w:rFonts w:ascii="Times New Roman" w:eastAsia="Calibri" w:hAnsi="Times New Roman" w:cs="Times New Roman"/>
              </w:rPr>
              <w:t>rt. 9 ust. 3 i 4 ustawy z dnia 10 kwietnia 1997 r. - Prawo energetyczne (Dz. U. z</w:t>
            </w:r>
            <w:r w:rsidR="00FD1A05">
              <w:rPr>
                <w:rFonts w:ascii="Times New Roman" w:eastAsia="Calibri" w:hAnsi="Times New Roman" w:cs="Times New Roman"/>
              </w:rPr>
              <w:t xml:space="preserve"> 2020 r. poz. 833 z </w:t>
            </w:r>
            <w:proofErr w:type="spellStart"/>
            <w:r w:rsidR="00FD1A05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="00FD1A05">
              <w:rPr>
                <w:rFonts w:ascii="Times New Roman" w:eastAsia="Calibri" w:hAnsi="Times New Roman" w:cs="Times New Roman"/>
              </w:rPr>
              <w:t>. zm.</w:t>
            </w:r>
            <w:r w:rsidRPr="00C57C3E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2CEAD1BA" w14:textId="63BD80D8" w:rsidR="006700EE" w:rsidRPr="006700EE" w:rsidRDefault="006700EE" w:rsidP="004C59C3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</w:rPr>
              <w:t>Nr w wykazie prac</w:t>
            </w:r>
            <w:r w:rsidR="00C5033D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Pr="006700E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C5033D">
              <w:rPr>
                <w:rFonts w:ascii="Times New Roman" w:eastAsia="Calibri" w:hAnsi="Times New Roman" w:cs="Times New Roman"/>
                <w:b/>
                <w:color w:val="000000"/>
              </w:rPr>
              <w:t>51</w:t>
            </w:r>
          </w:p>
          <w:p w14:paraId="14A414D6" w14:textId="77777777" w:rsidR="006700EE" w:rsidRPr="006700EE" w:rsidRDefault="006700EE" w:rsidP="00E665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00EE" w:rsidRPr="006700EE" w14:paraId="6399D77F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426E99" w14:textId="77777777" w:rsidR="006700EE" w:rsidRPr="006700EE" w:rsidRDefault="006700EE" w:rsidP="00670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700EE" w:rsidRPr="006700EE" w14:paraId="61AEF49F" w14:textId="77777777" w:rsidTr="008E635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FECFCE7" w14:textId="77777777" w:rsidR="006700EE" w:rsidRPr="006700EE" w:rsidRDefault="006700EE" w:rsidP="006700E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6700EE" w:rsidRPr="006700EE" w14:paraId="1B6C9547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E10E587" w14:textId="346485E6" w:rsidR="008D26A2" w:rsidRDefault="008D26A2" w:rsidP="004C59C3">
            <w:pPr>
              <w:numPr>
                <w:ilvl w:val="0"/>
                <w:numId w:val="8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Wykonanie obowiązków Rzeczypospolitej Polskiej wynikających z prawa Unii Europejskiej:</w:t>
            </w:r>
          </w:p>
          <w:p w14:paraId="40F0418C" w14:textId="68E658B8" w:rsidR="008D26A2" w:rsidRDefault="008D26A2" w:rsidP="004C59C3">
            <w:pPr>
              <w:numPr>
                <w:ilvl w:val="1"/>
                <w:numId w:val="29"/>
              </w:numPr>
              <w:spacing w:after="0" w:line="240" w:lineRule="auto"/>
              <w:ind w:left="77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t xml:space="preserve">onieczność </w:t>
            </w:r>
            <w:r w:rsidR="006700EE" w:rsidRPr="006700EE">
              <w:rPr>
                <w:rFonts w:ascii="Times New Roman" w:eastAsia="Calibri" w:hAnsi="Times New Roman" w:cs="Times New Roman"/>
                <w:color w:val="000000"/>
              </w:rPr>
              <w:t xml:space="preserve">dostosowania zasad funkcjonowania </w:t>
            </w:r>
            <w:r w:rsidR="00694CA9">
              <w:rPr>
                <w:rFonts w:ascii="Times New Roman" w:eastAsia="Calibri" w:hAnsi="Times New Roman" w:cs="Times New Roman"/>
                <w:color w:val="000000"/>
              </w:rPr>
              <w:t>rynku bilansującego (dalej: „</w:t>
            </w:r>
            <w:r w:rsidR="006700EE" w:rsidRPr="006700EE">
              <w:rPr>
                <w:rFonts w:ascii="Times New Roman" w:eastAsia="Calibri" w:hAnsi="Times New Roman" w:cs="Times New Roman"/>
                <w:color w:val="000000"/>
              </w:rPr>
              <w:t>RB</w:t>
            </w:r>
            <w:r w:rsidR="00694CA9">
              <w:rPr>
                <w:rFonts w:ascii="Times New Roman" w:eastAsia="Calibri" w:hAnsi="Times New Roman" w:cs="Times New Roman"/>
                <w:color w:val="000000"/>
              </w:rPr>
              <w:t>”)</w:t>
            </w:r>
            <w:r w:rsidR="006700EE" w:rsidRPr="006700EE">
              <w:rPr>
                <w:rFonts w:ascii="Times New Roman" w:eastAsia="Calibri" w:hAnsi="Times New Roman" w:cs="Times New Roman"/>
                <w:color w:val="000000"/>
              </w:rPr>
              <w:t xml:space="preserve"> do przepisów </w:t>
            </w:r>
            <w:r w:rsidR="00694CA9">
              <w:rPr>
                <w:rFonts w:ascii="Times New Roman" w:eastAsia="Calibri" w:hAnsi="Times New Roman" w:cs="Times New Roman"/>
                <w:color w:val="000000"/>
              </w:rPr>
              <w:t>Rozporządzenia</w:t>
            </w:r>
            <w:r w:rsidR="00694CA9" w:rsidRPr="00694CA9">
              <w:rPr>
                <w:rFonts w:ascii="Times New Roman" w:eastAsia="Calibri" w:hAnsi="Times New Roman" w:cs="Times New Roman"/>
                <w:color w:val="000000"/>
              </w:rPr>
              <w:t xml:space="preserve"> Komisji (UE) 2017/2195 z dnia 23 listopada 2017 r. ustanawiające</w:t>
            </w:r>
            <w:r w:rsidR="00694CA9">
              <w:rPr>
                <w:rFonts w:ascii="Times New Roman" w:eastAsia="Calibri" w:hAnsi="Times New Roman" w:cs="Times New Roman"/>
                <w:color w:val="000000"/>
              </w:rPr>
              <w:t>go</w:t>
            </w:r>
            <w:r w:rsidR="00694CA9" w:rsidRPr="00694CA9">
              <w:rPr>
                <w:rFonts w:ascii="Times New Roman" w:eastAsia="Calibri" w:hAnsi="Times New Roman" w:cs="Times New Roman"/>
                <w:color w:val="000000"/>
              </w:rPr>
              <w:t xml:space="preserve"> wytyczne dotyczące bilansowania (Dz. U</w:t>
            </w:r>
            <w:r w:rsidR="00806BDC">
              <w:rPr>
                <w:rFonts w:ascii="Times New Roman" w:eastAsia="Calibri" w:hAnsi="Times New Roman" w:cs="Times New Roman"/>
                <w:color w:val="000000"/>
              </w:rPr>
              <w:t>rz</w:t>
            </w:r>
            <w:r w:rsidR="00694CA9" w:rsidRPr="00694CA9">
              <w:rPr>
                <w:rFonts w:ascii="Times New Roman" w:eastAsia="Calibri" w:hAnsi="Times New Roman" w:cs="Times New Roman"/>
                <w:color w:val="000000"/>
              </w:rPr>
              <w:t>. UE L</w:t>
            </w:r>
            <w:r w:rsidR="00806BDC">
              <w:rPr>
                <w:rFonts w:ascii="Times New Roman" w:eastAsia="Calibri" w:hAnsi="Times New Roman" w:cs="Times New Roman"/>
                <w:color w:val="000000"/>
              </w:rPr>
              <w:t xml:space="preserve"> 312</w:t>
            </w:r>
            <w:r w:rsidR="00806BDC" w:rsidRPr="00694CA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94CA9" w:rsidRPr="00694CA9">
              <w:rPr>
                <w:rFonts w:ascii="Times New Roman" w:eastAsia="Calibri" w:hAnsi="Times New Roman" w:cs="Times New Roman"/>
                <w:color w:val="000000"/>
              </w:rPr>
              <w:t xml:space="preserve">z </w:t>
            </w:r>
            <w:r w:rsidR="00806BDC">
              <w:rPr>
                <w:rFonts w:ascii="Times New Roman" w:eastAsia="Calibri" w:hAnsi="Times New Roman" w:cs="Times New Roman"/>
                <w:color w:val="000000"/>
              </w:rPr>
              <w:t>28.11.</w:t>
            </w:r>
            <w:r w:rsidR="00694CA9" w:rsidRPr="00694CA9">
              <w:rPr>
                <w:rFonts w:ascii="Times New Roman" w:eastAsia="Calibri" w:hAnsi="Times New Roman" w:cs="Times New Roman"/>
                <w:color w:val="000000"/>
              </w:rPr>
              <w:t>2017 r. Nr 312, str. 6)</w:t>
            </w:r>
            <w:r w:rsidR="00694CA9">
              <w:rPr>
                <w:rFonts w:ascii="Times New Roman" w:eastAsia="Calibri" w:hAnsi="Times New Roman" w:cs="Times New Roman"/>
                <w:color w:val="000000"/>
              </w:rPr>
              <w:t xml:space="preserve"> (dalej: „</w:t>
            </w:r>
            <w:r w:rsidR="006700EE" w:rsidRPr="006700EE">
              <w:rPr>
                <w:rFonts w:ascii="Times New Roman" w:eastAsia="Calibri" w:hAnsi="Times New Roman" w:cs="Times New Roman"/>
                <w:color w:val="000000"/>
              </w:rPr>
              <w:t>EB GL</w:t>
            </w:r>
            <w:r w:rsidR="00694CA9">
              <w:rPr>
                <w:rFonts w:ascii="Times New Roman" w:eastAsia="Calibri" w:hAnsi="Times New Roman" w:cs="Times New Roman"/>
                <w:color w:val="000000"/>
              </w:rPr>
              <w:t>”)</w:t>
            </w:r>
            <w:r w:rsidR="006700EE" w:rsidRPr="006700EE">
              <w:rPr>
                <w:rFonts w:ascii="Times New Roman" w:eastAsia="Calibri" w:hAnsi="Times New Roman" w:cs="Times New Roman"/>
                <w:color w:val="000000"/>
              </w:rPr>
              <w:t xml:space="preserve"> i Planu Wdrażania (</w:t>
            </w:r>
            <w:r w:rsidR="003B593E">
              <w:rPr>
                <w:rFonts w:ascii="Times New Roman" w:eastAsia="Calibri" w:hAnsi="Times New Roman" w:cs="Times New Roman"/>
                <w:color w:val="000000"/>
              </w:rPr>
              <w:t xml:space="preserve">dokument </w:t>
            </w:r>
            <w:r w:rsidR="003B593E" w:rsidRPr="006700EE">
              <w:rPr>
                <w:rFonts w:ascii="Times New Roman" w:eastAsia="Calibri" w:hAnsi="Times New Roman" w:cs="Times New Roman"/>
                <w:color w:val="000000"/>
              </w:rPr>
              <w:t>opracowan</w:t>
            </w:r>
            <w:r w:rsidR="003B593E">
              <w:rPr>
                <w:rFonts w:ascii="Times New Roman" w:eastAsia="Calibri" w:hAnsi="Times New Roman" w:cs="Times New Roman"/>
                <w:color w:val="000000"/>
              </w:rPr>
              <w:t>y przez</w:t>
            </w:r>
            <w:r w:rsidR="003B593E" w:rsidRPr="006700E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B593E">
              <w:rPr>
                <w:rFonts w:ascii="Times New Roman" w:eastAsia="Calibri" w:hAnsi="Times New Roman" w:cs="Times New Roman"/>
                <w:color w:val="000000"/>
              </w:rPr>
              <w:t>Ministerstwo</w:t>
            </w:r>
            <w:r w:rsidR="003B593E" w:rsidRPr="00CE510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E5109" w:rsidRPr="00CE5109">
              <w:rPr>
                <w:rFonts w:ascii="Times New Roman" w:eastAsia="Calibri" w:hAnsi="Times New Roman" w:cs="Times New Roman"/>
                <w:color w:val="000000"/>
              </w:rPr>
              <w:t>Klimatu</w:t>
            </w:r>
            <w:r w:rsidR="00CE510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700EE" w:rsidRPr="006700EE">
              <w:rPr>
                <w:rFonts w:ascii="Times New Roman" w:eastAsia="Calibri" w:hAnsi="Times New Roman" w:cs="Times New Roman"/>
                <w:color w:val="000000"/>
              </w:rPr>
              <w:t xml:space="preserve">na </w:t>
            </w:r>
            <w:r w:rsidR="002A132E" w:rsidRPr="006700EE">
              <w:rPr>
                <w:rFonts w:ascii="Times New Roman" w:eastAsia="Calibri" w:hAnsi="Times New Roman" w:cs="Times New Roman"/>
                <w:color w:val="000000"/>
              </w:rPr>
              <w:t>podstawie</w:t>
            </w:r>
            <w:r w:rsidR="006700EE" w:rsidRPr="006700E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2A132E" w:rsidRPr="002A132E">
              <w:rPr>
                <w:rFonts w:ascii="Times New Roman" w:eastAsia="Calibri" w:hAnsi="Times New Roman" w:cs="Times New Roman"/>
                <w:color w:val="000000"/>
              </w:rPr>
              <w:t>art. 20 rozporządzenia (UE) 2019/943 z dnia 5 czerwca 2019 r. w sprawie rynku wew</w:t>
            </w:r>
            <w:r w:rsidR="002A132E">
              <w:rPr>
                <w:rFonts w:ascii="Times New Roman" w:eastAsia="Calibri" w:hAnsi="Times New Roman" w:cs="Times New Roman"/>
                <w:color w:val="000000"/>
              </w:rPr>
              <w:t xml:space="preserve">nętrznego energii elektrycznej </w:t>
            </w:r>
            <w:r w:rsidR="00694CA9" w:rsidRPr="00694CA9">
              <w:rPr>
                <w:rFonts w:ascii="Times New Roman" w:eastAsia="Calibri" w:hAnsi="Times New Roman" w:cs="Times New Roman"/>
                <w:color w:val="000000"/>
              </w:rPr>
              <w:t>(Dz. U</w:t>
            </w:r>
            <w:r w:rsidR="00AE3102">
              <w:rPr>
                <w:rFonts w:ascii="Times New Roman" w:eastAsia="Calibri" w:hAnsi="Times New Roman" w:cs="Times New Roman"/>
                <w:color w:val="000000"/>
              </w:rPr>
              <w:t>rz</w:t>
            </w:r>
            <w:r w:rsidR="00694CA9" w:rsidRPr="00694CA9">
              <w:rPr>
                <w:rFonts w:ascii="Times New Roman" w:eastAsia="Calibri" w:hAnsi="Times New Roman" w:cs="Times New Roman"/>
                <w:color w:val="000000"/>
              </w:rPr>
              <w:t>. UE L</w:t>
            </w:r>
            <w:r w:rsidR="00AE3102">
              <w:rPr>
                <w:rFonts w:ascii="Times New Roman" w:eastAsia="Calibri" w:hAnsi="Times New Roman" w:cs="Times New Roman"/>
                <w:color w:val="000000"/>
              </w:rPr>
              <w:t xml:space="preserve"> 158</w:t>
            </w:r>
            <w:r w:rsidR="00694CA9" w:rsidRPr="00694CA9">
              <w:rPr>
                <w:rFonts w:ascii="Times New Roman" w:eastAsia="Calibri" w:hAnsi="Times New Roman" w:cs="Times New Roman"/>
                <w:color w:val="000000"/>
              </w:rPr>
              <w:t xml:space="preserve"> z </w:t>
            </w:r>
            <w:r w:rsidR="00AE3102">
              <w:rPr>
                <w:rFonts w:ascii="Times New Roman" w:eastAsia="Calibri" w:hAnsi="Times New Roman" w:cs="Times New Roman"/>
                <w:color w:val="000000"/>
              </w:rPr>
              <w:t>14.06.</w:t>
            </w:r>
            <w:r w:rsidR="00694CA9" w:rsidRPr="00694CA9">
              <w:rPr>
                <w:rFonts w:ascii="Times New Roman" w:eastAsia="Calibri" w:hAnsi="Times New Roman" w:cs="Times New Roman"/>
                <w:color w:val="000000"/>
              </w:rPr>
              <w:t>2019, str. 54</w:t>
            </w:r>
            <w:r w:rsidR="00CE5109">
              <w:rPr>
                <w:rFonts w:ascii="Times New Roman" w:eastAsia="Calibri" w:hAnsi="Times New Roman" w:cs="Times New Roman"/>
                <w:color w:val="000000"/>
              </w:rPr>
              <w:t xml:space="preserve"> dalej „</w:t>
            </w:r>
            <w:r w:rsidR="0083527A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="00CE5109">
              <w:rPr>
                <w:rFonts w:ascii="Times New Roman" w:eastAsia="Calibri" w:hAnsi="Times New Roman" w:cs="Times New Roman"/>
                <w:color w:val="000000"/>
              </w:rPr>
              <w:t xml:space="preserve">ozporządzenie </w:t>
            </w:r>
            <w:r w:rsidR="0083527A">
              <w:rPr>
                <w:rFonts w:ascii="Times New Roman" w:eastAsia="Calibri" w:hAnsi="Times New Roman" w:cs="Times New Roman"/>
                <w:color w:val="000000"/>
              </w:rPr>
              <w:t>r</w:t>
            </w:r>
            <w:r w:rsidR="00CE5109">
              <w:rPr>
                <w:rFonts w:ascii="Times New Roman" w:eastAsia="Calibri" w:hAnsi="Times New Roman" w:cs="Times New Roman"/>
                <w:color w:val="000000"/>
              </w:rPr>
              <w:t>ynkowe”</w:t>
            </w:r>
            <w:r w:rsidR="00694CA9" w:rsidRPr="00694CA9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="003B593E">
              <w:rPr>
                <w:rFonts w:ascii="Times New Roman" w:eastAsia="Calibri" w:hAnsi="Times New Roman" w:cs="Times New Roman"/>
                <w:color w:val="000000"/>
              </w:rPr>
              <w:t xml:space="preserve">, wersja z dnia </w:t>
            </w:r>
            <w:r w:rsidR="003B593E" w:rsidRPr="00CE5109">
              <w:rPr>
                <w:rFonts w:ascii="Times New Roman" w:eastAsia="Calibri" w:hAnsi="Times New Roman" w:cs="Times New Roman"/>
                <w:color w:val="000000"/>
              </w:rPr>
              <w:t>14 maja 2020 r.</w:t>
            </w:r>
            <w:r w:rsidR="002A132E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="009E3E22"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="006700EE" w:rsidRPr="006700E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58EE21A9" w14:textId="3E05AEBD" w:rsidR="008D26A2" w:rsidRDefault="006700EE" w:rsidP="004C59C3">
            <w:pPr>
              <w:numPr>
                <w:ilvl w:val="1"/>
                <w:numId w:val="29"/>
              </w:numPr>
              <w:spacing w:after="0" w:line="240" w:lineRule="auto"/>
              <w:ind w:left="77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t>zapewnienie skuteczności</w:t>
            </w:r>
            <w:r w:rsidR="009E3E22">
              <w:rPr>
                <w:rFonts w:ascii="Times New Roman" w:eastAsia="Calibri" w:hAnsi="Times New Roman" w:cs="Times New Roman"/>
                <w:color w:val="000000"/>
              </w:rPr>
              <w:t xml:space="preserve"> niektórych</w:t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t xml:space="preserve"> przepisów rozporządzenia rynkowego</w:t>
            </w:r>
            <w:r w:rsidR="00CE5109"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="008D26A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52332C48" w14:textId="42AC6822" w:rsidR="006700EE" w:rsidRDefault="008D26A2" w:rsidP="004C59C3">
            <w:pPr>
              <w:numPr>
                <w:ilvl w:val="1"/>
                <w:numId w:val="29"/>
              </w:numPr>
              <w:spacing w:after="0" w:line="240" w:lineRule="auto"/>
              <w:ind w:left="77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wykonanie zobowiązań wynikających z decyzji Komisji Europejskiej nr SA.46100 z 7 lutego 2018 r. w sprawie polskiego rynku mocy</w:t>
            </w:r>
            <w:r w:rsidR="009E3E22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="0083527A">
              <w:rPr>
                <w:rFonts w:ascii="Times New Roman" w:eastAsia="Calibri" w:hAnsi="Times New Roman" w:cs="Times New Roman"/>
                <w:color w:val="000000"/>
              </w:rPr>
              <w:t>dalej: „</w:t>
            </w:r>
            <w:r w:rsidR="009E3E22">
              <w:rPr>
                <w:rFonts w:ascii="Times New Roman" w:eastAsia="Calibri" w:hAnsi="Times New Roman" w:cs="Times New Roman"/>
                <w:color w:val="000000"/>
              </w:rPr>
              <w:t>decyzja rynku mocy</w:t>
            </w:r>
            <w:r w:rsidR="0083527A">
              <w:rPr>
                <w:rFonts w:ascii="Times New Roman" w:eastAsia="Calibri" w:hAnsi="Times New Roman" w:cs="Times New Roman"/>
                <w:color w:val="000000"/>
              </w:rPr>
              <w:t>”</w:t>
            </w:r>
            <w:r w:rsidR="009E3E22">
              <w:rPr>
                <w:rFonts w:ascii="Times New Roman" w:eastAsia="Calibri" w:hAnsi="Times New Roman" w:cs="Times New Roman"/>
                <w:color w:val="000000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1036956F" w14:textId="1C083A12" w:rsidR="006700EE" w:rsidRPr="004C59C3" w:rsidRDefault="00CE5109" w:rsidP="006700EE">
            <w:pPr>
              <w:numPr>
                <w:ilvl w:val="0"/>
                <w:numId w:val="8"/>
              </w:numPr>
              <w:spacing w:after="0" w:line="240" w:lineRule="auto"/>
              <w:ind w:left="3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Rozszerzenie rynkowych mechanizmów </w:t>
            </w:r>
            <w:r w:rsidR="009A2E18">
              <w:rPr>
                <w:rFonts w:ascii="Times New Roman" w:eastAsia="Calibri" w:hAnsi="Times New Roman" w:cs="Times New Roman"/>
                <w:color w:val="000000"/>
              </w:rPr>
              <w:t xml:space="preserve">na </w:t>
            </w:r>
            <w:r>
              <w:rPr>
                <w:rFonts w:ascii="Times New Roman" w:eastAsia="Calibri" w:hAnsi="Times New Roman" w:cs="Times New Roman"/>
                <w:color w:val="000000"/>
              </w:rPr>
              <w:t>kolejne podmioty działające w sektorze energii</w:t>
            </w:r>
            <w:r w:rsidR="00200910">
              <w:rPr>
                <w:rFonts w:ascii="Times New Roman" w:eastAsia="Calibri" w:hAnsi="Times New Roman" w:cs="Times New Roman"/>
                <w:color w:val="000000"/>
              </w:rPr>
              <w:t xml:space="preserve"> elektrycznej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(odbiorcy, mniejsi wytwórcy</w:t>
            </w:r>
            <w:r w:rsidR="00200910">
              <w:rPr>
                <w:rFonts w:ascii="Times New Roman" w:eastAsia="Calibri" w:hAnsi="Times New Roman" w:cs="Times New Roman"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zwłaszcza wykorzystujący OZE), zwiększenie możliwości udziału w świadczeniu usług na rzecz operatora systemu przesyłowego elektroenergetycznego (dalej: „OSP”)</w:t>
            </w:r>
            <w:r w:rsidR="003B593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1815E7DC" w14:textId="62EFF516" w:rsidR="006700EE" w:rsidRPr="006700EE" w:rsidRDefault="006D5346" w:rsidP="00F0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5346">
              <w:rPr>
                <w:rFonts w:ascii="Times New Roman" w:eastAsia="Calibri" w:hAnsi="Times New Roman" w:cs="Times New Roman"/>
                <w:color w:val="000000"/>
              </w:rPr>
              <w:t xml:space="preserve">Polski </w:t>
            </w:r>
            <w:r w:rsidR="00F06295">
              <w:rPr>
                <w:rFonts w:ascii="Times New Roman" w:eastAsia="Calibri" w:hAnsi="Times New Roman" w:cs="Times New Roman"/>
                <w:color w:val="000000"/>
              </w:rPr>
              <w:t>OSP</w:t>
            </w:r>
            <w:r w:rsidRPr="006D5346">
              <w:rPr>
                <w:rFonts w:ascii="Times New Roman" w:eastAsia="Calibri" w:hAnsi="Times New Roman" w:cs="Times New Roman"/>
                <w:color w:val="000000"/>
              </w:rPr>
              <w:t xml:space="preserve"> –  Polskie Sieci Elektroenergetyczne Spółka Akcyjna (dalej: „PSE S.A.”) opracował kompleksową reformę polskiego rynku bilansującego („reforma RB”), która obejmuje m.in. efektywne kosztowo i oparte na zasadach rynkowych zakupy mocy bilansującej. Konsultacje publiczne nowego modelu rynku bilansującego rozpoczęły się w listopadzie 2019 r. Biorąc pod uwagę wymogi regulacyjne wynikające z nowych przepisów europejskich i poprzednich zobowiązań w zakresie reform rynku w Polsce, planowany termin wdrożenia reformy rynku bilansującego zaplanowano na początek 2021 r. W trakcie konsultacji znacząco zmieniło się otoczenie w jakim </w:t>
            </w:r>
            <w:r w:rsidR="00200910" w:rsidRPr="006D5346">
              <w:rPr>
                <w:rFonts w:ascii="Times New Roman" w:eastAsia="Calibri" w:hAnsi="Times New Roman" w:cs="Times New Roman"/>
                <w:color w:val="000000"/>
              </w:rPr>
              <w:t>funkcjonuj</w:t>
            </w:r>
            <w:r w:rsidR="00200910">
              <w:rPr>
                <w:rFonts w:ascii="Times New Roman" w:eastAsia="Calibri" w:hAnsi="Times New Roman" w:cs="Times New Roman"/>
                <w:color w:val="000000"/>
              </w:rPr>
              <w:t>ą</w:t>
            </w:r>
            <w:r w:rsidR="00200910" w:rsidRPr="006D534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D5346">
              <w:rPr>
                <w:rFonts w:ascii="Times New Roman" w:eastAsia="Calibri" w:hAnsi="Times New Roman" w:cs="Times New Roman"/>
                <w:color w:val="000000"/>
              </w:rPr>
              <w:t>rynek energii</w:t>
            </w:r>
            <w:r w:rsidR="0020091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6D5346">
              <w:rPr>
                <w:rFonts w:ascii="Times New Roman" w:eastAsia="Calibri" w:hAnsi="Times New Roman" w:cs="Times New Roman"/>
                <w:color w:val="000000"/>
              </w:rPr>
              <w:t xml:space="preserve"> w tym RB</w:t>
            </w:r>
            <w:r w:rsidR="00200910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6D5346">
              <w:rPr>
                <w:rFonts w:ascii="Times New Roman" w:eastAsia="Calibri" w:hAnsi="Times New Roman" w:cs="Times New Roman"/>
                <w:color w:val="000000"/>
              </w:rPr>
              <w:t xml:space="preserve"> oraz uczestnicy  rynk</w:t>
            </w:r>
            <w:r w:rsidR="009A2E18"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Pr="006D5346">
              <w:rPr>
                <w:rFonts w:ascii="Times New Roman" w:eastAsia="Calibri" w:hAnsi="Times New Roman" w:cs="Times New Roman"/>
                <w:color w:val="000000"/>
              </w:rPr>
              <w:t xml:space="preserve"> – rynki te nie oparły się skutkom pandemii COVID-19 oraz związanych z pandemią zmian gospodarczych. Uwzględniając obawy wyrażane przez polskich uczestników rynku dotyczące niemożności dotrzymania ambitnego harmonogramu projektu reformy RB w związku z obecną sytuacją pandemii COVID-19 oraz uwzględniając kumulację ważnych projektów rynkowych, których zakończenie jest planowane w najbliższych miesiącach, a zatem rosnące ryzyko związane ze współzależnymi opóźnieniami, plan wdrożenia reformy RB w Polsce został podzielony na etapy i przedłużony do końca 2021 r. Podział reformy RB na etapy został określony na podstawie oceny możliwości wykonania poszczególnych prac </w:t>
            </w:r>
            <w:r w:rsidR="00200910">
              <w:rPr>
                <w:rFonts w:ascii="Times New Roman" w:eastAsia="Calibri" w:hAnsi="Times New Roman" w:cs="Times New Roman"/>
                <w:color w:val="000000"/>
              </w:rPr>
              <w:t xml:space="preserve">dostosowawczych </w:t>
            </w:r>
            <w:r w:rsidRPr="006D5346">
              <w:rPr>
                <w:rFonts w:ascii="Times New Roman" w:eastAsia="Calibri" w:hAnsi="Times New Roman" w:cs="Times New Roman"/>
                <w:color w:val="000000"/>
              </w:rPr>
              <w:t>przez PSE S.A. i uczestników rynku</w:t>
            </w:r>
            <w:r w:rsidR="00200910">
              <w:rPr>
                <w:rFonts w:ascii="Times New Roman" w:eastAsia="Calibri" w:hAnsi="Times New Roman" w:cs="Times New Roman"/>
                <w:color w:val="000000"/>
              </w:rPr>
              <w:t xml:space="preserve"> (zwłaszcza inwestycji w systemy teleinformatyczne i układy sterowania)</w:t>
            </w:r>
            <w:r w:rsidRPr="006D534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="00200910">
              <w:rPr>
                <w:rFonts w:ascii="Times New Roman" w:eastAsia="Calibri" w:hAnsi="Times New Roman" w:cs="Times New Roman"/>
                <w:color w:val="000000"/>
              </w:rPr>
              <w:t>z jednoczesnym dążeniem</w:t>
            </w:r>
            <w:r w:rsidRPr="006D5346">
              <w:rPr>
                <w:rFonts w:ascii="Times New Roman" w:eastAsia="Calibri" w:hAnsi="Times New Roman" w:cs="Times New Roman"/>
                <w:color w:val="000000"/>
              </w:rPr>
              <w:t xml:space="preserve"> do maksymalizacji zakresu wypełnienia regulacji prawnych i zobowiązań Polski wynikających z procesu notyfikacji polskiego rynku mocy, a także do maksymalizacji poprawy jakości mechanizmów rynku bilansującego, w tym sygnałów rynkowych generowanych przez rynek bilansujący.</w:t>
            </w:r>
          </w:p>
        </w:tc>
      </w:tr>
      <w:tr w:rsidR="006700EE" w:rsidRPr="006700EE" w14:paraId="4719BC9A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A77AAB" w14:textId="77777777" w:rsidR="006700EE" w:rsidRPr="006700EE" w:rsidRDefault="006700EE" w:rsidP="006700E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700EE" w:rsidRPr="006700EE" w14:paraId="01E05557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4608D5D" w14:textId="3049D88B" w:rsidR="006D5346" w:rsidRPr="006D5346" w:rsidRDefault="00D31B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W ramach pierwszego etapu reformy RB należy spełnić  wszystkie istotne wymogi prawne i regulacyjne</w:t>
            </w:r>
            <w:r w:rsidR="006D5346" w:rsidRPr="006D534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przy uwzględnieniu obecnych ograniczeń zewnętrznych, w tym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należy</w:t>
            </w:r>
            <w:r w:rsidR="006D5346" w:rsidRPr="006D5346">
              <w:rPr>
                <w:rFonts w:ascii="Times New Roman" w:eastAsia="Calibri" w:hAnsi="Times New Roman" w:cs="Times New Roman"/>
                <w:color w:val="000000"/>
                <w:spacing w:val="-2"/>
              </w:rPr>
              <w:t>:</w:t>
            </w:r>
          </w:p>
          <w:p w14:paraId="471BF1EA" w14:textId="58BEA247" w:rsidR="006D5346" w:rsidRPr="00D31BB1" w:rsidRDefault="008D26A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8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możliwić aktywny udział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strony popytowej (DSR) w rynku bilansującym;</w:t>
            </w:r>
          </w:p>
          <w:p w14:paraId="161C82A4" w14:textId="24645FA7" w:rsidR="006D5346" w:rsidRPr="00D31BB1" w:rsidRDefault="008D26A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8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możliwić aktywny udział jednostek wytwórczych niepodlegających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centralnemu dysponowaniu w rynku bilansującym (tzw. jednostki </w:t>
            </w:r>
            <w:proofErr w:type="spellStart"/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nJWCD</w:t>
            </w:r>
            <w:proofErr w:type="spellEnd"/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);</w:t>
            </w:r>
          </w:p>
          <w:p w14:paraId="5ECC7EE1" w14:textId="39B645B0" w:rsidR="006D5346" w:rsidRPr="00D31BB1" w:rsidRDefault="008D26A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8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możliwić aktywny udział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magazynów energii w rynku bilansującym;</w:t>
            </w:r>
          </w:p>
          <w:p w14:paraId="662C6B82" w14:textId="337604F9" w:rsidR="006D5346" w:rsidRPr="00D31BB1" w:rsidRDefault="008D26A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8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możliwić aktualizację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ofert </w:t>
            </w:r>
            <w:r w:rsid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tzw.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integrowanego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</w:t>
            </w:r>
            <w:r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rocesu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grafikowania</w:t>
            </w:r>
            <w:proofErr w:type="spellEnd"/>
            <w:r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w maksymalnym możliwym zakresie do czasu zamknięcia bramki dla międzystrefowego rynku dnia bieżącego, z założeniem monitorowania uczestników rynku pod kątem potencjalnych nadużyć na rynku (wykorzystania siły rynkowej);</w:t>
            </w:r>
          </w:p>
          <w:p w14:paraId="51253809" w14:textId="726E98D2" w:rsidR="006D5346" w:rsidRPr="00D31BB1" w:rsidRDefault="009A2E1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8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wycofać 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następując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usług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i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:</w:t>
            </w:r>
          </w:p>
          <w:p w14:paraId="1BE39AFF" w14:textId="087102B0" w:rsidR="006D5346" w:rsidRPr="00D31BB1" w:rsidRDefault="006D5346" w:rsidP="004C59C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91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Interwencyjna Rezerwa Zimna - IRZ;</w:t>
            </w:r>
          </w:p>
          <w:p w14:paraId="05BDE76E" w14:textId="58A9280F" w:rsidR="006D5346" w:rsidRPr="00D31BB1" w:rsidRDefault="006D5346" w:rsidP="004C59C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91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Operacyjna Rezerwa Mocy - ORM;</w:t>
            </w:r>
          </w:p>
          <w:p w14:paraId="616422AD" w14:textId="4E07500A" w:rsidR="006D5346" w:rsidRPr="00D31BB1" w:rsidRDefault="006D5346" w:rsidP="004C59C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91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Gwarantowany Program Interwencyjny DSR - Gwarantowany IP DSR;</w:t>
            </w:r>
          </w:p>
          <w:p w14:paraId="59933E22" w14:textId="19BD429F" w:rsidR="006D5346" w:rsidRPr="00D31BB1" w:rsidRDefault="006D5346" w:rsidP="004C59C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91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Praca Interwencyjna - PI</w:t>
            </w:r>
          </w:p>
          <w:p w14:paraId="00C37ECA" w14:textId="7BB17D1B" w:rsidR="006D5346" w:rsidRPr="00D31BB1" w:rsidRDefault="006B364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8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z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mi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enić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konwencj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ę</w:t>
            </w:r>
            <w:r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znaków na rynku bilansującym, </w:t>
            </w:r>
            <w:r w:rsidR="00BE3DF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tj. 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dostosowa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ć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konwencj</w:t>
            </w:r>
            <w:r w:rsidR="00BE3DF6">
              <w:rPr>
                <w:rFonts w:ascii="Times New Roman" w:eastAsia="Calibri" w:hAnsi="Times New Roman" w:cs="Times New Roman"/>
                <w:color w:val="000000"/>
                <w:spacing w:val="-2"/>
              </w:rPr>
              <w:t>ę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znaków do wymagań EB</w:t>
            </w:r>
            <w:r w:rsid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GL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66E3B617" w14:textId="21D4EF87" w:rsidR="006D5346" w:rsidRPr="00D31BB1" w:rsidRDefault="006B364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8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mi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enić</w:t>
            </w:r>
            <w:r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zasad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ustalania cen niezbilansowania i rozliczeń w celu poprawy zachęt </w:t>
            </w:r>
            <w:r w:rsidR="00BE3DF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dla uczestników rynku 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do bycia zbilansowanym poprzez ograniczenie możliwości arbitrażu między rynkiem hurtowym, a rynkiem bilansującym;</w:t>
            </w:r>
          </w:p>
          <w:p w14:paraId="48CD7EBA" w14:textId="2E829E2F" w:rsidR="006D5346" w:rsidRPr="00D31BB1" w:rsidRDefault="006B364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8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poprawić</w:t>
            </w:r>
            <w:r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zasad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wyceny i rozliczeń w zakresie zarządzania ograniczeniami (</w:t>
            </w:r>
            <w:proofErr w:type="spellStart"/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redysponowani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proofErr w:type="spellEnd"/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).</w:t>
            </w:r>
          </w:p>
          <w:p w14:paraId="678E7E8E" w14:textId="77777777" w:rsidR="009C2E54" w:rsidRDefault="009C2E54">
            <w:pPr>
              <w:spacing w:after="0" w:line="240" w:lineRule="auto"/>
              <w:ind w:left="12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7E28887D" w14:textId="63FB485D" w:rsidR="006D5346" w:rsidRDefault="009C2E54">
            <w:pPr>
              <w:spacing w:after="0" w:line="240" w:lineRule="auto"/>
              <w:ind w:left="126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Wszystkie powyższe</w:t>
            </w:r>
            <w:r w:rsid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zmiany powinny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9322E6">
              <w:rPr>
                <w:rFonts w:ascii="Times New Roman" w:eastAsia="Calibri" w:hAnsi="Times New Roman" w:cs="Times New Roman"/>
                <w:color w:val="000000"/>
                <w:spacing w:val="-2"/>
              </w:rPr>
              <w:t>zostać wprowadzone</w:t>
            </w:r>
            <w:r w:rsidR="009322E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6D5346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od 1.01.2021 r.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9322E6"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by:</w:t>
            </w:r>
          </w:p>
          <w:p w14:paraId="0C015329" w14:textId="77777777" w:rsidR="009C2E54" w:rsidRDefault="009C2E54" w:rsidP="004C59C3">
            <w:pPr>
              <w:pStyle w:val="Default"/>
              <w:numPr>
                <w:ilvl w:val="0"/>
                <w:numId w:val="25"/>
              </w:numPr>
              <w:spacing w:after="59"/>
              <w:ind w:left="491"/>
              <w:jc w:val="both"/>
              <w:rPr>
                <w:sz w:val="22"/>
                <w:szCs w:val="22"/>
              </w:rPr>
            </w:pPr>
            <w:r w:rsidRPr="009C2E54">
              <w:rPr>
                <w:bCs/>
                <w:sz w:val="22"/>
                <w:szCs w:val="22"/>
              </w:rPr>
              <w:t>ceny na rynku bilansującym by</w:t>
            </w:r>
            <w:r>
              <w:rPr>
                <w:bCs/>
                <w:sz w:val="22"/>
                <w:szCs w:val="22"/>
              </w:rPr>
              <w:t>ły</w:t>
            </w:r>
            <w:r w:rsidRPr="009C2E54">
              <w:rPr>
                <w:bCs/>
                <w:sz w:val="22"/>
                <w:szCs w:val="22"/>
              </w:rPr>
              <w:t xml:space="preserve"> wyznaczane jako cena krańcowa </w:t>
            </w:r>
            <w:r w:rsidRPr="009C2E54">
              <w:rPr>
                <w:sz w:val="22"/>
                <w:szCs w:val="22"/>
              </w:rPr>
              <w:t xml:space="preserve">określona w art. 30 ust. 1 lit. a </w:t>
            </w:r>
            <w:r w:rsidRPr="009C2E54">
              <w:rPr>
                <w:iCs/>
                <w:sz w:val="22"/>
                <w:szCs w:val="22"/>
              </w:rPr>
              <w:t>EB GL</w:t>
            </w:r>
            <w:r w:rsidRPr="009C2E54">
              <w:rPr>
                <w:sz w:val="22"/>
                <w:szCs w:val="22"/>
              </w:rPr>
              <w:t xml:space="preserve">, uwzględniając konieczne dostosowania zasad wyznaczania cen w związku z przyłączeniem do europejskich platform bilansujących. Powyższe pozostanie bez wpływu na możliwość zróżnicowania cen w polskiej strefie rynkowej w zależności od lokalizacji, poprzez zastosowanie w procesie kształtowania cen rozwiązania bazującego na pełnym modelu sieci przesyłowej. Jeżeli na rynku bilansującym będą stosowane techniczne limity cen, będą one uwzględniały minimalne i maksymalne ceny wyznaczane zgodnie z art. 30 ust. 2 </w:t>
            </w:r>
            <w:r>
              <w:rPr>
                <w:sz w:val="22"/>
                <w:szCs w:val="22"/>
              </w:rPr>
              <w:t>EG BL;</w:t>
            </w:r>
          </w:p>
          <w:p w14:paraId="3C1F6952" w14:textId="77777777" w:rsidR="009C2E54" w:rsidRDefault="009C2E54" w:rsidP="004C59C3">
            <w:pPr>
              <w:pStyle w:val="Default"/>
              <w:numPr>
                <w:ilvl w:val="0"/>
                <w:numId w:val="25"/>
              </w:numPr>
              <w:spacing w:after="59"/>
              <w:ind w:left="491"/>
              <w:jc w:val="both"/>
              <w:rPr>
                <w:sz w:val="22"/>
                <w:szCs w:val="22"/>
              </w:rPr>
            </w:pPr>
            <w:r w:rsidRPr="009C2E54">
              <w:rPr>
                <w:sz w:val="22"/>
                <w:szCs w:val="22"/>
              </w:rPr>
              <w:t xml:space="preserve">na RB </w:t>
            </w:r>
            <w:r w:rsidRPr="009C2E54">
              <w:rPr>
                <w:bCs/>
                <w:sz w:val="22"/>
                <w:szCs w:val="22"/>
              </w:rPr>
              <w:t xml:space="preserve">zaktualizowane zostały limity cenowe </w:t>
            </w:r>
            <w:r w:rsidRPr="009C2E54">
              <w:rPr>
                <w:sz w:val="22"/>
                <w:szCs w:val="22"/>
              </w:rPr>
              <w:t xml:space="preserve">do limitów cenowych określonych na podstawie art. 32 ust. 2 EB GL, od daty kiedy te techniczne limity cenowe będą miały zastosowanie zgodnie z zaakceptowaną propozycją przygotowaną na podstawie art. 30 ust. 1 EB GL; </w:t>
            </w:r>
          </w:p>
          <w:p w14:paraId="2E3FB81D" w14:textId="069245E9" w:rsidR="009C2E54" w:rsidRDefault="009C2E54" w:rsidP="004C59C3">
            <w:pPr>
              <w:pStyle w:val="Default"/>
              <w:numPr>
                <w:ilvl w:val="0"/>
                <w:numId w:val="25"/>
              </w:numPr>
              <w:spacing w:after="59"/>
              <w:ind w:left="491"/>
              <w:jc w:val="both"/>
              <w:rPr>
                <w:sz w:val="22"/>
                <w:szCs w:val="22"/>
              </w:rPr>
            </w:pPr>
            <w:r w:rsidRPr="009C2E54">
              <w:rPr>
                <w:bCs/>
                <w:sz w:val="22"/>
                <w:szCs w:val="22"/>
              </w:rPr>
              <w:t xml:space="preserve">wszyscy dostawcy usług bilansujących mieli prawo zmieniać swoje oferty </w:t>
            </w:r>
            <w:r w:rsidR="009322E6" w:rsidRPr="009C2E54">
              <w:rPr>
                <w:bCs/>
                <w:sz w:val="22"/>
                <w:szCs w:val="22"/>
              </w:rPr>
              <w:t xml:space="preserve">zintegrowanego procesu </w:t>
            </w:r>
            <w:proofErr w:type="spellStart"/>
            <w:r w:rsidR="009322E6" w:rsidRPr="009C2E54">
              <w:rPr>
                <w:bCs/>
                <w:sz w:val="22"/>
                <w:szCs w:val="22"/>
              </w:rPr>
              <w:t>grafikowania</w:t>
            </w:r>
            <w:proofErr w:type="spellEnd"/>
            <w:r w:rsidRPr="009C2E54">
              <w:rPr>
                <w:bCs/>
                <w:sz w:val="22"/>
                <w:szCs w:val="22"/>
              </w:rPr>
              <w:t>, w zakresie w jakim będzie to możliwe, do czasu zamknięcia międzystrefowej bramki handlowej na rynku dnia bieżącego</w:t>
            </w:r>
            <w:r w:rsidRPr="009C2E54">
              <w:rPr>
                <w:sz w:val="22"/>
                <w:szCs w:val="22"/>
              </w:rPr>
              <w:t>, zgodnie z art. 2</w:t>
            </w:r>
            <w:r>
              <w:rPr>
                <w:sz w:val="22"/>
                <w:szCs w:val="22"/>
              </w:rPr>
              <w:t>4 ust. 5 i art. 24 ust. 6 EBGL;</w:t>
            </w:r>
          </w:p>
          <w:p w14:paraId="2BE388DA" w14:textId="5E0A052F" w:rsidR="009C2E54" w:rsidRDefault="009C2E54" w:rsidP="004C59C3">
            <w:pPr>
              <w:pStyle w:val="Default"/>
              <w:numPr>
                <w:ilvl w:val="0"/>
                <w:numId w:val="25"/>
              </w:numPr>
              <w:spacing w:after="59"/>
              <w:ind w:left="491"/>
              <w:jc w:val="both"/>
              <w:rPr>
                <w:sz w:val="22"/>
                <w:szCs w:val="22"/>
              </w:rPr>
            </w:pPr>
            <w:r w:rsidRPr="009C2E54">
              <w:rPr>
                <w:bCs/>
                <w:sz w:val="22"/>
                <w:szCs w:val="22"/>
              </w:rPr>
              <w:t>wszyscy uczestnicy rynku mogli składać lub zmieniać swoje oferty na rynku hurtowym co najmniej do momentu zamknięcia międzystrefowej bramki handlowej na rynku dnia bieżącego</w:t>
            </w:r>
            <w:r>
              <w:rPr>
                <w:sz w:val="22"/>
                <w:szCs w:val="22"/>
              </w:rPr>
              <w:t>.</w:t>
            </w:r>
          </w:p>
          <w:p w14:paraId="4175D4A2" w14:textId="6F993107" w:rsidR="009C2E54" w:rsidRPr="009C2E54" w:rsidRDefault="009C2E54" w:rsidP="004C59C3">
            <w:pPr>
              <w:pStyle w:val="Default"/>
              <w:numPr>
                <w:ilvl w:val="0"/>
                <w:numId w:val="25"/>
              </w:numPr>
              <w:spacing w:after="59"/>
              <w:ind w:left="4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odbiorcy zainteresowani uczestnictwem w </w:t>
            </w:r>
            <w:r w:rsidRPr="009C2E54">
              <w:rPr>
                <w:sz w:val="22"/>
                <w:szCs w:val="22"/>
              </w:rPr>
              <w:t xml:space="preserve">DSR </w:t>
            </w:r>
            <w:r>
              <w:rPr>
                <w:sz w:val="22"/>
                <w:szCs w:val="22"/>
              </w:rPr>
              <w:t xml:space="preserve">mieli </w:t>
            </w:r>
            <w:r w:rsidRPr="009C2E54">
              <w:rPr>
                <w:sz w:val="22"/>
                <w:szCs w:val="22"/>
              </w:rPr>
              <w:t xml:space="preserve">możliwość udziału w hurtowych rynkach energii (włączając w to rynek dnia następnego i bieżącego) oraz w rynku bilansującym, na zasadach analogicznych jak dla innych uczestników rynku i dostawców usług na rynku bilansującym. </w:t>
            </w:r>
            <w:r>
              <w:rPr>
                <w:sz w:val="22"/>
                <w:szCs w:val="22"/>
              </w:rPr>
              <w:t xml:space="preserve">Odbiorcy zainteresowani uczestnictwem w </w:t>
            </w:r>
            <w:r w:rsidRPr="009C2E54">
              <w:rPr>
                <w:sz w:val="22"/>
                <w:szCs w:val="22"/>
              </w:rPr>
              <w:t xml:space="preserve">DSR będą mogli reprezentować </w:t>
            </w:r>
            <w:r>
              <w:rPr>
                <w:sz w:val="22"/>
                <w:szCs w:val="22"/>
              </w:rPr>
              <w:t xml:space="preserve">się </w:t>
            </w:r>
            <w:r w:rsidRPr="009C2E54">
              <w:rPr>
                <w:sz w:val="22"/>
                <w:szCs w:val="22"/>
              </w:rPr>
              <w:t xml:space="preserve">zarówno </w:t>
            </w:r>
            <w:r>
              <w:rPr>
                <w:sz w:val="22"/>
                <w:szCs w:val="22"/>
              </w:rPr>
              <w:t>samodzielnie</w:t>
            </w:r>
            <w:r w:rsidRPr="009C2E54">
              <w:rPr>
                <w:sz w:val="22"/>
                <w:szCs w:val="22"/>
              </w:rPr>
              <w:t xml:space="preserve"> jak i </w:t>
            </w:r>
            <w:r>
              <w:rPr>
                <w:sz w:val="22"/>
                <w:szCs w:val="22"/>
              </w:rPr>
              <w:t>za pośrednictwem agregatorów.</w:t>
            </w:r>
          </w:p>
          <w:p w14:paraId="08036C2F" w14:textId="77777777" w:rsidR="009C2E54" w:rsidRPr="009C2E54" w:rsidRDefault="009C2E54" w:rsidP="009C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33C49294" w14:textId="177D1FB5" w:rsidR="006D5346" w:rsidRDefault="004853FB" w:rsidP="006700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W zakresie zmian zasad funkcjonowania RB Projekt przede wszystkim:</w:t>
            </w:r>
          </w:p>
          <w:p w14:paraId="363632EE" w14:textId="78DF3596" w:rsidR="004853FB" w:rsidRDefault="004853FB" w:rsidP="004C59C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91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otwiera możliwość aktywnego uczestnictwa dla kolejnych użytkowników systemu elektroenergetycznego – projekt zrównuje tu status wytwórców, odbiorców końcowych i posiadaczy magazynów energii elektrycznej, z uwzględnieniem specyfiki poszczególnych grup podmiotów;</w:t>
            </w:r>
          </w:p>
          <w:p w14:paraId="6D1042DF" w14:textId="2EBB8268" w:rsidR="004853FB" w:rsidRDefault="00D91164" w:rsidP="004C59C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91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ustanawia </w:t>
            </w:r>
            <w:r w:rsidR="004853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nowe zasady w zakresie wyznaczania, obliczania i aktualizowania niektórych, kluczowych cen stosowanych w polskim modelu RB - </w:t>
            </w:r>
            <w:r w:rsidR="004853FB" w:rsidRPr="004853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ceny wymuszonej dostawy </w:t>
            </w:r>
            <w:r w:rsidR="004853FB">
              <w:rPr>
                <w:rFonts w:ascii="Times New Roman" w:eastAsia="Calibri" w:hAnsi="Times New Roman" w:cs="Times New Roman"/>
                <w:color w:val="000000"/>
                <w:spacing w:val="-2"/>
              </w:rPr>
              <w:t>i ceny wymuszonego odbioru, a także ceny uruchomienia. Ceny te są obliczane dla każdego rodzaju aktywnego uczestnika, a tam gdzie to było zasadne i możliwe uwzględniano specyfikę danej technologii;</w:t>
            </w:r>
          </w:p>
          <w:p w14:paraId="2617B2B4" w14:textId="2AAFFDB2" w:rsidR="004853FB" w:rsidRDefault="00235B85" w:rsidP="004C59C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91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rozszerza możliwości</w:t>
            </w:r>
            <w:r w:rsidR="004853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D91164" w:rsidRPr="00D91164">
              <w:rPr>
                <w:rFonts w:ascii="Times New Roman" w:eastAsia="Calibri" w:hAnsi="Times New Roman" w:cs="Times New Roman"/>
                <w:color w:val="000000"/>
                <w:spacing w:val="-2"/>
              </w:rPr>
              <w:t>tworzenia jednostek grafikowych aktywnych dla różnych technologii</w:t>
            </w:r>
            <w:r w:rsidR="00D91164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05723624" w14:textId="0EEA85A5" w:rsidR="00D91164" w:rsidRDefault="0096618B" w:rsidP="004C59C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91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dostosowuje </w:t>
            </w:r>
            <w:r w:rsidR="00B06E70">
              <w:rPr>
                <w:rFonts w:ascii="Times New Roman" w:eastAsia="Calibri" w:hAnsi="Times New Roman" w:cs="Times New Roman"/>
                <w:color w:val="000000"/>
                <w:spacing w:val="-2"/>
              </w:rPr>
              <w:t>rozwiąza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nia</w:t>
            </w:r>
            <w:r w:rsidR="00D9116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RB do wymogów </w:t>
            </w:r>
            <w:r w:rsidR="00B06E70">
              <w:rPr>
                <w:rFonts w:ascii="Times New Roman" w:eastAsia="Calibri" w:hAnsi="Times New Roman" w:cs="Times New Roman"/>
                <w:color w:val="000000"/>
                <w:spacing w:val="-2"/>
              </w:rPr>
              <w:t>specyficznych dla jednostek innych niż jednostki wytwórcze centralnie dysponowane (duzi wytwórcy systemowi);</w:t>
            </w:r>
          </w:p>
          <w:p w14:paraId="1D314C91" w14:textId="5615B3A0" w:rsidR="00B06E70" w:rsidRPr="00B95BAA" w:rsidRDefault="00997723" w:rsidP="004C59C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91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w</w:t>
            </w:r>
            <w:r w:rsidR="0096618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prowadza </w:t>
            </w:r>
            <w:r w:rsidR="00837EB6">
              <w:rPr>
                <w:rFonts w:ascii="Times New Roman" w:eastAsia="Calibri" w:hAnsi="Times New Roman" w:cs="Times New Roman"/>
                <w:color w:val="000000"/>
                <w:spacing w:val="-2"/>
              </w:rPr>
              <w:t>zmiany w zakresie zarzadzania ograniczeniami.</w:t>
            </w:r>
          </w:p>
          <w:p w14:paraId="60AC2DD6" w14:textId="55ED32C9" w:rsidR="006700EE" w:rsidRDefault="00837EB6" w:rsidP="00B95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Powyższe wynika z konieczności dostosowania się do standardów i zasad obowiązujących przy udziale prawa europejskiego i powinno znaleźć odzwierciedlenie w projekcie przyszłych, nowych</w:t>
            </w:r>
            <w:r w:rsidRPr="00837EB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C44DD8" w:rsidRPr="00C44DD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Warunków Dotyczących Bilansowania (opracowanych na podstawie art. 18 EG BL i zmian objętych projektem)  (dalej: „WDB”) </w:t>
            </w:r>
            <w:r w:rsidRPr="00837EB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 zatwierdzenia WDB przez Prezesa URE. OSP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powinien mieć możliwość opracowania  WDB spełniających</w:t>
            </w:r>
            <w:r w:rsidRPr="00837EB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warunki wynikające w szczególności z EG BL i Projektu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, będących jednocześnie emanacja specyficznych dla przyjętych w Rzeczpospolitej Polskiej</w:t>
            </w:r>
            <w:r w:rsidR="009558E3">
              <w:rPr>
                <w:rFonts w:ascii="Times New Roman" w:eastAsia="Calibri" w:hAnsi="Times New Roman" w:cs="Times New Roman"/>
                <w:color w:val="000000"/>
                <w:spacing w:val="-2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odrębnych i</w:t>
            </w:r>
            <w:r w:rsidR="00C44DD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oryginalnych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rozwiązań</w:t>
            </w:r>
            <w:r w:rsidR="00C44DD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n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a rynku energii elektrycznej</w:t>
            </w:r>
            <w:r w:rsidRPr="00837EB6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  <w:r w:rsidR="00C44DD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Dzięki temu osiągnięty zostanie o</w:t>
            </w:r>
            <w:r w:rsidR="006700EE"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czekiwany efekt: ramy w postaci </w:t>
            </w:r>
            <w:r w:rsidR="00C44DD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WDB </w:t>
            </w:r>
            <w:r w:rsidR="006700EE"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umożliwiające zadziałanie RB zgodnie z etapem I z Planu Wdrażania</w:t>
            </w:r>
            <w:r w:rsidR="0018570A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  <w:p w14:paraId="280494AF" w14:textId="52C8BC10" w:rsidR="0018570A" w:rsidRDefault="0018570A" w:rsidP="00B95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2D70A06F" w14:textId="0826837E" w:rsidR="00905F85" w:rsidRDefault="0018570A" w:rsidP="00905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nie zawiera przepisów </w:t>
            </w:r>
            <w:r w:rsid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uznawanych za</w:t>
            </w:r>
            <w:r w:rsidR="00905F85">
              <w:rPr>
                <w:rFonts w:ascii="Times New Roman" w:eastAsia="Calibri" w:hAnsi="Times New Roman" w:cs="Times New Roman"/>
                <w:color w:val="000000"/>
                <w:spacing w:val="-2"/>
              </w:rPr>
              <w:t>:</w:t>
            </w:r>
          </w:p>
          <w:p w14:paraId="05693C9D" w14:textId="59EB2829" w:rsidR="00905F85" w:rsidRPr="00B95BAA" w:rsidRDefault="00905F85" w:rsidP="004C59C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91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specyfikacje techniczne,</w:t>
            </w:r>
          </w:p>
          <w:p w14:paraId="31470CCE" w14:textId="77777777" w:rsidR="00905F85" w:rsidRPr="00B95BAA" w:rsidRDefault="00905F85" w:rsidP="004C59C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91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inne wymagania,</w:t>
            </w:r>
          </w:p>
          <w:p w14:paraId="0DC31667" w14:textId="77777777" w:rsidR="00905F85" w:rsidRPr="00B95BAA" w:rsidRDefault="00905F85" w:rsidP="004C59C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91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zasady dotyczące usług społeczeństwa informacyjnego,</w:t>
            </w:r>
          </w:p>
          <w:p w14:paraId="79F2466B" w14:textId="77777777" w:rsidR="00D62172" w:rsidRDefault="00905F85" w:rsidP="004C59C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91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przepisy zakazujące produkcji, przywozu, wprowadzania do obrotu i stosowania produktu lub zakazujące świadczenia bądź korzystania z usługi lub ustanawiania dostawcy usług</w:t>
            </w:r>
          </w:p>
          <w:p w14:paraId="79E39E61" w14:textId="1CA16E7E" w:rsidR="0018570A" w:rsidRPr="00B95BAA" w:rsidRDefault="00D62172" w:rsidP="00B95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- w rozumieniu dyrektywy</w:t>
            </w:r>
            <w:r w:rsidRPr="00D6217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(UE) 2015/1535 Parlamentu Europejskiego i Rady z dnia 9 września 2015 r. ustanawiająca procedurę udzielania informacji w dziedzinie przepisów technicznych oraz zasad dotyczących usług społeczeństwa informacyjnego (ujednolicenie) (Dz. U</w:t>
            </w:r>
            <w:r w:rsidR="0061413E">
              <w:rPr>
                <w:rFonts w:ascii="Times New Roman" w:eastAsia="Calibri" w:hAnsi="Times New Roman" w:cs="Times New Roman"/>
                <w:color w:val="000000"/>
                <w:spacing w:val="-2"/>
              </w:rPr>
              <w:t>rz</w:t>
            </w:r>
            <w:r w:rsidRPr="00D62172">
              <w:rPr>
                <w:rFonts w:ascii="Times New Roman" w:eastAsia="Calibri" w:hAnsi="Times New Roman" w:cs="Times New Roman"/>
                <w:color w:val="000000"/>
                <w:spacing w:val="-2"/>
              </w:rPr>
              <w:t>. UE L</w:t>
            </w:r>
            <w:r w:rsidR="0061413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241</w:t>
            </w:r>
            <w:r w:rsidRPr="00D6217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z </w:t>
            </w:r>
            <w:r w:rsidR="0061413E">
              <w:rPr>
                <w:rFonts w:ascii="Times New Roman" w:eastAsia="Calibri" w:hAnsi="Times New Roman" w:cs="Times New Roman"/>
                <w:color w:val="000000"/>
                <w:spacing w:val="-2"/>
              </w:rPr>
              <w:t>17.09.</w:t>
            </w:r>
            <w:r w:rsidRPr="00D62172">
              <w:rPr>
                <w:rFonts w:ascii="Times New Roman" w:eastAsia="Calibri" w:hAnsi="Times New Roman" w:cs="Times New Roman"/>
                <w:color w:val="000000"/>
                <w:spacing w:val="-2"/>
              </w:rPr>
              <w:t>2015, str. 1)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oraz przepisów ją implementujących</w:t>
            </w:r>
            <w:r w:rsidRPr="00D62172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  <w:p w14:paraId="73A45BDA" w14:textId="31C03C69" w:rsidR="00905F85" w:rsidRPr="00B95BAA" w:rsidRDefault="00905F85" w:rsidP="00B95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utrzymuje dotychczas obowiązujące wymagania, które mogłyby być przedmiotem notyfikacji technicznej. </w:t>
            </w:r>
          </w:p>
          <w:p w14:paraId="197D9596" w14:textId="77777777" w:rsidR="006700EE" w:rsidRPr="006700EE" w:rsidRDefault="006700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6700EE" w:rsidRPr="006700EE" w14:paraId="49A8CE4D" w14:textId="77777777" w:rsidTr="008E635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636A6C7" w14:textId="77777777" w:rsidR="006700EE" w:rsidRPr="006700EE" w:rsidRDefault="006700EE" w:rsidP="006700E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6700EE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6700EE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6700EE" w:rsidRPr="006700EE" w14:paraId="2650B941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3599E5B" w14:textId="0FAF1064" w:rsidR="00CD4BD6" w:rsidRDefault="006700EE" w:rsidP="00B95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Inne kraje UE</w:t>
            </w:r>
            <w:r w:rsidR="00BE3DF6">
              <w:rPr>
                <w:rFonts w:ascii="Times New Roman" w:eastAsia="Calibri" w:hAnsi="Times New Roman" w:cs="Times New Roman"/>
                <w:color w:val="000000"/>
                <w:spacing w:val="-2"/>
              </w:rPr>
              <w:t>, analogicznie jak Polska,</w:t>
            </w: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wdrażają rozporządzenie </w:t>
            </w:r>
            <w:r w:rsidR="00F07ED0"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rynkowe </w:t>
            </w: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i EB GL poruszając się w ramach swoich krajowych specyfik</w:t>
            </w:r>
            <w:r w:rsidR="0083527A"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, w tym na podstawie opracowanych przez siebie planów wdrażania, o których mowa w art. 20 </w:t>
            </w:r>
            <w:r w:rsidR="0083527A"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rozporządzenia</w:t>
            </w: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, w związku z czym nie jest celowe szczegółowe rozważanie stosowanych przez nich rozwiązań</w:t>
            </w:r>
            <w:r w:rsidR="00CD4BD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. </w:t>
            </w:r>
            <w:r w:rsidR="0083527A"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Na polską specyfikę rozwiązań wpływa </w:t>
            </w:r>
            <w:r w:rsidR="00BE3DF6">
              <w:rPr>
                <w:rFonts w:ascii="Times New Roman" w:eastAsia="Calibri" w:hAnsi="Times New Roman" w:cs="Times New Roman"/>
                <w:color w:val="000000"/>
                <w:spacing w:val="-2"/>
              </w:rPr>
              <w:t>zarzadzanie praca systemu elektroenergetycznego</w:t>
            </w:r>
            <w:r w:rsidR="0083527A"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BE3DF6">
              <w:rPr>
                <w:rFonts w:ascii="Times New Roman" w:eastAsia="Calibri" w:hAnsi="Times New Roman" w:cs="Times New Roman"/>
                <w:color w:val="000000"/>
                <w:spacing w:val="-2"/>
              </w:rPr>
              <w:t>w</w:t>
            </w:r>
            <w:r w:rsidR="00BE3DF6"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model</w:t>
            </w:r>
            <w:r w:rsidR="00BE3DF6">
              <w:rPr>
                <w:rFonts w:ascii="Times New Roman" w:eastAsia="Calibri" w:hAnsi="Times New Roman" w:cs="Times New Roman"/>
                <w:color w:val="000000"/>
                <w:spacing w:val="-2"/>
              </w:rPr>
              <w:t>u</w:t>
            </w: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83527A"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rynku z </w:t>
            </w: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centraln</w:t>
            </w:r>
            <w:r w:rsidR="0083527A"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ym</w:t>
            </w: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dysponowani</w:t>
            </w:r>
            <w:r w:rsidR="0083527A"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em</w:t>
            </w: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i proces wdrażania </w:t>
            </w:r>
            <w:r w:rsidR="0083527A"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rozporządzenia rynkowego</w:t>
            </w: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i EB GL uwzględnia </w:t>
            </w:r>
            <w:r w:rsidR="00BE3DF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specyfikę </w:t>
            </w: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tego modelu</w:t>
            </w:r>
            <w:r w:rsidR="0083527A"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  <w:p w14:paraId="08184661" w14:textId="52A9FA65" w:rsidR="00CD4BD6" w:rsidRPr="006700EE" w:rsidRDefault="0083527A" w:rsidP="006700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>Powyżej wskazane okoliczności wpływają na wyjątkową lokalną specyfikę regulacji</w:t>
            </w:r>
            <w:r w:rsidR="00CD4BD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co powoduje ze przy takiej samej ścieżce postepowania jak w innych krajach zakres i zawartość rozwiązania są nieporównywalne z przyjętymi w innych krajach</w:t>
            </w:r>
            <w:r w:rsidRP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. </w:t>
            </w:r>
          </w:p>
        </w:tc>
      </w:tr>
      <w:tr w:rsidR="006700EE" w:rsidRPr="006700EE" w14:paraId="7C18F058" w14:textId="77777777" w:rsidTr="008E635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DFA711" w14:textId="77777777" w:rsidR="006700EE" w:rsidRPr="006700EE" w:rsidRDefault="006700EE" w:rsidP="006700E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6700EE" w:rsidRPr="006700EE" w14:paraId="676E3106" w14:textId="77777777" w:rsidTr="000D512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3C95083" w14:textId="77777777" w:rsidR="006700EE" w:rsidRPr="006700EE" w:rsidRDefault="006700EE" w:rsidP="006700E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229BC4" w14:textId="77777777" w:rsidR="006700EE" w:rsidRPr="006700EE" w:rsidRDefault="006700EE" w:rsidP="006700E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1874" w:type="dxa"/>
            <w:gridSpan w:val="8"/>
            <w:shd w:val="clear" w:color="auto" w:fill="auto"/>
          </w:tcPr>
          <w:p w14:paraId="73BE7070" w14:textId="77777777" w:rsidR="006700EE" w:rsidRPr="006700EE" w:rsidRDefault="006700EE" w:rsidP="006700E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6700EE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103" w:type="dxa"/>
            <w:gridSpan w:val="10"/>
            <w:shd w:val="clear" w:color="auto" w:fill="auto"/>
          </w:tcPr>
          <w:p w14:paraId="6BEC6867" w14:textId="77777777" w:rsidR="006700EE" w:rsidRPr="006700EE" w:rsidRDefault="006700EE" w:rsidP="006700E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6700EE" w:rsidRPr="006700EE" w14:paraId="5FCA0ECE" w14:textId="77777777" w:rsidTr="000D512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95BABE5" w14:textId="38026DDD" w:rsidR="006700EE" w:rsidRPr="006700EE" w:rsidRDefault="00CE5109" w:rsidP="006700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Operatorzy systemów elektroenergetycznych </w:t>
            </w:r>
            <w:r w:rsidR="00B141AB">
              <w:rPr>
                <w:rFonts w:ascii="Times New Roman" w:eastAsia="Calibri" w:hAnsi="Times New Roman" w:cs="Times New Roman"/>
                <w:color w:val="000000"/>
              </w:rPr>
              <w:t>(przesyłowego i dystrybucyjnych)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CDE1535" w14:textId="0A0174D7" w:rsidR="006700EE" w:rsidRPr="006700EE" w:rsidRDefault="006F418C" w:rsidP="006700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190</w:t>
            </w:r>
          </w:p>
        </w:tc>
        <w:tc>
          <w:tcPr>
            <w:tcW w:w="1874" w:type="dxa"/>
            <w:gridSpan w:val="8"/>
            <w:shd w:val="clear" w:color="auto" w:fill="auto"/>
          </w:tcPr>
          <w:p w14:paraId="0EE061C2" w14:textId="6EBE934C" w:rsidR="006700EE" w:rsidRPr="006700EE" w:rsidRDefault="006F418C" w:rsidP="006700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Prezes URE</w:t>
            </w:r>
          </w:p>
        </w:tc>
        <w:tc>
          <w:tcPr>
            <w:tcW w:w="4103" w:type="dxa"/>
            <w:gridSpan w:val="10"/>
            <w:shd w:val="clear" w:color="auto" w:fill="auto"/>
          </w:tcPr>
          <w:p w14:paraId="39243FFB" w14:textId="77777777" w:rsidR="006700EE" w:rsidRDefault="006F418C" w:rsidP="006700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Pozytywne:</w:t>
            </w:r>
          </w:p>
          <w:p w14:paraId="77DE8976" w14:textId="27E94C1B" w:rsidR="006F418C" w:rsidRDefault="00B141AB" w:rsidP="006F41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dostosowanie </w:t>
            </w:r>
            <w:r w:rsidR="006F418C">
              <w:rPr>
                <w:rFonts w:ascii="Times New Roman" w:eastAsia="Calibri" w:hAnsi="Times New Roman" w:cs="Times New Roman"/>
                <w:color w:val="000000"/>
                <w:spacing w:val="-2"/>
              </w:rPr>
              <w:t>do prawa UE;</w:t>
            </w:r>
          </w:p>
          <w:p w14:paraId="4435CC8D" w14:textId="16EB0F84" w:rsidR="006F418C" w:rsidRDefault="00B141AB" w:rsidP="00311F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rozszerzenie </w:t>
            </w:r>
            <w:r w:rsidR="006F418C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oddziaływania mechanizmów rynkowych</w:t>
            </w:r>
            <w:r w:rsidR="00025122" w:rsidRP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>– możliwość aktywnego udziału mniejszych podmiotów w rynku bilansującym;</w:t>
            </w:r>
            <w:r w:rsidR="006F418C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5FCF326E" w14:textId="45D451B6" w:rsidR="00403F62" w:rsidRDefault="007E3E7A" w:rsidP="00311F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usz</w:t>
            </w:r>
            <w:r w:rsidR="00D23299">
              <w:rPr>
                <w:rFonts w:ascii="Times New Roman" w:eastAsia="Calibri" w:hAnsi="Times New Roman" w:cs="Times New Roman"/>
                <w:color w:val="000000"/>
                <w:spacing w:val="-2"/>
              </w:rPr>
              <w:t>czelni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 w:rsidR="00D23299">
              <w:rPr>
                <w:rFonts w:ascii="Times New Roman" w:eastAsia="Calibri" w:hAnsi="Times New Roman" w:cs="Times New Roman"/>
                <w:color w:val="000000"/>
                <w:spacing w:val="-2"/>
              </w:rPr>
              <w:t>nie niektórych mechanizmów rynkowych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– zmniejszenie </w:t>
            </w:r>
            <w:r w:rsidR="00025122" w:rsidRP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>zachęt do arbitrażu pomiędzy rynkiem giełdowym a rynkiem bilansującym</w:t>
            </w:r>
            <w:r w:rsidR="00403F62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2897624F" w14:textId="3E6542D4" w:rsidR="00D23299" w:rsidRDefault="00D9027C" w:rsidP="006F41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="00403F6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większenie </w:t>
            </w:r>
            <w:r w:rsid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dostępu do </w:t>
            </w:r>
            <w:r w:rsidR="00403F62">
              <w:rPr>
                <w:rFonts w:ascii="Times New Roman" w:eastAsia="Calibri" w:hAnsi="Times New Roman" w:cs="Times New Roman"/>
                <w:color w:val="000000"/>
                <w:spacing w:val="-2"/>
              </w:rPr>
              <w:t>potencjału dostępnych usług systemowych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,</w:t>
            </w:r>
            <w:r w:rsidR="00403F6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 tym usług </w:t>
            </w:r>
            <w:r w:rsidR="004A6F8C">
              <w:rPr>
                <w:rFonts w:ascii="Times New Roman" w:eastAsia="Calibri" w:hAnsi="Times New Roman" w:cs="Times New Roman"/>
                <w:color w:val="000000"/>
                <w:spacing w:val="-2"/>
              </w:rPr>
              <w:t>bilansujących;</w:t>
            </w:r>
          </w:p>
          <w:p w14:paraId="4DC187C5" w14:textId="38684AF2" w:rsidR="00871B1C" w:rsidRDefault="00871B1C" w:rsidP="006F41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ułatwienie zbilansowania systemu dzięki zachętom do zbilansowania po stronie uczestników rynku;</w:t>
            </w:r>
          </w:p>
          <w:p w14:paraId="6626B418" w14:textId="601E84D7" w:rsidR="004A6F8C" w:rsidRDefault="00D9027C" w:rsidP="006F41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podział </w:t>
            </w:r>
            <w:r w:rsidR="004A6F8C">
              <w:rPr>
                <w:rFonts w:ascii="Times New Roman" w:eastAsia="Calibri" w:hAnsi="Times New Roman" w:cs="Times New Roman"/>
                <w:color w:val="000000"/>
                <w:spacing w:val="-2"/>
              </w:rPr>
              <w:t>reformy na etapy – możliwość dopracowania zmian.</w:t>
            </w:r>
          </w:p>
          <w:p w14:paraId="7075474E" w14:textId="77777777" w:rsidR="006F418C" w:rsidRDefault="006F418C" w:rsidP="006F418C">
            <w:pPr>
              <w:spacing w:after="0" w:line="240" w:lineRule="auto"/>
              <w:ind w:left="-3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Neutralne:</w:t>
            </w:r>
          </w:p>
          <w:p w14:paraId="6042A988" w14:textId="0DDB2139" w:rsidR="006F418C" w:rsidRDefault="00D9027C" w:rsidP="004A6F8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2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dodatkowe </w:t>
            </w:r>
            <w:r w:rsidR="006F418C">
              <w:rPr>
                <w:rFonts w:ascii="Times New Roman" w:eastAsia="Calibri" w:hAnsi="Times New Roman" w:cs="Times New Roman"/>
                <w:color w:val="000000"/>
                <w:spacing w:val="-2"/>
              </w:rPr>
              <w:t>obowiązki związane z dopuszczeniem do rynku większej</w:t>
            </w:r>
            <w:r w:rsidR="004A6F8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liczby podmiotów i ich obsługą;</w:t>
            </w:r>
          </w:p>
          <w:p w14:paraId="5112F83D" w14:textId="2A963783" w:rsidR="004A6F8C" w:rsidRPr="006F418C" w:rsidRDefault="00D9027C" w:rsidP="004A6F8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2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podział </w:t>
            </w:r>
            <w:r w:rsidR="004A6F8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reformy na etapy – dłuższy czas wdrażania i możliwe komplikacje z tego wynikające. </w:t>
            </w:r>
          </w:p>
        </w:tc>
      </w:tr>
      <w:tr w:rsidR="004A6F8C" w:rsidRPr="006700EE" w14:paraId="58676D09" w14:textId="77777777" w:rsidTr="000D512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0449ED8" w14:textId="2F96B1B6" w:rsidR="004A6F8C" w:rsidRDefault="004A6F8C" w:rsidP="006700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Uczestnicy rynku bilansującego </w:t>
            </w:r>
            <w:r w:rsidR="009E3E22">
              <w:rPr>
                <w:rFonts w:ascii="Times New Roman" w:eastAsia="Calibri" w:hAnsi="Times New Roman" w:cs="Times New Roman"/>
                <w:color w:val="000000"/>
              </w:rPr>
              <w:t xml:space="preserve">(m.in. wytwórcy, odbiorcy końcowi, przedsiębiorstwa obrotu)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38EBED4" w14:textId="63FF2677" w:rsidR="004A6F8C" w:rsidRDefault="004A6F8C" w:rsidP="006700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127</w:t>
            </w:r>
          </w:p>
        </w:tc>
        <w:tc>
          <w:tcPr>
            <w:tcW w:w="1874" w:type="dxa"/>
            <w:gridSpan w:val="8"/>
            <w:shd w:val="clear" w:color="auto" w:fill="auto"/>
          </w:tcPr>
          <w:p w14:paraId="663B9651" w14:textId="1DC5C20C" w:rsidR="004A6F8C" w:rsidRDefault="004A6F8C" w:rsidP="006700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PSE</w:t>
            </w:r>
          </w:p>
        </w:tc>
        <w:tc>
          <w:tcPr>
            <w:tcW w:w="4103" w:type="dxa"/>
            <w:gridSpan w:val="10"/>
            <w:shd w:val="clear" w:color="auto" w:fill="auto"/>
          </w:tcPr>
          <w:p w14:paraId="44B8E03E" w14:textId="77777777" w:rsidR="004A6F8C" w:rsidRDefault="004A6F8C" w:rsidP="006700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Pozytywne:</w:t>
            </w:r>
          </w:p>
          <w:p w14:paraId="012E9B4A" w14:textId="50F8072F" w:rsidR="004A6F8C" w:rsidRDefault="00D9027C" w:rsidP="004A6F8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2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nowe </w:t>
            </w:r>
            <w:r w:rsidR="004A6F8C">
              <w:rPr>
                <w:rFonts w:ascii="Times New Roman" w:eastAsia="Calibri" w:hAnsi="Times New Roman" w:cs="Times New Roman"/>
                <w:color w:val="000000"/>
                <w:spacing w:val="-2"/>
              </w:rPr>
              <w:t>narzędzia rynkowe, nowe możliwości uzyskiwania przychodów</w:t>
            </w:r>
            <w:r w:rsid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lub ograniczenia kosztów</w:t>
            </w:r>
            <w:r w:rsidR="004A6F8C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4B3CD588" w14:textId="27117323" w:rsidR="004A6F8C" w:rsidRDefault="00D9027C" w:rsidP="004A6F8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2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zwiększenie </w:t>
            </w:r>
            <w:r w:rsidR="004A6F8C">
              <w:rPr>
                <w:rFonts w:ascii="Times New Roman" w:eastAsia="Calibri" w:hAnsi="Times New Roman" w:cs="Times New Roman"/>
                <w:color w:val="000000"/>
                <w:spacing w:val="-2"/>
              </w:rPr>
              <w:t>liczby uczestników rynku bilansującego</w:t>
            </w:r>
            <w:r w:rsidR="00834C27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08A48FD5" w14:textId="77777777" w:rsidR="00FB3D34" w:rsidRDefault="00D9027C" w:rsidP="004A6F8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2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z</w:t>
            </w:r>
            <w:r w:rsidR="00834C27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achęt</w:t>
            </w:r>
            <w:r w:rsidR="00834C27">
              <w:rPr>
                <w:rFonts w:ascii="Times New Roman" w:eastAsia="Calibri" w:hAnsi="Times New Roman" w:cs="Times New Roman"/>
                <w:color w:val="000000"/>
                <w:spacing w:val="-2"/>
              </w:rPr>
              <w:t>y</w:t>
            </w:r>
            <w:r w:rsidR="00834C27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do bycia zbilansowanym</w:t>
            </w:r>
            <w:r w:rsidR="00FB3D34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22DFDBB0" w14:textId="7818ABEA" w:rsidR="00834C27" w:rsidRDefault="00FB3D34" w:rsidP="007302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24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FB3D34">
              <w:rPr>
                <w:rFonts w:ascii="Times New Roman" w:eastAsia="Calibri" w:hAnsi="Times New Roman" w:cs="Times New Roman"/>
                <w:color w:val="000000"/>
                <w:spacing w:val="-2"/>
              </w:rPr>
              <w:t>zmiana wyznaczania niektórych cen na RB na korzystniejsze dla wytwórców.</w:t>
            </w:r>
          </w:p>
          <w:p w14:paraId="53BBF07C" w14:textId="1DD3151F" w:rsidR="004A6F8C" w:rsidRDefault="004A6F8C" w:rsidP="004A6F8C">
            <w:pPr>
              <w:spacing w:after="0" w:line="240" w:lineRule="auto"/>
              <w:ind w:left="-34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Negatywne:</w:t>
            </w:r>
          </w:p>
          <w:p w14:paraId="20E1EAA1" w14:textId="75094FF9" w:rsidR="004A6F8C" w:rsidRPr="00D9027C" w:rsidRDefault="00D9027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9027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konieczność </w:t>
            </w:r>
            <w:r w:rsidR="004A6F8C" w:rsidRPr="00D9027C">
              <w:rPr>
                <w:rFonts w:ascii="Times New Roman" w:eastAsia="Calibri" w:hAnsi="Times New Roman" w:cs="Times New Roman"/>
                <w:color w:val="000000"/>
                <w:spacing w:val="-2"/>
              </w:rPr>
              <w:t>dostosowania się</w:t>
            </w:r>
            <w:r w:rsidRPr="00D9027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do nowych wymagań -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w</w:t>
            </w:r>
            <w:r w:rsidR="004A6F8C" w:rsidRPr="00D9027C">
              <w:rPr>
                <w:rFonts w:ascii="Times New Roman" w:eastAsia="Calibri" w:hAnsi="Times New Roman" w:cs="Times New Roman"/>
                <w:color w:val="000000"/>
                <w:spacing w:val="-2"/>
              </w:rPr>
              <w:t>ydatkowanie dodatkowych środków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na inwestycje dostosowawcze</w:t>
            </w:r>
            <w:r w:rsidR="004A6F8C" w:rsidRPr="00D9027C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  <w:p w14:paraId="293008AE" w14:textId="532F4360" w:rsidR="00D6216C" w:rsidRDefault="00D9027C" w:rsidP="004A6F8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konieczność zapoznania się z nowym środowiskiem rynkowym</w:t>
            </w:r>
            <w:r w:rsidR="00D6216C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17029053" w14:textId="14144BA7" w:rsidR="004A6F8C" w:rsidRDefault="00D9027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graniczenie </w:t>
            </w:r>
            <w:r w:rsidR="00834C27"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>możliwości arbitrażu między rynkiem</w:t>
            </w:r>
            <w:r w:rsid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giełdowym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energii elektrycznej</w:t>
            </w:r>
            <w:r w:rsid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a RB</w:t>
            </w:r>
            <w:r w:rsidR="00834C27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</w:tc>
      </w:tr>
      <w:tr w:rsidR="006F418C" w:rsidRPr="006700EE" w14:paraId="41413C10" w14:textId="77777777" w:rsidTr="000D512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5A6DC16" w14:textId="279FE5C0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Wytwórcy energii elektrycznej posiadający koncesję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D561D5F" w14:textId="53853F3B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1441</w:t>
            </w:r>
          </w:p>
        </w:tc>
        <w:tc>
          <w:tcPr>
            <w:tcW w:w="1874" w:type="dxa"/>
            <w:gridSpan w:val="8"/>
            <w:shd w:val="clear" w:color="auto" w:fill="auto"/>
          </w:tcPr>
          <w:p w14:paraId="7BB19622" w14:textId="492B7073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Prezes URE</w:t>
            </w:r>
          </w:p>
        </w:tc>
        <w:tc>
          <w:tcPr>
            <w:tcW w:w="4103" w:type="dxa"/>
            <w:gridSpan w:val="10"/>
            <w:shd w:val="clear" w:color="auto" w:fill="auto"/>
          </w:tcPr>
          <w:p w14:paraId="4F20D32D" w14:textId="77777777" w:rsidR="006F418C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Pozytywne:</w:t>
            </w:r>
          </w:p>
          <w:p w14:paraId="39523599" w14:textId="00FFE4A6" w:rsidR="006F418C" w:rsidRDefault="009138D8" w:rsidP="001B36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dostosowanie ram działalności </w:t>
            </w:r>
            <w:r w:rsidR="006F418C">
              <w:rPr>
                <w:rFonts w:ascii="Times New Roman" w:eastAsia="Calibri" w:hAnsi="Times New Roman" w:cs="Times New Roman"/>
                <w:color w:val="000000"/>
                <w:spacing w:val="-2"/>
              </w:rPr>
              <w:t>do prawa UE;</w:t>
            </w:r>
          </w:p>
          <w:p w14:paraId="21DEF6AA" w14:textId="434D5265" w:rsidR="006F418C" w:rsidRDefault="009138D8" w:rsidP="00311F7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6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rozszerzenie </w:t>
            </w:r>
            <w:r w:rsidR="006F418C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oddziaływania mechanizmów rynkowych</w:t>
            </w:r>
            <w:r w:rsidR="00025122" w:rsidRP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>– możliwość aktywnego udziału mniejszych podmiotów w rynku bilansującym</w:t>
            </w:r>
            <w:r w:rsidR="006F418C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461171E5" w14:textId="0C6C151A" w:rsidR="001B366D" w:rsidRDefault="009138D8" w:rsidP="001B36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możliwość </w:t>
            </w:r>
            <w:r w:rsidR="001B366D">
              <w:rPr>
                <w:rFonts w:ascii="Times New Roman" w:eastAsia="Calibri" w:hAnsi="Times New Roman" w:cs="Times New Roman"/>
                <w:color w:val="000000"/>
                <w:spacing w:val="-2"/>
              </w:rPr>
              <w:t>generowania dodatkowych przychodów</w:t>
            </w:r>
            <w:r w:rsidR="007E5F4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z RB</w:t>
            </w:r>
            <w:r w:rsid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lub obniżenia kosztów</w:t>
            </w:r>
            <w:r w:rsidR="001B366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; </w:t>
            </w:r>
          </w:p>
          <w:p w14:paraId="0449D9DC" w14:textId="4499513D" w:rsidR="006F418C" w:rsidRDefault="009138D8" w:rsidP="001B36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z</w:t>
            </w:r>
            <w:r w:rsidR="001B366D">
              <w:rPr>
                <w:rFonts w:ascii="Times New Roman" w:eastAsia="Calibri" w:hAnsi="Times New Roman" w:cs="Times New Roman"/>
                <w:color w:val="000000"/>
                <w:spacing w:val="-2"/>
              </w:rPr>
              <w:t>miana wyznaczania niektórych cen na RB na korzystniejsze dla wytwórców.</w:t>
            </w:r>
          </w:p>
          <w:p w14:paraId="656EA776" w14:textId="77777777" w:rsidR="00D6216C" w:rsidRDefault="00D6216C" w:rsidP="00D6216C">
            <w:pPr>
              <w:spacing w:after="0" w:line="240" w:lineRule="auto"/>
              <w:ind w:left="-3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Negatywne:</w:t>
            </w:r>
          </w:p>
          <w:p w14:paraId="4BDF7069" w14:textId="320C69BA" w:rsidR="00D6216C" w:rsidRDefault="009138D8" w:rsidP="00D6216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1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konieczność </w:t>
            </w:r>
            <w:r w:rsidR="00D6216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dostosowania się do zmian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na </w:t>
            </w:r>
            <w:r w:rsidR="00D6216C">
              <w:rPr>
                <w:rFonts w:ascii="Times New Roman" w:eastAsia="Calibri" w:hAnsi="Times New Roman" w:cs="Times New Roman"/>
                <w:color w:val="000000"/>
                <w:spacing w:val="-2"/>
              </w:rPr>
              <w:t>RB;</w:t>
            </w:r>
          </w:p>
          <w:p w14:paraId="23EFE87B" w14:textId="6FD47123" w:rsidR="00D6216C" w:rsidRDefault="00025122" w:rsidP="00D6216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1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wycofanie </w:t>
            </w:r>
            <w:r w:rsidR="00D6216C">
              <w:rPr>
                <w:rFonts w:ascii="Times New Roman" w:eastAsia="Calibri" w:hAnsi="Times New Roman" w:cs="Times New Roman"/>
                <w:color w:val="000000"/>
                <w:spacing w:val="-2"/>
              </w:rPr>
              <w:t>niektórych usług</w:t>
            </w:r>
            <w:r w:rsidR="009138D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nabywanych przez OSP (wymienionych w pkt. 1)</w:t>
            </w:r>
            <w:r w:rsidR="00D6216C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66D98146" w14:textId="504DD791" w:rsidR="00D6216C" w:rsidRPr="00D6216C" w:rsidRDefault="00A83CB6" w:rsidP="00D6216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31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w</w:t>
            </w:r>
            <w:r w:rsidR="00D6216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iększa </w:t>
            </w:r>
            <w:r w:rsidR="00834C27">
              <w:rPr>
                <w:rFonts w:ascii="Times New Roman" w:eastAsia="Calibri" w:hAnsi="Times New Roman" w:cs="Times New Roman"/>
                <w:color w:val="000000"/>
                <w:spacing w:val="-2"/>
              </w:rPr>
              <w:t>konkurencja</w:t>
            </w:r>
            <w:r w:rsidR="00D6216C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na rynku.</w:t>
            </w:r>
          </w:p>
        </w:tc>
      </w:tr>
      <w:tr w:rsidR="00C13383" w:rsidRPr="006700EE" w14:paraId="0C4FE7EC" w14:textId="77777777" w:rsidTr="000D512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3F1081D" w14:textId="0FCBBCBA" w:rsidR="00C13383" w:rsidRDefault="00C13383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13383">
              <w:rPr>
                <w:rFonts w:ascii="Times New Roman" w:eastAsia="Calibri" w:hAnsi="Times New Roman" w:cs="Times New Roman"/>
                <w:color w:val="000000"/>
              </w:rPr>
              <w:lastRenderedPageBreak/>
              <w:t>Wytwórcy energii elektrycznej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nie  posiadający koncesji i prosumenci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0D105D9" w14:textId="77777777" w:rsidR="00C13383" w:rsidRDefault="00C13383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1874" w:type="dxa"/>
            <w:gridSpan w:val="8"/>
            <w:shd w:val="clear" w:color="auto" w:fill="auto"/>
          </w:tcPr>
          <w:p w14:paraId="0DDA09FC" w14:textId="77777777" w:rsidR="00C13383" w:rsidRDefault="00C13383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103" w:type="dxa"/>
            <w:gridSpan w:val="10"/>
            <w:shd w:val="clear" w:color="auto" w:fill="auto"/>
          </w:tcPr>
          <w:p w14:paraId="4AFA8831" w14:textId="5553B37C" w:rsidR="00C13383" w:rsidRDefault="00C13383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Pozytywn</w:t>
            </w:r>
            <w:r w:rsidR="00A83CB6">
              <w:rPr>
                <w:rFonts w:ascii="Times New Roman" w:eastAsia="Calibri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:</w:t>
            </w:r>
          </w:p>
          <w:p w14:paraId="116441B7" w14:textId="071985C6" w:rsidR="00C13383" w:rsidRPr="00C13383" w:rsidRDefault="00A83CB6" w:rsidP="00C1338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d</w:t>
            </w:r>
            <w:r w:rsidRPr="00C13383">
              <w:rPr>
                <w:rFonts w:ascii="Times New Roman" w:eastAsia="Calibri" w:hAnsi="Times New Roman" w:cs="Times New Roman"/>
                <w:color w:val="000000"/>
                <w:spacing w:val="-2"/>
              </w:rPr>
              <w:t>odatkowe</w:t>
            </w:r>
            <w:r w:rsidR="00C13383" w:rsidRPr="00C13383">
              <w:rPr>
                <w:rFonts w:ascii="Times New Roman" w:eastAsia="Calibri" w:hAnsi="Times New Roman" w:cs="Times New Roman"/>
                <w:color w:val="000000"/>
                <w:spacing w:val="-2"/>
              </w:rPr>
              <w:t>, rynkowe impulsy do rozwoju;</w:t>
            </w:r>
          </w:p>
          <w:p w14:paraId="00BDCC36" w14:textId="792DBBB7" w:rsidR="00C13383" w:rsidRPr="00C13383" w:rsidRDefault="00A83CB6" w:rsidP="00C1338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2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możliwość integracji</w:t>
            </w:r>
            <w:r w:rsidRPr="00C1338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C13383" w:rsidRPr="00C13383">
              <w:rPr>
                <w:rFonts w:ascii="Times New Roman" w:eastAsia="Calibri" w:hAnsi="Times New Roman" w:cs="Times New Roman"/>
                <w:color w:val="000000"/>
                <w:spacing w:val="-2"/>
              </w:rPr>
              <w:t>z RB</w:t>
            </w:r>
            <w:r w:rsidR="00C13383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</w:tc>
      </w:tr>
      <w:tr w:rsidR="006F418C" w:rsidRPr="006700EE" w14:paraId="0CD39D0C" w14:textId="77777777" w:rsidTr="000D512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EA9FF49" w14:textId="583FA4FF" w:rsidR="006F418C" w:rsidRPr="006700EE" w:rsidRDefault="001B366D" w:rsidP="007E5F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Odbiorcy energii elektrycznej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AB38CAD" w14:textId="4E0B8429" w:rsidR="006F418C" w:rsidRPr="006700EE" w:rsidRDefault="007E5F45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17,6</w:t>
            </w:r>
            <w:r w:rsidRPr="007E5F4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mln</w:t>
            </w:r>
          </w:p>
        </w:tc>
        <w:tc>
          <w:tcPr>
            <w:tcW w:w="1874" w:type="dxa"/>
            <w:gridSpan w:val="8"/>
            <w:shd w:val="clear" w:color="auto" w:fill="auto"/>
          </w:tcPr>
          <w:p w14:paraId="3528BE1D" w14:textId="51300401" w:rsidR="006F418C" w:rsidRPr="006700EE" w:rsidRDefault="007E5F45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Prezes URE</w:t>
            </w:r>
          </w:p>
        </w:tc>
        <w:tc>
          <w:tcPr>
            <w:tcW w:w="4103" w:type="dxa"/>
            <w:gridSpan w:val="10"/>
            <w:shd w:val="clear" w:color="auto" w:fill="auto"/>
          </w:tcPr>
          <w:p w14:paraId="4557985D" w14:textId="7D108DBF" w:rsidR="006F418C" w:rsidRDefault="007E5F45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Pozytywne</w:t>
            </w:r>
            <w:r w:rsidR="00A83CB6">
              <w:rPr>
                <w:rFonts w:ascii="Times New Roman" w:eastAsia="Calibri" w:hAnsi="Times New Roman" w:cs="Times New Roman"/>
                <w:color w:val="000000"/>
                <w:spacing w:val="-2"/>
              </w:rPr>
              <w:t>:</w:t>
            </w:r>
          </w:p>
          <w:p w14:paraId="1BF1797B" w14:textId="6A8763EC" w:rsidR="00087C9D" w:rsidRDefault="00A83CB6" w:rsidP="007E5F4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otwarcie </w:t>
            </w:r>
            <w:r w:rsidR="00087C9D">
              <w:rPr>
                <w:rFonts w:ascii="Times New Roman" w:eastAsia="Calibri" w:hAnsi="Times New Roman" w:cs="Times New Roman"/>
                <w:color w:val="000000"/>
                <w:spacing w:val="-2"/>
              </w:rPr>
              <w:t>na zasady rozliczeń oparte na sygnałach rynkowych;</w:t>
            </w:r>
          </w:p>
          <w:p w14:paraId="433721D7" w14:textId="58122255" w:rsidR="007E5F45" w:rsidRPr="00025122" w:rsidRDefault="00A83CB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rozszerzenie </w:t>
            </w:r>
            <w:r w:rsidR="007E5F45" w:rsidRP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oddziaływania mechanizmów rynkowych</w:t>
            </w:r>
            <w:r w:rsidR="00025122" w:rsidRP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>– możliwość aktywnego udziału mniejszych podmiotów w rynku bilansującym</w:t>
            </w:r>
            <w:r w:rsidR="007E5F45" w:rsidRP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3FBE87F8" w14:textId="79AF7E1E" w:rsidR="007E5F45" w:rsidRPr="00087C9D" w:rsidRDefault="00A83CB6" w:rsidP="00087C9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Pr="007E5F4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ożliwość </w:t>
            </w:r>
            <w:r w:rsidR="007E5F45" w:rsidRPr="007E5F45">
              <w:rPr>
                <w:rFonts w:ascii="Times New Roman" w:eastAsia="Calibri" w:hAnsi="Times New Roman" w:cs="Times New Roman"/>
                <w:color w:val="000000"/>
                <w:spacing w:val="-2"/>
              </w:rPr>
              <w:t>generowan</w:t>
            </w:r>
            <w:r w:rsidR="00087C9D">
              <w:rPr>
                <w:rFonts w:ascii="Times New Roman" w:eastAsia="Calibri" w:hAnsi="Times New Roman" w:cs="Times New Roman"/>
                <w:color w:val="000000"/>
                <w:spacing w:val="-2"/>
              </w:rPr>
              <w:t>ia dodatkowych przychodów związanych z RB</w:t>
            </w:r>
            <w:r w:rsid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lub ograniczenia kosztów</w:t>
            </w:r>
            <w:r w:rsidR="007E5F45" w:rsidRPr="00087C9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. </w:t>
            </w:r>
          </w:p>
          <w:p w14:paraId="055A28C2" w14:textId="1FAAD931" w:rsidR="00087C9D" w:rsidRDefault="00087C9D" w:rsidP="00087C9D">
            <w:pPr>
              <w:spacing w:after="0" w:line="240" w:lineRule="auto"/>
              <w:ind w:left="-3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Negatywne</w:t>
            </w:r>
            <w:r w:rsidR="00A83CB6">
              <w:rPr>
                <w:rFonts w:ascii="Times New Roman" w:eastAsia="Calibri" w:hAnsi="Times New Roman" w:cs="Times New Roman"/>
                <w:color w:val="000000"/>
                <w:spacing w:val="-2"/>
              </w:rPr>
              <w:t>:</w:t>
            </w:r>
          </w:p>
          <w:p w14:paraId="77121C46" w14:textId="4683F118" w:rsidR="00087C9D" w:rsidRPr="00087C9D" w:rsidRDefault="00A83CB6">
            <w:pPr>
              <w:spacing w:after="0" w:line="240" w:lineRule="auto"/>
              <w:ind w:left="-3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Zwiększone ryzyko cenowe (wahania cen) </w:t>
            </w:r>
            <w:r w:rsidR="00087C9D">
              <w:rPr>
                <w:rFonts w:ascii="Times New Roman" w:eastAsia="Calibri" w:hAnsi="Times New Roman" w:cs="Times New Roman"/>
                <w:color w:val="000000"/>
                <w:spacing w:val="-2"/>
              </w:rPr>
              <w:t>przy wyborze rozliczeń opartych na sygnałach rynkowych.</w:t>
            </w:r>
          </w:p>
        </w:tc>
      </w:tr>
      <w:tr w:rsidR="006F418C" w:rsidRPr="006700EE" w14:paraId="1F83E712" w14:textId="77777777" w:rsidTr="000D512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D3C9354" w14:textId="614086A0" w:rsidR="006F418C" w:rsidRPr="006700EE" w:rsidRDefault="007E5F45" w:rsidP="006F418C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Agregatorzy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7ECB950" w14:textId="75C44214" w:rsidR="006F418C" w:rsidRPr="006700EE" w:rsidRDefault="007D73AD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7</w:t>
            </w:r>
          </w:p>
        </w:tc>
        <w:tc>
          <w:tcPr>
            <w:tcW w:w="1874" w:type="dxa"/>
            <w:gridSpan w:val="8"/>
            <w:shd w:val="clear" w:color="auto" w:fill="auto"/>
          </w:tcPr>
          <w:p w14:paraId="1F8DE39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4103" w:type="dxa"/>
            <w:gridSpan w:val="10"/>
            <w:shd w:val="clear" w:color="auto" w:fill="auto"/>
          </w:tcPr>
          <w:p w14:paraId="3A1FEB26" w14:textId="77777777" w:rsidR="00087C9D" w:rsidRDefault="00087C9D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Pozytywne:</w:t>
            </w:r>
          </w:p>
          <w:p w14:paraId="2160F42B" w14:textId="46DF556C" w:rsidR="006F418C" w:rsidRPr="006700EE" w:rsidRDefault="00087C9D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Utworzenie rynku związanego z aktywnymi odbiorcami</w:t>
            </w:r>
            <w:r w:rsid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(DSR)</w:t>
            </w:r>
            <w:r w:rsidR="00A83CB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oraz mniejszymi wytwórcami energii elektrycznej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. </w:t>
            </w:r>
          </w:p>
        </w:tc>
      </w:tr>
      <w:tr w:rsidR="006F418C" w:rsidRPr="006700EE" w14:paraId="79D207CC" w14:textId="77777777" w:rsidTr="000D5127">
        <w:trPr>
          <w:gridAfter w:val="1"/>
          <w:wAfter w:w="10" w:type="dxa"/>
          <w:trHeight w:val="3808"/>
        </w:trPr>
        <w:tc>
          <w:tcPr>
            <w:tcW w:w="2668" w:type="dxa"/>
            <w:gridSpan w:val="3"/>
            <w:shd w:val="clear" w:color="auto" w:fill="auto"/>
          </w:tcPr>
          <w:p w14:paraId="22446207" w14:textId="415D714F" w:rsidR="006F418C" w:rsidRPr="006700EE" w:rsidRDefault="00087C9D" w:rsidP="006F418C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Przedsiębiorstwa obrotu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4715AC5" w14:textId="665AE58E" w:rsidR="006F418C" w:rsidRPr="006700EE" w:rsidRDefault="00087C9D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448</w:t>
            </w:r>
          </w:p>
        </w:tc>
        <w:tc>
          <w:tcPr>
            <w:tcW w:w="1874" w:type="dxa"/>
            <w:gridSpan w:val="8"/>
            <w:shd w:val="clear" w:color="auto" w:fill="auto"/>
          </w:tcPr>
          <w:p w14:paraId="7BB40231" w14:textId="5A6CF564" w:rsidR="006F418C" w:rsidRPr="006700EE" w:rsidRDefault="00087C9D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Prezes URE</w:t>
            </w:r>
          </w:p>
        </w:tc>
        <w:tc>
          <w:tcPr>
            <w:tcW w:w="4103" w:type="dxa"/>
            <w:gridSpan w:val="10"/>
            <w:shd w:val="clear" w:color="auto" w:fill="auto"/>
          </w:tcPr>
          <w:p w14:paraId="18EC1424" w14:textId="77777777" w:rsidR="00087C9D" w:rsidRDefault="00087C9D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Pozytywne:</w:t>
            </w:r>
          </w:p>
          <w:p w14:paraId="246BE4F0" w14:textId="4EC5003B" w:rsidR="006F418C" w:rsidRDefault="003E1EBE" w:rsidP="00D232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Pr="00D23299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ożliwość </w:t>
            </w:r>
            <w:r w:rsidR="00087C9D" w:rsidRPr="00D23299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ograniczenia kosztów </w:t>
            </w:r>
            <w:r w:rsidR="00D23299" w:rsidRPr="00D23299">
              <w:rPr>
                <w:rFonts w:ascii="Times New Roman" w:eastAsia="Calibri" w:hAnsi="Times New Roman" w:cs="Times New Roman"/>
                <w:color w:val="000000"/>
                <w:spacing w:val="-2"/>
              </w:rPr>
              <w:t>funkcjonowania na RB</w:t>
            </w:r>
            <w:r w:rsidR="00D23299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606A8A63" w14:textId="0E6B61F2" w:rsidR="00D23299" w:rsidRDefault="003E1EBE" w:rsidP="00D2329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5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potencjalnie </w:t>
            </w:r>
            <w:r w:rsidR="00D23299">
              <w:rPr>
                <w:rFonts w:ascii="Times New Roman" w:eastAsia="Calibri" w:hAnsi="Times New Roman" w:cs="Times New Roman"/>
                <w:color w:val="000000"/>
                <w:spacing w:val="-2"/>
              </w:rPr>
              <w:t>większa baza klientów dla przedsiębiorców posiadających jednostki grafikowe na RB</w:t>
            </w:r>
            <w:r w:rsidR="00651D0F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  <w:p w14:paraId="33FFC288" w14:textId="77777777" w:rsidR="00D23299" w:rsidRDefault="00D23299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Negatywne:</w:t>
            </w:r>
          </w:p>
          <w:p w14:paraId="19D45EC6" w14:textId="6E98F8E5" w:rsidR="00834C27" w:rsidRDefault="003E1EBE" w:rsidP="00834C2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1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m</w:t>
            </w:r>
            <w:r w:rsidRPr="00834C27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ożliwa </w:t>
            </w:r>
            <w:r w:rsidR="00D23299" w:rsidRPr="00834C27">
              <w:rPr>
                <w:rFonts w:ascii="Times New Roman" w:eastAsia="Calibri" w:hAnsi="Times New Roman" w:cs="Times New Roman"/>
                <w:color w:val="000000"/>
                <w:spacing w:val="-2"/>
              </w:rPr>
              <w:t>większa konkurencja na rynku</w:t>
            </w:r>
            <w:r w:rsidR="00834C27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43C50EB5" w14:textId="29841832" w:rsidR="00834C27" w:rsidRPr="006700EE" w:rsidRDefault="003E1EB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31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o</w:t>
            </w:r>
            <w:r w:rsidRPr="00D31BB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graniczenie możliwości arbitrażu między rynkiem </w:t>
            </w:r>
            <w:r w:rsid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giełdowym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energii elektrycznej</w:t>
            </w:r>
            <w:r w:rsidR="0002512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a RB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</w:tc>
      </w:tr>
      <w:tr w:rsidR="006F418C" w:rsidRPr="006700EE" w14:paraId="5F12FEBD" w14:textId="77777777" w:rsidTr="008E635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9821958" w14:textId="77777777" w:rsidR="006F418C" w:rsidRPr="006700EE" w:rsidRDefault="006F418C" w:rsidP="006F418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6F418C" w:rsidRPr="006700EE" w14:paraId="2DDFF4B9" w14:textId="77777777" w:rsidTr="008E635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6CB6E9F" w14:textId="38FFEC0D" w:rsidR="00CD1E06" w:rsidRPr="00CD1E06" w:rsidRDefault="00CD1E06" w:rsidP="00CD1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D1E06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zostanie przekazany do opini</w:t>
            </w:r>
            <w:r w:rsidR="00C11002">
              <w:rPr>
                <w:rFonts w:ascii="Times New Roman" w:eastAsia="Calibri" w:hAnsi="Times New Roman" w:cs="Times New Roman"/>
                <w:color w:val="000000"/>
                <w:spacing w:val="-2"/>
              </w:rPr>
              <w:t>owania</w:t>
            </w:r>
            <w:r w:rsidRPr="00CD1E0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oraz konsultacji </w:t>
            </w:r>
            <w:r w:rsidR="00C11002">
              <w:rPr>
                <w:rFonts w:ascii="Times New Roman" w:eastAsia="Calibri" w:hAnsi="Times New Roman" w:cs="Times New Roman"/>
                <w:color w:val="000000"/>
                <w:spacing w:val="-2"/>
              </w:rPr>
              <w:t>publicznych</w:t>
            </w:r>
            <w:r w:rsidRPr="00CD1E0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. Wyniki przeprowadzonych konsultacji publicznych </w:t>
            </w:r>
            <w:r w:rsidR="00C1100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 opiniowania </w:t>
            </w:r>
            <w:r w:rsidRPr="00CD1E06">
              <w:rPr>
                <w:rFonts w:ascii="Times New Roman" w:eastAsia="Calibri" w:hAnsi="Times New Roman" w:cs="Times New Roman"/>
                <w:color w:val="000000"/>
                <w:spacing w:val="-2"/>
              </w:rPr>
              <w:t>zostaną zamieszczone w Biuletynie Informacji Publicznej, na stronie podmiotowej Rządowego Centrum Legislacji, w serwisie Rządowy Proces Legislacyjny.</w:t>
            </w:r>
          </w:p>
          <w:p w14:paraId="6EDB6922" w14:textId="77777777" w:rsidR="006F418C" w:rsidRDefault="00CD1E06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D1E0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Na etapie przygotowywania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projektu założenia </w:t>
            </w:r>
            <w:r w:rsidRPr="00CD1E06">
              <w:rPr>
                <w:rFonts w:ascii="Times New Roman" w:eastAsia="Calibri" w:hAnsi="Times New Roman" w:cs="Times New Roman"/>
                <w:color w:val="000000"/>
                <w:spacing w:val="-2"/>
              </w:rPr>
              <w:t>był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y konsultowane</w:t>
            </w:r>
            <w:r w:rsidRPr="00CD1E06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na roboczo z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PSE S.A. oraz Towarzystwem Gospodarczym Polskie Elektrownie. </w:t>
            </w:r>
          </w:p>
          <w:p w14:paraId="3B39769C" w14:textId="77777777" w:rsidR="00CB68F7" w:rsidRDefault="00E32032" w:rsidP="00CB6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2032">
              <w:rPr>
                <w:rFonts w:ascii="Times New Roman" w:eastAsia="Calibri" w:hAnsi="Times New Roman" w:cs="Times New Roman"/>
                <w:color w:val="000000"/>
                <w:spacing w:val="-2"/>
              </w:rPr>
              <w:t>Zgodnie z art. 5 ustawy z dnia 7 lipca 2005 r. o działalności lobbingowej w procesie stanowienia prawa projekt zostanie zamieszczony na stronie Biuletynu Informacji Publicznej Rządowego Centrum Legislacji w zakładce Rządowy Proces Legislacyjny (</w:t>
            </w:r>
            <w:hyperlink r:id="rId10" w:history="1">
              <w:r w:rsidR="00CB68F7" w:rsidRPr="00FC5D63">
                <w:rPr>
                  <w:rStyle w:val="Hipercze"/>
                  <w:rFonts w:ascii="Times New Roman" w:eastAsia="Calibri" w:hAnsi="Times New Roman" w:cs="Times New Roman"/>
                  <w:spacing w:val="-2"/>
                </w:rPr>
                <w:t>www.rcl.gov.pl</w:t>
              </w:r>
            </w:hyperlink>
            <w:r w:rsidRPr="00E32032">
              <w:rPr>
                <w:rFonts w:ascii="Times New Roman" w:eastAsia="Calibri" w:hAnsi="Times New Roman" w:cs="Times New Roman"/>
                <w:color w:val="000000"/>
                <w:spacing w:val="-2"/>
              </w:rPr>
              <w:t>).</w:t>
            </w:r>
          </w:p>
          <w:p w14:paraId="467C88CD" w14:textId="3981B4D3" w:rsidR="00CB68F7" w:rsidRPr="00CB68F7" w:rsidRDefault="00CB68F7" w:rsidP="00CB6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zostanie </w:t>
            </w:r>
            <w:r w:rsidRPr="00CB68F7">
              <w:rPr>
                <w:rFonts w:ascii="Times New Roman" w:hAnsi="Times New Roman"/>
                <w:color w:val="000000"/>
                <w:spacing w:val="-2"/>
              </w:rPr>
              <w:t xml:space="preserve">przekazany do zaopiniowania w trybie art. 16 </w:t>
            </w:r>
            <w:r w:rsidRPr="00CB68F7">
              <w:rPr>
                <w:rFonts w:ascii="Times New Roman" w:hAnsi="Times New Roman"/>
              </w:rPr>
              <w:t xml:space="preserve">ustawy z dnia 23 maja 1991 r. o organizacjach pracodawców </w:t>
            </w:r>
            <w:r w:rsidRPr="00CB68F7">
              <w:rPr>
                <w:rFonts w:ascii="Times New Roman" w:hAnsi="Times New Roman"/>
              </w:rPr>
              <w:br/>
              <w:t xml:space="preserve">(Dz. U. z 2015 r. poz. 2029 oraz z 2018 r. poz. 1608) </w:t>
            </w:r>
            <w:r w:rsidRPr="00CB68F7">
              <w:rPr>
                <w:rFonts w:ascii="Times New Roman" w:eastAsia="Times New Roman" w:hAnsi="Times New Roman"/>
                <w:bCs/>
                <w:lang w:eastAsia="pl-PL"/>
              </w:rPr>
              <w:t>do następujących podmiotów</w:t>
            </w:r>
            <w:r w:rsidRPr="00CB68F7">
              <w:rPr>
                <w:rFonts w:ascii="Times New Roman" w:hAnsi="Times New Roman"/>
              </w:rPr>
              <w:t>:</w:t>
            </w:r>
          </w:p>
          <w:p w14:paraId="329901CE" w14:textId="50896FDD" w:rsidR="00CB68F7" w:rsidRPr="00CB68F7" w:rsidRDefault="00CB68F7" w:rsidP="00CB68F7">
            <w:pPr>
              <w:spacing w:after="0" w:line="276" w:lineRule="auto"/>
              <w:ind w:left="344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1. </w:t>
            </w:r>
            <w:r w:rsidRPr="00CB68F7">
              <w:rPr>
                <w:rFonts w:ascii="Times New Roman" w:eastAsia="Times New Roman" w:hAnsi="Times New Roman"/>
                <w:bCs/>
                <w:lang w:eastAsia="pl-PL"/>
              </w:rPr>
              <w:t>Konfederacja „Lewiatan”,</w:t>
            </w:r>
          </w:p>
          <w:p w14:paraId="32E713CE" w14:textId="3800E90A" w:rsidR="00CB68F7" w:rsidRPr="00B424C6" w:rsidRDefault="00CB68F7" w:rsidP="00CB68F7">
            <w:pPr>
              <w:spacing w:after="0" w:line="276" w:lineRule="auto"/>
              <w:ind w:left="344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2. </w:t>
            </w:r>
            <w:r w:rsidRPr="00B424C6">
              <w:rPr>
                <w:rFonts w:ascii="Times New Roman" w:eastAsia="Times New Roman" w:hAnsi="Times New Roman"/>
                <w:bCs/>
                <w:lang w:eastAsia="pl-PL"/>
              </w:rPr>
              <w:t>Pracodawcy Rzeczypospolitej Polskiej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</w:p>
          <w:p w14:paraId="65EF82C0" w14:textId="1794E212" w:rsidR="00CB68F7" w:rsidRDefault="00CB68F7" w:rsidP="00CB68F7">
            <w:pPr>
              <w:spacing w:after="0" w:line="276" w:lineRule="auto"/>
              <w:ind w:left="344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3. </w:t>
            </w:r>
            <w:r w:rsidRPr="00B424C6">
              <w:rPr>
                <w:rFonts w:ascii="Times New Roman" w:eastAsia="Times New Roman" w:hAnsi="Times New Roman"/>
                <w:bCs/>
                <w:lang w:eastAsia="pl-PL"/>
              </w:rPr>
              <w:t>Związek Pracodawców Business Centre Club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</w:p>
          <w:p w14:paraId="3077F371" w14:textId="3091E6E9" w:rsidR="00CB68F7" w:rsidRDefault="00CB68F7" w:rsidP="00CB68F7">
            <w:pPr>
              <w:spacing w:after="0" w:line="276" w:lineRule="auto"/>
              <w:ind w:left="344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4. </w:t>
            </w:r>
            <w:r w:rsidRPr="00011323">
              <w:rPr>
                <w:rFonts w:ascii="Times New Roman" w:eastAsia="Times New Roman" w:hAnsi="Times New Roman"/>
                <w:bCs/>
                <w:lang w:eastAsia="pl-PL"/>
              </w:rPr>
              <w:t>Związek Rzemiosła Polskiego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</w:p>
          <w:p w14:paraId="3A05F93F" w14:textId="1237B23E" w:rsidR="00E438F5" w:rsidRPr="00CE14C6" w:rsidRDefault="00CB68F7" w:rsidP="00E438F5">
            <w:pPr>
              <w:spacing w:after="120" w:line="276" w:lineRule="auto"/>
              <w:ind w:left="346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Związek Przedsiębiorców i Pracodawców;</w:t>
            </w:r>
          </w:p>
          <w:p w14:paraId="472093B6" w14:textId="3EA2ED14" w:rsidR="00CB68F7" w:rsidRPr="00CB68F7" w:rsidRDefault="00CB68F7" w:rsidP="00CB68F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zostanie również </w:t>
            </w:r>
            <w:r w:rsidRPr="00CB68F7">
              <w:rPr>
                <w:rFonts w:ascii="Times New Roman" w:hAnsi="Times New Roman"/>
                <w:color w:val="000000"/>
                <w:spacing w:val="-2"/>
              </w:rPr>
              <w:t xml:space="preserve">przekazany do zaopiniowania w trybie art. 23 ustawy z dnia 23 maja 1991 r. o związkach zawodowych (Dz. U. z 2015 r. poz. 1881, z </w:t>
            </w:r>
            <w:proofErr w:type="spellStart"/>
            <w:r w:rsidRPr="00CB68F7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CB68F7">
              <w:rPr>
                <w:rFonts w:ascii="Times New Roman" w:hAnsi="Times New Roman"/>
                <w:color w:val="000000"/>
                <w:spacing w:val="-2"/>
              </w:rPr>
              <w:t>. zm.) do następujących reprezentatywnych organizacji związkowych:</w:t>
            </w:r>
          </w:p>
          <w:p w14:paraId="47CF8981" w14:textId="4A0FAED9" w:rsidR="00CB68F7" w:rsidRPr="00E438F5" w:rsidRDefault="00E438F5" w:rsidP="00E438F5">
            <w:pPr>
              <w:autoSpaceDE w:val="0"/>
              <w:autoSpaceDN w:val="0"/>
              <w:adjustRightInd w:val="0"/>
              <w:spacing w:after="0" w:line="276" w:lineRule="auto"/>
              <w:ind w:left="3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1.</w:t>
            </w:r>
            <w:r w:rsidR="00CB68F7" w:rsidRPr="00E438F5">
              <w:rPr>
                <w:rFonts w:ascii="Times New Roman" w:hAnsi="Times New Roman"/>
                <w:color w:val="000000"/>
                <w:spacing w:val="-2"/>
              </w:rPr>
              <w:t xml:space="preserve"> Niezależny Samorządny Związek Zawodowy „Solidarność”,</w:t>
            </w:r>
          </w:p>
          <w:p w14:paraId="7FDAF246" w14:textId="10B5BE3A" w:rsidR="00CB68F7" w:rsidRPr="00E438F5" w:rsidRDefault="00E438F5" w:rsidP="00E438F5">
            <w:pPr>
              <w:autoSpaceDE w:val="0"/>
              <w:autoSpaceDN w:val="0"/>
              <w:adjustRightInd w:val="0"/>
              <w:spacing w:after="0" w:line="276" w:lineRule="auto"/>
              <w:ind w:left="3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2.</w:t>
            </w:r>
            <w:r w:rsidR="00CB68F7" w:rsidRPr="00E438F5">
              <w:rPr>
                <w:rFonts w:ascii="Times New Roman" w:hAnsi="Times New Roman"/>
                <w:color w:val="000000"/>
                <w:spacing w:val="-2"/>
              </w:rPr>
              <w:t xml:space="preserve"> Ogólnopolskie Porozumienie Związków Zawodowych,</w:t>
            </w:r>
          </w:p>
          <w:p w14:paraId="17E10A9D" w14:textId="7689FCB7" w:rsidR="00E438F5" w:rsidRDefault="00E438F5" w:rsidP="00E438F5">
            <w:pPr>
              <w:autoSpaceDE w:val="0"/>
              <w:autoSpaceDN w:val="0"/>
              <w:adjustRightInd w:val="0"/>
              <w:spacing w:after="0" w:line="276" w:lineRule="auto"/>
              <w:ind w:left="34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3. </w:t>
            </w:r>
            <w:r w:rsidR="00CB68F7" w:rsidRPr="00E438F5">
              <w:rPr>
                <w:rFonts w:ascii="Times New Roman" w:hAnsi="Times New Roman"/>
                <w:color w:val="000000"/>
                <w:spacing w:val="-2"/>
              </w:rPr>
              <w:t>Forum Związków Zawodowych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3C29645F" w14:textId="5B55103E" w:rsidR="00CB68F7" w:rsidRPr="00E438F5" w:rsidRDefault="00E438F5" w:rsidP="00E438F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oraz s</w:t>
            </w:r>
            <w:r w:rsidRPr="00E438F5">
              <w:rPr>
                <w:rFonts w:ascii="Times New Roman" w:hAnsi="Times New Roman"/>
                <w:color w:val="000000"/>
                <w:spacing w:val="-2"/>
              </w:rPr>
              <w:t xml:space="preserve">kierowany do zaopiniowania przez Radę Dialogu Społecznego zgodnie z art. 2 ustawy z dnia 24 lipca 2015 r. </w:t>
            </w:r>
            <w:r w:rsidRPr="00E438F5">
              <w:rPr>
                <w:rFonts w:ascii="Times New Roman" w:hAnsi="Times New Roman"/>
                <w:color w:val="000000"/>
                <w:spacing w:val="-2"/>
              </w:rPr>
              <w:br/>
              <w:t xml:space="preserve">o Radzie Dialogu Społecznego i innych instytucjach dialogu społecznego (Dz. U. poz. 1240, z </w:t>
            </w:r>
            <w:proofErr w:type="spellStart"/>
            <w:r w:rsidRPr="00E438F5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E438F5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proofErr w:type="spellStart"/>
            <w:r w:rsidRPr="00E438F5">
              <w:rPr>
                <w:rFonts w:ascii="Times New Roman" w:hAnsi="Times New Roman"/>
                <w:color w:val="000000"/>
                <w:spacing w:val="-2"/>
              </w:rPr>
              <w:t>zm</w:t>
            </w:r>
            <w:proofErr w:type="spellEnd"/>
            <w:r w:rsidRPr="00E438F5">
              <w:rPr>
                <w:rFonts w:ascii="Times New Roman" w:hAnsi="Times New Roman"/>
                <w:color w:val="000000"/>
                <w:spacing w:val="-2"/>
              </w:rPr>
              <w:t>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bookmarkStart w:id="3" w:name="_GoBack"/>
            <w:bookmarkEnd w:id="3"/>
          </w:p>
          <w:p w14:paraId="5B9326F3" w14:textId="768CEC2A" w:rsidR="00E32032" w:rsidRPr="00E32032" w:rsidRDefault="00E32032" w:rsidP="00E32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203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 ramach konsultacji publicznych projekt zostanie przekazany do konsultacji z terminem </w:t>
            </w:r>
            <w:r w:rsidR="0060376E">
              <w:rPr>
                <w:rFonts w:ascii="Times New Roman" w:eastAsia="Calibri" w:hAnsi="Times New Roman" w:cs="Times New Roman"/>
                <w:color w:val="000000"/>
                <w:spacing w:val="-2"/>
              </w:rPr>
              <w:t>7</w:t>
            </w:r>
            <w:r w:rsidRPr="00E3203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dni następującym podmiotom:</w:t>
            </w:r>
          </w:p>
          <w:p w14:paraId="7958FCE9" w14:textId="4AD19059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Izba Gospodarcza Ciepłownictwo Polskie,</w:t>
            </w:r>
          </w:p>
          <w:p w14:paraId="65EB7B1E" w14:textId="649B70CF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Polskie Towarzystwo Elektrociepłowni Zawodowych,</w:t>
            </w:r>
          </w:p>
          <w:p w14:paraId="15DF0D23" w14:textId="3A43A42B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Towarzystwo Gospodarcze Polskie Elektrownie,</w:t>
            </w:r>
          </w:p>
          <w:p w14:paraId="2907A606" w14:textId="4FFDDFD6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Polski Komitet Energii Elektrycznej (PKEE),</w:t>
            </w:r>
          </w:p>
          <w:p w14:paraId="2578F166" w14:textId="5980E2E4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Stowarzyszenie Elektryków Polskich,</w:t>
            </w:r>
          </w:p>
          <w:p w14:paraId="2BD198E4" w14:textId="408D2FFA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Stowarzyszenie Inżynierów i Techników Przemysłu Naftowego i Gazowniczego,</w:t>
            </w:r>
          </w:p>
          <w:p w14:paraId="22E33D92" w14:textId="037659EC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Krajowa Izba Gospodarcza Elektroniki i Telekomunikacji (</w:t>
            </w:r>
            <w:proofErr w:type="spellStart"/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KIGEiT</w:t>
            </w:r>
            <w:proofErr w:type="spellEnd"/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02BDBC3F" w14:textId="6E646CE0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Izba Energetyki Przemysłowej i Odbiorców Energii,</w:t>
            </w:r>
          </w:p>
          <w:p w14:paraId="3887C560" w14:textId="1DB1CBC8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Krajowa Agencja Poszanowania Energii S.A.,</w:t>
            </w:r>
          </w:p>
          <w:p w14:paraId="4BABD2BC" w14:textId="48E37B9E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Krajowa Izba Gospodarcza,</w:t>
            </w:r>
          </w:p>
          <w:p w14:paraId="19C04E7D" w14:textId="5A0A2C92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Instytut Ekonomii Środowiska,</w:t>
            </w:r>
          </w:p>
          <w:p w14:paraId="018FE33C" w14:textId="535CC484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Fundacja - Instytut na rzecz Ekorozwoju,</w:t>
            </w:r>
          </w:p>
          <w:p w14:paraId="080D35C3" w14:textId="28EBCFE0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Client Earth Prawnicy dla Ziemi,</w:t>
            </w:r>
          </w:p>
          <w:p w14:paraId="7DD43FD2" w14:textId="799288A2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 xml:space="preserve">Polskie Towarzystwo </w:t>
            </w:r>
            <w:proofErr w:type="spellStart"/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Przesyłu</w:t>
            </w:r>
            <w:proofErr w:type="spellEnd"/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 xml:space="preserve"> i Rozdziału Energii Elektrycznej (</w:t>
            </w:r>
            <w:proofErr w:type="spellStart"/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PTPiREE</w:t>
            </w:r>
            <w:proofErr w:type="spellEnd"/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),</w:t>
            </w:r>
          </w:p>
          <w:p w14:paraId="52A159A8" w14:textId="05909AE7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Towarzystwo Obrotu Energią (TOE),</w:t>
            </w:r>
          </w:p>
          <w:p w14:paraId="12F955BB" w14:textId="179340B3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Polska Izba Magazynów Energii (PIME),</w:t>
            </w:r>
          </w:p>
          <w:p w14:paraId="025A964B" w14:textId="50AA241C" w:rsidR="00E32032" w:rsidRPr="00E32032" w:rsidRDefault="00E32032" w:rsidP="00E3203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032">
              <w:rPr>
                <w:rFonts w:ascii="Times New Roman" w:eastAsia="Times New Roman" w:hAnsi="Times New Roman" w:cs="Times New Roman"/>
                <w:lang w:eastAsia="pl-PL"/>
              </w:rPr>
              <w:t>Ogólnopolskie Stowarzyszenie Dystrybutorów Niezależnych Energii Elektrycznej</w:t>
            </w:r>
            <w:r w:rsidRPr="00E32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84466ED" w14:textId="58E30350" w:rsidR="00E32032" w:rsidRPr="00E32032" w:rsidRDefault="00E32032" w:rsidP="00E32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2032">
              <w:rPr>
                <w:rFonts w:ascii="Times New Roman" w:eastAsia="Calibri" w:hAnsi="Times New Roman" w:cs="Times New Roman"/>
                <w:color w:val="000000"/>
                <w:spacing w:val="-2"/>
              </w:rPr>
              <w:t>Z uwagi na zakres projektu, który dotyczy praw i interesów związków pracodawców oraz zadań związków zawodowych, projekt podlega opiniowaniu przez reprezentatywne organizacje pracodawców i związki zawodowe</w:t>
            </w:r>
            <w:r w:rsidR="0061413E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  <w:r w:rsidRPr="00E3203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  <w:p w14:paraId="232D8E55" w14:textId="773DC5FA" w:rsidR="00E32032" w:rsidRPr="00E32032" w:rsidRDefault="00E32032" w:rsidP="00E32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2032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nie podlega opiniowaniu przez Komisję Wspólną Rządu i Samorządu Terytorialnego, gdyż nie dotyczy spraw związanych z samorządem terytorialnym, o których mowa w ustawie z dnia 6 maja 2005 r. o Komisji Wspólnej Rządu i Samorządu Terytorialnego oraz o przedstawicielach Rzeczypospolitej Polskiej w Komitecie Regionów Unii Europejskiej</w:t>
            </w:r>
            <w:r w:rsidR="002375A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2375A2" w:rsidRPr="00D439A9">
              <w:rPr>
                <w:rFonts w:ascii="Times New Roman" w:eastAsia="Calibri" w:hAnsi="Times New Roman" w:cs="Times New Roman"/>
              </w:rPr>
              <w:t>(Dz. U. poz. 759)</w:t>
            </w:r>
            <w:r w:rsidRPr="00E3203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. </w:t>
            </w:r>
          </w:p>
          <w:p w14:paraId="6178A0CA" w14:textId="02969DDC" w:rsidR="00E32032" w:rsidRDefault="00E32032" w:rsidP="00E32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2032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dotyczy spraw, o których mowa w art. 1 ustawy z dnia 24 lipca 2015 r. o Radzie Dialogu Społecznego i innych instytucji dialogu społecznego</w:t>
            </w:r>
            <w:r w:rsidR="002375A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2375A2" w:rsidRPr="00D439A9">
              <w:rPr>
                <w:rFonts w:ascii="Times New Roman" w:eastAsia="Calibri" w:hAnsi="Times New Roman" w:cs="Times New Roman"/>
              </w:rPr>
              <w:t>(Dz. U. z 20</w:t>
            </w:r>
            <w:r w:rsidR="002375A2">
              <w:rPr>
                <w:rFonts w:ascii="Times New Roman" w:eastAsia="Calibri" w:hAnsi="Times New Roman" w:cs="Times New Roman"/>
              </w:rPr>
              <w:t>20</w:t>
            </w:r>
            <w:r w:rsidR="002375A2" w:rsidRPr="00D439A9">
              <w:rPr>
                <w:rFonts w:ascii="Times New Roman" w:eastAsia="Calibri" w:hAnsi="Times New Roman" w:cs="Times New Roman"/>
              </w:rPr>
              <w:t xml:space="preserve"> r. poz. </w:t>
            </w:r>
            <w:r w:rsidR="002375A2">
              <w:rPr>
                <w:rFonts w:ascii="Times New Roman" w:eastAsia="Calibri" w:hAnsi="Times New Roman" w:cs="Times New Roman"/>
              </w:rPr>
              <w:t>568</w:t>
            </w:r>
            <w:r w:rsidR="002375A2" w:rsidRPr="00D439A9">
              <w:rPr>
                <w:rFonts w:ascii="Times New Roman" w:eastAsia="Calibri" w:hAnsi="Times New Roman" w:cs="Times New Roman"/>
              </w:rPr>
              <w:t>)</w:t>
            </w:r>
            <w:r w:rsidRPr="00E32032">
              <w:rPr>
                <w:rFonts w:ascii="Times New Roman" w:eastAsia="Calibri" w:hAnsi="Times New Roman" w:cs="Times New Roman"/>
                <w:color w:val="000000"/>
                <w:spacing w:val="-2"/>
              </w:rPr>
              <w:t>, wobec czego wymaga zaopiniowania przez RDS.</w:t>
            </w:r>
          </w:p>
          <w:p w14:paraId="6FD155B9" w14:textId="6732B931" w:rsidR="00E32032" w:rsidRPr="00E32032" w:rsidRDefault="00E32032" w:rsidP="00E32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2032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rozporządzenia nie wymaga przedłożenia instytucjom i organom Unii Europejskiej, w tym Europejskiemu Bankowi Centralnemu, w celu uzyskania opinii, dokonania powiadomienia, konsultacji albo uzgodnień, o których mowa w § 39 uchwały nr 190 Rady Ministrów z dnia 29 października 2013 r. – Regulamin pracy Rady Ministrów</w:t>
            </w:r>
            <w:r w:rsidR="002375A2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="002375A2" w:rsidRPr="00D439A9">
              <w:rPr>
                <w:rFonts w:ascii="Times New Roman" w:eastAsia="Calibri" w:hAnsi="Times New Roman" w:cs="Times New Roman"/>
              </w:rPr>
              <w:t xml:space="preserve">(M. P. z 2016 r. poz. 1006 z </w:t>
            </w:r>
            <w:proofErr w:type="spellStart"/>
            <w:r w:rsidR="002375A2" w:rsidRPr="00D439A9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="002375A2" w:rsidRPr="00D439A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2375A2" w:rsidRPr="00D439A9">
              <w:rPr>
                <w:rFonts w:ascii="Times New Roman" w:eastAsia="Calibri" w:hAnsi="Times New Roman" w:cs="Times New Roman"/>
              </w:rPr>
              <w:t>zm</w:t>
            </w:r>
            <w:proofErr w:type="spellEnd"/>
            <w:r w:rsidR="002375A2" w:rsidRPr="00D439A9">
              <w:rPr>
                <w:rFonts w:ascii="Times New Roman" w:eastAsia="Calibri" w:hAnsi="Times New Roman" w:cs="Times New Roman"/>
              </w:rPr>
              <w:t>)</w:t>
            </w:r>
            <w:r w:rsidRPr="00E32032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  <w:p w14:paraId="598DBEDC" w14:textId="4CD294F0" w:rsidR="00E32032" w:rsidRPr="006700EE" w:rsidRDefault="00E32032" w:rsidP="00E320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32032">
              <w:rPr>
                <w:rFonts w:ascii="Times New Roman" w:eastAsia="Calibri" w:hAnsi="Times New Roman" w:cs="Times New Roman"/>
                <w:color w:val="000000"/>
                <w:spacing w:val="-2"/>
              </w:rPr>
              <w:t>Wyniki opiniowania i konsultacji publicznych zostaną omówione w raporcie z opiniowania i konsultacji publicznych udostępnionym na stronie Rządowego Centrum Legislacji, w zakładce Rządowy Proces Legislacyjny.</w:t>
            </w:r>
          </w:p>
        </w:tc>
      </w:tr>
      <w:tr w:rsidR="006F418C" w:rsidRPr="006700EE" w14:paraId="63AA5AC9" w14:textId="77777777" w:rsidTr="008E635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3BC237E" w14:textId="77777777" w:rsidR="006F418C" w:rsidRPr="006700EE" w:rsidRDefault="006F418C" w:rsidP="006F418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6F418C" w:rsidRPr="006700EE" w14:paraId="2CA78030" w14:textId="77777777" w:rsidTr="008E635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969ABD6" w14:textId="77777777" w:rsidR="006F418C" w:rsidRPr="006700EE" w:rsidRDefault="006F418C" w:rsidP="006F418C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5F1E9EB" w14:textId="77777777" w:rsidR="006F418C" w:rsidRPr="006700EE" w:rsidRDefault="006F418C" w:rsidP="006F418C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6F418C" w:rsidRPr="006700EE" w14:paraId="75334E80" w14:textId="77777777" w:rsidTr="008E635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0ED8489" w14:textId="77777777" w:rsidR="006F418C" w:rsidRPr="006700EE" w:rsidRDefault="006F418C" w:rsidP="006F418C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302401B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621876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5139BD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20DD75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DC8427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EC6C448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4A64B827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F97A46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41D49B8F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608568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5EAB30F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7E41CD8" w14:textId="77777777" w:rsidR="006F418C" w:rsidRPr="006700EE" w:rsidRDefault="006F418C" w:rsidP="006F418C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6F418C" w:rsidRPr="006700EE" w14:paraId="5341000F" w14:textId="77777777" w:rsidTr="008E635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578201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2343C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EC9E0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7695B4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5A189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6D6E6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7307B2C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39F20B1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A075D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7D52540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02DCE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3E206F4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131817A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F418C" w:rsidRPr="006700EE" w14:paraId="78D09ECB" w14:textId="77777777" w:rsidTr="008E635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AC180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221FC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2901E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3B167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D9D6B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0F954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DFB53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3A37DDB1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40998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4FB6A7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EE4E1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3F7F2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8FCE45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F418C" w:rsidRPr="006700EE" w14:paraId="59955143" w14:textId="77777777" w:rsidTr="008E635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68C3A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2621A7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E5CAA0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9B367E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86357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BF2C0A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00972D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1587A1F0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5C230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CB83E7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408E2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99655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DD1ED9C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F418C" w:rsidRPr="006700EE" w14:paraId="3896CDF2" w14:textId="77777777" w:rsidTr="008E635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5B5E24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376D0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5DCF1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DDF49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FCA21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E31B6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89F308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4E15C3B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03574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F37C69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CA3E2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BE8FDD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FA2189A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F418C" w:rsidRPr="006700EE" w14:paraId="454AFE39" w14:textId="77777777" w:rsidTr="008E635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679C7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E9B1F4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5CD71A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B4C4D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6F0D92E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C8887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827ED0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6EBD47C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76E75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95FD3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1F6C7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390CA0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A33C3E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F418C" w:rsidRPr="006700EE" w14:paraId="2B24C536" w14:textId="77777777" w:rsidTr="008E635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907B98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6574AA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398AEE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9398E4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5D20C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BFEDE7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B168ECE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2B71778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02AE0A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DB7A1D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E8AB7D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07A51D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356270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F418C" w:rsidRPr="006700EE" w14:paraId="0E9FD5F2" w14:textId="77777777" w:rsidTr="008E635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AE77E4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3A466A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AC092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E8034C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D34431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EBCD84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B37FFE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4E60BDD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5FF68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80E0C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3BD60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8EE36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DB6888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F418C" w:rsidRPr="006700EE" w14:paraId="26E00168" w14:textId="77777777" w:rsidTr="008E635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DF5BFD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D8BFC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42A224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531F4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E4160C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2EC51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4BF19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157F75AA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D1A58A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C8947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F4AAA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442B40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23C1AE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F418C" w:rsidRPr="006700EE" w14:paraId="4F50A062" w14:textId="77777777" w:rsidTr="008E635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A2BA2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CDA13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AFD79D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EF60D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6260BC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25DD3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A48DC7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4BDFDC5D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15CA27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F9295C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B49D8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50C9F5D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04A594C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F418C" w:rsidRPr="006700EE" w14:paraId="70649371" w14:textId="77777777" w:rsidTr="008E635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325BF6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2C5FD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65358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C49E37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F69A11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81623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A1518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55C1DD2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4DAF4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493027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C8EBFD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11F5A4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D097F4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F418C" w:rsidRPr="006700EE" w14:paraId="25284B72" w14:textId="77777777" w:rsidTr="008E635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794F5C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E6594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FB14D7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5B4A1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36CB04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17572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77794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0174EAF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66F2D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7E747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473A0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89B99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CA1C5A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F418C" w:rsidRPr="006700EE" w14:paraId="19A9C732" w14:textId="77777777" w:rsidTr="0057065F">
        <w:trPr>
          <w:trHeight w:val="41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E31B9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A6857D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5BDC2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18E86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97BDE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5C6F7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2D763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4"/>
            <w:shd w:val="clear" w:color="auto" w:fill="FFFFFF"/>
          </w:tcPr>
          <w:p w14:paraId="481CB5D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78796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D66597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0457C0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5A7515E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EE95D3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F418C" w:rsidRPr="006700EE" w14:paraId="48DFAD28" w14:textId="77777777" w:rsidTr="008E635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14B9631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5D9A019" w14:textId="5A807688" w:rsidR="006F418C" w:rsidRPr="006700EE" w:rsidRDefault="0057065F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7065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Kapitały własne operatorów systemów elektroenergetycznych, środki pozyskane z funduszy europejskich.</w:t>
            </w:r>
          </w:p>
        </w:tc>
      </w:tr>
      <w:tr w:rsidR="006F418C" w:rsidRPr="006700EE" w14:paraId="57C10802" w14:textId="77777777" w:rsidTr="0057065F">
        <w:trPr>
          <w:gridAfter w:val="1"/>
          <w:wAfter w:w="10" w:type="dxa"/>
          <w:trHeight w:val="1189"/>
        </w:trPr>
        <w:tc>
          <w:tcPr>
            <w:tcW w:w="2243" w:type="dxa"/>
            <w:gridSpan w:val="2"/>
            <w:shd w:val="clear" w:color="auto" w:fill="FFFFFF"/>
          </w:tcPr>
          <w:p w14:paraId="4802BBB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FBB085F" w14:textId="56FEDF60" w:rsidR="006F418C" w:rsidRPr="006700EE" w:rsidRDefault="00D23299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Mechanizm nie wymaga dodatkowych środków w sektorze finansów publicznych. </w:t>
            </w:r>
            <w:r w:rsidR="00D874B3" w:rsidRPr="00D874B3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Rozporządzenie nie rodzi żadnych nowych skutków dla sektora finansów publicznych zarówno po stronie dochodowej, jak i wydatkowej.</w:t>
            </w:r>
          </w:p>
          <w:p w14:paraId="7A70E2FD" w14:textId="40B0C5BE" w:rsidR="006F418C" w:rsidRPr="006700EE" w:rsidRDefault="006F418C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F418C" w:rsidRPr="006700EE" w14:paraId="455D92D4" w14:textId="77777777" w:rsidTr="008E635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35D178F" w14:textId="77777777" w:rsidR="006F418C" w:rsidRPr="006700EE" w:rsidRDefault="006F418C" w:rsidP="006F418C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6700EE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F418C" w:rsidRPr="006700EE" w14:paraId="13A864C4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1D6AC9A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6F418C" w:rsidRPr="006700EE" w14:paraId="0705CFF9" w14:textId="77777777" w:rsidTr="008E635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E2E7E5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8B24A05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ACE56F2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8EA2D13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3ACFFD5B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8376286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CBA00B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1C7BF62" w14:textId="77777777" w:rsidR="006F418C" w:rsidRPr="006700EE" w:rsidRDefault="006F418C" w:rsidP="006F4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6700EE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6F418C" w:rsidRPr="006700EE" w14:paraId="59C3E181" w14:textId="77777777" w:rsidTr="008E635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5082DDF" w14:textId="77777777" w:rsidR="006F418C" w:rsidRPr="006700EE" w:rsidRDefault="006F418C" w:rsidP="006F418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25D47025" w14:textId="77777777" w:rsidR="006F418C" w:rsidRPr="006700EE" w:rsidRDefault="006F418C" w:rsidP="006F418C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61DF14C1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62C1DBC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57D852C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B6AB49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79EC2E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10A7B45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CBD5B3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76069D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8C99E1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F418C" w:rsidRPr="006700EE" w14:paraId="64434034" w14:textId="77777777" w:rsidTr="008E635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AAEEE5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3F9C58A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01BFB61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C876D37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2759A9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44B7805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EC4923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62AB37A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F344B8E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F418C" w:rsidRPr="006700EE" w14:paraId="64C914B0" w14:textId="77777777" w:rsidTr="008E635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302FEE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4F8DE7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7B8E8A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118390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9505C71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2AF73CFC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9EB528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3CA1416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A7139F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F418C" w:rsidRPr="006700EE" w14:paraId="5104B0F3" w14:textId="77777777" w:rsidTr="008E635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12B960E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0286310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86D3DB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1E4AA2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C61A2B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58AC37EC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1EA32B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0A8C2D0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5469D1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F418C" w:rsidRPr="006700EE" w14:paraId="1901E1AF" w14:textId="77777777" w:rsidTr="008E635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C054C5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24DAACD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89E391C" w14:textId="0A3A6E49" w:rsidR="006F418C" w:rsidRPr="006700EE" w:rsidRDefault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 xml:space="preserve">Zwiększona możliwość aktywnego uczestnictwa w RB ze wszystkimi </w:t>
            </w:r>
            <w:r w:rsidR="003E1EBE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wynikającymi z tego korzyściami</w:t>
            </w:r>
            <w:r w:rsidR="00403F6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,</w:t>
            </w:r>
            <w:r w:rsidR="00F24381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 xml:space="preserve"> dostosowanie regulacji sektorowej do ram prawnych UE. </w:t>
            </w:r>
          </w:p>
        </w:tc>
      </w:tr>
      <w:tr w:rsidR="006F418C" w:rsidRPr="006700EE" w14:paraId="733CC3E6" w14:textId="77777777" w:rsidTr="008E635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3BA95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3DDA78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971F125" w14:textId="1F63EB21" w:rsidR="006F418C" w:rsidRPr="006700EE" w:rsidRDefault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Zwiększona możliwość aktywnego uczestnictwa w RB</w:t>
            </w:r>
            <w:r w:rsidR="00403F6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 xml:space="preserve">, możliwość rozliczeń w oparciu o sygnały cenowe generowane przez rynek, dla podmiotów </w:t>
            </w:r>
            <w:r w:rsidR="00F24381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aktywnych</w:t>
            </w:r>
            <w:r w:rsidR="00403F62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 xml:space="preserve"> możliwość uzyskania dodatkowych przychodów.</w:t>
            </w:r>
          </w:p>
        </w:tc>
      </w:tr>
      <w:tr w:rsidR="006F418C" w:rsidRPr="006700EE" w14:paraId="4EF19BD5" w14:textId="77777777" w:rsidTr="008E635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D3435E1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703E529" w14:textId="77777777" w:rsidR="006F418C" w:rsidRPr="006700EE" w:rsidRDefault="006F418C" w:rsidP="006F418C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B7B2970" w14:textId="22C9B602" w:rsidR="006F418C" w:rsidRPr="006700EE" w:rsidRDefault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 xml:space="preserve">Neutralny </w:t>
            </w:r>
            <w:r w:rsidR="003E1EBE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– reforma nie pociąga za sobą bezpośrednich dodatkowych kosztów przenoszonych w taryfach.</w:t>
            </w:r>
          </w:p>
        </w:tc>
      </w:tr>
      <w:tr w:rsidR="006F418C" w:rsidRPr="006700EE" w14:paraId="21AF41EA" w14:textId="77777777" w:rsidTr="008E6357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25F414A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FC9B93E" w14:textId="77777777" w:rsidR="006F418C" w:rsidRPr="006700EE" w:rsidRDefault="006F418C" w:rsidP="006F418C">
            <w:pPr>
              <w:tabs>
                <w:tab w:val="right" w:pos="1936"/>
              </w:tabs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8D44030" w14:textId="77777777" w:rsidR="006F418C" w:rsidRPr="006700EE" w:rsidRDefault="006F418C" w:rsidP="006F418C">
            <w:pPr>
              <w:tabs>
                <w:tab w:val="left" w:pos="3000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F418C" w:rsidRPr="006700EE" w14:paraId="1F912B8A" w14:textId="77777777" w:rsidTr="008E635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B8064A1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7A15E49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4AB02A4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F418C" w:rsidRPr="006700EE" w14:paraId="641FCF6C" w14:textId="77777777" w:rsidTr="008E635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F401E6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9DC3EDE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164D3D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F418C" w:rsidRPr="006700EE" w14:paraId="2F25AF96" w14:textId="77777777" w:rsidTr="00AB5072">
        <w:trPr>
          <w:gridAfter w:val="1"/>
          <w:wAfter w:w="10" w:type="dxa"/>
          <w:trHeight w:val="1225"/>
        </w:trPr>
        <w:tc>
          <w:tcPr>
            <w:tcW w:w="2243" w:type="dxa"/>
            <w:gridSpan w:val="2"/>
            <w:shd w:val="clear" w:color="auto" w:fill="FFFFFF"/>
          </w:tcPr>
          <w:p w14:paraId="336546CA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F598414" w14:textId="77777777" w:rsidR="006F418C" w:rsidRPr="006700EE" w:rsidRDefault="006F418C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382CE528" w14:textId="77777777" w:rsidR="006F418C" w:rsidRPr="006700EE" w:rsidRDefault="006F418C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2D600CF8" w14:textId="77777777" w:rsidR="006F418C" w:rsidRPr="006700EE" w:rsidRDefault="006F418C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58DE4CFA" w14:textId="77777777" w:rsidR="006F418C" w:rsidRPr="006700EE" w:rsidRDefault="006F418C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481029F0" w14:textId="49CC8BB9" w:rsidR="006F418C" w:rsidRPr="006700EE" w:rsidRDefault="006F418C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F418C" w:rsidRPr="006700EE" w14:paraId="186510C7" w14:textId="77777777" w:rsidTr="008E635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3CDC756" w14:textId="77777777" w:rsidR="006F418C" w:rsidRPr="006700EE" w:rsidRDefault="006F418C" w:rsidP="006F418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F418C" w:rsidRPr="006700EE" w14:paraId="7CB261AD" w14:textId="77777777" w:rsidTr="008E635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841504C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6F418C" w:rsidRPr="006700EE" w14:paraId="7C3FD4C7" w14:textId="77777777" w:rsidTr="008E6357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25A239B" w14:textId="77777777" w:rsidR="006F418C" w:rsidRPr="006700EE" w:rsidRDefault="006F418C" w:rsidP="006F418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714D19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34B9775B" w14:textId="5517F628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4A24AE4E" w14:textId="18315166" w:rsidR="006F418C" w:rsidRPr="006700EE" w:rsidRDefault="006F418C" w:rsidP="006F418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6F418C" w:rsidRPr="006700EE" w14:paraId="507436A6" w14:textId="77777777" w:rsidTr="008E6357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7D2CC7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2CFA6937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1DA32C1D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17E012CE" w14:textId="77777777" w:rsidR="006F418C" w:rsidRPr="006700EE" w:rsidRDefault="006F418C" w:rsidP="006F418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6700E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6700E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6700E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6700E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A3E1A24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0B7D9E7D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6D35D8D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45CD3348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6700E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6700E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6700E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6700E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6C353662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418C" w:rsidRPr="006700EE" w14:paraId="1B2C9773" w14:textId="77777777" w:rsidTr="008E6357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1561719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650A924" w14:textId="297169C1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6F75B5BF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11CA6144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  <w:p w14:paraId="1C02315E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418C" w:rsidRPr="006700EE" w14:paraId="1899BF50" w14:textId="77777777" w:rsidTr="008E6357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18BAE861" w14:textId="77777777" w:rsidR="006F418C" w:rsidRPr="006700EE" w:rsidRDefault="006F418C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t>Komentarz:</w:t>
            </w:r>
          </w:p>
          <w:p w14:paraId="55717D4C" w14:textId="26078FC4" w:rsidR="006F418C" w:rsidRDefault="00F24381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Zmiany bezwzględnie wymagane prawem UE, wdrożenie minimalizuje ryzyko postępowań wyjaśniających przed KE. </w:t>
            </w:r>
          </w:p>
          <w:p w14:paraId="6165C740" w14:textId="462D3BA6" w:rsidR="006F418C" w:rsidRPr="006700EE" w:rsidRDefault="00F24381" w:rsidP="00AB5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Projekt nie generuje dodatkowych procedur dla obywateli i przedsiębiorców. Przyjęte rozwiązania mają walor rozwiązań wys</w:t>
            </w:r>
            <w:r w:rsidR="00C11002">
              <w:rPr>
                <w:rFonts w:ascii="Times New Roman" w:eastAsia="Calibri" w:hAnsi="Times New Roman" w:cs="Times New Roman"/>
                <w:color w:val="000000"/>
              </w:rPr>
              <w:t>o</w:t>
            </w:r>
            <w:r>
              <w:rPr>
                <w:rFonts w:ascii="Times New Roman" w:eastAsia="Calibri" w:hAnsi="Times New Roman" w:cs="Times New Roman"/>
                <w:color w:val="000000"/>
              </w:rPr>
              <w:t>ko</w:t>
            </w:r>
            <w:r w:rsidR="00C1100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zinformatyzowanych</w:t>
            </w:r>
            <w:r w:rsidR="00B00012">
              <w:rPr>
                <w:rFonts w:ascii="Times New Roman" w:eastAsia="Calibri" w:hAnsi="Times New Roman" w:cs="Times New Roman"/>
                <w:color w:val="000000"/>
              </w:rPr>
              <w:t xml:space="preserve"> (w tym wykorzystywanie systemów IT łączących bezpośrednio dyspozycję mocy z urządzeniami wytwórców)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minimalizują </w:t>
            </w:r>
            <w:r w:rsidR="00B00012">
              <w:rPr>
                <w:rFonts w:ascii="Times New Roman" w:eastAsia="Calibri" w:hAnsi="Times New Roman" w:cs="Times New Roman"/>
                <w:color w:val="000000"/>
              </w:rPr>
              <w:t xml:space="preserve">obieg dokumentacji papierowej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do niezbędnego minimum wymaganego odrębnymi przepisami prawa.  </w:t>
            </w:r>
          </w:p>
        </w:tc>
      </w:tr>
      <w:tr w:rsidR="006F418C" w:rsidRPr="006700EE" w14:paraId="7462FF3A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D4D2A77" w14:textId="77777777" w:rsidR="006F418C" w:rsidRPr="006700EE" w:rsidRDefault="006F418C" w:rsidP="006F418C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6F418C" w:rsidRPr="006700EE" w14:paraId="68A7E790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BA8D2B1" w14:textId="2E464606" w:rsidR="000A1415" w:rsidRDefault="000A1415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Pozytywny. Stworzenie nowych rynków usług (agregacja</w:t>
            </w:r>
            <w:r w:rsidR="009A0913">
              <w:rPr>
                <w:rFonts w:ascii="Times New Roman" w:eastAsia="Calibri" w:hAnsi="Times New Roman" w:cs="Times New Roman"/>
                <w:color w:val="000000"/>
              </w:rPr>
              <w:t xml:space="preserve">) oraz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możliwość osiągania dodatkowych przychodów z RB </w:t>
            </w:r>
            <w:r w:rsidR="009A0913">
              <w:rPr>
                <w:rFonts w:ascii="Times New Roman" w:eastAsia="Calibri" w:hAnsi="Times New Roman" w:cs="Times New Roman"/>
                <w:color w:val="000000"/>
              </w:rPr>
              <w:t xml:space="preserve">mogą prowadzić do </w:t>
            </w:r>
            <w:r>
              <w:rPr>
                <w:rFonts w:ascii="Times New Roman" w:eastAsia="Calibri" w:hAnsi="Times New Roman" w:cs="Times New Roman"/>
                <w:color w:val="000000"/>
              </w:rPr>
              <w:t>tworz</w:t>
            </w:r>
            <w:r w:rsidR="009A0913">
              <w:rPr>
                <w:rFonts w:ascii="Times New Roman" w:eastAsia="Calibri" w:hAnsi="Times New Roman" w:cs="Times New Roman"/>
                <w:color w:val="000000"/>
              </w:rPr>
              <w:t>enia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now</w:t>
            </w:r>
            <w:r w:rsidR="009A0913">
              <w:rPr>
                <w:rFonts w:ascii="Times New Roman" w:eastAsia="Calibri" w:hAnsi="Times New Roman" w:cs="Times New Roman"/>
                <w:color w:val="000000"/>
              </w:rPr>
              <w:t>ych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miejsc pracy w przedsiębiorstwach dotychczas niewystępujących na tym rynku lub w przedsiębiorstwach świadczących zlecone usługi zewnętrzne związane z obsługą </w:t>
            </w:r>
            <w:r w:rsidR="009A0913">
              <w:rPr>
                <w:rFonts w:ascii="Times New Roman" w:eastAsia="Calibri" w:hAnsi="Times New Roman" w:cs="Times New Roman"/>
                <w:color w:val="000000"/>
              </w:rPr>
              <w:t xml:space="preserve">działalności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na RB. </w:t>
            </w:r>
          </w:p>
          <w:p w14:paraId="29061031" w14:textId="4597A138" w:rsidR="006F418C" w:rsidRPr="006700EE" w:rsidRDefault="000A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Możliwy wzrost zapotrzebowania na usługi z sektora informatycznego związany z wysoką informatyzacją wdrażanego rozwiązania. </w:t>
            </w:r>
          </w:p>
        </w:tc>
      </w:tr>
      <w:tr w:rsidR="006F418C" w:rsidRPr="006700EE" w14:paraId="1097F8B1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C6B6F42" w14:textId="77777777" w:rsidR="006F418C" w:rsidRPr="006700EE" w:rsidRDefault="006F418C" w:rsidP="006F418C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6F418C" w:rsidRPr="006700EE" w14:paraId="515DAC8D" w14:textId="77777777" w:rsidTr="008E635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12C5D3E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E01DD2E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788EF66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t>sytuacja i rozwój regionalny</w:t>
            </w:r>
          </w:p>
          <w:p w14:paraId="1F8F3B83" w14:textId="12D44F23" w:rsidR="006F418C" w:rsidRPr="006700EE" w:rsidRDefault="000A1415" w:rsidP="000A14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="006F418C"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418C"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eastAsia="Calibri" w:hAnsi="Times New Roman" w:cs="Times New Roman"/>
                <w:color w:val="000000"/>
              </w:rPr>
              <w:t>energia elektryczna</w:t>
            </w:r>
          </w:p>
        </w:tc>
        <w:tc>
          <w:tcPr>
            <w:tcW w:w="3687" w:type="dxa"/>
            <w:gridSpan w:val="16"/>
            <w:shd w:val="clear" w:color="auto" w:fill="FFFFFF"/>
          </w:tcPr>
          <w:p w14:paraId="54EADAB1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0D4AACA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09A8F63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8"/>
            <w:shd w:val="clear" w:color="auto" w:fill="FFFFFF"/>
          </w:tcPr>
          <w:p w14:paraId="31F9F52B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D3F4903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5FE0E27D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</w:r>
            <w:r w:rsidR="009B5FC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6700E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6700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6F418C" w:rsidRPr="006700EE" w14:paraId="79B21FEF" w14:textId="77777777" w:rsidTr="008E635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1B18095" w14:textId="77777777" w:rsidR="006F418C" w:rsidRPr="006700EE" w:rsidRDefault="006F418C" w:rsidP="006F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19E820F" w14:textId="6650C69E" w:rsidR="006F418C" w:rsidRPr="006700EE" w:rsidRDefault="00C13383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Zwieszenie obrotów i wymiany pomiędzy przedsiębiorstwami energetycznymi. Możliwy wzrost przychodów przedsiębiorstw działających w obszarze OZE. Dodatkowe impulsy do rozwoju energetyki rozproszonej. </w:t>
            </w:r>
          </w:p>
          <w:p w14:paraId="2CE8CAA0" w14:textId="12A98B65" w:rsidR="006F418C" w:rsidRPr="006700EE" w:rsidRDefault="003C40CA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C40CA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Projektowana regulacja nie wpłynie na sytuacje społeczną, a także osób niepełnosprawnych oraz osób starszych.</w:t>
            </w:r>
          </w:p>
        </w:tc>
      </w:tr>
      <w:tr w:rsidR="006F418C" w:rsidRPr="006700EE" w14:paraId="6603AAF3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7FFC6D" w14:textId="77777777" w:rsidR="006F418C" w:rsidRPr="006700EE" w:rsidRDefault="006F418C" w:rsidP="006F418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700E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6F418C" w:rsidRPr="006700EE" w14:paraId="05D63435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DF6211" w14:textId="1802EB48" w:rsidR="00EE2969" w:rsidRDefault="00C11002" w:rsidP="00B95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Rozporządzenie</w:t>
            </w:r>
            <w:r w:rsidRPr="009A2E18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EE2969" w:rsidRPr="009A2E18">
              <w:rPr>
                <w:rFonts w:ascii="Times New Roman" w:eastAsia="Calibri" w:hAnsi="Times New Roman" w:cs="Times New Roman"/>
                <w:spacing w:val="-2"/>
              </w:rPr>
              <w:t xml:space="preserve">wejdzie </w:t>
            </w:r>
            <w:r w:rsidR="00EE2969" w:rsidRPr="00311F78">
              <w:rPr>
                <w:rFonts w:ascii="Times New Roman" w:eastAsia="Calibri" w:hAnsi="Times New Roman" w:cs="Times New Roman"/>
                <w:spacing w:val="-2"/>
              </w:rPr>
              <w:t xml:space="preserve">w życie 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po upływie </w:t>
            </w:r>
            <w:r w:rsidR="00EE2969" w:rsidRPr="00311F78">
              <w:rPr>
                <w:rFonts w:ascii="Times New Roman" w:eastAsia="Calibri" w:hAnsi="Times New Roman" w:cs="Times New Roman"/>
                <w:spacing w:val="-2"/>
              </w:rPr>
              <w:t xml:space="preserve">14 dni od dnia jego ogłoszenia. </w:t>
            </w:r>
            <w:r w:rsidR="007D73AD" w:rsidRPr="00311F78">
              <w:rPr>
                <w:rFonts w:ascii="Times New Roman" w:eastAsia="Calibri" w:hAnsi="Times New Roman" w:cs="Times New Roman"/>
                <w:spacing w:val="-2"/>
              </w:rPr>
              <w:t xml:space="preserve">Dotychczasowe przepisy </w:t>
            </w:r>
            <w:r w:rsidR="00EE2969" w:rsidRPr="009A2E18">
              <w:rPr>
                <w:rFonts w:ascii="Times New Roman" w:eastAsia="Calibri" w:hAnsi="Times New Roman" w:cs="Times New Roman"/>
                <w:spacing w:val="-2"/>
              </w:rPr>
              <w:t xml:space="preserve">dotyczące RB stosowane będą jednak </w:t>
            </w:r>
            <w:r w:rsidR="007D73AD" w:rsidRPr="009A2E18">
              <w:rPr>
                <w:rFonts w:ascii="Times New Roman" w:eastAsia="Calibri" w:hAnsi="Times New Roman" w:cs="Times New Roman"/>
                <w:spacing w:val="-2"/>
              </w:rPr>
              <w:t xml:space="preserve">do </w:t>
            </w:r>
            <w:r w:rsidR="00EE2969" w:rsidRPr="009A2E18">
              <w:rPr>
                <w:rFonts w:ascii="Times New Roman" w:eastAsia="Calibri" w:hAnsi="Times New Roman" w:cs="Times New Roman"/>
                <w:spacing w:val="-2"/>
              </w:rPr>
              <w:t xml:space="preserve">dnia </w:t>
            </w:r>
            <w:r w:rsidR="007D73AD" w:rsidRPr="009A2E18">
              <w:rPr>
                <w:rFonts w:ascii="Times New Roman" w:eastAsia="Calibri" w:hAnsi="Times New Roman" w:cs="Times New Roman"/>
                <w:spacing w:val="-2"/>
              </w:rPr>
              <w:t>3</w:t>
            </w:r>
            <w:r w:rsidR="00EE2969" w:rsidRPr="009A2E18">
              <w:rPr>
                <w:rFonts w:ascii="Times New Roman" w:eastAsia="Calibri" w:hAnsi="Times New Roman" w:cs="Times New Roman"/>
                <w:spacing w:val="-2"/>
              </w:rPr>
              <w:t>1.1</w:t>
            </w:r>
            <w:r w:rsidR="007D73AD" w:rsidRPr="009A2E18">
              <w:rPr>
                <w:rFonts w:ascii="Times New Roman" w:eastAsia="Calibri" w:hAnsi="Times New Roman" w:cs="Times New Roman"/>
                <w:spacing w:val="-2"/>
              </w:rPr>
              <w:t>2</w:t>
            </w:r>
            <w:r w:rsidR="00EE2969" w:rsidRPr="009A2E18">
              <w:rPr>
                <w:rFonts w:ascii="Times New Roman" w:eastAsia="Calibri" w:hAnsi="Times New Roman" w:cs="Times New Roman"/>
                <w:spacing w:val="-2"/>
              </w:rPr>
              <w:t>.202</w:t>
            </w:r>
            <w:r w:rsidR="007D73AD" w:rsidRPr="009A2E18">
              <w:rPr>
                <w:rFonts w:ascii="Times New Roman" w:eastAsia="Calibri" w:hAnsi="Times New Roman" w:cs="Times New Roman"/>
                <w:spacing w:val="-2"/>
              </w:rPr>
              <w:t>0</w:t>
            </w:r>
            <w:r w:rsidR="002A7328" w:rsidRPr="009A2E18">
              <w:rPr>
                <w:rFonts w:ascii="Times New Roman" w:eastAsia="Calibri" w:hAnsi="Times New Roman" w:cs="Times New Roman"/>
                <w:spacing w:val="-2"/>
              </w:rPr>
              <w:t xml:space="preserve"> r</w:t>
            </w:r>
            <w:r w:rsidR="00EE2969" w:rsidRPr="009A2E18">
              <w:rPr>
                <w:rFonts w:ascii="Times New Roman" w:eastAsia="Calibri" w:hAnsi="Times New Roman" w:cs="Times New Roman"/>
                <w:spacing w:val="-2"/>
              </w:rPr>
              <w:t>.</w:t>
            </w:r>
            <w:r w:rsidR="002A7328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  <w:p w14:paraId="1B7F3C24" w14:textId="24FF400F" w:rsidR="002A7328" w:rsidRDefault="002A7328" w:rsidP="00B95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Przyjęte rozwiązanie polegające na oderwaniu stosowania niektórych przepisów od dnia wejścia w życie Projektu ma na celu umożliwienie przygotowania projektu WDB i zatwierdzenia WDB przez Prezesa URE. W innym przypadku Prezes URE nie miałby wystarczającej podstawy prawnej do zatwierdzenia WDB, a jednocześnie użytkownicy systemu nie wiedzieliby do ostatniej chwili jakie ostateczne rozwiązania będą wdrożone i w jakim kształcie. </w:t>
            </w:r>
          </w:p>
          <w:p w14:paraId="6608AA46" w14:textId="6E82558E" w:rsidR="00403F62" w:rsidRDefault="0083527A" w:rsidP="00B95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W rezultacie proponowanego projektu </w:t>
            </w:r>
            <w:r w:rsidR="006F418C" w:rsidRPr="006700EE">
              <w:rPr>
                <w:rFonts w:ascii="Times New Roman" w:eastAsia="Calibri" w:hAnsi="Times New Roman" w:cs="Times New Roman"/>
                <w:spacing w:val="-2"/>
              </w:rPr>
              <w:t xml:space="preserve">OSP opracuje na podstawie 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uchwalonego Projektu </w:t>
            </w:r>
            <w:r w:rsidR="006F418C" w:rsidRPr="006700EE">
              <w:rPr>
                <w:rFonts w:ascii="Times New Roman" w:eastAsia="Calibri" w:hAnsi="Times New Roman" w:cs="Times New Roman"/>
                <w:spacing w:val="-2"/>
              </w:rPr>
              <w:t>WDB</w:t>
            </w:r>
            <w:r w:rsidR="00403F62">
              <w:rPr>
                <w:rFonts w:ascii="Times New Roman" w:eastAsia="Calibri" w:hAnsi="Times New Roman" w:cs="Times New Roman"/>
                <w:spacing w:val="-2"/>
              </w:rPr>
              <w:t xml:space="preserve"> spełniające warunki wynikające w szczególności z EG BL i Projektu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. Następnie po przeprowadzeniu niezbędnych konsultacji </w:t>
            </w:r>
            <w:r w:rsidR="00403F62">
              <w:rPr>
                <w:rFonts w:ascii="Times New Roman" w:eastAsia="Calibri" w:hAnsi="Times New Roman" w:cs="Times New Roman"/>
                <w:spacing w:val="-2"/>
              </w:rPr>
              <w:t>OSP p</w:t>
            </w:r>
            <w:r w:rsidR="006F418C" w:rsidRPr="006700EE">
              <w:rPr>
                <w:rFonts w:ascii="Times New Roman" w:eastAsia="Calibri" w:hAnsi="Times New Roman" w:cs="Times New Roman"/>
                <w:spacing w:val="-2"/>
              </w:rPr>
              <w:t xml:space="preserve">rzedłoży </w:t>
            </w:r>
            <w:r w:rsidR="00403F62">
              <w:rPr>
                <w:rFonts w:ascii="Times New Roman" w:eastAsia="Calibri" w:hAnsi="Times New Roman" w:cs="Times New Roman"/>
                <w:spacing w:val="-2"/>
              </w:rPr>
              <w:t>WDB Prezesowi</w:t>
            </w:r>
            <w:r w:rsidR="006F418C" w:rsidRPr="006700EE">
              <w:rPr>
                <w:rFonts w:ascii="Times New Roman" w:eastAsia="Calibri" w:hAnsi="Times New Roman" w:cs="Times New Roman"/>
                <w:spacing w:val="-2"/>
              </w:rPr>
              <w:t xml:space="preserve"> URE</w:t>
            </w:r>
            <w:r w:rsidR="00403F62">
              <w:rPr>
                <w:rFonts w:ascii="Times New Roman" w:eastAsia="Calibri" w:hAnsi="Times New Roman" w:cs="Times New Roman"/>
                <w:spacing w:val="-2"/>
              </w:rPr>
              <w:t xml:space="preserve"> do zatwierdzenia</w:t>
            </w:r>
            <w:r>
              <w:rPr>
                <w:rFonts w:ascii="Times New Roman" w:eastAsia="Calibri" w:hAnsi="Times New Roman" w:cs="Times New Roman"/>
                <w:spacing w:val="-2"/>
              </w:rPr>
              <w:t>, w terminie umożliwiającym ich wdrożenie od 1.01.202</w:t>
            </w:r>
            <w:r w:rsidR="00EE2969">
              <w:rPr>
                <w:rFonts w:ascii="Times New Roman" w:eastAsia="Calibri" w:hAnsi="Times New Roman" w:cs="Times New Roman"/>
                <w:spacing w:val="-2"/>
              </w:rPr>
              <w:t>1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r.</w:t>
            </w:r>
            <w:r w:rsidR="006F418C" w:rsidRPr="006700EE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  <w:p w14:paraId="4AD49517" w14:textId="77777777" w:rsidR="00DE6D56" w:rsidRDefault="0083527A" w:rsidP="00B95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WDB zostaną zatwierdzone przez Prezesa URE po przeprowadzeniu postępowania administracyjnego, w drodze decyzji wydanej OSP. </w:t>
            </w:r>
          </w:p>
          <w:p w14:paraId="1E1A3392" w14:textId="185C4D40" w:rsidR="00DE6D56" w:rsidRDefault="00DE6D56" w:rsidP="00B95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Po uprawomocnieniu się decyzji Prezesa URE </w:t>
            </w:r>
            <w:r w:rsidR="00403F62">
              <w:rPr>
                <w:rFonts w:ascii="Times New Roman" w:eastAsia="Calibri" w:hAnsi="Times New Roman" w:cs="Times New Roman"/>
                <w:spacing w:val="-2"/>
              </w:rPr>
              <w:t>OSP wdroży niezbędne zmiany strukturalne i formalne w celu dostosowania RB i umów zawieranych z użytkownikami systemu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. </w:t>
            </w:r>
          </w:p>
          <w:p w14:paraId="2AB53C47" w14:textId="4EF3716B" w:rsidR="006F418C" w:rsidRPr="006700EE" w:rsidRDefault="00DE6D56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Równolegle do ścieżki </w:t>
            </w:r>
            <w:r w:rsidR="00F06DBE">
              <w:rPr>
                <w:rFonts w:ascii="Times New Roman" w:eastAsia="Calibri" w:hAnsi="Times New Roman" w:cs="Times New Roman"/>
                <w:spacing w:val="-2"/>
              </w:rPr>
              <w:t>dotyczącej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WDB </w:t>
            </w:r>
            <w:r w:rsidR="008E6357">
              <w:rPr>
                <w:rFonts w:ascii="Times New Roman" w:eastAsia="Calibri" w:hAnsi="Times New Roman" w:cs="Times New Roman"/>
                <w:spacing w:val="-2"/>
              </w:rPr>
              <w:t>Operatorzy systemów elektroenergetycznych</w:t>
            </w:r>
            <w:r w:rsidR="00F06DBE">
              <w:rPr>
                <w:rFonts w:ascii="Times New Roman" w:eastAsia="Calibri" w:hAnsi="Times New Roman" w:cs="Times New Roman"/>
                <w:spacing w:val="-2"/>
              </w:rPr>
              <w:t xml:space="preserve"> powinni zaktualizować </w:t>
            </w:r>
            <w:r w:rsidR="008E6357">
              <w:rPr>
                <w:rFonts w:ascii="Times New Roman" w:eastAsia="Calibri" w:hAnsi="Times New Roman" w:cs="Times New Roman"/>
                <w:spacing w:val="-2"/>
              </w:rPr>
              <w:t xml:space="preserve">instrukcje opracowane na podstawie, art. 9g ust 1 ustawy – Prawo energetyczne oraz </w:t>
            </w:r>
            <w:r w:rsidR="00F06DBE">
              <w:rPr>
                <w:rFonts w:ascii="Times New Roman" w:eastAsia="Calibri" w:hAnsi="Times New Roman" w:cs="Times New Roman"/>
                <w:spacing w:val="-2"/>
              </w:rPr>
              <w:t xml:space="preserve">w razie konieczności </w:t>
            </w:r>
            <w:r w:rsidR="008E6357">
              <w:rPr>
                <w:rFonts w:ascii="Times New Roman" w:eastAsia="Calibri" w:hAnsi="Times New Roman" w:cs="Times New Roman"/>
                <w:spacing w:val="-2"/>
              </w:rPr>
              <w:t>umowy z użytkownikami systemu.</w:t>
            </w:r>
            <w:r w:rsidR="00F06DBE">
              <w:rPr>
                <w:rFonts w:ascii="Times New Roman" w:eastAsia="Calibri" w:hAnsi="Times New Roman" w:cs="Times New Roman"/>
                <w:spacing w:val="-2"/>
              </w:rPr>
              <w:t xml:space="preserve"> Ze względu na hierarchiczną konstrukcję tych instrukcji najpierw zmieniona zostanie instrukcja opracowywana przez OSP a następnie instrukcje OSD posiadających połączenia z siecią przesyłową, a w dalszej kolejności pozostałych OSD. </w:t>
            </w:r>
          </w:p>
        </w:tc>
      </w:tr>
      <w:tr w:rsidR="006F418C" w:rsidRPr="006700EE" w14:paraId="06A4AA58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9D8284" w14:textId="77777777" w:rsidR="006F418C" w:rsidRPr="006700EE" w:rsidRDefault="006F418C" w:rsidP="006F418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6700E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6F418C" w:rsidRPr="006700EE" w14:paraId="6AC55954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B006F94" w14:textId="4E75B477" w:rsidR="006F418C" w:rsidRPr="006700EE" w:rsidRDefault="00403F62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Do 1 stycznia 2021 – miernik</w:t>
            </w:r>
            <w:r w:rsidR="00B95BAA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iem będą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opracowane przez OSP a następnie zatwierdzone przez Prezesa URE WDB, wdrożenie mechanizmów wynikających z WDB. </w:t>
            </w:r>
          </w:p>
        </w:tc>
      </w:tr>
      <w:tr w:rsidR="006F418C" w:rsidRPr="006700EE" w14:paraId="2CA51782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000E02E" w14:textId="77777777" w:rsidR="006F418C" w:rsidRPr="006700EE" w:rsidRDefault="006F418C" w:rsidP="006F418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6700E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6700E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6700E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F418C" w:rsidRPr="006700EE" w14:paraId="3A68057F" w14:textId="77777777" w:rsidTr="008E635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FF23855" w14:textId="710F8C64" w:rsidR="006F418C" w:rsidRPr="006700EE" w:rsidRDefault="00197C08" w:rsidP="006F4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97C0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Polski </w:t>
            </w:r>
            <w:r w:rsidR="00C13383" w:rsidRPr="00197C08">
              <w:rPr>
                <w:rFonts w:ascii="Times New Roman" w:eastAsia="Calibri" w:hAnsi="Times New Roman" w:cs="Times New Roman"/>
                <w:color w:val="000000"/>
                <w:spacing w:val="-2"/>
              </w:rPr>
              <w:t>Plan Wdrażania</w:t>
            </w:r>
            <w:r w:rsidR="00C13383" w:rsidRPr="00243E68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(opracowanie Ministerstwa Klimatu, z dnia 14 maja 2020 r. na podstawie art. 20 rozporządzenia (UE) 2019/943 z dnia 5 czerwca 2019 r. w sprawie rynku wewnętrznego energii elektrycznej (Dz. U. UE. L. z 2019 r. Nr 158, str. 54)</w:t>
            </w:r>
            <w:r w:rsidR="00243E68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</w:tc>
      </w:tr>
    </w:tbl>
    <w:p w14:paraId="011DD3E0" w14:textId="348B6A98" w:rsidR="00734048" w:rsidRDefault="00E665F7" w:rsidP="00E665F7">
      <w:pPr>
        <w:keepNext/>
        <w:tabs>
          <w:tab w:val="left" w:pos="2063"/>
        </w:tabs>
        <w:spacing w:before="240" w:after="60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ab/>
      </w:r>
    </w:p>
    <w:sectPr w:rsidR="00734048" w:rsidSect="008E635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69C99" w14:textId="77777777" w:rsidR="009B5FC9" w:rsidRDefault="009B5FC9" w:rsidP="00F24381">
      <w:pPr>
        <w:spacing w:after="0" w:line="240" w:lineRule="auto"/>
      </w:pPr>
      <w:r>
        <w:separator/>
      </w:r>
    </w:p>
  </w:endnote>
  <w:endnote w:type="continuationSeparator" w:id="0">
    <w:p w14:paraId="10F0602B" w14:textId="77777777" w:rsidR="009B5FC9" w:rsidRDefault="009B5FC9" w:rsidP="00F2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1F71" w14:textId="77777777" w:rsidR="009B5FC9" w:rsidRDefault="009B5FC9" w:rsidP="00F24381">
      <w:pPr>
        <w:spacing w:after="0" w:line="240" w:lineRule="auto"/>
      </w:pPr>
      <w:r>
        <w:separator/>
      </w:r>
    </w:p>
  </w:footnote>
  <w:footnote w:type="continuationSeparator" w:id="0">
    <w:p w14:paraId="0EDF411F" w14:textId="77777777" w:rsidR="009B5FC9" w:rsidRDefault="009B5FC9" w:rsidP="00F2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59B"/>
    <w:multiLevelType w:val="hybridMultilevel"/>
    <w:tmpl w:val="94AC31DE"/>
    <w:lvl w:ilvl="0" w:tplc="29203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E3F64"/>
    <w:multiLevelType w:val="hybridMultilevel"/>
    <w:tmpl w:val="4E5C8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0B81"/>
    <w:multiLevelType w:val="hybridMultilevel"/>
    <w:tmpl w:val="FAF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3817"/>
    <w:multiLevelType w:val="hybridMultilevel"/>
    <w:tmpl w:val="246478CC"/>
    <w:lvl w:ilvl="0" w:tplc="04150011">
      <w:start w:val="1"/>
      <w:numFmt w:val="decimal"/>
      <w:lvlText w:val="%1)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C4709"/>
    <w:multiLevelType w:val="hybridMultilevel"/>
    <w:tmpl w:val="BEFEA94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24B907B0"/>
    <w:multiLevelType w:val="hybridMultilevel"/>
    <w:tmpl w:val="1F103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5B95"/>
    <w:multiLevelType w:val="hybridMultilevel"/>
    <w:tmpl w:val="6AE06FA0"/>
    <w:lvl w:ilvl="0" w:tplc="C910ECAE">
      <w:start w:val="1"/>
      <w:numFmt w:val="bullet"/>
      <w:lvlText w:val="-"/>
      <w:lvlJc w:val="left"/>
      <w:pPr>
        <w:ind w:left="92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9" w15:restartNumberingAfterBreak="0">
    <w:nsid w:val="334E6EB0"/>
    <w:multiLevelType w:val="hybridMultilevel"/>
    <w:tmpl w:val="2838617A"/>
    <w:lvl w:ilvl="0" w:tplc="0415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52379"/>
    <w:multiLevelType w:val="hybridMultilevel"/>
    <w:tmpl w:val="F6384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4A392610"/>
    <w:multiLevelType w:val="hybridMultilevel"/>
    <w:tmpl w:val="F364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0EC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A78CF"/>
    <w:multiLevelType w:val="hybridMultilevel"/>
    <w:tmpl w:val="6F64D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27477"/>
    <w:multiLevelType w:val="hybridMultilevel"/>
    <w:tmpl w:val="83E0CE92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6" w15:restartNumberingAfterBreak="0">
    <w:nsid w:val="584B0D12"/>
    <w:multiLevelType w:val="hybridMultilevel"/>
    <w:tmpl w:val="58CCF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154804"/>
    <w:multiLevelType w:val="hybridMultilevel"/>
    <w:tmpl w:val="FF6C898E"/>
    <w:lvl w:ilvl="0" w:tplc="FE3857D6">
      <w:numFmt w:val="bullet"/>
      <w:lvlText w:val="•"/>
      <w:lvlJc w:val="left"/>
      <w:pPr>
        <w:ind w:left="56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0" w15:restartNumberingAfterBreak="0">
    <w:nsid w:val="60AB5645"/>
    <w:multiLevelType w:val="hybridMultilevel"/>
    <w:tmpl w:val="AA504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90C8B"/>
    <w:multiLevelType w:val="hybridMultilevel"/>
    <w:tmpl w:val="44A4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C12E7"/>
    <w:multiLevelType w:val="hybridMultilevel"/>
    <w:tmpl w:val="B85C2D54"/>
    <w:lvl w:ilvl="0" w:tplc="0415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3" w15:restartNumberingAfterBreak="0">
    <w:nsid w:val="6A575E47"/>
    <w:multiLevelType w:val="hybridMultilevel"/>
    <w:tmpl w:val="F6384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C3902"/>
    <w:multiLevelType w:val="hybridMultilevel"/>
    <w:tmpl w:val="81E4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13686"/>
    <w:multiLevelType w:val="hybridMultilevel"/>
    <w:tmpl w:val="F95A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A7F10"/>
    <w:multiLevelType w:val="hybridMultilevel"/>
    <w:tmpl w:val="9A72B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51555"/>
    <w:multiLevelType w:val="hybridMultilevel"/>
    <w:tmpl w:val="4AD2EA50"/>
    <w:lvl w:ilvl="0" w:tplc="04150011">
      <w:start w:val="1"/>
      <w:numFmt w:val="decimal"/>
      <w:lvlText w:val="%1)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431B8C"/>
    <w:multiLevelType w:val="hybridMultilevel"/>
    <w:tmpl w:val="1E88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911CA"/>
    <w:multiLevelType w:val="hybridMultilevel"/>
    <w:tmpl w:val="581C8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B80739"/>
    <w:multiLevelType w:val="hybridMultilevel"/>
    <w:tmpl w:val="9E5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448F4"/>
    <w:multiLevelType w:val="hybridMultilevel"/>
    <w:tmpl w:val="7E889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66121"/>
    <w:multiLevelType w:val="hybridMultilevel"/>
    <w:tmpl w:val="F6384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7"/>
  </w:num>
  <w:num w:numId="5">
    <w:abstractNumId w:val="5"/>
  </w:num>
  <w:num w:numId="6">
    <w:abstractNumId w:val="28"/>
  </w:num>
  <w:num w:numId="7">
    <w:abstractNumId w:val="18"/>
  </w:num>
  <w:num w:numId="8">
    <w:abstractNumId w:val="14"/>
  </w:num>
  <w:num w:numId="9">
    <w:abstractNumId w:val="25"/>
  </w:num>
  <w:num w:numId="10">
    <w:abstractNumId w:val="21"/>
  </w:num>
  <w:num w:numId="11">
    <w:abstractNumId w:val="23"/>
  </w:num>
  <w:num w:numId="12">
    <w:abstractNumId w:val="11"/>
  </w:num>
  <w:num w:numId="13">
    <w:abstractNumId w:val="32"/>
  </w:num>
  <w:num w:numId="14">
    <w:abstractNumId w:val="31"/>
  </w:num>
  <w:num w:numId="15">
    <w:abstractNumId w:val="2"/>
  </w:num>
  <w:num w:numId="16">
    <w:abstractNumId w:val="1"/>
  </w:num>
  <w:num w:numId="17">
    <w:abstractNumId w:val="26"/>
  </w:num>
  <w:num w:numId="18">
    <w:abstractNumId w:val="33"/>
  </w:num>
  <w:num w:numId="19">
    <w:abstractNumId w:val="27"/>
  </w:num>
  <w:num w:numId="20">
    <w:abstractNumId w:val="9"/>
  </w:num>
  <w:num w:numId="21">
    <w:abstractNumId w:val="19"/>
  </w:num>
  <w:num w:numId="22">
    <w:abstractNumId w:val="22"/>
  </w:num>
  <w:num w:numId="23">
    <w:abstractNumId w:val="3"/>
  </w:num>
  <w:num w:numId="24">
    <w:abstractNumId w:val="20"/>
  </w:num>
  <w:num w:numId="25">
    <w:abstractNumId w:val="24"/>
  </w:num>
  <w:num w:numId="26">
    <w:abstractNumId w:val="30"/>
  </w:num>
  <w:num w:numId="27">
    <w:abstractNumId w:val="16"/>
  </w:num>
  <w:num w:numId="28">
    <w:abstractNumId w:val="29"/>
  </w:num>
  <w:num w:numId="29">
    <w:abstractNumId w:val="13"/>
  </w:num>
  <w:num w:numId="30">
    <w:abstractNumId w:val="8"/>
  </w:num>
  <w:num w:numId="31">
    <w:abstractNumId w:val="7"/>
  </w:num>
  <w:num w:numId="32">
    <w:abstractNumId w:val="6"/>
  </w:num>
  <w:num w:numId="33">
    <w:abstractNumId w:val="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EE"/>
    <w:rsid w:val="00024A5D"/>
    <w:rsid w:val="00025122"/>
    <w:rsid w:val="00087C9D"/>
    <w:rsid w:val="00087F2D"/>
    <w:rsid w:val="000A1415"/>
    <w:rsid w:val="000C37C2"/>
    <w:rsid w:val="000D5127"/>
    <w:rsid w:val="00126528"/>
    <w:rsid w:val="0017430E"/>
    <w:rsid w:val="0018570A"/>
    <w:rsid w:val="00197C08"/>
    <w:rsid w:val="001B366D"/>
    <w:rsid w:val="00200910"/>
    <w:rsid w:val="00235B85"/>
    <w:rsid w:val="002375A2"/>
    <w:rsid w:val="00243E68"/>
    <w:rsid w:val="002A132E"/>
    <w:rsid w:val="002A7328"/>
    <w:rsid w:val="002B50BE"/>
    <w:rsid w:val="002F004F"/>
    <w:rsid w:val="0030049B"/>
    <w:rsid w:val="00311F78"/>
    <w:rsid w:val="003B593E"/>
    <w:rsid w:val="003C40CA"/>
    <w:rsid w:val="003D3B58"/>
    <w:rsid w:val="003E1EBE"/>
    <w:rsid w:val="003F75B2"/>
    <w:rsid w:val="00403F62"/>
    <w:rsid w:val="004046F0"/>
    <w:rsid w:val="004154B1"/>
    <w:rsid w:val="004245DD"/>
    <w:rsid w:val="004541CE"/>
    <w:rsid w:val="004853FB"/>
    <w:rsid w:val="004A6F8C"/>
    <w:rsid w:val="004B3B10"/>
    <w:rsid w:val="004C59C3"/>
    <w:rsid w:val="004D5FB1"/>
    <w:rsid w:val="004E0550"/>
    <w:rsid w:val="00530644"/>
    <w:rsid w:val="0057065F"/>
    <w:rsid w:val="0057189A"/>
    <w:rsid w:val="00584861"/>
    <w:rsid w:val="0060376E"/>
    <w:rsid w:val="006055CF"/>
    <w:rsid w:val="00606EEF"/>
    <w:rsid w:val="0061413E"/>
    <w:rsid w:val="00651D0F"/>
    <w:rsid w:val="006700EE"/>
    <w:rsid w:val="00694CA9"/>
    <w:rsid w:val="006B364F"/>
    <w:rsid w:val="006D5346"/>
    <w:rsid w:val="006F418C"/>
    <w:rsid w:val="00704F7B"/>
    <w:rsid w:val="0071476A"/>
    <w:rsid w:val="0073026B"/>
    <w:rsid w:val="00734048"/>
    <w:rsid w:val="00736AD2"/>
    <w:rsid w:val="00763B71"/>
    <w:rsid w:val="00772307"/>
    <w:rsid w:val="0079184F"/>
    <w:rsid w:val="007D73AD"/>
    <w:rsid w:val="007E3E7A"/>
    <w:rsid w:val="007E5F45"/>
    <w:rsid w:val="00806BDC"/>
    <w:rsid w:val="00834C27"/>
    <w:rsid w:val="0083527A"/>
    <w:rsid w:val="00837EB6"/>
    <w:rsid w:val="00871B1C"/>
    <w:rsid w:val="008D26A2"/>
    <w:rsid w:val="008E6357"/>
    <w:rsid w:val="00905F85"/>
    <w:rsid w:val="009138D8"/>
    <w:rsid w:val="009322E6"/>
    <w:rsid w:val="009558E3"/>
    <w:rsid w:val="0096618B"/>
    <w:rsid w:val="00997723"/>
    <w:rsid w:val="009A0913"/>
    <w:rsid w:val="009A2E18"/>
    <w:rsid w:val="009A5DF0"/>
    <w:rsid w:val="009B5FC9"/>
    <w:rsid w:val="009C1D4A"/>
    <w:rsid w:val="009C2E54"/>
    <w:rsid w:val="009E3E22"/>
    <w:rsid w:val="00A3370A"/>
    <w:rsid w:val="00A83CB6"/>
    <w:rsid w:val="00AB5072"/>
    <w:rsid w:val="00AE3102"/>
    <w:rsid w:val="00B00012"/>
    <w:rsid w:val="00B06E70"/>
    <w:rsid w:val="00B141AB"/>
    <w:rsid w:val="00B24939"/>
    <w:rsid w:val="00B90298"/>
    <w:rsid w:val="00B95BAA"/>
    <w:rsid w:val="00BE3DF6"/>
    <w:rsid w:val="00C11002"/>
    <w:rsid w:val="00C13383"/>
    <w:rsid w:val="00C35CA8"/>
    <w:rsid w:val="00C417F6"/>
    <w:rsid w:val="00C44DD8"/>
    <w:rsid w:val="00C5033D"/>
    <w:rsid w:val="00C57C3E"/>
    <w:rsid w:val="00C85A8D"/>
    <w:rsid w:val="00CB4303"/>
    <w:rsid w:val="00CB68F7"/>
    <w:rsid w:val="00CD1E06"/>
    <w:rsid w:val="00CD4BD6"/>
    <w:rsid w:val="00CE5109"/>
    <w:rsid w:val="00CF28AE"/>
    <w:rsid w:val="00D23299"/>
    <w:rsid w:val="00D31BB1"/>
    <w:rsid w:val="00D6216C"/>
    <w:rsid w:val="00D62172"/>
    <w:rsid w:val="00D874B3"/>
    <w:rsid w:val="00D9027C"/>
    <w:rsid w:val="00D91164"/>
    <w:rsid w:val="00DE6D56"/>
    <w:rsid w:val="00DF2245"/>
    <w:rsid w:val="00E32032"/>
    <w:rsid w:val="00E438F5"/>
    <w:rsid w:val="00E665F7"/>
    <w:rsid w:val="00EE2969"/>
    <w:rsid w:val="00F06295"/>
    <w:rsid w:val="00F06DBE"/>
    <w:rsid w:val="00F07ED0"/>
    <w:rsid w:val="00F24381"/>
    <w:rsid w:val="00F279BF"/>
    <w:rsid w:val="00F87555"/>
    <w:rsid w:val="00FB3D34"/>
    <w:rsid w:val="00FD1A05"/>
    <w:rsid w:val="00FF475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8C5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00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0E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700EE"/>
  </w:style>
  <w:style w:type="character" w:styleId="Odwoaniedokomentarza">
    <w:name w:val="annotation reference"/>
    <w:uiPriority w:val="99"/>
    <w:semiHidden/>
    <w:unhideWhenUsed/>
    <w:rsid w:val="00670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0EE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0EE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6700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0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41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3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3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381"/>
    <w:rPr>
      <w:vertAlign w:val="superscript"/>
    </w:rPr>
  </w:style>
  <w:style w:type="paragraph" w:customStyle="1" w:styleId="Default">
    <w:name w:val="Default"/>
    <w:rsid w:val="009C2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54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5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861"/>
  </w:style>
  <w:style w:type="paragraph" w:styleId="Stopka">
    <w:name w:val="footer"/>
    <w:basedOn w:val="Normalny"/>
    <w:link w:val="StopkaZnak"/>
    <w:uiPriority w:val="99"/>
    <w:unhideWhenUsed/>
    <w:rsid w:val="0058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861"/>
  </w:style>
  <w:style w:type="character" w:styleId="Nierozpoznanawzmianka">
    <w:name w:val="Unresolved Mention"/>
    <w:basedOn w:val="Domylnaczcionkaakapitu"/>
    <w:uiPriority w:val="99"/>
    <w:semiHidden/>
    <w:unhideWhenUsed/>
    <w:rsid w:val="00CB6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cl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79C824E3AD241B78237C080CC1C20" ma:contentTypeVersion="0" ma:contentTypeDescription="Utwórz nowy dokument." ma:contentTypeScope="" ma:versionID="d4393ce0056f433e6cc0fa6aafe847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4BB96-1BE9-458F-A83A-17D56C81F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B3FD3-7743-4D9B-BD6F-B247C1491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11416-FE1B-494A-9117-553905134E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3469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2020-08-13T11:45:00Z</dcterms:created>
  <dcterms:modified xsi:type="dcterms:W3CDTF">2020-08-18T12:13:00Z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0x0101002BA79C824E3AD241B78237C080CC1C20</vt:lpwstr>
  </property>
</Properties>
</file>