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05CE" w14:textId="13B937BA" w:rsidR="00B05D00" w:rsidRDefault="00B05D00" w:rsidP="00B05D0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05D00">
        <w:rPr>
          <w:rFonts w:ascii="Times New Roman" w:hAnsi="Times New Roman" w:cs="Times New Roman"/>
          <w:sz w:val="24"/>
          <w:szCs w:val="24"/>
          <w:u w:val="single"/>
        </w:rPr>
        <w:t xml:space="preserve">Projekt z dnia </w:t>
      </w:r>
      <w:r w:rsidR="007757B8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B05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57B8">
        <w:rPr>
          <w:rFonts w:ascii="Times New Roman" w:hAnsi="Times New Roman" w:cs="Times New Roman"/>
          <w:sz w:val="24"/>
          <w:szCs w:val="24"/>
          <w:u w:val="single"/>
        </w:rPr>
        <w:t>sierpnia</w:t>
      </w:r>
      <w:r w:rsidR="007757B8" w:rsidRPr="00B05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D00">
        <w:rPr>
          <w:rFonts w:ascii="Times New Roman" w:hAnsi="Times New Roman" w:cs="Times New Roman"/>
          <w:sz w:val="24"/>
          <w:szCs w:val="24"/>
          <w:u w:val="single"/>
        </w:rPr>
        <w:t>2020 r.</w:t>
      </w:r>
    </w:p>
    <w:p w14:paraId="3B4A18A6" w14:textId="77777777" w:rsidR="00B05D00" w:rsidRPr="00B05D00" w:rsidRDefault="00B05D00" w:rsidP="00B05D0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0030FC9" w14:textId="27CD5315" w:rsidR="002C753A" w:rsidRPr="00F2539D" w:rsidRDefault="002C753A" w:rsidP="00D96494">
      <w:pPr>
        <w:pStyle w:val="OZNRODZAKTUtznustawalubrozporzdzenieiorganwydajcy"/>
        <w:spacing w:beforeLines="60" w:before="144" w:afterLines="60" w:after="144" w:line="276" w:lineRule="auto"/>
        <w:rPr>
          <w:rFonts w:ascii="Times New Roman" w:hAnsi="Times New Roman"/>
        </w:rPr>
      </w:pPr>
      <w:r w:rsidRPr="00F2539D">
        <w:rPr>
          <w:rFonts w:ascii="Times New Roman" w:hAnsi="Times New Roman"/>
        </w:rPr>
        <w:t>ROZPORZĄDZENIE</w:t>
      </w:r>
    </w:p>
    <w:p w14:paraId="30815994" w14:textId="38085B93" w:rsidR="002C753A" w:rsidRPr="00F2539D" w:rsidRDefault="002C753A" w:rsidP="00D96494">
      <w:pPr>
        <w:pStyle w:val="OZNRODZAKTUtznustawalubrozporzdzenieiorganwydajcy"/>
        <w:spacing w:beforeLines="60" w:before="144" w:afterLines="60" w:after="144" w:line="276" w:lineRule="auto"/>
        <w:rPr>
          <w:rFonts w:ascii="Times New Roman" w:hAnsi="Times New Roman"/>
        </w:rPr>
      </w:pPr>
      <w:r w:rsidRPr="00F2539D">
        <w:rPr>
          <w:rFonts w:ascii="Times New Roman" w:hAnsi="Times New Roman"/>
        </w:rPr>
        <w:t>MINISTRA Klimatu</w:t>
      </w:r>
      <w:r w:rsidR="00B05D00">
        <w:rPr>
          <w:rStyle w:val="Odwoanieprzypisudolnego"/>
          <w:rFonts w:ascii="Times New Roman" w:hAnsi="Times New Roman"/>
        </w:rPr>
        <w:footnoteReference w:id="2"/>
      </w:r>
      <w:r w:rsidR="00D92C67" w:rsidRPr="00A60130">
        <w:rPr>
          <w:rFonts w:ascii="Times New Roman" w:hAnsi="Times New Roman"/>
          <w:vertAlign w:val="superscript"/>
        </w:rPr>
        <w:t>)</w:t>
      </w:r>
    </w:p>
    <w:p w14:paraId="6D564826" w14:textId="3864FFB9" w:rsidR="002C753A" w:rsidRPr="00F2539D" w:rsidRDefault="002C753A" w:rsidP="00D96494">
      <w:pPr>
        <w:pStyle w:val="DATAAKTUdatauchwalenialubwydaniaaktu"/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F2539D">
        <w:rPr>
          <w:rFonts w:ascii="Times New Roman" w:hAnsi="Times New Roman" w:cs="Times New Roman"/>
        </w:rPr>
        <w:t xml:space="preserve">z dnia </w:t>
      </w:r>
      <w:r w:rsidR="00B05D00">
        <w:rPr>
          <w:rFonts w:ascii="Times New Roman" w:hAnsi="Times New Roman" w:cs="Times New Roman"/>
        </w:rPr>
        <w:t xml:space="preserve">………… </w:t>
      </w:r>
      <w:r w:rsidRPr="00F2539D">
        <w:rPr>
          <w:rFonts w:ascii="Times New Roman" w:hAnsi="Times New Roman" w:cs="Times New Roman"/>
        </w:rPr>
        <w:t>2020 r.</w:t>
      </w:r>
    </w:p>
    <w:p w14:paraId="221ABB4A" w14:textId="77777777" w:rsidR="002C753A" w:rsidRPr="00F2539D" w:rsidRDefault="002C753A" w:rsidP="00D96494">
      <w:pPr>
        <w:pStyle w:val="TYTUAKTUprzedmiotregulacjiustawylubrozporzdzenia"/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F2539D">
        <w:rPr>
          <w:rFonts w:ascii="Times New Roman" w:hAnsi="Times New Roman" w:cs="Times New Roman"/>
        </w:rPr>
        <w:t>zmieniające rozporządzenie w sprawie szczegółowych warunków funkcjonowania systemu elektroenergetycznego</w:t>
      </w:r>
    </w:p>
    <w:p w14:paraId="768FC57E" w14:textId="7D5D8CD1" w:rsidR="002C753A" w:rsidRPr="00F2539D" w:rsidRDefault="002C753A" w:rsidP="00D96494">
      <w:pPr>
        <w:pStyle w:val="ARTartustawynprozporzdzenia"/>
        <w:spacing w:beforeLines="60" w:before="144" w:afterLines="60" w:after="144" w:line="276" w:lineRule="auto"/>
        <w:rPr>
          <w:rFonts w:ascii="Times New Roman" w:hAnsi="Times New Roman" w:cs="Times New Roman"/>
          <w:szCs w:val="24"/>
        </w:rPr>
      </w:pPr>
      <w:r w:rsidRPr="00F2539D">
        <w:rPr>
          <w:rFonts w:ascii="Times New Roman" w:hAnsi="Times New Roman" w:cs="Times New Roman"/>
          <w:szCs w:val="24"/>
        </w:rPr>
        <w:t xml:space="preserve">Na podstawie art. 9 ust. 3 i 4 ustawy z dnia 10 kwietnia 1997 r. - Prawo energetyczne </w:t>
      </w:r>
      <w:r w:rsidR="00BB607B" w:rsidRPr="00BB607B">
        <w:rPr>
          <w:rFonts w:ascii="Times New Roman" w:hAnsi="Times New Roman" w:cs="Times New Roman"/>
          <w:szCs w:val="24"/>
        </w:rPr>
        <w:t>(Dz. U. z 2020 r. poz. 833, 843</w:t>
      </w:r>
      <w:r w:rsidR="00F63B38">
        <w:rPr>
          <w:rFonts w:ascii="Times New Roman" w:hAnsi="Times New Roman" w:cs="Times New Roman"/>
          <w:szCs w:val="24"/>
        </w:rPr>
        <w:t xml:space="preserve"> </w:t>
      </w:r>
      <w:r w:rsidR="00F63B38">
        <w:t>i 1086</w:t>
      </w:r>
      <w:r w:rsidR="00BB607B" w:rsidRPr="00BB607B">
        <w:rPr>
          <w:rFonts w:ascii="Times New Roman" w:hAnsi="Times New Roman" w:cs="Times New Roman"/>
          <w:szCs w:val="24"/>
        </w:rPr>
        <w:t xml:space="preserve">) </w:t>
      </w:r>
      <w:r w:rsidRPr="00F2539D">
        <w:rPr>
          <w:rFonts w:ascii="Times New Roman" w:hAnsi="Times New Roman" w:cs="Times New Roman"/>
          <w:szCs w:val="24"/>
        </w:rPr>
        <w:t>zarządza się, co następuje:</w:t>
      </w:r>
    </w:p>
    <w:p w14:paraId="04987B26" w14:textId="6B52EEEA" w:rsidR="002C753A" w:rsidRPr="00F2539D" w:rsidRDefault="002C753A" w:rsidP="00D96494">
      <w:pPr>
        <w:pStyle w:val="ARTartustawynprozporzdzenia"/>
        <w:spacing w:beforeLines="60" w:before="144" w:afterLines="60" w:after="144" w:line="276" w:lineRule="auto"/>
        <w:rPr>
          <w:rFonts w:ascii="Times New Roman" w:hAnsi="Times New Roman" w:cs="Times New Roman"/>
          <w:szCs w:val="24"/>
        </w:rPr>
      </w:pPr>
      <w:r w:rsidRPr="00F2539D">
        <w:rPr>
          <w:rStyle w:val="Ppogrubienie"/>
          <w:rFonts w:ascii="Times New Roman" w:hAnsi="Times New Roman" w:cs="Times New Roman"/>
          <w:szCs w:val="24"/>
        </w:rPr>
        <w:t>§ 1.</w:t>
      </w:r>
      <w:r w:rsidRPr="00F2539D">
        <w:rPr>
          <w:rFonts w:ascii="Times New Roman" w:hAnsi="Times New Roman" w:cs="Times New Roman"/>
          <w:szCs w:val="24"/>
        </w:rPr>
        <w:t> W rozporządzeniu Ministra Gospodarki z dnia 4 maja 2007 r. w sprawie szczegółowych warunków funkcjonowania systemu elektroenergetycznego (Dz. U. poz. 623 oraz z 2008 r. poz. 178</w:t>
      </w:r>
      <w:r w:rsidR="00A9138B">
        <w:rPr>
          <w:rFonts w:ascii="Times New Roman" w:hAnsi="Times New Roman" w:cs="Times New Roman"/>
          <w:szCs w:val="24"/>
        </w:rPr>
        <w:t xml:space="preserve"> i 1005</w:t>
      </w:r>
      <w:r w:rsidRPr="00F2539D">
        <w:rPr>
          <w:rFonts w:ascii="Times New Roman" w:hAnsi="Times New Roman" w:cs="Times New Roman"/>
          <w:szCs w:val="24"/>
        </w:rPr>
        <w:t>) wprowadza się następujące zmiany:</w:t>
      </w:r>
    </w:p>
    <w:p w14:paraId="3D081B89" w14:textId="2A4E16F9" w:rsidR="0003033D" w:rsidRDefault="0003033D" w:rsidP="00A60130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 </w:t>
      </w:r>
      <w:r w:rsidR="001579D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pkt 13 kropkę zastępuje się średnikiem 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 punkty 14 i 15 w brzmieniu</w:t>
      </w:r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20B828F1" w14:textId="032E81AD" w:rsidR="0003033D" w:rsidRPr="0003033D" w:rsidRDefault="0003033D" w:rsidP="00A60130">
      <w:pPr>
        <w:spacing w:beforeLines="60" w:before="144" w:afterLines="60" w:after="144" w:line="276" w:lineRule="auto"/>
        <w:ind w:left="1276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„14</w:t>
      </w:r>
      <w:r w:rsidR="00B87024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8702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 i sposób udostępniania użytkownikom sieci i operatorom innych systemów</w:t>
      </w:r>
      <w:r w:rsidR="005832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>elektroenergetycznych, z którymi system przesyłowy jest połączony, informacji o:</w:t>
      </w:r>
    </w:p>
    <w:p w14:paraId="3AC81971" w14:textId="45DB2530" w:rsidR="0003033D" w:rsidRPr="0003033D" w:rsidRDefault="0003033D" w:rsidP="00A60130">
      <w:pPr>
        <w:spacing w:beforeLines="60" w:before="144" w:afterLines="60" w:after="144" w:line="276" w:lineRule="auto"/>
        <w:ind w:left="170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B87024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8702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warunkach świadczenia usług przesyłania energii elektrycznej niezbędnych do uzyskania dostępu do sieci przesyłowej, korzystania z tej sieci i krajowego systemu elektroenergetycznego oraz pracy krajowego systemu elektroenergetycznego, w tym w szczególności dotyczących realizacji obrotu transgranicznego, zarządzania siecią i bilansowania systemu, planowanych </w:t>
      </w:r>
      <w:proofErr w:type="spellStart"/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>wyłączeniach</w:t>
      </w:r>
      <w:proofErr w:type="spellEnd"/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jednostek wytwórczych przyłączonych do sieci przesyłowej oraz jednostek wytwórczych centralnie dysponowanych przyłączonych do koordynowanej sieci 110 </w:t>
      </w:r>
      <w:proofErr w:type="spellStart"/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>kV</w:t>
      </w:r>
      <w:proofErr w:type="spellEnd"/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>, a także o ubytkach mocy tych jednostek wytwórczych,</w:t>
      </w:r>
    </w:p>
    <w:p w14:paraId="6A66784E" w14:textId="46DB53C0" w:rsidR="0003033D" w:rsidRPr="0003033D" w:rsidRDefault="0003033D" w:rsidP="00A60130">
      <w:pPr>
        <w:spacing w:beforeLines="60" w:before="144" w:afterLines="60" w:after="144" w:line="276" w:lineRule="auto"/>
        <w:ind w:left="170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B87024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8702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ofertach bilansujących składanych dla jednostek wytwórczych, o których mowa w lit. a;</w:t>
      </w:r>
    </w:p>
    <w:p w14:paraId="47FA7D42" w14:textId="22576088" w:rsidR="008B2F0E" w:rsidRPr="0003033D" w:rsidRDefault="0003033D" w:rsidP="00A60130">
      <w:pPr>
        <w:spacing w:beforeLines="60" w:before="144" w:afterLines="60" w:after="144" w:line="276" w:lineRule="auto"/>
        <w:ind w:left="1276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15</w:t>
      </w:r>
      <w:r w:rsidR="00B87024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8702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 i sposób informowania odbiorcy przez sprzedawcę o ilości zużytej przez tego odbiorcę energii elektrycznej w poprzednim roku oraz sposób informowania o miejscu, w którym są dostępne informacje o przykładowym zużyciu energii elektrycznej dla danej grupy przyłączeniowej odbiorców, środkach poprawy efektywności energetycznej w rozumieniu ustawy</w:t>
      </w:r>
      <w:r w:rsidR="00F63B3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B870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</w:t>
      </w:r>
      <w:r w:rsidR="00F63B38">
        <w:rPr>
          <w:rFonts w:ascii="Times New Roman" w:eastAsiaTheme="minorEastAsia" w:hAnsi="Times New Roman" w:cs="Times New Roman"/>
          <w:sz w:val="24"/>
          <w:szCs w:val="24"/>
          <w:lang w:eastAsia="pl-PL"/>
        </w:rPr>
        <w:t>20 maja 2016 r. o efektywności energetycznej (Dz. U. z 2020 r. poz. 264 i 284)</w:t>
      </w:r>
      <w:r w:rsidRPr="0003033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charakterystykach technicznych efektywnych energetycznie urządzeń.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2E5891C2" w14:textId="5A13E30E" w:rsidR="00073121" w:rsidRPr="00D076A1" w:rsidRDefault="00D076A1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§2:</w:t>
      </w:r>
    </w:p>
    <w:p w14:paraId="7A9018CB" w14:textId="438B937C" w:rsidR="00C46B5D" w:rsidRDefault="000B051A" w:rsidP="00A6013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po pkt 2 </w:t>
      </w:r>
      <w:r w:rsidR="00D076A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 pkt 2a w brzmieniu:</w:t>
      </w:r>
    </w:p>
    <w:p w14:paraId="7543D71D" w14:textId="2194B2E0" w:rsidR="00D076A1" w:rsidRPr="00946D2D" w:rsidRDefault="00D076A1" w:rsidP="00B85436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B5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„2a</w:t>
      </w:r>
      <w:r w:rsidR="00B85436" w:rsidRPr="00C46B5D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85436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46B5D">
        <w:rPr>
          <w:rFonts w:ascii="Times New Roman" w:eastAsiaTheme="minorEastAsia" w:hAnsi="Times New Roman" w:cs="Times New Roman"/>
          <w:sz w:val="24"/>
          <w:szCs w:val="24"/>
          <w:lang w:eastAsia="pl-PL"/>
        </w:rPr>
        <w:t>aktywne uczestnictwo w bilansowaniu systemu – składanie operatorowi systemu przesyłowego elektroenergetycznego ofert bilansujących oraz świadczenie usług systemowych w granicach i na zasadach określonych w warunkach dotyczących bilansowania, o których mowa w art. 18 rozporządzenia Komisji (UE) 2017</w:t>
      </w:r>
      <w:r w:rsidRPr="00946D2D">
        <w:rPr>
          <w:rFonts w:ascii="Times New Roman" w:eastAsiaTheme="minorEastAsia" w:hAnsi="Times New Roman" w:cs="Times New Roman"/>
          <w:sz w:val="24"/>
          <w:szCs w:val="24"/>
          <w:lang w:eastAsia="pl-PL"/>
        </w:rPr>
        <w:t>/2195 z dnia 23 listopada 2017 r. ustanawiającego wytyczne dotyczące bilansowania (Dz. U</w:t>
      </w:r>
      <w:r w:rsidR="005A2C0A">
        <w:rPr>
          <w:rFonts w:ascii="Times New Roman" w:eastAsiaTheme="minorEastAsia" w:hAnsi="Times New Roman" w:cs="Times New Roman"/>
          <w:sz w:val="24"/>
          <w:szCs w:val="24"/>
          <w:lang w:eastAsia="pl-PL"/>
        </w:rPr>
        <w:t>rz</w:t>
      </w:r>
      <w:r w:rsidRPr="00946D2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UE L </w:t>
      </w:r>
      <w:r w:rsidR="00B1695A" w:rsidRPr="00946D2D">
        <w:rPr>
          <w:rFonts w:ascii="Times New Roman" w:eastAsiaTheme="minorEastAsia" w:hAnsi="Times New Roman" w:cs="Times New Roman"/>
          <w:sz w:val="24"/>
          <w:szCs w:val="24"/>
          <w:lang w:eastAsia="pl-PL"/>
        </w:rPr>
        <w:t>312</w:t>
      </w:r>
      <w:r w:rsidR="00B1695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46D2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r w:rsidR="00B1695A">
        <w:rPr>
          <w:rFonts w:ascii="Times New Roman" w:eastAsiaTheme="minorEastAsia" w:hAnsi="Times New Roman" w:cs="Times New Roman"/>
          <w:sz w:val="24"/>
          <w:szCs w:val="24"/>
          <w:lang w:eastAsia="pl-PL"/>
        </w:rPr>
        <w:t>28.11.</w:t>
      </w:r>
      <w:r w:rsidRPr="00946D2D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2017, str. 6);”,</w:t>
      </w:r>
    </w:p>
    <w:p w14:paraId="48B80DF6" w14:textId="396FF635" w:rsidR="00DE22D4" w:rsidRDefault="00ED0762" w:rsidP="00A6013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pkt 4 lit. b otrzymuje brzmienie:</w:t>
      </w:r>
    </w:p>
    <w:p w14:paraId="17453349" w14:textId="609EFCDC" w:rsidR="00ED0762" w:rsidRPr="00ED0762" w:rsidRDefault="00ED0762" w:rsidP="00A60130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B85436" w:rsidRP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85436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kondensacyjną o mocy osiągalnej wyższej niż 100 MW przyłączoną do koordynowanej sieci 110 </w:t>
      </w:r>
      <w:proofErr w:type="spellStart"/>
      <w:r w:rsidRP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>kV</w:t>
      </w:r>
      <w:proofErr w:type="spellEnd"/>
      <w:r w:rsidRP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szczytowo-pompową przyłączoną do koordynowanej sieci 110 </w:t>
      </w:r>
      <w:proofErr w:type="spellStart"/>
      <w:r w:rsidRP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>kV</w:t>
      </w:r>
      <w:proofErr w:type="spellEnd"/>
      <w:r w:rsidRP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>, albo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56D75E6A" w14:textId="49BDDC16" w:rsidR="003E4982" w:rsidRDefault="00C46B5D" w:rsidP="00A6013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pkt 10 otrzymuje brzmienie:</w:t>
      </w:r>
    </w:p>
    <w:p w14:paraId="54D7FDD2" w14:textId="70A307DB" w:rsidR="00151F12" w:rsidRPr="00151F12" w:rsidRDefault="003E4982" w:rsidP="00151F12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="004B0F04"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4B0F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151F12"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>moc umowna - moc czynną pobieraną lub wprowadzaną do sieci, określoną w:</w:t>
      </w:r>
    </w:p>
    <w:p w14:paraId="7D315234" w14:textId="021582FA" w:rsidR="00151F12" w:rsidRPr="00151F12" w:rsidRDefault="00151F12" w:rsidP="00582714">
      <w:pPr>
        <w:spacing w:beforeLines="60" w:before="144" w:afterLines="60" w:after="144" w:line="276" w:lineRule="auto"/>
        <w:ind w:left="2127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>a)</w:t>
      </w:r>
      <w:r w:rsidR="0058271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umowie o świadczenie usług przesyłania lub dystrybucji energii elektrycznej, umowie sprzedaży energii elektrycznej albo umowie kompleksowej jako wartość nie mniejszą niż wyznaczoną jako wartość maksymalną ze średniej wartości mocy w okresie 15 minut, z uwzględnieniem współczynników odzwierciedlających specyfikę układu zasilania odbiorcy, albo</w:t>
      </w:r>
    </w:p>
    <w:p w14:paraId="682B8AD3" w14:textId="72675264" w:rsidR="00151F12" w:rsidRPr="00151F12" w:rsidRDefault="00151F12" w:rsidP="00582714">
      <w:pPr>
        <w:spacing w:beforeLines="60" w:before="144" w:afterLines="60" w:after="144" w:line="276" w:lineRule="auto"/>
        <w:ind w:left="2127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="0058271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umowie o świadczenie usług przesyłania energii elektrycznej, zawieranej między operatorem systemu przesyłowego elektroenergetycznego a operatorem systemu dystrybucyjnego elektroenergetycznego posiadającym co najmniej dwa sieciowe miejsca dostarczania energii elektrycznej połączone siecią tego operatora, jako średnią z maksymalnych łącznych mocy </w:t>
      </w:r>
      <w:proofErr w:type="spellStart"/>
      <w:r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>średniogodzinnych</w:t>
      </w:r>
      <w:proofErr w:type="spellEnd"/>
      <w:r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pobieranych przez danego operatora systemu dystrybucyjnego elektroenergetycznego w sieciowych miejscach dostarczania energii elektrycznej, wyznaczoną na podstawie wskazań układów pomiarowo-rozliczeniowych, albo</w:t>
      </w:r>
    </w:p>
    <w:p w14:paraId="6FA8292C" w14:textId="3E8DBA43" w:rsidR="00946D2D" w:rsidRPr="00946D2D" w:rsidRDefault="00151F12" w:rsidP="00A60130">
      <w:pPr>
        <w:spacing w:beforeLines="60" w:before="144" w:afterLines="60" w:after="144" w:line="276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>c)</w:t>
      </w:r>
      <w:r w:rsidR="0058271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umowie o świadczenie usług dystrybucji energii elektrycznej, zawieranej między operatorami systemu dystrybucyjnego elektroenergetycznego posiadającymi co najmniej dwa sieciowe miejsca dostarczania energii elektrycznej połączone siecią tego operatora, jako średnią z maksymalnych łącznych mocy </w:t>
      </w:r>
      <w:proofErr w:type="spellStart"/>
      <w:r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>średniogodzinnych</w:t>
      </w:r>
      <w:proofErr w:type="spellEnd"/>
      <w:r w:rsidRP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pobieranych w miejscach połączeń sieci operatorów systemów dystrybucyjnych, wyznaczoną na podstawie wskazań układów pomiarowo-rozliczeniowych;</w:t>
      </w:r>
      <w:r w:rsid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52DF443D" w14:textId="52E32774" w:rsidR="00C46B5D" w:rsidRDefault="000B051A" w:rsidP="00A6013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pkt 10 </w:t>
      </w:r>
      <w:r w:rsidR="00C46B5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 pkt 10a w brzmieniu:</w:t>
      </w:r>
    </w:p>
    <w:p w14:paraId="04530FEC" w14:textId="7E225BE8" w:rsidR="003E4982" w:rsidRPr="003E4982" w:rsidRDefault="003E4982" w:rsidP="004B0F04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„</w:t>
      </w:r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10a</w:t>
      </w:r>
      <w:r w:rsidR="004B0F04"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4B0F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moduł parku energii – moduł parku energii w rozumieniu art. 2 pkt 17 rozporządzenia Komisji (UE) 2016/631 z dnia 14 kwietnia 2016 r. ustanawiającego kodeks sieci dotyczący wymogów w zakresie przyłączenia jednostek wytwórczych do sieci (Dz. U</w:t>
      </w:r>
      <w:r w:rsidR="005A2C0A">
        <w:rPr>
          <w:rFonts w:ascii="Times New Roman" w:eastAsiaTheme="minorEastAsia" w:hAnsi="Times New Roman" w:cs="Times New Roman"/>
          <w:sz w:val="24"/>
          <w:szCs w:val="24"/>
          <w:lang w:eastAsia="pl-PL"/>
        </w:rPr>
        <w:t>rz</w:t>
      </w:r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. UE L</w:t>
      </w:r>
      <w:r w:rsidR="00B1695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112</w:t>
      </w:r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</w:t>
      </w:r>
      <w:r w:rsidR="00B1695A">
        <w:rPr>
          <w:rFonts w:ascii="Times New Roman" w:eastAsiaTheme="minorEastAsia" w:hAnsi="Times New Roman" w:cs="Times New Roman"/>
          <w:sz w:val="24"/>
          <w:szCs w:val="24"/>
          <w:lang w:eastAsia="pl-PL"/>
        </w:rPr>
        <w:t>27.04.</w:t>
      </w:r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2016 , str. 1 z </w:t>
      </w:r>
      <w:proofErr w:type="spellStart"/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</w:t>
      </w:r>
      <w:r w:rsidR="00B1695A">
        <w:rPr>
          <w:rStyle w:val="Odwoanieprzypisudolnego"/>
          <w:rFonts w:ascii="Times New Roman" w:eastAsiaTheme="minorEastAsia" w:hAnsi="Times New Roman" w:cs="Times New Roman"/>
          <w:sz w:val="24"/>
          <w:szCs w:val="24"/>
          <w:lang w:eastAsia="pl-PL"/>
        </w:rPr>
        <w:footnoteReference w:id="3"/>
      </w:r>
      <w:r w:rsidR="00B1695A" w:rsidRPr="00A6013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)</w:t>
      </w:r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);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59C8037D" w14:textId="206725A6" w:rsidR="00057E4E" w:rsidRPr="00057E4E" w:rsidRDefault="00057E4E" w:rsidP="00A6013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946D2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pkt 12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wyraz „wytwarzania” zastępuje się wyrazami „dostawy lub odbioru”,</w:t>
      </w:r>
    </w:p>
    <w:p w14:paraId="5A1B3150" w14:textId="3B17DCC2" w:rsidR="00C46B5D" w:rsidRDefault="000B051A" w:rsidP="00A6013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pkt 12 </w:t>
      </w:r>
      <w:r w:rsidR="00C46B5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 pkt 12a w brzmieniu:</w:t>
      </w:r>
    </w:p>
    <w:p w14:paraId="178187E0" w14:textId="2EA57BE1" w:rsidR="003E4982" w:rsidRPr="003E4982" w:rsidRDefault="003E4982" w:rsidP="004B0F04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12a</w:t>
      </w:r>
      <w:r w:rsidR="004B0F04"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4B0F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okres rozliczania niezbilansowania – okres rozliczania niezbilansowania w rozumieniu art. 2 pkt 10 rozporządzenia Komisji (UE) 2017/2195 z dnia 23 listopada 2017 r. ustanawiającego wytyczne dotyczące bilansowania;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64F2A139" w14:textId="1D8E411B" w:rsidR="00592202" w:rsidRDefault="00592202" w:rsidP="00A6013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pkt 15 otrzymuje brzmienie:</w:t>
      </w:r>
    </w:p>
    <w:p w14:paraId="6434D685" w14:textId="4D7A4FE9" w:rsidR="00592202" w:rsidRPr="002D39A6" w:rsidRDefault="00592202" w:rsidP="004B0F04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„15</w:t>
      </w:r>
      <w:r w:rsidR="004B0F04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4B0F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9220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przyłącze - odcinek lub element sieci służący do połączenia urządzeń, instalacji lub sieci podmiotu, dostosowany do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92202">
        <w:rPr>
          <w:rFonts w:ascii="Times New Roman" w:eastAsiaTheme="minorEastAsia" w:hAnsi="Times New Roman" w:cs="Times New Roman"/>
          <w:sz w:val="24"/>
          <w:szCs w:val="24"/>
          <w:lang w:eastAsia="pl-PL"/>
        </w:rPr>
        <w:t>mocy przyłączeniowej, z pozostałą częścią sieci przedsiębiorstwa energetycznego świadczącego na rzecz podmiotu przyłączanego usługę przesyłania lub dystrybucji energii elektrycznej</w:t>
      </w:r>
      <w:r w:rsidR="00D92C67" w:rsidRPr="00592202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  <w:r w:rsidR="00D92C67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4B8098ED" w14:textId="6A8BA857" w:rsidR="007C284A" w:rsidRDefault="000B051A" w:rsidP="00A6013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pkt 17 </w:t>
      </w:r>
      <w:r w:rsidR="00C46B5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 pkt 17a w brzmieniu:</w:t>
      </w:r>
    </w:p>
    <w:p w14:paraId="34DCA619" w14:textId="6858771B" w:rsidR="007C284A" w:rsidRPr="007C284A" w:rsidRDefault="007C284A" w:rsidP="00A60130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„17a</w:t>
      </w:r>
      <w:r w:rsidR="004B0F04"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4B0F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rynkowa cena energii elektrycznej - cenę wyznaczaną dla każdej godziny doby jako ważoną wolumenem transakcji średnią z cen energii elektrycznej określonych w systemie kursu jednolitego:</w:t>
      </w:r>
    </w:p>
    <w:p w14:paraId="0FDCCEDF" w14:textId="24DE425E" w:rsidR="007C284A" w:rsidRPr="007C284A" w:rsidRDefault="007C284A" w:rsidP="00A60130">
      <w:pPr>
        <w:spacing w:beforeLines="60" w:before="144" w:afterLines="60" w:after="144" w:line="276" w:lineRule="auto"/>
        <w:ind w:left="2127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4B0F04"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4B0F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ramach jednolitego łączenia rynków dnia następnego prowadzonych przez wyznaczonych operatorów rynku energii elektrycznej w rozumieniu rozporządzenia Komisji (UE) 2015/1222 z dnia 24 lipca 2015 r. ustanawiającego wytyczne dotyczące alokacji zdolności przesyłowych i zarządzania ograniczeniami przesyłowymi (Dz. Urz. UE L 197 z 25.07.2015, str. 24, z </w:t>
      </w:r>
      <w:proofErr w:type="spellStart"/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zm.), oraz</w:t>
      </w:r>
    </w:p>
    <w:p w14:paraId="30374793" w14:textId="7DA4D7C7" w:rsidR="007C284A" w:rsidRPr="007C284A" w:rsidRDefault="007C284A" w:rsidP="00A60130">
      <w:pPr>
        <w:spacing w:beforeLines="60" w:before="144" w:afterLines="60" w:after="144" w:line="276" w:lineRule="auto"/>
        <w:ind w:left="2127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na rynkach dnia następnego prowadzonych przez giełdę towarową w rozumieniu ustawy z dnia 26 października 2000 r. o giełdach towarowych (Dz. U. z 2019 r. poz. 312), na rynku organizowanym przez podmiot prowadzący na terytorium Rzeczypospolitej Polskiej rynek regulowany;”,</w:t>
      </w:r>
    </w:p>
    <w:p w14:paraId="6160126C" w14:textId="77777777" w:rsidR="007C284A" w:rsidRDefault="007C284A" w:rsidP="00A6013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 20 otrzymuje brzmienie:</w:t>
      </w:r>
    </w:p>
    <w:p w14:paraId="2B275901" w14:textId="14FC8A2A" w:rsidR="007C284A" w:rsidRPr="007C284A" w:rsidRDefault="007C284A" w:rsidP="007D0B8A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„20</w:t>
      </w:r>
      <w:r w:rsidR="004B0F04"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4B0F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swobodne bilansowanie – bilansowanie systemu elektroenergetycznego z wykorzystaniem dostępnych w danym okresie zakresów mocy określonych w ofertach bilansujących o najniższych cenach; za dostępny zakres mocy uznaje się możliwy do wykorzystania w aktualnych warunkach pracy sieci </w:t>
      </w:r>
      <w:r w:rsidRPr="007C284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zakres mocy dyspozycyjnej jednostki wytwórczej lub innych zasobów reprezentowanych w jednostce grafikowej aktywnie uczestniczącej w bilansowaniu systemu;”;</w:t>
      </w:r>
    </w:p>
    <w:p w14:paraId="3C171EF2" w14:textId="6F0B03D1" w:rsidR="00073121" w:rsidRPr="00833D8D" w:rsidRDefault="00073121" w:rsidP="007D0B8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skreśla się użyty w </w:t>
      </w:r>
      <w:r w:rsidRPr="00073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§2 </w:t>
      </w:r>
      <w:r w:rsidR="00BD012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073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 4</w:t>
      </w:r>
      <w:r w:rsidR="00BD012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we wprowadzeniu do wyliczenia i</w:t>
      </w:r>
      <w:r w:rsidR="00BD012D" w:rsidRPr="00073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BD012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pkt </w:t>
      </w:r>
      <w:r w:rsidRPr="00073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5, </w:t>
      </w:r>
      <w:r w:rsidR="00BD012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073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§21 </w:t>
      </w:r>
      <w:r w:rsidR="00BD012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073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5</w:t>
      </w:r>
      <w:r w:rsidR="00BD012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8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w pkt</w:t>
      </w:r>
      <w:r w:rsidR="00A601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11, 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§24 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ust. 3, 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§27 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2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4, 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§34, 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§35 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ust. 2 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wyraz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„(JWCD)”</w:t>
      </w:r>
      <w:r w:rsidR="00CC410A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70594B96" w14:textId="149E629D" w:rsidR="00073121" w:rsidRPr="00833D8D" w:rsidRDefault="00073121" w:rsidP="007D0B8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skreśla się użyty w §2 </w:t>
      </w:r>
      <w:r w:rsidR="00BD012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pkt 5 oraz </w:t>
      </w:r>
      <w:r w:rsidR="00B63A73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§24 </w:t>
      </w:r>
      <w:r w:rsidR="00B63A73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ust. 4 </w:t>
      </w:r>
      <w:r w:rsidR="00F14ED3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wyraz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„(JWCK)”</w:t>
      </w:r>
      <w:r w:rsidR="00CC410A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5F2095B8" w14:textId="093C6768" w:rsidR="00D96494" w:rsidRPr="00833D8D" w:rsidRDefault="00032320" w:rsidP="007D0B8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§5 otrzymuje brzmienie:</w:t>
      </w:r>
    </w:p>
    <w:p w14:paraId="758305E5" w14:textId="03E4C7B3" w:rsidR="00032320" w:rsidRPr="00032320" w:rsidRDefault="00032320" w:rsidP="007D0B8A">
      <w:pPr>
        <w:pStyle w:val="Akapitzlist"/>
        <w:spacing w:beforeLines="60" w:before="144" w:afterLines="60" w:after="144" w:line="276" w:lineRule="auto"/>
        <w:ind w:left="567" w:firstLine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="005B7589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§5</w:t>
      </w:r>
      <w:r w:rsidR="00693574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Wymagania techniczne w zakresie przyłączania do sieci jednostek wytwórczych, urządzeń odbiorców końcowych, linii bezpośrednich lub połączenia z siecią sieci dystrybucyjnych elektroenergetycznych lub połączeń międzysystemowych określa się na podstawie rozporządzenia Parlamentu Europejskiego i Rady (UE) 2019/943 z dnia 5 czerwca 2019 r. w sprawie rynku wewnętrznego energii elektrycznej (Dz. U</w:t>
      </w:r>
      <w:r w:rsidR="005A2C0A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rz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. UE L</w:t>
      </w:r>
      <w:r w:rsidR="008A34CE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158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</w:t>
      </w:r>
      <w:r w:rsidR="008A34CE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14.06.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2019, str. 54) zwanego dalej rozporządzeniem 2019/943, rozporządzeń opracowanych na podstawie art. 59 i 61 rozporządzenia 2019/943, metod, warunków, wymogów i zasad ustanowionych na podstawie rozporządzeń </w:t>
      </w:r>
      <w:r w:rsidR="008E128D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Komisji Europejskiej wydanych</w:t>
      </w:r>
      <w:r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podstawie art. 59 i 61 rozporządzenia 2019/943 oraz załącznika nr 1 do rozporządzenia.”</w:t>
      </w:r>
      <w:r w:rsidR="00D96494" w:rsidRPr="00833D8D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5F0A448A" w14:textId="186F3AFE" w:rsidR="004748B4" w:rsidRDefault="00D96494" w:rsidP="007D0B8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§6:</w:t>
      </w:r>
    </w:p>
    <w:p w14:paraId="64E6279D" w14:textId="389929F4" w:rsidR="004748B4" w:rsidRDefault="00D96494" w:rsidP="007D0B8A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1 otrzymuje brzmienie:</w:t>
      </w:r>
    </w:p>
    <w:p w14:paraId="66EB48E2" w14:textId="2A18F960" w:rsidR="00D96494" w:rsidRPr="00D96494" w:rsidRDefault="00D96494" w:rsidP="00A60130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D96494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Z wyjątkiem przypadków opisanych w art. 7 ust. 8d</w:t>
      </w:r>
      <w:r w:rsidRPr="00D9649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4</w:t>
      </w:r>
      <w:r w:rsidRPr="00D96494">
        <w:rPr>
          <w:rFonts w:ascii="Times New Roman" w:eastAsiaTheme="minorEastAsia" w:hAnsi="Times New Roman" w:cs="Times New Roman"/>
          <w:sz w:val="24"/>
          <w:szCs w:val="24"/>
          <w:lang w:eastAsia="pl-PL"/>
        </w:rPr>
        <w:t>-8d</w:t>
      </w:r>
      <w:r w:rsidRPr="00D9649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8</w:t>
      </w:r>
      <w:r w:rsidRPr="00D9649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ustawy, podmiot ubiegający się o przyłączenie do sieci, zwany dalej „wnioskodawcą”, składa wniosek o określenie warunków przyłączenia w przedsiębiorstwie energetycznym zajmującym się przesyłaniem lub dystrybucją energii elektrycznej, do którego sieci ubiega się o przyłączenie.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7C62B417" w14:textId="731B4511" w:rsidR="00D96494" w:rsidRDefault="00D96494" w:rsidP="00693574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2 otrzymuje brzmienie:</w:t>
      </w:r>
    </w:p>
    <w:p w14:paraId="5BA4B3FB" w14:textId="7BCC20BB" w:rsidR="004748B4" w:rsidRPr="003C6A36" w:rsidRDefault="00D96494" w:rsidP="00A60130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D96494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Wzór wniosku o określenie warunków przyłączenia ustala oraz udostępnia przedsiębiorstwo energetyczne zajmujące się przesyłaniem lub dystrybucją energii elektrycznej; we wzorze wniosku o przyłączenie do sieci dystrybucyjnej podmiotu zaliczanego do I lub II grupy przyłączeniowej powinien być określony co najmniej taki zakres informacji, jaki zawiera wzór wniosku ustalony przez operatora systemu przesyłowego elektroenergetycznego.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3C6A36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68234767" w14:textId="4BE3C5A7" w:rsidR="004748B4" w:rsidRDefault="003C6A36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§7:</w:t>
      </w:r>
    </w:p>
    <w:p w14:paraId="6643FD8E" w14:textId="77777777" w:rsidR="003C6A36" w:rsidRDefault="003C6A36" w:rsidP="00693574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ust. 1:</w:t>
      </w:r>
    </w:p>
    <w:p w14:paraId="4224F1EA" w14:textId="5520CC21" w:rsidR="003C6A36" w:rsidRPr="003C6A36" w:rsidRDefault="003C6A36" w:rsidP="00A60130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ind w:left="1418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C6A36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 5 otrzymuje brzmienie:</w:t>
      </w:r>
    </w:p>
    <w:p w14:paraId="010E1E9B" w14:textId="7ACDCF07" w:rsidR="004748B4" w:rsidRPr="003C6A36" w:rsidRDefault="003C6A36" w:rsidP="00693574">
      <w:pPr>
        <w:spacing w:beforeLines="60" w:before="144" w:afterLines="60" w:after="144" w:line="276" w:lineRule="auto"/>
        <w:ind w:left="1985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C6A3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„5</w:t>
      </w:r>
      <w:r w:rsidR="00693574" w:rsidRPr="003C6A3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69357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C6A36">
        <w:rPr>
          <w:rFonts w:ascii="Times New Roman" w:eastAsiaTheme="minorEastAsia" w:hAnsi="Times New Roman" w:cs="Times New Roman"/>
          <w:sz w:val="24"/>
          <w:szCs w:val="24"/>
          <w:lang w:eastAsia="pl-PL"/>
        </w:rPr>
        <w:t>parametry techniczne, charakterystykę ruchową i eksploatacyjną przyłączanych urządzeń, instalacji lub sieci, w przypadku podmiotów zaliczanych do grup przyłączeniowych I-IV oraz grupy przyłączeniowej VI o mocy powyżej 40 kW;”,</w:t>
      </w:r>
    </w:p>
    <w:p w14:paraId="64831CE4" w14:textId="684AC21F" w:rsidR="003C6A36" w:rsidRPr="003C6A36" w:rsidRDefault="003C6A36" w:rsidP="00693574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ind w:left="1418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C6A36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pkt 6 otrzymuje brzmienie:</w:t>
      </w:r>
    </w:p>
    <w:p w14:paraId="1D5DA5F9" w14:textId="448C37CE" w:rsidR="004748B4" w:rsidRDefault="003C6A36" w:rsidP="00A60130">
      <w:pPr>
        <w:spacing w:beforeLines="60" w:before="144" w:afterLines="60" w:after="144" w:line="276" w:lineRule="auto"/>
        <w:ind w:left="1985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C6A3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„6</w:t>
      </w:r>
      <w:r w:rsidR="00693574" w:rsidRPr="003C6A3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69357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C6A36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określenie minimalnej mocy wymaganej dla zapewnienia bezpieczeństwa osób i mienia, na podstawie przepisów wydanych na podstawie art. 11 ust. 6 ustawy, w przypadku wprowadzenia ograniczeń w dostarczaniu i</w:t>
      </w:r>
      <w:r w:rsid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poborze energii elektrycznej;”,</w:t>
      </w:r>
    </w:p>
    <w:p w14:paraId="15DF629F" w14:textId="67A48137" w:rsidR="00C704C0" w:rsidRDefault="00C704C0" w:rsidP="00693574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ust. 2</w:t>
      </w:r>
      <w:r w:rsidR="00A102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pkt 1 </w:t>
      </w:r>
      <w:r w:rsidR="00863C7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lit. b po wyrazach</w:t>
      </w:r>
      <w:r w:rsidR="00863C78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„jednostek wytwórczych” dodaje się wyrazy</w:t>
      </w:r>
      <w:r w:rsidR="00AD1933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„</w:t>
      </w:r>
      <w:r w:rsidRPr="00C704C0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mocy maksymalnej, o której mowa w art. 2 pkt 16 rozporządzenia Komisji (UE) 2016/631 z dnia 14 kwietnia 2016 r. ustanawiającego kodeks sieci dotyczący wymogów w zakresie przyłączenia jednostek wytwórczych do sieci</w:t>
      </w:r>
      <w:r w:rsidR="00F40A9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41335E7B" w14:textId="77777777" w:rsidR="001F2885" w:rsidRDefault="00F40A96" w:rsidP="00F2608D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ust. 5</w:t>
      </w:r>
      <w:r w:rsidR="001F2885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23278031" w14:textId="4BF222A6" w:rsidR="00F40A96" w:rsidRPr="002D39A6" w:rsidRDefault="00F40A96" w:rsidP="00693574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ind w:left="1418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wprowadzenie do wyliczenia otrzymuje brzmienie:</w:t>
      </w:r>
    </w:p>
    <w:p w14:paraId="0BA18BC5" w14:textId="2619A724" w:rsidR="00F40A96" w:rsidRDefault="00F40A96" w:rsidP="00693574">
      <w:pPr>
        <w:spacing w:beforeLines="60" w:before="144" w:afterLines="60" w:after="144" w:line="276" w:lineRule="auto"/>
        <w:ind w:left="108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="0069357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5. </w:t>
      </w:r>
      <w:r w:rsidRPr="00F40A9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wniosku o określenie warunków przyłączenia, oprócz dokumentów wymienionych w art. 7 ust. 8d ustawy, o ile są wymagane, należy dołączyć: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984330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1A1523DE" w14:textId="77777777" w:rsidR="0042026F" w:rsidRPr="003C6A36" w:rsidRDefault="0042026F" w:rsidP="0042026F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ind w:left="1418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uchyla się pkt 4;</w:t>
      </w:r>
    </w:p>
    <w:p w14:paraId="380DAB9A" w14:textId="751D790B" w:rsidR="0042026F" w:rsidRPr="002D39A6" w:rsidRDefault="0042026F" w:rsidP="0042026F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uchyla się </w:t>
      </w:r>
      <w:r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6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726E4B81" w14:textId="0FB0E57A" w:rsidR="00984330" w:rsidRPr="00345F06" w:rsidRDefault="00984330" w:rsidP="00345F0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45F0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 ust. 7 i 8 w brzmieniu:</w:t>
      </w:r>
    </w:p>
    <w:p w14:paraId="37A93E19" w14:textId="0F0C807D" w:rsidR="00984330" w:rsidRPr="00984330" w:rsidRDefault="00984330" w:rsidP="00F2608D">
      <w:pPr>
        <w:spacing w:beforeLines="60" w:before="144" w:afterLines="60" w:after="144" w:line="276" w:lineRule="auto"/>
        <w:ind w:left="108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984330">
        <w:rPr>
          <w:rFonts w:ascii="Times New Roman" w:eastAsiaTheme="minorEastAsia" w:hAnsi="Times New Roman" w:cs="Times New Roman"/>
          <w:sz w:val="24"/>
          <w:szCs w:val="24"/>
          <w:lang w:eastAsia="pl-PL"/>
        </w:rPr>
        <w:t>7. Wniosek o określenie warunków przyłączenia oraz warunki przyłączenia sporządza się w języku polskim.</w:t>
      </w:r>
    </w:p>
    <w:p w14:paraId="7989932A" w14:textId="00FD19CE" w:rsidR="00984330" w:rsidRDefault="00984330" w:rsidP="00345F06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4330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Przepisy ust. 2 stosuje się odpowiednio do posiadaczy magazynów energii elektrycznej</w:t>
      </w:r>
      <w:r w:rsidR="004C2262" w:rsidRPr="0098433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4C2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42026F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47E318CC" w14:textId="6F1A8F53" w:rsidR="004748B4" w:rsidRDefault="00FF158D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§7 </w:t>
      </w:r>
      <w:r w:rsidR="004748B4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odaje się</w:t>
      </w:r>
      <w:r w:rsidR="004748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§7a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brzmieniu:</w:t>
      </w:r>
    </w:p>
    <w:p w14:paraId="2E1BBB8C" w14:textId="5A07F204" w:rsidR="0082580A" w:rsidRDefault="00FF158D" w:rsidP="00345F06">
      <w:pPr>
        <w:spacing w:beforeLines="60" w:before="144" w:afterLines="60" w:after="144" w:line="276" w:lineRule="auto"/>
        <w:ind w:lef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„§</w:t>
      </w:r>
      <w:r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7a. </w:t>
      </w:r>
      <w:r w:rsidR="008258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</w:t>
      </w:r>
      <w:r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wniosek, o którym mowa w §6 </w:t>
      </w:r>
      <w:r w:rsidR="0075021B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1</w:t>
      </w:r>
      <w:r w:rsid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5973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 niezgodny z wzorem, o którym mowa w §6 ust. 2,</w:t>
      </w:r>
      <w:r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spełnia </w:t>
      </w:r>
      <w:r w:rsidR="0075021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wymagań</w:t>
      </w:r>
      <w:r w:rsidR="005306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określonych odpowiednio dla danego rodzaju wniosku </w:t>
      </w:r>
      <w:r w:rsidR="007502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75021B"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>§7</w:t>
      </w:r>
      <w:r w:rsidR="007502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1 </w:t>
      </w:r>
      <w:r w:rsidR="0053060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="007502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5</w:t>
      </w:r>
      <w:r w:rsidR="005973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wymagań określonych w</w:t>
      </w:r>
      <w:r w:rsidR="008709A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art. 7</w:t>
      </w:r>
      <w:r w:rsidR="005973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ustaw</w:t>
      </w:r>
      <w:r w:rsidR="008709A2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>, przedsiębiorstwo energetyczne zajmujące się przesyłaniem lub dystrybucją energii elektrycznej wzywa w</w:t>
      </w:r>
      <w:r w:rsid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>nioskodawcę do usunięcia braków</w:t>
      </w:r>
      <w:r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terminie 14 dni roboczych od dnia otrzymania wezwania</w:t>
      </w:r>
      <w:r w:rsidR="008258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pouczeniem, że </w:t>
      </w:r>
      <w:r w:rsidR="0082580A" w:rsidRPr="0082580A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nieusunięcie braków</w:t>
      </w:r>
      <w:r w:rsidR="008258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82580A"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wyznaczonym terminie</w:t>
      </w:r>
      <w:r w:rsidR="0082580A" w:rsidRPr="008258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spowoduje pozost</w:t>
      </w:r>
      <w:r w:rsidR="0082580A">
        <w:rPr>
          <w:rFonts w:ascii="Times New Roman" w:eastAsiaTheme="minorEastAsia" w:hAnsi="Times New Roman" w:cs="Times New Roman"/>
          <w:sz w:val="24"/>
          <w:szCs w:val="24"/>
          <w:lang w:eastAsia="pl-PL"/>
        </w:rPr>
        <w:t>awienie wniosku bez rozpoznania</w:t>
      </w:r>
      <w:r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14:paraId="7207CB8D" w14:textId="01641CDE" w:rsidR="0082580A" w:rsidRDefault="0082580A" w:rsidP="00345F06">
      <w:pPr>
        <w:spacing w:beforeLines="60" w:before="144" w:afterLines="60" w:after="144" w:line="276" w:lineRule="auto"/>
        <w:ind w:lef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</w:t>
      </w:r>
      <w:r w:rsidR="00FF158D"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nieusunięcia braków w wyznaczonym terminie, wniosek pozostawia się bez </w:t>
      </w:r>
      <w:r w:rsidR="0075021B"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rozp</w:t>
      </w:r>
      <w:r w:rsidR="0075021B">
        <w:rPr>
          <w:rFonts w:ascii="Times New Roman" w:eastAsiaTheme="minorEastAsia" w:hAnsi="Times New Roman" w:cs="Times New Roman"/>
          <w:sz w:val="24"/>
          <w:szCs w:val="24"/>
          <w:lang w:eastAsia="pl-PL"/>
        </w:rPr>
        <w:t>ozna</w:t>
      </w:r>
      <w:r w:rsidR="0075021B" w:rsidRPr="00FF158D">
        <w:rPr>
          <w:rFonts w:ascii="Times New Roman" w:eastAsiaTheme="minorEastAsia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345F0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  <w:r w:rsidR="008620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4B1E5A2F" w14:textId="679C7B64" w:rsidR="004748B4" w:rsidRDefault="00E12759" w:rsidP="00345F06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4748B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§8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3E163717" w14:textId="358FAD98" w:rsidR="00E12759" w:rsidRDefault="00E12759" w:rsidP="00345F0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ust. 1 </w:t>
      </w:r>
      <w:r w:rsidR="003514C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pkt 1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 pkt 1a i 1b w brzmieniu:</w:t>
      </w:r>
    </w:p>
    <w:p w14:paraId="18C18A37" w14:textId="3D8F94A1" w:rsidR="00E12759" w:rsidRPr="00E12759" w:rsidRDefault="00E12759" w:rsidP="00345F06">
      <w:pPr>
        <w:spacing w:beforeLines="60" w:before="144" w:afterLines="60" w:after="144" w:line="276" w:lineRule="auto"/>
        <w:ind w:left="1560" w:hanging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1a</w:t>
      </w:r>
      <w:r w:rsidR="005938DD"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5938D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nieruchomość, obiekt lub lokal</w:t>
      </w:r>
      <w:r w:rsidR="003903A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których energia elektryczna ma być dostarczana</w:t>
      </w:r>
      <w:r w:rsidR="003903A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z których ma być odbierana;</w:t>
      </w:r>
    </w:p>
    <w:p w14:paraId="6E5F3D0D" w14:textId="4EF32198" w:rsidR="00E12759" w:rsidRPr="00E12759" w:rsidRDefault="00E12759" w:rsidP="005938DD">
      <w:pPr>
        <w:spacing w:beforeLines="60" w:before="144" w:afterLines="60" w:after="144" w:line="276" w:lineRule="auto"/>
        <w:ind w:left="1560" w:hanging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1b</w:t>
      </w:r>
      <w:r w:rsidR="005938DD"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5938D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miejsce rozgraniczenia własności sieci przedsiębiorstwa energetycznego zajmującego się przesyłaniem lub d</w:t>
      </w:r>
      <w:r w:rsid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>ystrybucją energii elektrycznej</w:t>
      </w: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urządzeń, instalacji lub sieci podmiotu przyłączanego;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3F7DDDC1" w14:textId="5C3E11F3" w:rsidR="004748B4" w:rsidRDefault="00E12759" w:rsidP="00345F0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 ust. 1 dodaje się ust. 1a w brzmieniu:</w:t>
      </w:r>
    </w:p>
    <w:p w14:paraId="36F756F4" w14:textId="78A88994" w:rsidR="00E12759" w:rsidRPr="00E12759" w:rsidRDefault="00E12759" w:rsidP="00345F06">
      <w:pPr>
        <w:spacing w:beforeLines="60" w:before="144" w:afterLines="60" w:after="144" w:line="276" w:lineRule="auto"/>
        <w:ind w:left="108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„</w:t>
      </w: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1a. W przypadku przyłączenia do sieci przesyłowej, miejsce:</w:t>
      </w:r>
    </w:p>
    <w:p w14:paraId="49CF979F" w14:textId="77777777" w:rsidR="00E12759" w:rsidRPr="00E12759" w:rsidRDefault="00E12759" w:rsidP="001C019F">
      <w:pPr>
        <w:spacing w:beforeLines="60" w:before="144" w:afterLines="60" w:after="144" w:line="276" w:lineRule="auto"/>
        <w:ind w:left="1560" w:hanging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przyłączenia urządzeń instalacji lub sieci,</w:t>
      </w:r>
    </w:p>
    <w:p w14:paraId="3BF88574" w14:textId="77777777" w:rsidR="00E12759" w:rsidRPr="00E12759" w:rsidRDefault="00E12759" w:rsidP="00345F06">
      <w:pPr>
        <w:spacing w:beforeLines="60" w:before="144" w:afterLines="60" w:after="144" w:line="276" w:lineRule="auto"/>
        <w:ind w:left="1560" w:hanging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rozgraniczenia własności sieci przedsiębiorstwa energetycznego i urządzeń, instalacji lub sieci podmiotu przyłączanego, oraz</w:t>
      </w:r>
    </w:p>
    <w:p w14:paraId="4824930C" w14:textId="77777777" w:rsidR="00E12759" w:rsidRPr="00E12759" w:rsidRDefault="00E12759" w:rsidP="00345F06">
      <w:pPr>
        <w:spacing w:beforeLines="60" w:before="144" w:afterLines="60" w:after="144" w:line="276" w:lineRule="auto"/>
        <w:ind w:left="1560" w:hanging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dostarczania energii elektrycznej</w:t>
      </w:r>
    </w:p>
    <w:p w14:paraId="3E2A2061" w14:textId="18AFD703" w:rsidR="00E12759" w:rsidRPr="00E12759" w:rsidRDefault="005938DD" w:rsidP="00E12759">
      <w:pPr>
        <w:spacing w:beforeLines="60" w:before="144" w:afterLines="60" w:after="144" w:line="276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E12759"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określa</w:t>
      </w:r>
      <w:r w:rsid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12759" w:rsidRP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 w stacji elektroenergetycznej, chyba że przedsiębiorstwo energetyczne zajmujące się przesyłaniem energii elektrycznej określi inaczej.</w:t>
      </w:r>
      <w:r w:rsid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381584A8" w14:textId="39AB1E19" w:rsidR="00E47709" w:rsidRDefault="00E47709" w:rsidP="00AF7504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2 otrzymuje brzmienie:</w:t>
      </w:r>
    </w:p>
    <w:p w14:paraId="74AE84D6" w14:textId="3D215A52" w:rsidR="00E47709" w:rsidRPr="00581706" w:rsidRDefault="00E47709" w:rsidP="00581706">
      <w:pPr>
        <w:spacing w:beforeLines="60" w:before="144" w:afterLines="60" w:after="144" w:line="276" w:lineRule="auto"/>
        <w:ind w:lef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E47709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Warunki przyłączenia wytwórcy lub posiadacza magazynu energii elektrycznej jako odbiorcy mocy i energii czynnej na potrzeby własne powinny określać: wymagania, dane i informacje, o których mowa w ust. 1, oraz wymagany stopień skompensowania mocy biernej podczas wprowadzania przez wytwórcę lub posiadacza magazynu energii elektrycznej do sieci wyprodukowanej energii elektrycznej czynnej.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</w:p>
    <w:p w14:paraId="5D1F99F0" w14:textId="623B59F8" w:rsidR="00E12759" w:rsidRPr="00E12759" w:rsidRDefault="0037166A" w:rsidP="00AF7504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uchyla się </w:t>
      </w:r>
      <w:r w:rsidR="001F2885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7</w:t>
      </w:r>
      <w:r w:rsid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29CDBF7D" w14:textId="7EC7635B" w:rsidR="004748B4" w:rsidRDefault="00E930FA" w:rsidP="00AF7504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chyla się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§9</w:t>
      </w:r>
      <w:r w:rsidR="00E12759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7D7F5A7B" w14:textId="5C93BE1C" w:rsidR="00E930FA" w:rsidRDefault="004267F2" w:rsidP="00AF7504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E930FA">
        <w:rPr>
          <w:rFonts w:ascii="Times New Roman" w:eastAsiaTheme="minorEastAsia" w:hAnsi="Times New Roman" w:cs="Times New Roman"/>
          <w:sz w:val="24"/>
          <w:szCs w:val="24"/>
          <w:lang w:eastAsia="pl-PL"/>
        </w:rPr>
        <w:t>§10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385539E3" w14:textId="33AADBE1" w:rsidR="00E930FA" w:rsidRDefault="004267F2" w:rsidP="005938DD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ust. </w:t>
      </w:r>
      <w:r w:rsidR="00E930FA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otrzymuje brzmienie:</w:t>
      </w:r>
    </w:p>
    <w:p w14:paraId="229DA22E" w14:textId="77777777" w:rsidR="004267F2" w:rsidRPr="004267F2" w:rsidRDefault="004267F2" w:rsidP="005938DD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Warunki połączenia koordynowanej sieci 110 </w:t>
      </w:r>
      <w:proofErr w:type="spellStart"/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kV</w:t>
      </w:r>
      <w:proofErr w:type="spellEnd"/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pomiędzy:</w:t>
      </w:r>
    </w:p>
    <w:p w14:paraId="1463957B" w14:textId="1F9457E5" w:rsidR="004267F2" w:rsidRPr="004267F2" w:rsidRDefault="004267F2" w:rsidP="00AF7504">
      <w:pPr>
        <w:spacing w:beforeLines="60" w:before="144" w:afterLines="60" w:after="144" w:line="276" w:lineRule="auto"/>
        <w:ind w:left="156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5938DD"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5938D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operatorami systemów dystrybucyjnych elektroenergetycznych, </w:t>
      </w:r>
    </w:p>
    <w:p w14:paraId="4B6A5032" w14:textId="640376FC" w:rsidR="004267F2" w:rsidRPr="004267F2" w:rsidRDefault="004267F2" w:rsidP="00AF7504">
      <w:pPr>
        <w:spacing w:beforeLines="60" w:before="144" w:afterLines="60" w:after="144" w:line="276" w:lineRule="auto"/>
        <w:ind w:left="156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5938DD"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5938D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operatorem systemu dystrybucyjnego elektroenergetycznego a urządzeniami, instalacjami lub sieciami zlokalizowanymi poza terytorium Rzecz</w:t>
      </w:r>
      <w:r w:rsidR="00ED0762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pospolitej Polskiej,</w:t>
      </w:r>
    </w:p>
    <w:p w14:paraId="3CC22453" w14:textId="0962A543" w:rsidR="004267F2" w:rsidRPr="004267F2" w:rsidRDefault="005938DD" w:rsidP="00AF7504">
      <w:pPr>
        <w:spacing w:beforeLines="60" w:before="144" w:afterLines="60" w:after="144" w:line="276" w:lineRule="auto"/>
        <w:ind w:left="156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4267F2"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określa umowa o połączenie; warunki te wymagają uzgodnienia z operatorem systemu przesyłowego elektroenergetycznego.</w:t>
      </w:r>
      <w:r w:rsid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3C4DED75" w14:textId="78AC473D" w:rsidR="00E930FA" w:rsidRDefault="004267F2" w:rsidP="005938DD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 ust. 1 dodaje się ust. 1a w brzmieniu:</w:t>
      </w:r>
    </w:p>
    <w:p w14:paraId="0435F62F" w14:textId="7CCD21FB" w:rsidR="004267F2" w:rsidRPr="004267F2" w:rsidRDefault="004267F2" w:rsidP="001C019F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1a. Warunki połączenia, o których mowa w ust. 1 pkt 2, </w:t>
      </w:r>
      <w:r w:rsidR="003903AA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określa</w:t>
      </w:r>
      <w:r w:rsidR="003903AA"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się, jeżeli dotyczą wyłącznie pracy w układach wydzielonych, poprzez wyodrębnienie jednostek wytwórczych lub obszarów sieci dystrybucyjnej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.”;</w:t>
      </w:r>
    </w:p>
    <w:p w14:paraId="72C53565" w14:textId="44C0F4DD" w:rsidR="00E930FA" w:rsidRDefault="004267F2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E930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§13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20159D43" w14:textId="417E99E9" w:rsidR="00E930FA" w:rsidRDefault="004267F2" w:rsidP="001C019F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4 pkt 5 otrzymuje brzmienie:</w:t>
      </w:r>
    </w:p>
    <w:p w14:paraId="30E3458E" w14:textId="1DDA9917" w:rsidR="004267F2" w:rsidRPr="004267F2" w:rsidRDefault="004267F2" w:rsidP="00AF7504">
      <w:pPr>
        <w:spacing w:beforeLines="60" w:before="144" w:afterLines="60" w:after="144" w:line="276" w:lineRule="auto"/>
        <w:ind w:left="1560" w:hanging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1C019F"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C019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przekazuje dane pomiarowe odbiorcy, sprzedawcy, podmiotowi odpowiedzialnemu za bilansowanie handlowe oraz innym podmiotom uprawnionym na podstawie przepisów odrębnych;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41CBBD9B" w14:textId="7C63253D" w:rsidR="00E930FA" w:rsidRDefault="004267F2" w:rsidP="001C019F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 ust. 6</w:t>
      </w:r>
      <w:r w:rsidR="00AF75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brzmieniu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6140F7F5" w14:textId="7FB80931" w:rsidR="00E930FA" w:rsidRPr="003E55A4" w:rsidRDefault="004267F2" w:rsidP="00AF7504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„6. </w:t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Przepisy </w:t>
      </w:r>
      <w:r w:rsidR="00423D9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ust. 1 - </w:t>
      </w:r>
      <w:r w:rsidR="00620A38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dotyczące </w:t>
      </w:r>
      <w:r w:rsidR="00CF7AF7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odbiorców</w:t>
      </w:r>
      <w:r w:rsidR="00CF7AF7"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26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stosuje się do posiadaczy magazynów energii elektrycznej.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7F8AE6F7" w14:textId="7CFDA57D" w:rsidR="006B62CF" w:rsidRDefault="006B62CF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 §13 dodaje się §13a w brzmieniu:</w:t>
      </w:r>
    </w:p>
    <w:p w14:paraId="4DFF95D3" w14:textId="0B84FF2B" w:rsidR="006B62CF" w:rsidRPr="002D39A6" w:rsidRDefault="006B62CF" w:rsidP="00AF7504">
      <w:pPr>
        <w:spacing w:beforeLines="60" w:before="144" w:afterLines="60" w:after="144" w:line="276" w:lineRule="auto"/>
        <w:ind w:left="567" w:firstLine="5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="00CF49CB">
        <w:rPr>
          <w:rFonts w:ascii="Times New Roman" w:eastAsiaTheme="minorEastAsia" w:hAnsi="Times New Roman" w:cs="Times New Roman"/>
          <w:sz w:val="24"/>
          <w:szCs w:val="24"/>
          <w:lang w:eastAsia="pl-PL"/>
        </w:rPr>
        <w:t>§13a</w:t>
      </w:r>
      <w:r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 ramach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publikowania informacji o</w:t>
      </w:r>
      <w:r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6B62CF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warunkach świadczenia usług przesyłania energii elektrycznej niezbędnych do uzyskania dostępu do sieci przesyłowej, korzystania z tej sieci i krajowego systemu elektroenergetycznego oraz pracy krajowego systemu elektroenergetycznego</w:t>
      </w:r>
      <w:r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operator systemu przesyłowego elektroenergetycznego udostępnia, na swoich stronach internetowych, użytkownikom sieci oraz operatorom innych systemów elektroenergetycznych, z którymi system przesyłowy jest połączony, informacje, o których mowa w art. 9c ust. 2 pkt 12 ustawy</w:t>
      </w:r>
      <w:r w:rsidR="005333C7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oraz:</w:t>
      </w:r>
    </w:p>
    <w:p w14:paraId="6123973E" w14:textId="31310F33" w:rsidR="006B62CF" w:rsidRPr="002D39A6" w:rsidRDefault="006B62CF" w:rsidP="00601D51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instrukcję, o której mowa w art. 9g ust. 1 ustawy, </w:t>
      </w:r>
      <w:r w:rsidR="008F47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wraz z </w:t>
      </w:r>
      <w:r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jej </w:t>
      </w:r>
      <w:r w:rsidR="008F4716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zmian</w:t>
      </w:r>
      <w:r w:rsidR="008F4716">
        <w:rPr>
          <w:rFonts w:ascii="Times New Roman" w:eastAsiaTheme="minorEastAsia" w:hAnsi="Times New Roman" w:cs="Times New Roman"/>
          <w:sz w:val="24"/>
          <w:szCs w:val="24"/>
          <w:lang w:eastAsia="pl-PL"/>
        </w:rPr>
        <w:t>ami</w:t>
      </w:r>
      <w:r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7554A3C3" w14:textId="0B14B371" w:rsidR="00CF49CB" w:rsidRPr="002D39A6" w:rsidRDefault="00CF49CB" w:rsidP="00AF750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warunki dotyczące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bilansowania, o których mowa w art. 18 rozporządzenia Komisji (UE) 2017/2195 z dnia 23 listopada 2017 r.</w:t>
      </w:r>
      <w:r w:rsidR="009419DE" w:rsidRPr="009419D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419DE" w:rsidRPr="003E4982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ustanawiającego wytyczne dotyczące bilansowania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2D6E0C54" w14:textId="23622D7D" w:rsidR="006B62CF" w:rsidRPr="002D39A6" w:rsidRDefault="00CF49CB" w:rsidP="00AF750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6B62CF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obowiązującą taryfę;</w:t>
      </w:r>
    </w:p>
    <w:p w14:paraId="71DBAE15" w14:textId="22565AD0" w:rsidR="006B62CF" w:rsidRPr="002D39A6" w:rsidRDefault="00CF49CB" w:rsidP="00AF750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6B62CF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wzorce umów o świadczenie usług przesyłania energii elektrycznej;</w:t>
      </w:r>
    </w:p>
    <w:p w14:paraId="13B244FB" w14:textId="305B5903" w:rsidR="006B62CF" w:rsidRPr="002D39A6" w:rsidRDefault="00CF49CB" w:rsidP="00AF750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6B62CF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wzory wniosków o określenie warunków przyłączenia do sieci przesyłowej;</w:t>
      </w:r>
    </w:p>
    <w:p w14:paraId="390D13A5" w14:textId="18D552A6" w:rsidR="006B62CF" w:rsidRPr="002D39A6" w:rsidRDefault="0037166A" w:rsidP="00AF750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CF49CB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CF49C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6B62CF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prognozy wielkości zdolności przesyłowych w obrocie transgranicznym;</w:t>
      </w:r>
    </w:p>
    <w:p w14:paraId="45B77F34" w14:textId="047663E8" w:rsidR="006B62CF" w:rsidRPr="002D39A6" w:rsidRDefault="00CF49CB" w:rsidP="00AF750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6B62CF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zdolności przesyłowe w obrocie transgranicznym oferowane przez operatora systemu przesyłowego elektroenergetycznego, a także planowane oraz zrealizowane przepływy mocy w obrocie transgranicznym;</w:t>
      </w:r>
    </w:p>
    <w:p w14:paraId="1B9EDEA4" w14:textId="3B399ED3" w:rsidR="004B0EDC" w:rsidRDefault="00CF49CB" w:rsidP="00AF750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6B62CF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informacje o planowanych remontach i </w:t>
      </w:r>
      <w:proofErr w:type="spellStart"/>
      <w:r w:rsidR="006B62CF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odstawieniach</w:t>
      </w:r>
      <w:proofErr w:type="spellEnd"/>
      <w:r w:rsidR="006B62CF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jednostek wytwór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czych centralnie dysponowanych </w:t>
      </w:r>
      <w:r w:rsidR="006B62CF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powykonawcz</w:t>
      </w:r>
      <w:r w:rsidR="00B22AFC">
        <w:rPr>
          <w:rFonts w:ascii="Times New Roman" w:eastAsiaTheme="minorEastAsia" w:hAnsi="Times New Roman" w:cs="Times New Roman"/>
          <w:sz w:val="24"/>
          <w:szCs w:val="24"/>
          <w:lang w:eastAsia="pl-PL"/>
        </w:rPr>
        <w:t>o o</w:t>
      </w:r>
      <w:r w:rsidR="006B62CF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ubytkach mocy tych jednostek</w:t>
      </w:r>
      <w:r w:rsidR="004B0EDC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29C2B90D" w14:textId="44092D67" w:rsidR="006B62CF" w:rsidRDefault="004B0EDC" w:rsidP="00AF750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C03CB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C03CB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informacje o ofertach bilansujących składanych w odniesieniu do jednostek wytwórczych, o których mowa w pkt 8, oraz innych jednostek grafikowych aktywnie uczestniczących w bilansowaniu systemu</w:t>
      </w:r>
      <w:r w:rsidR="0083714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CF49C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5A12AF53" w14:textId="5F0393F4" w:rsidR="008647CF" w:rsidRDefault="00E930FA" w:rsidP="00EC5A7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§14</w:t>
      </w:r>
      <w:r w:rsidR="0027487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8647CF">
        <w:rPr>
          <w:rFonts w:ascii="Times New Roman" w:eastAsiaTheme="minorEastAsia" w:hAnsi="Times New Roman" w:cs="Times New Roman"/>
          <w:sz w:val="24"/>
          <w:szCs w:val="24"/>
          <w:lang w:eastAsia="pl-PL"/>
        </w:rPr>
        <w:t>otrzymuje brzmienie:</w:t>
      </w:r>
    </w:p>
    <w:p w14:paraId="0B42F76F" w14:textId="1112ACFC" w:rsidR="0055583A" w:rsidRPr="0055583A" w:rsidRDefault="008647CF" w:rsidP="00EC5A7A">
      <w:pPr>
        <w:pStyle w:val="Akapitzlist"/>
        <w:spacing w:beforeLines="60" w:before="144" w:afterLines="60" w:after="144" w:line="276" w:lineRule="auto"/>
        <w:ind w:left="567" w:firstLine="55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„§14. </w:t>
      </w:r>
      <w:r w:rsidRPr="008647CF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Odbiorca, wytwórca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posiadacz magazynu energii elektrycznej</w:t>
      </w:r>
      <w:r w:rsidRPr="008647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podmiot przez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nich</w:t>
      </w:r>
      <w:r w:rsidRPr="008647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upoważniony, zawierając umowę o świadczenie usług przesyłania lub dystrybucji energii elektrycznej, powinien określić w tej umowie podmiot odpowiedzialny za bilansowanie handlowe.</w:t>
      </w:r>
      <w:r w:rsidR="00274874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124387B4" w14:textId="1CCA9BD1" w:rsidR="00E930FA" w:rsidRDefault="00274874" w:rsidP="00EC5A7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E930FA">
        <w:rPr>
          <w:rFonts w:ascii="Times New Roman" w:eastAsiaTheme="minorEastAsia" w:hAnsi="Times New Roman" w:cs="Times New Roman"/>
          <w:sz w:val="24"/>
          <w:szCs w:val="24"/>
          <w:lang w:eastAsia="pl-PL"/>
        </w:rPr>
        <w:t>§15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dodaje się ust. 3 w brzmieniu:</w:t>
      </w:r>
    </w:p>
    <w:p w14:paraId="23C85A53" w14:textId="053A3CE8" w:rsidR="00274874" w:rsidRDefault="00274874" w:rsidP="00EC5A7A">
      <w:pPr>
        <w:pStyle w:val="Akapitzlist"/>
        <w:spacing w:beforeLines="60" w:before="144" w:afterLines="60" w:after="144" w:line="276" w:lineRule="auto"/>
        <w:ind w:left="567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27487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3. Przepisy </w:t>
      </w:r>
      <w:r w:rsidR="00725348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1 i 2</w:t>
      </w:r>
      <w:r w:rsidRPr="0027487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dotyczące wytwórców stosuje się do posiadaczy magazynów energii elektrycznej.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0B1983BB" w14:textId="6CE001CB" w:rsidR="00E930FA" w:rsidRDefault="00E930FA" w:rsidP="00EC5A7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§17 otrzymuje brzmienie:</w:t>
      </w:r>
    </w:p>
    <w:p w14:paraId="2893FF8B" w14:textId="280E99C4" w:rsidR="0055583A" w:rsidRPr="0055583A" w:rsidRDefault="0055583A" w:rsidP="00EC5A7A">
      <w:pPr>
        <w:pStyle w:val="Akapitzlist"/>
        <w:spacing w:beforeLines="60" w:before="144" w:afterLines="60" w:after="144" w:line="276" w:lineRule="auto"/>
        <w:ind w:left="567" w:firstLine="55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„§17. </w:t>
      </w: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Plany remontów i </w:t>
      </w:r>
      <w:proofErr w:type="spellStart"/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wyłączeń</w:t>
      </w:r>
      <w:proofErr w:type="spellEnd"/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ruchu urządzeń, instalacji i sieci w zakresie, w jakim mają wpływ na ruch i eksploatację sieci, do której są przyłączone, wymagają zgłoszenia do:</w:t>
      </w:r>
    </w:p>
    <w:p w14:paraId="50BF2EF1" w14:textId="32F08157" w:rsidR="0055583A" w:rsidRPr="0055583A" w:rsidRDefault="0055583A" w:rsidP="00EC5A7A">
      <w:pPr>
        <w:pStyle w:val="Akapitzlist"/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1</w:t>
      </w:r>
      <w:r w:rsidR="00601D51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601D5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operatora systemu przesyłowego elektroenergetycznego, jeśli urządzenia, instalacje lub sieci są przyłączone do sieci przesyłowej lub sieci koordynowanej sieci 110 </w:t>
      </w:r>
      <w:proofErr w:type="spellStart"/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kV</w:t>
      </w:r>
      <w:proofErr w:type="spellEnd"/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</w:p>
    <w:p w14:paraId="5178BD46" w14:textId="4448C1C7" w:rsidR="0055583A" w:rsidRPr="0055583A" w:rsidRDefault="0055583A" w:rsidP="00EC5A7A">
      <w:pPr>
        <w:pStyle w:val="Akapitzlist"/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601D51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601D5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operatora systemu dystrybucyjnego elektroenergetycznego, jeśli urządzenia, instalacje lub sieci są przyłączone do jego sieci dystrybucyjnej.</w:t>
      </w:r>
    </w:p>
    <w:p w14:paraId="20020B96" w14:textId="240E798C" w:rsidR="0055583A" w:rsidRPr="0055583A" w:rsidRDefault="0055583A" w:rsidP="00601D51">
      <w:pPr>
        <w:pStyle w:val="Akapitzlist"/>
        <w:spacing w:beforeLines="60" w:before="144" w:afterLines="60" w:after="144" w:line="276" w:lineRule="auto"/>
        <w:ind w:lef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W przypadku, o którym mowa w art. 103 ust. 7 rozporządzenia Komisji (UE) 2017/1485 z dnia 2 sierpnia 2017 r. ustanawiającego wytyczne dotyczące pracy systemu przesyłowego energii elektrycznej</w:t>
      </w:r>
      <w:r w:rsidR="00DA4E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A4E23" w:rsidRPr="00DA4E23">
        <w:rPr>
          <w:rFonts w:ascii="Times New Roman" w:eastAsiaTheme="minorEastAsia" w:hAnsi="Times New Roman" w:cs="Times New Roman"/>
          <w:sz w:val="24"/>
          <w:szCs w:val="24"/>
          <w:lang w:eastAsia="pl-PL"/>
        </w:rPr>
        <w:t>(Dz. Urz. UE L 220 z 25.8.2013, s</w:t>
      </w:r>
      <w:r w:rsidR="00601D51">
        <w:rPr>
          <w:rFonts w:ascii="Times New Roman" w:eastAsiaTheme="minorEastAsia" w:hAnsi="Times New Roman" w:cs="Times New Roman"/>
          <w:sz w:val="24"/>
          <w:szCs w:val="24"/>
          <w:lang w:eastAsia="pl-PL"/>
        </w:rPr>
        <w:t>tr</w:t>
      </w:r>
      <w:r w:rsidR="00DA4E23" w:rsidRPr="00DA4E23">
        <w:rPr>
          <w:rFonts w:ascii="Times New Roman" w:eastAsiaTheme="minorEastAsia" w:hAnsi="Times New Roman" w:cs="Times New Roman"/>
          <w:sz w:val="24"/>
          <w:szCs w:val="24"/>
          <w:lang w:eastAsia="pl-PL"/>
        </w:rPr>
        <w:t>. 1)</w:t>
      </w: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podmiot dysponujący przyłączonym urządzeniem, instalacją lub siecią dostosowuje termin remontu lub wyłączenia do polecenia operatora systemu przesyłowego elektroenergetycznego, o którym mowa w wymienionym przepisie. </w:t>
      </w:r>
    </w:p>
    <w:p w14:paraId="68B1AFFF" w14:textId="5FA057E8" w:rsidR="0055583A" w:rsidRDefault="0055583A" w:rsidP="00601D51">
      <w:pPr>
        <w:pStyle w:val="Akapitzlist"/>
        <w:spacing w:beforeLines="60" w:before="144" w:afterLines="60" w:after="144" w:line="276" w:lineRule="auto"/>
        <w:ind w:lef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Jeżeli remont lub wyłączenie, o którym mowa w ust. 1, prowadziłoby do zagrożenia bezpieczeństwa pracy sieci dystrybucyjnej elektroenergetycznej w związku z kolizją z zaplanowanym przez operatora prowadzącego ruch i eksploatację tej sieci wyłączeniem jej elementu, podmiot dysponujący przyłączonym urządzeniem, instalacją lub siecią uzgadnia z tym operatorem termin remontu lub wyłączenia.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4DEA25EC" w14:textId="5DC00F0F" w:rsidR="00E930FA" w:rsidRDefault="00E930FA" w:rsidP="00EC5A7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§18</w:t>
      </w:r>
      <w:r w:rsid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otrzymuje brzmienie:</w:t>
      </w:r>
    </w:p>
    <w:p w14:paraId="270F7887" w14:textId="70FAADA5" w:rsidR="009F3ABB" w:rsidRDefault="0055583A" w:rsidP="00EC5A7A">
      <w:pPr>
        <w:pStyle w:val="Akapitzlist"/>
        <w:spacing w:beforeLines="60" w:before="144" w:afterLines="60" w:after="144" w:line="276" w:lineRule="auto"/>
        <w:ind w:lef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„§18. </w:t>
      </w:r>
      <w:r w:rsidR="009F3AB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</w:t>
      </w: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Operator systemu przesyłowego elektroenergetycznego zapewnia dostęp do połączeń międzysystemowych, w zakresie posiadanych zdolności przesyłowych, na warunkach uzgodnionych z operatorami systemów przesyłowych </w:t>
      </w:r>
      <w:r w:rsidR="00776D67">
        <w:rPr>
          <w:rFonts w:ascii="Times New Roman" w:eastAsiaTheme="minorEastAsia" w:hAnsi="Times New Roman" w:cs="Times New Roman"/>
          <w:sz w:val="24"/>
          <w:szCs w:val="24"/>
          <w:lang w:eastAsia="pl-PL"/>
        </w:rPr>
        <w:t>państw</w:t>
      </w:r>
      <w:r w:rsidR="00776D67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sąsiadujących z terytorium Rzeczypospolitej Polskiej, z wykorzystaniem mechanizmu udostępniania zdolności przesyłowych spełniającego wymagania niedyskryminacji i przejrzystości.</w:t>
      </w:r>
    </w:p>
    <w:p w14:paraId="2C0E9A14" w14:textId="5E4BF23A" w:rsidR="0055583A" w:rsidRDefault="009F3ABB" w:rsidP="00EC5A7A">
      <w:pPr>
        <w:pStyle w:val="Akapitzlist"/>
        <w:spacing w:beforeLines="60" w:before="144" w:afterLines="60" w:after="144" w:line="276" w:lineRule="auto"/>
        <w:ind w:lef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odniesieniu do udostępniania zdolności przesyłowych połączeń międzysystemowych, łączących Rzeczpospolitą Polsk</w:t>
      </w:r>
      <w:r w:rsidR="0039731B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</w:t>
      </w:r>
      <w:r w:rsidR="00D10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innymi 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państwami </w:t>
      </w:r>
      <w:r w:rsidR="00D109D8">
        <w:rPr>
          <w:rFonts w:ascii="Times New Roman" w:eastAsiaTheme="minorEastAsia" w:hAnsi="Times New Roman" w:cs="Times New Roman"/>
          <w:sz w:val="24"/>
          <w:szCs w:val="24"/>
          <w:lang w:eastAsia="pl-PL"/>
        </w:rPr>
        <w:t>członkowskimi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Unii Europejskiej, stosuje się w szczególności zasady wynikające z rozporządzenia Komisji (UE) 2015/1222 z dnia 24 lipca 2015 r. ustanawiające</w:t>
      </w:r>
      <w:r w:rsidR="00776D67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wytyczne dotyczące alokacji zdolności przesyłowych i zarządzania ograniczeniami przesyłowymi (Dz. U</w:t>
      </w:r>
      <w:r w:rsidR="005A2C0A">
        <w:rPr>
          <w:rFonts w:ascii="Times New Roman" w:eastAsiaTheme="minorEastAsia" w:hAnsi="Times New Roman" w:cs="Times New Roman"/>
          <w:sz w:val="24"/>
          <w:szCs w:val="24"/>
          <w:lang w:eastAsia="pl-PL"/>
        </w:rPr>
        <w:t>rz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. UE L 197/24 z 25.7.2015, s</w:t>
      </w:r>
      <w:r w:rsidR="00601D51">
        <w:rPr>
          <w:rFonts w:ascii="Times New Roman" w:eastAsiaTheme="minorEastAsia" w:hAnsi="Times New Roman" w:cs="Times New Roman"/>
          <w:sz w:val="24"/>
          <w:szCs w:val="24"/>
          <w:lang w:eastAsia="pl-PL"/>
        </w:rPr>
        <w:t>tr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. 24-72), rozporządzenia Komisji (UE) 2016/1719 z dnia 26 września 2016 r. ustanawiające</w:t>
      </w:r>
      <w:r w:rsidR="00776D67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wytyczne dotyczące długoterminowej alokacji zdolności przesyłowych (Dz.</w:t>
      </w:r>
      <w:r w:rsidR="005A2C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5A2C0A">
        <w:rPr>
          <w:rFonts w:ascii="Times New Roman" w:eastAsiaTheme="minorEastAsia" w:hAnsi="Times New Roman" w:cs="Times New Roman"/>
          <w:sz w:val="24"/>
          <w:szCs w:val="24"/>
          <w:lang w:eastAsia="pl-PL"/>
        </w:rPr>
        <w:t>rz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5A2C0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UE 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L 259/42 z 27.9.2016, s</w:t>
      </w:r>
      <w:r w:rsidR="009419DE">
        <w:rPr>
          <w:rFonts w:ascii="Times New Roman" w:eastAsiaTheme="minorEastAsia" w:hAnsi="Times New Roman" w:cs="Times New Roman"/>
          <w:sz w:val="24"/>
          <w:szCs w:val="24"/>
          <w:lang w:eastAsia="pl-PL"/>
        </w:rPr>
        <w:t>tr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. 42)</w:t>
      </w:r>
      <w:r w:rsidR="00776D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rozporządzenia Komisji (UE) 2017/2195 z dnia 23 listopada 2017 r. ustanawiającego wytyczne dotyczące bilansowania oraz </w:t>
      </w:r>
      <w:r w:rsidR="00776D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zasady 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określone w metodach, warunkach, wymogach i zasadach, przyjętych na ich podstawie, o których mowa w art. 9g ust. 12 ustawy, wynikające z rozporządzenia Parlamentu Europejskiego i Rady (UE) 2019/943 z dnia 5 czerwca 2019 r. w sprawie rynku wewnętrznego energii elektrycznej (Dz. U</w:t>
      </w:r>
      <w:r w:rsidR="005A2C0A">
        <w:rPr>
          <w:rFonts w:ascii="Times New Roman" w:eastAsiaTheme="minorEastAsia" w:hAnsi="Times New Roman" w:cs="Times New Roman"/>
          <w:sz w:val="24"/>
          <w:szCs w:val="24"/>
          <w:lang w:eastAsia="pl-PL"/>
        </w:rPr>
        <w:t>rz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. UE L 158 z 14.6.2019, str. 54) i rozporządzeń Komisji Europejskiej wydanych na podstawie art. 59 i 61 tego rozporządzenia lub w metodach, warunkach, wymogach i zasadach, przyjętych na podstawie</w:t>
      </w:r>
      <w:r w:rsidR="009B05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tych rozporządzeń</w:t>
      </w:r>
      <w:r w:rsidR="0055583A"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119FC54D" w14:textId="45C59271" w:rsidR="00E930FA" w:rsidRDefault="0055583A" w:rsidP="00EC5A7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E930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§19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2C5BE85C" w14:textId="735DC131" w:rsidR="00E930FA" w:rsidRDefault="0055583A" w:rsidP="00B55873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2 otrzymuje brzmienie:</w:t>
      </w:r>
    </w:p>
    <w:p w14:paraId="7B2F6248" w14:textId="01AA1743" w:rsidR="0055583A" w:rsidRPr="0055583A" w:rsidRDefault="0055583A" w:rsidP="00B55873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Oferty bilansujące przekazywane operatorowi systemu przesyłowego elektroenergetycznego przez wytwórców posiadających jednostki wytwórcze centralnie dysponowane dotyczą każdego okresu rozliczania niezbilansowania dla kolejnej doby.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365D36D1" w14:textId="367FA739" w:rsidR="00E930FA" w:rsidRDefault="0055583A" w:rsidP="00B55873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dodaje się ust. 3 w brzmieniu:</w:t>
      </w:r>
    </w:p>
    <w:p w14:paraId="4998AFE2" w14:textId="2A4A03AB" w:rsidR="0055583A" w:rsidRPr="0055583A" w:rsidRDefault="0055583A" w:rsidP="00906CD4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3. Składający ofertę bilansującą może zaktualizować ją co najmniej do czasu zamknięcia bramki dla rynku dnia bieżącego, o którym mowa w art. 59 rozporządzenia Komisji (UE) 2015/1222 z dnia 24 lipca 2015 r. ustanawiającego wytyczne dotyczące alokacji zdolności przesyłowych i zarządzania ograniczeniami przesyłowymi. Operator systemu przesyłowego elektroenergetycznego może nałożyć ograniczenia w zakresie aktualizacji ofert bilansujących zgodnie z art. 24 ust. 6 lub </w:t>
      </w:r>
      <w:r w:rsidR="00230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ust. </w:t>
      </w:r>
      <w:r w:rsidRPr="0055583A">
        <w:rPr>
          <w:rFonts w:ascii="Times New Roman" w:eastAsiaTheme="minorEastAsia" w:hAnsi="Times New Roman" w:cs="Times New Roman"/>
          <w:sz w:val="24"/>
          <w:szCs w:val="24"/>
          <w:lang w:eastAsia="pl-PL"/>
        </w:rPr>
        <w:t>7 rozporządzenia Komisji (UE) 2017/2195 z dnia 23 listopada 2017 r. ustanawiającego wytyczne dotyczące bilansowania.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0363BF7D" w14:textId="3928E57A" w:rsidR="00E1502D" w:rsidRDefault="00455B5A" w:rsidP="007D0B8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E1502D">
        <w:rPr>
          <w:rFonts w:ascii="Times New Roman" w:eastAsiaTheme="minorEastAsia" w:hAnsi="Times New Roman" w:cs="Times New Roman"/>
          <w:sz w:val="24"/>
          <w:szCs w:val="24"/>
          <w:lang w:eastAsia="pl-PL"/>
        </w:rPr>
        <w:t>§20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1 otrzymuje brzmienie:</w:t>
      </w:r>
    </w:p>
    <w:p w14:paraId="70F85867" w14:textId="73CBAB54" w:rsidR="00455B5A" w:rsidRDefault="00455B5A" w:rsidP="007D0B8A">
      <w:pPr>
        <w:pStyle w:val="Akapitzlist"/>
        <w:spacing w:beforeLines="60" w:before="144" w:afterLines="60" w:after="144" w:line="276" w:lineRule="auto"/>
        <w:ind w:left="567" w:firstLine="709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455B5A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Rozliczenia wynikające z niezbilansowania energii elektrycznej dostarczonej i pobranej z systemu prowadzi operator systemu przesyłowego elektroenergetycznego.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028B1B52" w14:textId="43E097C5" w:rsidR="00E930FA" w:rsidRDefault="00935AFF" w:rsidP="007D0B8A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E930FA">
        <w:rPr>
          <w:rFonts w:ascii="Times New Roman" w:eastAsiaTheme="minorEastAsia" w:hAnsi="Times New Roman" w:cs="Times New Roman"/>
          <w:sz w:val="24"/>
          <w:szCs w:val="24"/>
          <w:lang w:eastAsia="pl-PL"/>
        </w:rPr>
        <w:t>§21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65431A69" w14:textId="7DCE9EBA" w:rsidR="00E930FA" w:rsidRDefault="00935AFF" w:rsidP="00B55873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ust. </w:t>
      </w:r>
      <w:r w:rsidR="00E930FA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otrzymuje brzmienie:</w:t>
      </w:r>
    </w:p>
    <w:p w14:paraId="2AACC329" w14:textId="77777777" w:rsidR="00935AFF" w:rsidRPr="00935AFF" w:rsidRDefault="00935AFF" w:rsidP="00B55873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Rozliczenia wynikające z niezbilansowania energii elektrycznej dostarczanej i pobranej z systemu prowadzi się na podstawie:</w:t>
      </w:r>
    </w:p>
    <w:p w14:paraId="40C7D12A" w14:textId="77777777" w:rsidR="00935AFF" w:rsidRPr="00935AFF" w:rsidRDefault="00935AFF" w:rsidP="00B55873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przekazanych informacji o ilości energii elektrycznej wynikającej z zawartych umów sprzedaży energii elektrycznej;</w:t>
      </w:r>
    </w:p>
    <w:p w14:paraId="4CB006DB" w14:textId="77777777" w:rsidR="00935AFF" w:rsidRPr="00935AFF" w:rsidRDefault="00935AFF" w:rsidP="00906CD4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zmierzonych ilości energii elektrycznej rzeczywiście wytworzonej lub pobranej z sieci;</w:t>
      </w:r>
    </w:p>
    <w:p w14:paraId="7AAC325D" w14:textId="63B9DE2E" w:rsidR="00935AFF" w:rsidRPr="00935AFF" w:rsidRDefault="00935AFF" w:rsidP="00906CD4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ilości energii elektrycznej wynikających z poleceń operatora systemu przesyłowego elektroenergetycznego dotyczących wykorzystania ofert bilansujących.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5A590835" w14:textId="602237B0" w:rsidR="00E930FA" w:rsidRDefault="00935AFF" w:rsidP="00B55873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 ust. 1 dodaje się ust. 1a w brzmieniu:</w:t>
      </w:r>
    </w:p>
    <w:p w14:paraId="36AB9F32" w14:textId="669FE4AA" w:rsidR="00935AFF" w:rsidRPr="00935AFF" w:rsidRDefault="00935AFF" w:rsidP="00B55873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1a. Na potrzeby rozliczenia z podmiotami odpowiedzialnymi za bilansowanie handlowe z tytułu różnicy ilości energii elektrycznej, o których mowa w ust. 1 pkt 1 i 2, w zakresie w jakim ta różnica nie wynika z poleceń operatora systemu przesyłowego elektroenergetycznego, o których mowa w ust. 1 pkt 3, stosuje się cenę wyznaczoną jako odpowiadającą cenie swobodnego bilansowania, przy czym </w:t>
      </w:r>
      <w:r w:rsidR="00230D43"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je</w:t>
      </w:r>
      <w:r w:rsidR="00230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="00230D43"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li 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suma ilości energii elektrycznej, o których mowa w ust. 1 pkt 3</w:t>
      </w:r>
      <w:r w:rsidR="00230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zakresie użytym do równoważenia dostaw energii elektrycznej z zapotrzebowaniem na tę energię:</w:t>
      </w:r>
    </w:p>
    <w:p w14:paraId="71072258" w14:textId="0194F4B9" w:rsidR="00935AFF" w:rsidRPr="00935AFF" w:rsidRDefault="00935AFF" w:rsidP="00B55873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jest ujemna (</w:t>
      </w:r>
      <w:proofErr w:type="spellStart"/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przekontraktowanie</w:t>
      </w:r>
      <w:proofErr w:type="spellEnd"/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) – cena wyznaczana na potrzeby tego rozliczenia jest nie wyższa niż rynkowa cena energii elektrycznej;</w:t>
      </w:r>
    </w:p>
    <w:p w14:paraId="1BBF3B73" w14:textId="6CEC0A7A" w:rsidR="00935AFF" w:rsidRDefault="00935AFF" w:rsidP="00906CD4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jest dodatnia (</w:t>
      </w:r>
      <w:proofErr w:type="spellStart"/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niedokontraktowanie</w:t>
      </w:r>
      <w:proofErr w:type="spellEnd"/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) – cena wyznaczana na potrzeby tego rozliczenia jest nie niższa niż rynkowa cena energii elektrycznej.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7394227E" w14:textId="26906FA7" w:rsidR="00935AFF" w:rsidRDefault="00935AFF" w:rsidP="00B55873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2 otrzymuje brzmienie:</w:t>
      </w:r>
    </w:p>
    <w:p w14:paraId="6FDB67F7" w14:textId="77777777" w:rsidR="00935AFF" w:rsidRPr="00935AFF" w:rsidRDefault="00935AFF" w:rsidP="00906CD4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„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W rozliczeniach wynikających z niezbilansowania energii elektrycznej dostarczanej i pobranej z systemu cenę za tę energię ustala się jako:</w:t>
      </w:r>
    </w:p>
    <w:p w14:paraId="4F305C80" w14:textId="34420A04" w:rsidR="00935AFF" w:rsidRPr="00935AFF" w:rsidRDefault="00935AFF" w:rsidP="00906CD4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B55873"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5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sumę ceny wyznaczonej zgodnie z ust. 1a i składnika bilansującego – w przypadku energii elektrycznej pobranej z systemu przesyłowego elektroenergetycznego;</w:t>
      </w:r>
    </w:p>
    <w:p w14:paraId="0E182A72" w14:textId="5CB77243" w:rsidR="00935AFF" w:rsidRDefault="00935AFF" w:rsidP="00906CD4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B55873"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5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różnicę między ceną wyznaczoną zgodnie z ust. 1a</w:t>
      </w:r>
      <w:r w:rsidR="0090076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 składnikiem bilansującym – w przypadku energii elektrycznej dostarczonej do systemu przesyłowego elektroenergetycznego.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49423DCC" w14:textId="5998DA29" w:rsidR="00935AFF" w:rsidRDefault="00935AFF" w:rsidP="00900769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3 otrzymuje brzmienie:</w:t>
      </w:r>
    </w:p>
    <w:p w14:paraId="57F63574" w14:textId="12F8CB14" w:rsidR="00935AFF" w:rsidRPr="00935AFF" w:rsidRDefault="00935AFF" w:rsidP="00906CD4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Cenę swobodnego bilansowania, o której mowa w ust. 1a, określa się jako cenę krańcową wyznaczoną dla każdego okresu rozliczania niezbilansowania na podstawie ofert bilansujących dla swobodnego bilansowania.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4F81B509" w14:textId="0F2A73D4" w:rsidR="00935AFF" w:rsidRDefault="00935AFF" w:rsidP="00900769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6 otrzymuje brzmienie:</w:t>
      </w:r>
    </w:p>
    <w:p w14:paraId="03582F96" w14:textId="3BEFEFFF" w:rsidR="00935AFF" w:rsidRPr="00935AFF" w:rsidRDefault="00935AFF" w:rsidP="00900769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6. W przypadku gdy praca jednostki wytwórczej centralnie dysponowanej odbywa się na polecenie operatora systemu przesyłowego elektroenergetycznego ze względów innych niż swobodne bilansowanie, rozliczeń wynikających z pracy tej jednostki w następstwie wykonania tego polecenia dokonuje się na podstawie:    </w:t>
      </w:r>
    </w:p>
    <w:p w14:paraId="69262FA8" w14:textId="39B48B8F" w:rsidR="00935AFF" w:rsidRPr="00935AFF" w:rsidRDefault="00935AFF" w:rsidP="00900769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cen wymuszonej dostawy energii elektrycznej (zwanych dalej „CWD</w:t>
      </w:r>
      <w:r w:rsidR="00900769"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”)</w:t>
      </w:r>
      <w:r w:rsidR="0090076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78FF39A3" w14:textId="1D7D6010" w:rsidR="00935AFF" w:rsidRPr="00935AFF" w:rsidRDefault="00935AFF" w:rsidP="00906CD4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cen wymuszonego odbioru energii elektrycznej (zwanych dalej „CWO</w:t>
      </w:r>
      <w:r w:rsidR="00900769"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”)</w:t>
      </w:r>
      <w:r w:rsidR="0090076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72531AD9" w14:textId="77777777" w:rsidR="00935AFF" w:rsidRPr="00935AFF" w:rsidRDefault="00935AFF" w:rsidP="00906CD4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cen uruchomienia (zwanej dalej „CU”)</w:t>
      </w:r>
    </w:p>
    <w:p w14:paraId="6AAA378C" w14:textId="70AA2DAD" w:rsidR="00935AFF" w:rsidRPr="005B1F99" w:rsidRDefault="00900769" w:rsidP="00906CD4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935AFF" w:rsidRPr="00935A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ustalonych zgodnie z §21a w umowie o świadczenie usług przesyłania energii </w:t>
      </w:r>
      <w:r w:rsidR="00935AFF" w:rsidRPr="005B1F99">
        <w:rPr>
          <w:rFonts w:ascii="Times New Roman" w:eastAsiaTheme="minorEastAsia" w:hAnsi="Times New Roman" w:cs="Times New Roman"/>
          <w:sz w:val="24"/>
          <w:szCs w:val="24"/>
          <w:lang w:eastAsia="pl-PL"/>
        </w:rPr>
        <w:t>elektrycznej</w:t>
      </w:r>
      <w:r w:rsidR="004C2262" w:rsidRPr="005B1F99">
        <w:rPr>
          <w:rFonts w:ascii="Times New Roman" w:eastAsiaTheme="minorEastAsia" w:hAnsi="Times New Roman" w:cs="Times New Roman"/>
          <w:sz w:val="24"/>
          <w:szCs w:val="24"/>
          <w:lang w:eastAsia="pl-PL"/>
        </w:rPr>
        <w:t>.”,</w:t>
      </w:r>
    </w:p>
    <w:p w14:paraId="26E0A018" w14:textId="66D8FDDC" w:rsidR="00935AFF" w:rsidRPr="005B1F99" w:rsidRDefault="00935AFF" w:rsidP="00900769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1F9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 ust. 6 dodaje się ust. 6a w brzmieniu:</w:t>
      </w:r>
    </w:p>
    <w:p w14:paraId="5E83B17C" w14:textId="29596E77" w:rsidR="00935AFF" w:rsidRPr="00701DE4" w:rsidRDefault="00935AFF" w:rsidP="00906CD4">
      <w:pPr>
        <w:spacing w:beforeLines="60" w:before="144" w:afterLines="60" w:after="144" w:line="276" w:lineRule="auto"/>
        <w:ind w:left="1080" w:firstLine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1F9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„6a. W rozliczeniach z tytułu energii elektrycznej dostarczonej do systemu w celu usunięcia ograniczeń, o których mowa w §24 ust. 5, jako cenę za tę energię stosuje się mniejszą z cen:</w:t>
      </w:r>
    </w:p>
    <w:p w14:paraId="7D3CCC38" w14:textId="71997DF4" w:rsidR="00935AFF" w:rsidRPr="00701DE4" w:rsidRDefault="00935AFF" w:rsidP="00900769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01DE4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701DE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równej kosztowi paliwa podstawowego wyznaczonego zgodnie z §21a ust. 3 pomnożonemu o 1,05,</w:t>
      </w:r>
    </w:p>
    <w:p w14:paraId="65A49858" w14:textId="362B4E89" w:rsidR="00975316" w:rsidRPr="00935AFF" w:rsidRDefault="00935AFF" w:rsidP="00900769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01DE4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701DE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wyznaczonej zgodnie z ust. 1a.</w:t>
      </w:r>
      <w:r w:rsidRPr="005B1F9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5B1F9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7D66F7A8" w14:textId="77777777" w:rsidR="00E302F9" w:rsidRPr="00230D43" w:rsidRDefault="00E302F9" w:rsidP="005B1F99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1F99">
        <w:rPr>
          <w:rFonts w:ascii="Times New Roman" w:hAnsi="Times New Roman" w:cs="Times New Roman"/>
          <w:sz w:val="24"/>
          <w:szCs w:val="24"/>
        </w:rPr>
        <w:t>uchyla się ust. 7-11;</w:t>
      </w:r>
    </w:p>
    <w:p w14:paraId="610128A9" w14:textId="77777777" w:rsidR="00942CAE" w:rsidRDefault="00942CAE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 §21 dodaje się §21a w brzmieniu:</w:t>
      </w:r>
    </w:p>
    <w:p w14:paraId="3FADE342" w14:textId="7CEE6541" w:rsidR="00942CAE" w:rsidRPr="00942CAE" w:rsidRDefault="00942CAE" w:rsidP="00900769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="00BD087B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21a. 1. CWD dla jednostki wytwórczej wyznacza się na podstawie:</w:t>
      </w:r>
    </w:p>
    <w:p w14:paraId="0CF43C63" w14:textId="77777777" w:rsidR="00942CAE" w:rsidRPr="00942CAE" w:rsidRDefault="00942CAE" w:rsidP="00900769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kosztu paliwa podstawowego wyznaczonego zgodnie z ust. 3, pomnożonego przez 1,05;</w:t>
      </w:r>
    </w:p>
    <w:p w14:paraId="10BD5A8A" w14:textId="362DDA73" w:rsidR="00942CAE" w:rsidRPr="00942CAE" w:rsidRDefault="00942CAE" w:rsidP="00900769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2)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jednostkowego kosztu emisji dwutlenku węgla wyznaczonego na podstawie aktualnej wartości rynkowej uprawnień do emisji</w:t>
      </w:r>
      <w:r w:rsidR="00F14E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gazów cieplarnianych</w:t>
      </w:r>
      <w:r w:rsidR="00906CD4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4B4718EE" w14:textId="03F123C7" w:rsidR="00942CAE" w:rsidRPr="00942CAE" w:rsidRDefault="00942CAE" w:rsidP="00900769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współczynnika przemiany energii chemicznej paliwa w energię elektryczną, wyznaczonego na podstawie potwierdzonej niezależną ekspertyzą charakterystyki zużycia energii chemicznej w paliwie w funkcji generowanej mocy elektrycznej</w:t>
      </w:r>
      <w:r w:rsidR="000421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042131" w:rsidRPr="00606BE3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sprawności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ustalonego dla co najmniej jednego i co najwyżej dziesięciu przedziałów mocy, przy czym:</w:t>
      </w:r>
    </w:p>
    <w:p w14:paraId="0194302A" w14:textId="15363B0F" w:rsidR="00942CAE" w:rsidRPr="00942CAE" w:rsidRDefault="00942CAE" w:rsidP="00906CD4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a)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dla jednostki wytwórczej opalanej paliwem gazowym współczynnik ten może być korygowany w związku </w:t>
      </w:r>
      <w:r w:rsidR="00BD087B">
        <w:rPr>
          <w:rFonts w:ascii="Times New Roman" w:eastAsiaTheme="minorEastAsia" w:hAnsi="Times New Roman" w:cs="Times New Roman"/>
          <w:sz w:val="24"/>
          <w:szCs w:val="24"/>
          <w:lang w:eastAsia="pl-PL"/>
        </w:rPr>
        <w:t>ze zmianą temperatury otoczenia,</w:t>
      </w:r>
    </w:p>
    <w:p w14:paraId="2D087C99" w14:textId="77777777" w:rsidR="00942CAE" w:rsidRPr="00942CAE" w:rsidRDefault="00942CAE" w:rsidP="00906CD4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ustalone przedziały mocy nie mogą wykraczać poza zakres parametrów technicznych jednostki wytwórczej;</w:t>
      </w:r>
    </w:p>
    <w:p w14:paraId="39A0BC0C" w14:textId="77777777" w:rsidR="00942CAE" w:rsidRPr="00942CAE" w:rsidRDefault="00942CAE" w:rsidP="00900769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4)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jednostkowego wskaźnika emisyjności paliwa podstawowego w zakresie dwutlenku węgla;</w:t>
      </w:r>
    </w:p>
    <w:p w14:paraId="665ADBC1" w14:textId="77777777" w:rsidR="00942CAE" w:rsidRPr="00942CAE" w:rsidRDefault="00942CAE" w:rsidP="00906CD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5)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wysokości wsparcia, o którym mowa w ust. 6;</w:t>
      </w:r>
    </w:p>
    <w:p w14:paraId="46AD76E5" w14:textId="26CA8E54" w:rsidR="00942CAE" w:rsidRPr="00942CAE" w:rsidRDefault="00942CAE" w:rsidP="00906CD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6)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pozostałych kosztów zmiennych wytwarzania.</w:t>
      </w:r>
    </w:p>
    <w:p w14:paraId="07B70BBB" w14:textId="6BE35B5C" w:rsidR="00942CAE" w:rsidRPr="00942CAE" w:rsidRDefault="00942CAE" w:rsidP="00900769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CWD ma wartość nie mniejszą </w:t>
      </w:r>
      <w:r w:rsidR="00900769">
        <w:rPr>
          <w:rFonts w:ascii="Times New Roman" w:eastAsiaTheme="minorEastAsia" w:hAnsi="Times New Roman" w:cs="Times New Roman"/>
          <w:sz w:val="24"/>
          <w:szCs w:val="24"/>
          <w:lang w:eastAsia="pl-PL"/>
        </w:rPr>
        <w:t>niż zero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14:paraId="1449C4ED" w14:textId="77777777" w:rsidR="00942CAE" w:rsidRPr="00942CAE" w:rsidRDefault="00942CAE" w:rsidP="00906CD4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3. Koszt, o którym mowa w ust. 1 pkt 1, wyznacza się na podstawie: </w:t>
      </w:r>
    </w:p>
    <w:p w14:paraId="6D147037" w14:textId="7E653EA3" w:rsidR="00942CAE" w:rsidRPr="00942CAE" w:rsidRDefault="00942CAE" w:rsidP="00900769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 przypadku jednostki wytwórczej opalanej gazem ziemnym:</w:t>
      </w:r>
    </w:p>
    <w:p w14:paraId="4421F00E" w14:textId="5CA619BC" w:rsidR="00942CAE" w:rsidRPr="00942CAE" w:rsidRDefault="00942CAE" w:rsidP="00906CD4">
      <w:pPr>
        <w:spacing w:beforeLines="60" w:before="144" w:afterLines="60" w:after="144" w:line="276" w:lineRule="auto"/>
        <w:ind w:left="156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a)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kosztu zmiennego paliwa gazowego wyznaczonego według ceny rynku dnia następnego na giełdzie towarowej, na której jest wykonywany obowiązek określony w art. 49b ust. 1 ustawy, wyznaczonej dla doby gazo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>wej, której dotyczyło polecenie,</w:t>
      </w:r>
    </w:p>
    <w:p w14:paraId="65032F83" w14:textId="0A1B153F" w:rsidR="00942CAE" w:rsidRPr="00942CAE" w:rsidRDefault="00942CAE" w:rsidP="00906CD4">
      <w:pPr>
        <w:spacing w:beforeLines="60" w:before="144" w:afterLines="60" w:after="144" w:line="276" w:lineRule="auto"/>
        <w:ind w:left="156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uśrednionego kosztu zamówienia mocy umownej dla dostaw paliwa gazowego, obliczonego jako opłata roczna za moc zamówioną, wynikająca z taryfy operatora systemu gazowego odniesiona do ilości energii elektrycznej wyprodukowanej w roku gazowym, który zakończył się 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poprzednim roku kalendarzowym,</w:t>
      </w:r>
    </w:p>
    <w:p w14:paraId="46429A0B" w14:textId="29C2BBF5" w:rsidR="00942CAE" w:rsidRPr="00942CAE" w:rsidRDefault="00942CAE" w:rsidP="00906CD4">
      <w:pPr>
        <w:spacing w:beforeLines="60" w:before="144" w:afterLines="60" w:after="144" w:line="276" w:lineRule="auto"/>
        <w:ind w:left="156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c)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środków na pokrycie kosztów wynikających z niezbilansowania w systemie gazowym oraz niezgodności ilości pobranego paliwa gazowego z ilością wynikającą z nominacji złożonej operatorowi systemu gazowego, wynoszących 10% kosztu pali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wa </w:t>
      </w:r>
      <w:r w:rsidR="009649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wyznaczonego 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</w:t>
      </w:r>
      <w:r w:rsidR="009649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przepisem 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>lit. a;</w:t>
      </w:r>
    </w:p>
    <w:p w14:paraId="041C6F97" w14:textId="77777777" w:rsidR="00942CAE" w:rsidRPr="00942CAE" w:rsidRDefault="00942CAE" w:rsidP="00900769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w przypadku jednostki wytwórczej cieplnej wykorzystującej jako paliwo podstawowe węgiel brunatny – jednostkowego stałego i zmiennego kosztu wytworzenia paliwa oraz jednostkowego kosztu transportu paliwa, wynikających z ksiąg rachunkowych wytwórcy; </w:t>
      </w:r>
    </w:p>
    <w:p w14:paraId="51F1B44B" w14:textId="457B09C2" w:rsidR="00942CAE" w:rsidRPr="00942CAE" w:rsidRDefault="00942CAE" w:rsidP="00906CD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 przypadku innej jednostki wytwórczej niż ta, o której mowa w pkt 1 i 2  – kosztu zakupu paliwa oraz jednostkowego koszt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>u jego transportu i składowania.</w:t>
      </w:r>
    </w:p>
    <w:p w14:paraId="409E832D" w14:textId="77777777" w:rsidR="00942CAE" w:rsidRPr="00942CAE" w:rsidRDefault="00942CAE" w:rsidP="00906CD4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4. Koszty, o których mowa w ust. 1 pkt 6, wyznacza się na podstawie:</w:t>
      </w:r>
    </w:p>
    <w:p w14:paraId="1C1B3EB3" w14:textId="77777777" w:rsidR="00942CAE" w:rsidRPr="00942CAE" w:rsidRDefault="00942CAE" w:rsidP="00906CD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jednostkowych kosztów gospodarczego korzystania ze środowiska, zagospodarowania odpadów paleniskowych i ubocznych produktów spalania;</w:t>
      </w:r>
    </w:p>
    <w:p w14:paraId="5C411B56" w14:textId="77777777" w:rsidR="00942CAE" w:rsidRPr="00942CAE" w:rsidRDefault="00942CAE" w:rsidP="00906CD4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jednostkowych kosztów materiałów eksploatacyjnych, chemikaliów, smarów oraz składników wykorzystywanych w procesach technologicznych niezbędnych do spełnienia norm dotyczących emisji zanieczyszczeń.</w:t>
      </w:r>
    </w:p>
    <w:p w14:paraId="48C2A8EE" w14:textId="77777777" w:rsidR="00942CAE" w:rsidRPr="00942CAE" w:rsidRDefault="00942CAE" w:rsidP="00FB5359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5. Cenę CWO wyznacza się na podstawie kosztów określonych w ust. 1, przy czym:</w:t>
      </w:r>
    </w:p>
    <w:p w14:paraId="6ED78182" w14:textId="77777777" w:rsidR="00942CAE" w:rsidRPr="00942CAE" w:rsidRDefault="00942CAE" w:rsidP="00FB5359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 przypadku jednostki wytwórczej opalanej gazem ziemnym nie uwzględnia się składnika, o którym mowa w ust. 3 pkt 1 lit. b;</w:t>
      </w:r>
    </w:p>
    <w:p w14:paraId="5C904A44" w14:textId="05943767" w:rsidR="00942CAE" w:rsidRPr="00942CAE" w:rsidRDefault="00942CAE" w:rsidP="00FB5359">
      <w:p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01DE4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701DE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koszt, o którym mowa w ust. 1 pkt 1 </w:t>
      </w:r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>mnoży się przez 0,95.</w:t>
      </w:r>
    </w:p>
    <w:p w14:paraId="267DFE3A" w14:textId="77777777" w:rsidR="00942CAE" w:rsidRPr="00942CAE" w:rsidRDefault="00942CAE" w:rsidP="00900769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6. Wysokość wsparcia:</w:t>
      </w:r>
    </w:p>
    <w:p w14:paraId="4A8EC3A6" w14:textId="4677750F" w:rsidR="00942CAE" w:rsidRPr="00942CAE" w:rsidRDefault="00942CAE" w:rsidP="00FB5359">
      <w:pPr>
        <w:spacing w:beforeLines="60" w:before="144" w:afterLines="60" w:after="144" w:line="276" w:lineRule="auto"/>
        <w:ind w:left="1134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dla jednostki wytwórczej stanowiącej instalację odnawialnego źródła energii w rozumieniu art. 2 pkt 13 ustawy z dnia 20 lutego 2015 r. o odnawialnych źródłach energii (Dz. U. z 2020 r. poz. 261</w:t>
      </w:r>
      <w:r w:rsidR="00792660">
        <w:rPr>
          <w:rFonts w:ascii="Times New Roman" w:eastAsiaTheme="minorEastAsia" w:hAnsi="Times New Roman" w:cs="Times New Roman"/>
          <w:sz w:val="24"/>
          <w:szCs w:val="24"/>
          <w:lang w:eastAsia="pl-PL"/>
        </w:rPr>
        <w:t>, 284, 568, 695 i 1086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). wyznacza się jako:</w:t>
      </w:r>
    </w:p>
    <w:p w14:paraId="61F48335" w14:textId="77777777" w:rsidR="00942CAE" w:rsidRPr="00942CAE" w:rsidRDefault="00942CAE" w:rsidP="008404B4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a)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kwotę wynikającą  z prawa do pokrycia ujemnego salda w przypadku, gdy w odniesieniu do tej jednostki wytwórczej wytwórcy przysługuje prawo do pokrycia ujemnego salda w rozumieniu ustawy z dnia 20 lutego 2015 r. o odnawialnych źródłach energii, albo</w:t>
      </w:r>
    </w:p>
    <w:p w14:paraId="7C5A622A" w14:textId="77777777" w:rsidR="00942CAE" w:rsidRPr="00942CAE" w:rsidRDefault="00942CAE" w:rsidP="00FB5359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wartość rynkową praw majątkowych wynikających ze świadectwa pochodzenia w rozumieniu ustawy z dnia 20 lutego 2015 r. o odnawialnych źródłach energii w przypadku, gdy w odniesieniu do tej jednostki wytwórczej wytwórcy przysługuje prawo do uzyskania świadectw pochodzenia;</w:t>
      </w:r>
    </w:p>
    <w:p w14:paraId="3274E443" w14:textId="6EF0E3A2" w:rsidR="00942CAE" w:rsidRPr="00942CAE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5D562E" w:rsidRPr="005D562E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 jednostki wytwórczej wytwarzającej energię elektryczną w wysokosprawnej kogeneracji w rozumieniu art. 3 pkt 38 ustawy wyznacza</w:t>
      </w:r>
      <w:r w:rsidR="005D562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się jako jednostkową wysokość otrzymywanej premii gwarantowanej, premii gwarantowanej indywidualnej, premii kogeneracyjnej albo premii kogeneracyjnej indywidualnej w rozumieniu ustawy z dnia 14 grudnia 2018 r. o promowaniu energii elektrycznej z wysokosprawnej kogeneracji (Dz. U. z </w:t>
      </w:r>
      <w:r w:rsidR="00792660"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r w:rsidR="00792660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r w:rsidR="00792660"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r. poz. </w:t>
      </w:r>
      <w:r w:rsidR="00792660">
        <w:rPr>
          <w:rFonts w:ascii="Times New Roman" w:eastAsiaTheme="minorEastAsia" w:hAnsi="Times New Roman" w:cs="Times New Roman"/>
          <w:sz w:val="24"/>
          <w:szCs w:val="24"/>
          <w:lang w:eastAsia="pl-PL"/>
        </w:rPr>
        <w:t>250</w:t>
      </w:r>
      <w:r w:rsidR="00792660"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</w:t>
      </w:r>
      <w:r w:rsidR="00792660">
        <w:rPr>
          <w:rFonts w:ascii="Times New Roman" w:eastAsiaTheme="minorEastAsia" w:hAnsi="Times New Roman" w:cs="Times New Roman"/>
          <w:sz w:val="24"/>
          <w:szCs w:val="24"/>
          <w:lang w:eastAsia="pl-PL"/>
        </w:rPr>
        <w:t>843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);</w:t>
      </w:r>
    </w:p>
    <w:p w14:paraId="4965B3AF" w14:textId="77777777" w:rsidR="00942CAE" w:rsidRPr="00942CAE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odejmuje się od kosztów wytwarzania przy wyznaczaniu CWD i CWO.</w:t>
      </w:r>
    </w:p>
    <w:p w14:paraId="5DAB1624" w14:textId="77777777" w:rsidR="00942CAE" w:rsidRPr="00942CAE" w:rsidRDefault="00942CAE" w:rsidP="008404B4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7. Dla magazynu energii elektrycznej: </w:t>
      </w:r>
    </w:p>
    <w:p w14:paraId="077D4D8E" w14:textId="3DE16969" w:rsidR="00942CAE" w:rsidRPr="001850C2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8404B4"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>CWD i CWO wyznacza się na podstawie:</w:t>
      </w:r>
    </w:p>
    <w:p w14:paraId="6D14F855" w14:textId="0F709CA1" w:rsidR="00942CAE" w:rsidRPr="001850C2" w:rsidRDefault="00942CAE" w:rsidP="008404B4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8404B4"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średniej rynkowej ceny energii elektrycznej z godzin 8:00-22:00 w </w:t>
      </w:r>
      <w:r w:rsidR="003526BC"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danej </w:t>
      </w:r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dobie oraz</w:t>
      </w:r>
    </w:p>
    <w:p w14:paraId="5887B41D" w14:textId="506BA3DD" w:rsidR="00942CAE" w:rsidRPr="001850C2" w:rsidRDefault="00942CAE" w:rsidP="00FB5359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8404B4" w:rsidRPr="008201E0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8201E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201E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średniej rynkowej ceny energii elektrycznej z godzin 0:00-6:00 w </w:t>
      </w:r>
      <w:r w:rsidR="003526BC" w:rsidRPr="008201E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danej </w:t>
      </w:r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dobie, podzielonej przez </w:t>
      </w:r>
      <w:bookmarkStart w:id="0" w:name="_Hlk48227085"/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potwierdzony niezależną ekspertyzą </w:t>
      </w:r>
      <w:bookmarkEnd w:id="0"/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współczynnik sprawności cyklu ładowania magazynu</w:t>
      </w:r>
      <w:r w:rsidR="003E79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F78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energii </w:t>
      </w:r>
      <w:r w:rsidR="003E79FC" w:rsidRPr="00467DC5">
        <w:rPr>
          <w:rFonts w:ascii="Times New Roman" w:eastAsiaTheme="minorEastAsia" w:hAnsi="Times New Roman" w:cs="Times New Roman"/>
          <w:sz w:val="24"/>
          <w:szCs w:val="24"/>
          <w:lang w:eastAsia="pl-PL"/>
        </w:rPr>
        <w:t>elektrycznej</w:t>
      </w:r>
      <w:r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  <w:r w:rsidR="003E79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9159147" w14:textId="46B477EF" w:rsidR="00942CAE" w:rsidRPr="005B58A8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201E0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2</w:t>
      </w:r>
      <w:r w:rsidR="008404B4" w:rsidRPr="008201E0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8201E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201E0">
        <w:rPr>
          <w:rFonts w:ascii="Times New Roman" w:eastAsiaTheme="minorEastAsia" w:hAnsi="Times New Roman" w:cs="Times New Roman"/>
          <w:sz w:val="24"/>
          <w:szCs w:val="24"/>
          <w:lang w:eastAsia="pl-PL"/>
        </w:rPr>
        <w:t>CWD i CWO wyznacza się z uwzględnieniem kierunku zmiany stanu naładowania magazynu spowodowanego zmianą wielkośc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wytwarzania lub odbioru energii elektrycznej na polecenie operatora systemu przesyłowego, o którym mowa w </w:t>
      </w:r>
      <w:bookmarkStart w:id="1" w:name="_GoBack"/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§2</w:t>
      </w:r>
      <w:bookmarkEnd w:id="1"/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1 ust. 6, w danej dobie:</w:t>
      </w:r>
    </w:p>
    <w:p w14:paraId="7B733B56" w14:textId="4FC7D477" w:rsidR="00942CAE" w:rsidRPr="005B58A8" w:rsidRDefault="00942CAE" w:rsidP="008404B4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jako większą z cen wyznaczonych </w:t>
      </w:r>
      <w:r w:rsidR="003526BC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przepisem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 1 lit. a i b w przypadku zmniejsz</w:t>
      </w:r>
      <w:r w:rsidR="002620CA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enia stanu naładowania magazynu,</w:t>
      </w:r>
    </w:p>
    <w:p w14:paraId="0EB85DB0" w14:textId="766A9C33" w:rsidR="00942CAE" w:rsidRPr="005B58A8" w:rsidRDefault="00942CAE" w:rsidP="00FB5359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jako mniejszą z cen wyznaczonych </w:t>
      </w:r>
      <w:r w:rsidR="003526BC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przepisem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 1 lit. a i b w pozostałych przypadkach;</w:t>
      </w:r>
    </w:p>
    <w:p w14:paraId="51EEDDC3" w14:textId="6FDD37CA" w:rsidR="00942CAE" w:rsidRPr="005B58A8" w:rsidRDefault="00942CAE" w:rsidP="00324E08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CWD jest równe cenie wyznaczonej zgodnie z </w:t>
      </w:r>
      <w:r w:rsidR="003526BC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przepisem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 1 i 2 zwiększonej o 5%;</w:t>
      </w:r>
    </w:p>
    <w:p w14:paraId="53BE5DDA" w14:textId="09B1F4A1" w:rsidR="00942CAE" w:rsidRPr="005B58A8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CWO jest równe cenie wyznaczonej zgodnie z </w:t>
      </w:r>
      <w:r w:rsidR="003526BC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przepisem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 1 i 2 zmniejszonej o 5%;</w:t>
      </w:r>
    </w:p>
    <w:p w14:paraId="49235022" w14:textId="28C8A4C6" w:rsidR="00942CAE" w:rsidRPr="005B58A8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rozliczeniach wynikających z dostawy albo odbioru energii elektrycznej w następstwie polecenia operatora systemu przesyłowego, o którym mowa w §21 ust. 6:</w:t>
      </w:r>
    </w:p>
    <w:p w14:paraId="6AC5FD51" w14:textId="0E179111" w:rsidR="00942CAE" w:rsidRPr="005B58A8" w:rsidRDefault="00942CAE" w:rsidP="00FB5359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jeśli wykonanie polecenia polegało na wytwarzaniu energii elektrycznej – CWD i CWO wyznaczone zgodnie z </w:t>
      </w:r>
      <w:r w:rsidR="003526BC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przepisem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pkt 3 lub </w:t>
      </w:r>
      <w:r w:rsidR="003526BC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pkt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4 stosuje się wpr</w:t>
      </w:r>
      <w:r w:rsidR="002620CA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ost,</w:t>
      </w:r>
    </w:p>
    <w:p w14:paraId="75BBE649" w14:textId="04716673" w:rsidR="00D717F2" w:rsidRPr="005B58A8" w:rsidRDefault="00942CAE" w:rsidP="00FB5359">
      <w:p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8404B4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jeśli wykonanie polecenia polegało na poborze energii elektrycznej w celu ładowania magazynu – CWD i CWO wyznaczone zgodnie z </w:t>
      </w:r>
      <w:r w:rsidR="003526BC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przepisem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pkt 3 lub </w:t>
      </w:r>
      <w:r w:rsidR="003526BC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pkt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4 mnoży się przez współczynnik sprawności cyklu ładowania tego magazynu.</w:t>
      </w:r>
    </w:p>
    <w:p w14:paraId="48940BE1" w14:textId="28885EE0" w:rsidR="00942CAE" w:rsidRPr="00942CAE" w:rsidRDefault="00942CAE" w:rsidP="00FB5359">
      <w:pPr>
        <w:spacing w:beforeLines="60" w:before="144" w:afterLines="60" w:after="144" w:line="276" w:lineRule="auto"/>
        <w:ind w:left="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CU wyznacza się dla jednostki wytwórczej cieplnej, uwzględniając różne stany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cieplne tej jednostki, na podstawie kosztu pojedynczego uruchomienia tej jednostki obejmującego poniesione od momentu rozpoczęcia uruchomienia jednostki wytwórczej do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jej synchronizacji z siecią koszty:</w:t>
      </w:r>
    </w:p>
    <w:p w14:paraId="72988F87" w14:textId="55BBCB2A" w:rsidR="00942CAE" w:rsidRPr="00942CAE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paliwa podstawowego, wyznaczone zgodnie z </w:t>
      </w:r>
      <w:r w:rsidR="004E15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przepisem 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3;</w:t>
      </w:r>
    </w:p>
    <w:p w14:paraId="61C7113F" w14:textId="77777777" w:rsidR="00942CAE" w:rsidRPr="00942CAE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paliwa pomocniczego;</w:t>
      </w:r>
    </w:p>
    <w:p w14:paraId="2CED8A9C" w14:textId="77777777" w:rsidR="00942CAE" w:rsidRPr="00942CAE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gospodarczego korzystania ze środowiska, zagospodarowania odpadów paleniskowych i ubocznych produktów spalania;</w:t>
      </w:r>
    </w:p>
    <w:p w14:paraId="2FEB4BA7" w14:textId="77777777" w:rsidR="00942CAE" w:rsidRPr="00942CAE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4)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wody zdemineralizowanej;</w:t>
      </w:r>
    </w:p>
    <w:p w14:paraId="70C21C5B" w14:textId="77777777" w:rsidR="00942CAE" w:rsidRPr="00942CAE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5)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pary wodnej wykorzystanej na potrzeby uruchomienia jednostki wytwórczej;</w:t>
      </w:r>
    </w:p>
    <w:p w14:paraId="61C6D554" w14:textId="77777777" w:rsidR="00942CAE" w:rsidRPr="00942CAE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6)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energii elektrycznej pobranej z systemu elektroenergetycznego na pokrycie potrzeb własnych uruchamianej jednostki wytwórczej;</w:t>
      </w:r>
    </w:p>
    <w:p w14:paraId="23F2E48A" w14:textId="58B69F21" w:rsidR="00942CAE" w:rsidRPr="00942CAE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7)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emisji dwutlenku węgla, wyznaczonego z zgodnie z </w:t>
      </w:r>
      <w:r w:rsidR="004E15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przepisem 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1 pkt 2.</w:t>
      </w:r>
    </w:p>
    <w:p w14:paraId="383640A0" w14:textId="77777777" w:rsidR="00942CAE" w:rsidRPr="00942CAE" w:rsidRDefault="00942CAE" w:rsidP="00FB5359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9. Rozliczenia, o których mowa w ust. 8, dotyczą zrealizowanego uruchomienia jednostki wytwórczej, z wyłączeniem wykonanych uruchomień:</w:t>
      </w:r>
    </w:p>
    <w:p w14:paraId="145A0056" w14:textId="77777777" w:rsidR="00942CAE" w:rsidRPr="00942CAE" w:rsidRDefault="00942CAE" w:rsidP="00324E08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na wniosek wytwórcy;</w:t>
      </w:r>
    </w:p>
    <w:p w14:paraId="5BCB9E49" w14:textId="77777777" w:rsidR="00942CAE" w:rsidRPr="00942CAE" w:rsidRDefault="00942CAE" w:rsidP="00FB5359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po postoju jednostki wytwórczej zgłoszonym przez wytwórcę;</w:t>
      </w:r>
    </w:p>
    <w:p w14:paraId="2D843575" w14:textId="77777777" w:rsidR="00942CAE" w:rsidRPr="00942CAE" w:rsidRDefault="00942CAE" w:rsidP="00FB5359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po awarii jednostki wytwórczej spowodowanej przyczynami innymi niż zakłócenie pracy sieci nienależących do wytwórcy.</w:t>
      </w:r>
    </w:p>
    <w:p w14:paraId="4403824D" w14:textId="77777777" w:rsidR="00942CAE" w:rsidRPr="00942CAE" w:rsidRDefault="00942CAE" w:rsidP="00FB5359">
      <w:pPr>
        <w:spacing w:beforeLines="60" w:before="144" w:afterLines="60" w:after="144" w:line="276" w:lineRule="auto"/>
        <w:ind w:left="360" w:firstLine="63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10. Wytwórca podaje operatorowi systemu przesyłowego elektroenergetycznego lub aktualizuje:</w:t>
      </w:r>
    </w:p>
    <w:p w14:paraId="55AA91AC" w14:textId="77777777" w:rsidR="00942CAE" w:rsidRPr="00942CAE" w:rsidRDefault="00942CAE" w:rsidP="00324E08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 ciągu miesiąca od zakończenia każdego kwartału kalendarzowego:</w:t>
      </w:r>
    </w:p>
    <w:p w14:paraId="0BA35B30" w14:textId="52BC737E" w:rsidR="00942CAE" w:rsidRPr="00942CAE" w:rsidRDefault="00942CAE" w:rsidP="00324E08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a)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koszty określone w ust. 3 pkt 2 lub </w:t>
      </w:r>
      <w:r w:rsidR="004E15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pkt 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14EE02E7" w14:textId="31262823" w:rsidR="00942CAE" w:rsidRPr="00942CAE" w:rsidRDefault="00942CAE" w:rsidP="00324E08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koszty określone w ust</w:t>
      </w:r>
      <w:r w:rsidR="00C21B3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21B37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09F20FD1" w14:textId="77777777" w:rsidR="00942CAE" w:rsidRPr="00942CAE" w:rsidRDefault="00942CAE" w:rsidP="00FB5359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c)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koszty określone w ust. 8</w:t>
      </w:r>
    </w:p>
    <w:p w14:paraId="26558BBC" w14:textId="676CEA7E" w:rsidR="00942CAE" w:rsidRPr="00942CAE" w:rsidRDefault="00324E08" w:rsidP="00FB5359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942CAE"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podstawie wykonania kosztów kwalifikowanych za poprzedni kwartał kalendarzowy;</w:t>
      </w:r>
    </w:p>
    <w:p w14:paraId="3ADE77B9" w14:textId="77777777" w:rsidR="00942CAE" w:rsidRPr="00942CAE" w:rsidRDefault="00942CAE" w:rsidP="00FB5359">
      <w:pPr>
        <w:spacing w:beforeLines="60" w:before="144" w:afterLines="60" w:after="144" w:line="276" w:lineRule="auto"/>
        <w:ind w:left="1134" w:hanging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 ciągu miesiąca od zakończenia każdego roku:</w:t>
      </w:r>
    </w:p>
    <w:p w14:paraId="03A3D88A" w14:textId="5BBD5BA7" w:rsidR="00942CAE" w:rsidRPr="00942CAE" w:rsidRDefault="00942CAE" w:rsidP="00324E08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a)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wielkości 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określone w ust. 1 pkt 3,</w:t>
      </w:r>
    </w:p>
    <w:p w14:paraId="3FB6E1ED" w14:textId="121635A8" w:rsidR="00942CAE" w:rsidRPr="00942CAE" w:rsidRDefault="00942CAE" w:rsidP="00FB5359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 określone w ust. 1 pkt 5</w:t>
      </w:r>
    </w:p>
    <w:p w14:paraId="660618FD" w14:textId="41D3966C" w:rsidR="00942CAE" w:rsidRPr="00942CAE" w:rsidRDefault="00324E08" w:rsidP="00FB5359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942CAE"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podstawie wykonania kosztów kwalifikowanych za poprzedni rok;</w:t>
      </w:r>
    </w:p>
    <w:p w14:paraId="12F97E3A" w14:textId="0A58A53E" w:rsidR="00942CAE" w:rsidRPr="00942CAE" w:rsidRDefault="00942CAE" w:rsidP="00324E08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324E08"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niezwłocznie w przypadku zmiany:</w:t>
      </w:r>
    </w:p>
    <w:p w14:paraId="086C2228" w14:textId="249B196B" w:rsidR="00942CAE" w:rsidRPr="00942CAE" w:rsidRDefault="00942CAE" w:rsidP="00324E08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a)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wielkośc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określonej w ust. 1 pkt 3 i 4,</w:t>
      </w:r>
    </w:p>
    <w:p w14:paraId="37671D04" w14:textId="504EF5D5" w:rsidR="00942CAE" w:rsidRPr="00942CAE" w:rsidRDefault="00942CAE" w:rsidP="00FB5359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decyzji lub postanowienia Prezesa U</w:t>
      </w:r>
      <w:r w:rsidR="004E15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rzędu 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="004E15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egulacji 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="004E15CA">
        <w:rPr>
          <w:rFonts w:ascii="Times New Roman" w:eastAsiaTheme="minorEastAsia" w:hAnsi="Times New Roman" w:cs="Times New Roman"/>
          <w:sz w:val="24"/>
          <w:szCs w:val="24"/>
          <w:lang w:eastAsia="pl-PL"/>
        </w:rPr>
        <w:t>nergetyki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zakresie przysługującego systemu wsparcia</w:t>
      </w:r>
      <w:r w:rsidR="002620CA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 którym mowa w ust. 1 pkt 5;</w:t>
      </w:r>
    </w:p>
    <w:p w14:paraId="09D0FD0C" w14:textId="77777777" w:rsidR="00942CAE" w:rsidRPr="00942CAE" w:rsidRDefault="00942CAE" w:rsidP="00324E08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4)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przed zawarciem umowy przesyłania w zakresie, w jakim umożliwia ona aktywne uczestnictwo w bilansowaniu systemu lub umowy dotyczącej świadczenia usług systemowych oraz w ciągu miesiąca od zakończenia każdego roku:</w:t>
      </w:r>
    </w:p>
    <w:p w14:paraId="318859A0" w14:textId="77777777" w:rsidR="00942CAE" w:rsidRPr="00942CAE" w:rsidRDefault="00942CAE" w:rsidP="00324E08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a)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informacje o przysługującym prawie do pokrycia ujemnego salda, przy czym o utracie tego prawa wytwórca informuje niezwłocznie,</w:t>
      </w:r>
    </w:p>
    <w:p w14:paraId="56E325AB" w14:textId="77777777" w:rsidR="00942CAE" w:rsidRPr="00942CAE" w:rsidRDefault="00942CAE" w:rsidP="00FB5359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cenę sprzedaży energii elektrycznej wytworzonej z odnawialnych źródeł energii, podaną w zwycięskiej ofercie wytwórcy złożonej w aukcji.</w:t>
      </w:r>
    </w:p>
    <w:p w14:paraId="6328E317" w14:textId="46A73A53" w:rsidR="00942CAE" w:rsidRPr="00942CAE" w:rsidRDefault="00942CAE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2" w:name="_Hlk48225773"/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11. Posiadacz magazynu energii elektrycznej podaje operatorowi systemu przesyłowego elektroenergetycznego</w:t>
      </w:r>
      <w:r w:rsid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E79FC" w:rsidRPr="008729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potwierdzony niezależną ekspertyzą</w:t>
      </w:r>
      <w:r w:rsidR="003E79FC" w:rsidRPr="001850C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współczynnik sprawności </w:t>
      </w:r>
      <w:r w:rsid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cyklu ładowania </w:t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magazynu energii elektrycznej:</w:t>
      </w:r>
    </w:p>
    <w:p w14:paraId="329CDE9F" w14:textId="7FE3B669" w:rsidR="00942CAE" w:rsidRPr="005B58A8" w:rsidRDefault="005B58A8" w:rsidP="00324E08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A0CD9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942CAE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 zawarciem umowy przesyłania w zakresie, w jakim umożliwia ona aktywne uczestnictwo w bilansowaniu systemu</w:t>
      </w:r>
      <w:r w:rsidR="004A0CD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942CAE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5BA5CDC5" w14:textId="75FF82AF" w:rsidR="008201E0" w:rsidRPr="005B58A8" w:rsidRDefault="005B58A8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A0CD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2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942CAE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 zawarciem umowy dotyczącej świadczenia usług systemowych</w:t>
      </w:r>
      <w:r w:rsidR="00C21B37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oraz</w:t>
      </w:r>
    </w:p>
    <w:p w14:paraId="47153781" w14:textId="7AE11DF6" w:rsidR="00942CAE" w:rsidRPr="005B58A8" w:rsidRDefault="005B58A8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A0CD9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4A0CD9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C21B37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niezwłocznie w przypadku każdej zmiany</w:t>
      </w:r>
      <w:r w:rsidR="00367405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bookmarkEnd w:id="2"/>
    <w:p w14:paraId="3D0CC5CA" w14:textId="77777777" w:rsidR="00942CAE" w:rsidRPr="00942CAE" w:rsidRDefault="00942CAE" w:rsidP="004A0CD9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12. Dla jednostki grafikowej aktywnie uczestniczącej w bilansowaniu systemu reprezentującej więcej niż jedną jednostkę wytwórczą lub magazyn energii elektrycznej:</w:t>
      </w:r>
    </w:p>
    <w:p w14:paraId="2E0CB192" w14:textId="769AF739" w:rsidR="00942CAE" w:rsidRPr="00942CAE" w:rsidRDefault="00942CAE" w:rsidP="00367405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324E08"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CWD wyznacza się jako najniższą, a CWO jako najwyższą z cen wyznaczonych zgodnie z przepisami niniejszego paragrafu dla każdej z jednostek wytwórczych lub magazynów energii elektrycznej reprezentowanych w tej jednostce grafikowej;</w:t>
      </w:r>
    </w:p>
    <w:p w14:paraId="642F5A5F" w14:textId="1F4B1B34" w:rsidR="00E930FA" w:rsidRPr="00942CAE" w:rsidRDefault="00942CAE" w:rsidP="00367405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324E08"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942CA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wyznacza się CU.</w:t>
      </w:r>
      <w:r w:rsidR="00D71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344FDD13" w14:textId="19E20C1C" w:rsidR="00E930FA" w:rsidRDefault="00571DE7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§22 </w:t>
      </w:r>
      <w:r w:rsidR="00CC3417">
        <w:rPr>
          <w:rFonts w:ascii="Times New Roman" w:eastAsiaTheme="minorEastAsia" w:hAnsi="Times New Roman" w:cs="Times New Roman"/>
          <w:sz w:val="24"/>
          <w:szCs w:val="24"/>
          <w:lang w:eastAsia="pl-PL"/>
        </w:rPr>
        <w:t>otrzymuje brzmienie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7BBAAA63" w14:textId="2F821FE4" w:rsidR="00571DE7" w:rsidRPr="00571DE7" w:rsidRDefault="00571DE7" w:rsidP="00324E08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="001E324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§22. 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Operator systemu przesyłowego elektroenergetycznego:</w:t>
      </w:r>
    </w:p>
    <w:p w14:paraId="4327A3B5" w14:textId="77777777" w:rsidR="00571DE7" w:rsidRPr="00571DE7" w:rsidRDefault="00571DE7" w:rsidP="00367405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umożliwia, na zasadzie równoprawnego traktowania, tworzenie jednostek grafikowych reprezentujących zasoby danego rodzaju, w tym jednostki wytwórcze lub grupy jednostek wytwórczych, a także moduły parków energii lub grupy tych modułów;</w:t>
      </w:r>
    </w:p>
    <w:p w14:paraId="62C02773" w14:textId="77777777" w:rsidR="00571DE7" w:rsidRPr="00571DE7" w:rsidRDefault="00571DE7" w:rsidP="00367405">
      <w:pPr>
        <w:spacing w:beforeLines="60" w:before="144" w:afterLines="60" w:after="144" w:line="276" w:lineRule="auto"/>
        <w:ind w:left="1134" w:hanging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prowadzi rozliczanie niezbilansowanej energii elektrycznej dostarczonej i pobranej z systemu dla wszystkich zasobów reprezentowanych w jednostkach grafikowych.</w:t>
      </w:r>
    </w:p>
    <w:p w14:paraId="00B658AC" w14:textId="77777777" w:rsidR="00571DE7" w:rsidRPr="00571DE7" w:rsidRDefault="00571DE7" w:rsidP="00324E08">
      <w:pPr>
        <w:spacing w:beforeLines="60" w:before="144" w:afterLines="60" w:after="144" w:line="276" w:lineRule="auto"/>
        <w:ind w:left="360" w:firstLine="7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Jednostka grafikowa aktywnie uczestnicząca w bilansowaniu systemu może składać się z dowolnej liczby zasobów danego rodzaju, zgodnie z zasadami określonymi w warunkach dotyczących bilansowania, o których mowa w art. 18 rozporządzenia Komisji (UE) 2017/2195 z dnia 23 listopada 2017 r. ustanawiającego wytyczne dotyczące bilansowania, przy czym:</w:t>
      </w:r>
    </w:p>
    <w:p w14:paraId="6E74758E" w14:textId="48810ECA" w:rsidR="00571DE7" w:rsidRPr="005B58A8" w:rsidRDefault="00571DE7" w:rsidP="00367405">
      <w:pPr>
        <w:spacing w:beforeLines="60" w:before="144" w:afterLines="60" w:after="144" w:line="276" w:lineRule="auto"/>
        <w:ind w:left="1276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jednostce grafikowej może być reprezentowana:</w:t>
      </w:r>
    </w:p>
    <w:p w14:paraId="04CEB5D6" w14:textId="7CFCACC2" w:rsidR="00571DE7" w:rsidRPr="005B58A8" w:rsidRDefault="00571DE7" w:rsidP="00367405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jednostka wytwórcza lub magazyn energii elektrycznej o mocy elektrycznej osiągalnej co najmniej </w:t>
      </w:r>
      <w:r w:rsidR="005B58A8" w:rsidRPr="00367405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="00B71B23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MW,</w:t>
      </w:r>
    </w:p>
    <w:p w14:paraId="09228B51" w14:textId="11D19510" w:rsidR="00571DE7" w:rsidRPr="005B58A8" w:rsidRDefault="00571DE7" w:rsidP="00367405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grupa jednostek wytwórczych lub magazynów energii elektrycznej o łącznej mocy elektrycznej osiągalnej co najmniej </w:t>
      </w:r>
      <w:r w:rsidR="005B58A8" w:rsidRPr="00367405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="00B71B23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MW, </w:t>
      </w:r>
    </w:p>
    <w:p w14:paraId="0D475B3A" w14:textId="2068F156" w:rsidR="00571DE7" w:rsidRPr="005B58A8" w:rsidRDefault="00571DE7" w:rsidP="00367405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c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moduł parku energii o mocy elektrycznej zainstalowanej co najmniej </w:t>
      </w:r>
      <w:r w:rsidR="005B58A8" w:rsidRPr="00367405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="00B71B23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MW,</w:t>
      </w:r>
    </w:p>
    <w:p w14:paraId="45A5520B" w14:textId="46444412" w:rsidR="00B71B23" w:rsidRPr="005B58A8" w:rsidRDefault="00571DE7" w:rsidP="00367405">
      <w:pPr>
        <w:spacing w:beforeLines="60" w:before="144" w:afterLines="60" w:after="144" w:line="276" w:lineRule="auto"/>
        <w:ind w:left="1843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grupa modułów parku energii o łącznej mocy elektrycznej zainstalowanej co najmniej </w:t>
      </w:r>
      <w:r w:rsidR="005B58A8" w:rsidRPr="00367405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="00B71B23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MW</w:t>
      </w:r>
      <w:r w:rsidR="00367405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1D22E87C" w14:textId="55DD47B5" w:rsidR="00571DE7" w:rsidRPr="005B58A8" w:rsidRDefault="00571DE7" w:rsidP="00367405">
      <w:pPr>
        <w:spacing w:beforeLines="60" w:before="144" w:afterLines="60" w:after="144" w:line="276" w:lineRule="auto"/>
        <w:ind w:left="1276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wszystkie zasoby reprezentowane w jednostce grafikowej muszą być przyłączone w ramach jednego węzła sieci przesyłowej elektroenergetycznej, sieci elektroenergetycznej o napięciu 110 </w:t>
      </w:r>
      <w:proofErr w:type="spellStart"/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kV</w:t>
      </w:r>
      <w:proofErr w:type="spellEnd"/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węzła łączącego sieć o napięciu 110 </w:t>
      </w:r>
      <w:proofErr w:type="spellStart"/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kV</w:t>
      </w:r>
      <w:proofErr w:type="spellEnd"/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siecią średniego napięcia;</w:t>
      </w:r>
    </w:p>
    <w:p w14:paraId="5F3D9F82" w14:textId="20BA34AF" w:rsidR="00571DE7" w:rsidRPr="005B58A8" w:rsidRDefault="00571DE7" w:rsidP="00367405">
      <w:pPr>
        <w:spacing w:beforeLines="60" w:before="144" w:afterLines="60" w:after="144" w:line="276" w:lineRule="auto"/>
        <w:ind w:left="1276" w:hanging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aktywne uczestnictwo w bilansowaniu systemu dotyczy wszystkich zasobów reprezentowanych w jednostce grafikowej.</w:t>
      </w:r>
    </w:p>
    <w:p w14:paraId="5A1D1C7C" w14:textId="77777777" w:rsidR="00571DE7" w:rsidRPr="005B58A8" w:rsidRDefault="00571DE7" w:rsidP="00367405">
      <w:pPr>
        <w:spacing w:beforeLines="60" w:before="144" w:afterLines="60" w:after="144" w:line="276" w:lineRule="auto"/>
        <w:ind w:left="360" w:firstLine="9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3. Oferty bilansujące składane przez:</w:t>
      </w:r>
    </w:p>
    <w:p w14:paraId="29DAAE38" w14:textId="3DA4179E" w:rsidR="00571DE7" w:rsidRPr="00571DE7" w:rsidRDefault="00571DE7" w:rsidP="00367405">
      <w:pPr>
        <w:spacing w:beforeLines="60" w:before="144" w:afterLines="60" w:after="144" w:line="276" w:lineRule="auto"/>
        <w:ind w:left="1276" w:hanging="9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B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wytwórcę w odniesieniu do jednostki wytwórcze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j centralnie dysponowanej – dotyczą całej mocy dyspozycyjnej tej jednostki;</w:t>
      </w:r>
    </w:p>
    <w:p w14:paraId="455A66C5" w14:textId="2FC47DCF" w:rsidR="00571DE7" w:rsidRPr="00571DE7" w:rsidRDefault="00571DE7" w:rsidP="00367405">
      <w:pPr>
        <w:spacing w:beforeLines="60" w:before="144" w:afterLines="60" w:after="144" w:line="276" w:lineRule="auto"/>
        <w:ind w:left="1276" w:hanging="9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324E08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324E08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posiadacza innego niż określony w pkt 1 zasobu reprezentowanego w jednostce grafikowej aktywnie uczestniczącej w bilansowaniu systemu – dotyczą całości mocy dyspozycyjnej lub części tej mocy na zasadach określonych w warunkach dotyczących bilansowania, o których mowa w art. 18 rozporządzenia Komisji (UE) 2017/2195 z dnia 23 listopada 2017 r. ustanawiającego wytyczne dotyczące bilansowania.</w:t>
      </w:r>
    </w:p>
    <w:p w14:paraId="0FF7507D" w14:textId="4863AE8B" w:rsidR="00571DE7" w:rsidRDefault="00571DE7" w:rsidP="0011198D">
      <w:pPr>
        <w:spacing w:beforeLines="60" w:before="144" w:afterLines="60" w:after="144" w:line="276" w:lineRule="auto"/>
        <w:ind w:left="360" w:firstLine="9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W warunkach dotyczących bilansowania, o których mowa w art. 18 rozporządzenia Komisji (UE) 2017/2195 z dnia 23 listopada 2017 r. ustanawiającego wytyczne dotyczące bilansowania, operator systemu przesyłowego elektroenergetycznego może określić zakres w jakim przepisy §19 ust. 1 i 2, §21 ust. 5-6a</w:t>
      </w:r>
      <w:r w:rsidR="004E15C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§24 ust. 5 i §34 stosuje się do innych niż jednostki wytwórcze centralnie dysponowane lub jednostki wytwórcze, o których mowa w art. 9c ust. 2 pkt 6 ustawy</w:t>
      </w:r>
      <w:r w:rsidR="004E15C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zasobów reprezentowanych w jednostkach grafikowych aktywnie uczestniczących w bilansowaniu systemu, biorąc pod uwagę możliwości techniczne oraz równoprawne traktowanie tych zasobów.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076CE9E3" w14:textId="15174B97" w:rsidR="00CC3417" w:rsidRDefault="00571DE7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uchyla się</w:t>
      </w:r>
      <w:r w:rsidR="00CC34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§23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03E59675" w14:textId="3BD3D96C" w:rsidR="00CC3417" w:rsidRDefault="00571DE7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</w:t>
      </w:r>
      <w:r w:rsidR="00CC34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§23a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brzmieniu:</w:t>
      </w:r>
    </w:p>
    <w:p w14:paraId="4948CBCA" w14:textId="2D1D2CC1" w:rsidR="00571DE7" w:rsidRDefault="00571DE7" w:rsidP="00367405">
      <w:pPr>
        <w:spacing w:beforeLines="60" w:before="144" w:afterLines="60" w:after="144" w:line="276" w:lineRule="auto"/>
        <w:ind w:left="360" w:firstLine="9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„§23a. 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Operator systemu przesyłowego elektroenergetycznego określa w warunkach dotyczących bilansowania, o których mowa w art. 18 rozporządzenia Komisji (UE) 2017/2195 z dnia 23 listopada 2017 r. ustanawiającego wytyczne dotyczące bilansowania</w:t>
      </w:r>
      <w:r w:rsidR="004E15C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zasady rozliczeń zgodne z przepisami niniejszego rozdziału.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62ABF78C" w14:textId="5A175090" w:rsidR="00CC3417" w:rsidRDefault="00571DE7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CC3417">
        <w:rPr>
          <w:rFonts w:ascii="Times New Roman" w:eastAsiaTheme="minorEastAsia" w:hAnsi="Times New Roman" w:cs="Times New Roman"/>
          <w:sz w:val="24"/>
          <w:szCs w:val="24"/>
          <w:lang w:eastAsia="pl-PL"/>
        </w:rPr>
        <w:t>§24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2F640837" w14:textId="5EA08914" w:rsidR="00CC3417" w:rsidRDefault="00571DE7" w:rsidP="0011198D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ust. </w:t>
      </w:r>
      <w:r w:rsidR="00CC3417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otrzymuje brzmienie:</w:t>
      </w:r>
    </w:p>
    <w:p w14:paraId="4FB7B794" w14:textId="4A749BA7" w:rsidR="00571DE7" w:rsidRPr="00571DE7" w:rsidRDefault="00571DE7" w:rsidP="0011198D">
      <w:pPr>
        <w:spacing w:beforeLines="60" w:before="144" w:afterLines="60" w:after="144" w:line="276" w:lineRule="auto"/>
        <w:ind w:left="1080" w:firstLine="76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Operator systemu przesyłowego elektroenergetycznego, identyfikując ograniczenia systemowe występujące w sieci przesyłowej elektroenergetycznej oraz koordynowanej sieci 110 </w:t>
      </w:r>
      <w:proofErr w:type="spellStart"/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kV</w:t>
      </w:r>
      <w:proofErr w:type="spellEnd"/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zakresie dostarczania energii elektrycznej, wykonuje analizy systemowe, z uwzględnieniem wymagań dotyczących parametrów jakościowych energii elektrycznej i niezawodności pracy sieci. Na podstawie wykonanych analiz systemowych operator systemu przesyłowego elektroenergetycznego sporządza informacje o minimalnej wymaganej i maksymalnie możliwej generacji w poszczególnych węzłach sieci lub grupach tych węzłów i udostępnia te informacje podmiotom, których dotyczą ograniczenia systemowe.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208087F9" w14:textId="5042EEB4" w:rsidR="00CC3417" w:rsidRDefault="00571DE7" w:rsidP="0011198D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 ust. 1 dodaje się ust. 1a w brzmieniu:</w:t>
      </w:r>
    </w:p>
    <w:p w14:paraId="1EFD0330" w14:textId="6FCC1675" w:rsidR="00571DE7" w:rsidRPr="00571DE7" w:rsidRDefault="00571DE7" w:rsidP="00367405">
      <w:pPr>
        <w:spacing w:beforeLines="60" w:before="144" w:afterLines="60" w:after="144" w:line="276" w:lineRule="auto"/>
        <w:ind w:left="1080" w:firstLine="90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1a. Operator systemu dystrybucyjnego elektroenergetycznego wykonuje obowiązek</w:t>
      </w:r>
      <w:r w:rsidR="00D508BF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 którym mowa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ust. 1</w:t>
      </w:r>
      <w:r w:rsidR="00D508B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odniesieniu do swojej sieci dystrybucyjnej elektroenergetycznej co najmniej w zakresie umożliwiającym:</w:t>
      </w:r>
    </w:p>
    <w:p w14:paraId="6B7015FC" w14:textId="37BB8407" w:rsidR="00571DE7" w:rsidRPr="00571DE7" w:rsidRDefault="00571DE7" w:rsidP="00367405">
      <w:pPr>
        <w:spacing w:beforeLines="60" w:before="144" w:afterLines="60" w:after="144" w:line="276" w:lineRule="auto"/>
        <w:ind w:left="1843" w:hanging="76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1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weryfikację wykonywania obowiązku mocowego w rozumieniu art. 2 pkt 23 ustawy z dnia 8 grudnia 2017 r. o rynku mocy (Dz. U. z 2020 r. poz. 247)</w:t>
      </w:r>
      <w:r w:rsidR="00D508B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 jednostki rynku mocy w rozumieniu art. 2 pkt 12 tej ustawy</w:t>
      </w:r>
      <w:r w:rsidR="0039731B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utworzone z jednostek fizycznych w rozumieniu art. 2 pkt 5 tej ustawy</w:t>
      </w:r>
      <w:r w:rsidR="00D508B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przyłączonych do sieci tego operatora;</w:t>
      </w:r>
    </w:p>
    <w:p w14:paraId="32CC3F7D" w14:textId="48B41159" w:rsidR="00571DE7" w:rsidRPr="00571DE7" w:rsidRDefault="00571DE7" w:rsidP="00367405">
      <w:pPr>
        <w:spacing w:beforeLines="60" w:before="144" w:afterLines="60" w:after="144" w:line="276" w:lineRule="auto"/>
        <w:ind w:left="1843" w:hanging="76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określenie ograniczeń sieciowych na potrzeby aktywnego uczestnictwa w bilansowaniu systemu jednostek grafikowych reprezentujących zasoby przyłączone do sieci tego operatora.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475AC379" w14:textId="28728696" w:rsidR="00571DE7" w:rsidRDefault="00571DE7" w:rsidP="0011198D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2 otrzymuje brzmienie:</w:t>
      </w:r>
    </w:p>
    <w:p w14:paraId="40ACAD84" w14:textId="77777777" w:rsidR="00571DE7" w:rsidRPr="00571DE7" w:rsidRDefault="00571DE7" w:rsidP="0011198D">
      <w:pPr>
        <w:spacing w:beforeLines="60" w:before="144" w:afterLines="60" w:after="144" w:line="276" w:lineRule="auto"/>
        <w:ind w:left="1080" w:firstLine="76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Operator systemu przesyłowego elektroenergetycznego prowadzi planowanie koordynacyjne systemu elektroenergetycznego poprzez opracowywanie, aktualizowanie i udostępnianie:</w:t>
      </w:r>
    </w:p>
    <w:p w14:paraId="3B89660A" w14:textId="42085B5C" w:rsidR="00571DE7" w:rsidRPr="00571DE7" w:rsidRDefault="00571DE7" w:rsidP="00367405">
      <w:pPr>
        <w:spacing w:beforeLines="60" w:before="144" w:afterLines="60" w:after="144" w:line="276" w:lineRule="auto"/>
        <w:ind w:left="1843" w:hanging="76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planów koordynacyjnych dostępnych zasobów systemu, obejmujących w szczególności:</w:t>
      </w:r>
    </w:p>
    <w:p w14:paraId="211C533E" w14:textId="2D916E55" w:rsidR="00571DE7" w:rsidRPr="00571DE7" w:rsidRDefault="00571DE7" w:rsidP="0011198D">
      <w:pPr>
        <w:spacing w:beforeLines="60" w:before="144" w:afterLines="60" w:after="144" w:line="276" w:lineRule="auto"/>
        <w:ind w:left="226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prognozowane zapotrzebowanie na moc i energię, </w:t>
      </w:r>
    </w:p>
    <w:p w14:paraId="56B2418C" w14:textId="6B5D57B9" w:rsidR="00571DE7" w:rsidRPr="00571DE7" w:rsidRDefault="00571DE7" w:rsidP="0011198D">
      <w:pPr>
        <w:spacing w:beforeLines="60" w:before="144" w:afterLines="60" w:after="144" w:line="276" w:lineRule="auto"/>
        <w:ind w:left="226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wymagane rezerwy mocy i prognozowane nadwyżki mocy, a także prognozowaną niedyspozycyjność wynikającą z ograniczeń sieciowych,</w:t>
      </w:r>
    </w:p>
    <w:p w14:paraId="0F897167" w14:textId="4AAC3F09" w:rsidR="00571DE7" w:rsidRPr="00571DE7" w:rsidRDefault="00571DE7" w:rsidP="00367405">
      <w:pPr>
        <w:spacing w:beforeLines="60" w:before="144" w:afterLines="60" w:after="144" w:line="276" w:lineRule="auto"/>
        <w:ind w:left="226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c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prognozowaną moc dyspozycyjną jednostek wytwórczych centralnie dysponowanych i innych zasobów reprezentowanych w jednostkach grafikowych aktywnie uczestniczących w bilansowaniu systemu oraz prognozowane wytwarzanie energii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innych jednostkach wytwórczych,</w:t>
      </w:r>
    </w:p>
    <w:p w14:paraId="26D03238" w14:textId="4B9F4457" w:rsidR="00571DE7" w:rsidRPr="00571DE7" w:rsidRDefault="00571DE7" w:rsidP="00367405">
      <w:pPr>
        <w:spacing w:beforeLines="60" w:before="144" w:afterLines="60" w:after="144" w:line="276" w:lineRule="auto"/>
        <w:ind w:left="226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prognozowaną wymianę międzysystemową,</w:t>
      </w:r>
    </w:p>
    <w:p w14:paraId="12080B4A" w14:textId="373FA79F" w:rsidR="00571DE7" w:rsidRPr="00571DE7" w:rsidRDefault="00571DE7" w:rsidP="00367405">
      <w:pPr>
        <w:spacing w:beforeLines="60" w:before="144" w:afterLines="60" w:after="144" w:line="276" w:lineRule="auto"/>
        <w:ind w:left="226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prognozowaną dostępność mocy wynikającą z funkcjonowania rynku mocy, w o którym mowa w ustawie z dnia 8 grudnia 2017 r. o rynku mocy,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</w:p>
    <w:p w14:paraId="59A5C95B" w14:textId="100CF92F" w:rsidR="00571DE7" w:rsidRPr="00571DE7" w:rsidRDefault="00571DE7" w:rsidP="00367405">
      <w:pPr>
        <w:spacing w:beforeLines="60" w:before="144" w:afterLines="60" w:after="144" w:line="276" w:lineRule="auto"/>
        <w:ind w:left="1701" w:hanging="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planów koordynacyjnych wykorzystania zasobów systemu, obejmujących w szczególności:</w:t>
      </w:r>
    </w:p>
    <w:p w14:paraId="482AA018" w14:textId="489BAC5E" w:rsidR="00571DE7" w:rsidRPr="00571DE7" w:rsidRDefault="00571DE7" w:rsidP="001843CD">
      <w:pPr>
        <w:spacing w:beforeLines="60" w:before="144" w:afterLines="60" w:after="144" w:line="276" w:lineRule="auto"/>
        <w:ind w:left="2268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najbardziej aktualne dostępne dane na temat </w:t>
      </w:r>
      <w:r w:rsidR="00910A06">
        <w:rPr>
          <w:rFonts w:ascii="Times New Roman" w:eastAsiaTheme="minorEastAsia" w:hAnsi="Times New Roman" w:cs="Times New Roman"/>
          <w:sz w:val="24"/>
          <w:szCs w:val="24"/>
          <w:lang w:eastAsia="pl-PL"/>
        </w:rPr>
        <w:t>wielkości wymienionych w pkt 1,</w:t>
      </w:r>
    </w:p>
    <w:p w14:paraId="264C921C" w14:textId="3ACA09F2" w:rsidR="00571DE7" w:rsidRPr="00571DE7" w:rsidRDefault="00571DE7" w:rsidP="00367405">
      <w:pPr>
        <w:spacing w:beforeLines="60" w:before="144" w:afterLines="60" w:after="144" w:line="276" w:lineRule="auto"/>
        <w:ind w:left="2268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11198D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1198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maksymalne i minimalne zdolności wytwórcze oraz planowaną wielkość wytwarzania w poszczególnych jednostkach wytwórczych centralnie dysponowanych i innych zasobów reprezentowanych w jednostkach grafikowych aktywnie uczestniczących w bilansowaniu systemu</w:t>
      </w:r>
    </w:p>
    <w:p w14:paraId="4CA1DFF0" w14:textId="6C4EA164" w:rsidR="00571DE7" w:rsidRPr="00571DE7" w:rsidRDefault="0011198D" w:rsidP="00367405">
      <w:pPr>
        <w:spacing w:beforeLines="60" w:before="144" w:afterLines="60" w:after="144" w:line="276" w:lineRule="auto"/>
        <w:ind w:left="2268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571DE7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sporządzanych zgodnie ze szczegółowym zakresem i zasadami określonymi w instrukcji</w:t>
      </w:r>
      <w:r w:rsidR="00910A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o której mowa w art. 9g ust. 1 </w:t>
      </w:r>
      <w:r w:rsidR="00910A06" w:rsidRPr="00910A06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ustawy</w:t>
      </w:r>
      <w:r w:rsidR="00571DE7" w:rsidRPr="00571DE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910A0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A04EF3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12DD59D0" w14:textId="0DE1A461" w:rsidR="00571DE7" w:rsidRDefault="00DA4E23" w:rsidP="0011198D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po ust. 2 dodaje się ust. 2a w brzmieniu:</w:t>
      </w:r>
    </w:p>
    <w:p w14:paraId="5C72CFA2" w14:textId="7401A7E3" w:rsidR="00736A02" w:rsidRDefault="00DA4E23" w:rsidP="00691A59">
      <w:pPr>
        <w:spacing w:beforeLines="60" w:before="144" w:afterLines="60" w:after="144" w:line="276" w:lineRule="auto"/>
        <w:ind w:left="113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DA4E23">
        <w:rPr>
          <w:rFonts w:ascii="Times New Roman" w:eastAsiaTheme="minorEastAsia" w:hAnsi="Times New Roman" w:cs="Times New Roman"/>
          <w:sz w:val="24"/>
          <w:szCs w:val="24"/>
          <w:lang w:eastAsia="pl-PL"/>
        </w:rPr>
        <w:t>2a. Użytkownicy systemu przekazują operatorowi systemu przesyłowego elektroenergetycznego dane niezbędne do opracowania i aktualizacji planów, o których mowa w ust. 2, a także stosowne aktualizacje tych danych, zgodnie z zakresem wymiany danych z operatorami systemów dystrybucyjnych i ze znaczącymi użytkownikami sieci, o którym mowa w art. 40 ust. 5 rozporządzenia Komisji (UE) 2017/1485 z dnia 2 sierpnia 2017 r. ustanawiającego wytyczne dotyczące pracy systemu przesyłowego energii elektrycznej.</w:t>
      </w:r>
      <w:r w:rsidR="00A04EF3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1D7C9E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417712E8" w14:textId="675D79DA" w:rsidR="00CC3417" w:rsidRDefault="00D52479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884FD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§25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1 otrzymuje brzmienie:</w:t>
      </w:r>
    </w:p>
    <w:p w14:paraId="08187CF6" w14:textId="73F88FF9" w:rsidR="00D52479" w:rsidRPr="00D52479" w:rsidRDefault="00D52479" w:rsidP="001D7C9E">
      <w:pPr>
        <w:spacing w:beforeLines="60" w:before="144" w:afterLines="60" w:after="144" w:line="276" w:lineRule="auto"/>
        <w:ind w:lef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D52479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Operatorzy systemu przesyłowego elektroenergetycznego i systemu dystrybucyjnego elektroenergetycznego podają do publicznej wiadomości informacje o technicznych warunkach pracy tych sieci, zawarte w planach koordynacyjnych, o których mowa w §24 ust. 2, oraz aktualizują je w okresach odpowiednich dla horyzontu czasowego przyjętego dla danego planu koordynacyjnego.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7AFF354C" w14:textId="0581EA5A" w:rsidR="00884FD1" w:rsidRDefault="00D52479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884FD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§26</w:t>
      </w:r>
      <w:r w:rsid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419BD062" w14:textId="53CE85B0" w:rsidR="001D1D00" w:rsidRDefault="001D1D00" w:rsidP="001843CD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ust. 1:</w:t>
      </w:r>
    </w:p>
    <w:p w14:paraId="5EDE3361" w14:textId="77777777" w:rsidR="001D1D00" w:rsidRDefault="001D1D00" w:rsidP="001843CD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wprowadzenie do wyliczenia otrzymuje brzmienie:</w:t>
      </w:r>
    </w:p>
    <w:p w14:paraId="0D65EBBB" w14:textId="77777777" w:rsidR="001D1D00" w:rsidRPr="002B04F9" w:rsidRDefault="001D1D00" w:rsidP="001843CD">
      <w:pPr>
        <w:spacing w:beforeLines="60" w:before="144" w:afterLines="60" w:after="144" w:line="276" w:lineRule="auto"/>
        <w:ind w:left="170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„1. Operator systemu przesyłowego elektroenergetycznego na dwa dni przed dniem dostarczenia energii elektrycznej odbiorcom przyłączonym do jego sieci, nie później jednak niż do godziny 16:00, publikuje informacje o stanie sieci przesyłowej i koordynowanej sieci 110 </w:t>
      </w:r>
      <w:proofErr w:type="spellStart"/>
      <w:r w:rsidRP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>kV</w:t>
      </w:r>
      <w:proofErr w:type="spellEnd"/>
      <w:r w:rsidRP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dotyczące:”,</w:t>
      </w:r>
    </w:p>
    <w:p w14:paraId="1A111018" w14:textId="77777777" w:rsidR="001D1D00" w:rsidRDefault="001D1D00" w:rsidP="001843CD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uchyla się pkt 7,</w:t>
      </w:r>
    </w:p>
    <w:p w14:paraId="1BA3342D" w14:textId="77777777" w:rsidR="001D1D00" w:rsidRDefault="001D1D00" w:rsidP="001843CD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 pkt 8 i 9 w brzmieniu:</w:t>
      </w:r>
    </w:p>
    <w:p w14:paraId="5F155273" w14:textId="22187748" w:rsidR="001D1D00" w:rsidRPr="002B04F9" w:rsidRDefault="001D1D00" w:rsidP="001D7C9E">
      <w:pPr>
        <w:spacing w:beforeLines="60" w:before="144" w:afterLines="60" w:after="144" w:line="276" w:lineRule="auto"/>
        <w:ind w:left="2268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="001843CD" w:rsidRP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843C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przewidywanej nadwyżki mocy dostępnej dla operatora systemu przesyłowego elektroenergetycznego;</w:t>
      </w:r>
    </w:p>
    <w:p w14:paraId="5008F725" w14:textId="0DEF08C3" w:rsidR="001D1D00" w:rsidRPr="002B04F9" w:rsidRDefault="001D1D00" w:rsidP="001D7C9E">
      <w:pPr>
        <w:spacing w:beforeLines="60" w:before="144" w:afterLines="60" w:after="144" w:line="276" w:lineRule="auto"/>
        <w:ind w:left="2268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1843CD" w:rsidRP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843C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2B04F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dostępności mocy wynikającej z funkcjonowania rynku mocy, w o którym mowa w ustawie z dnia 8 grudnia 2017 r. o rynku mocy.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660F8B32" w14:textId="77777777" w:rsidR="001D1D00" w:rsidRDefault="001D1D00" w:rsidP="001843CD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ust. 2:</w:t>
      </w:r>
    </w:p>
    <w:p w14:paraId="01EFA741" w14:textId="77777777" w:rsidR="001D1D00" w:rsidRDefault="001D1D00" w:rsidP="001D7C9E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wprowadzenie do wyliczenia otrzymuje brzmienie:</w:t>
      </w:r>
    </w:p>
    <w:p w14:paraId="61F013B2" w14:textId="44A10D81" w:rsidR="001D1D00" w:rsidRPr="001D1D00" w:rsidRDefault="001D1D00" w:rsidP="001D7C9E">
      <w:pPr>
        <w:spacing w:beforeLines="60" w:before="144" w:afterLines="60" w:after="144" w:line="276" w:lineRule="auto"/>
        <w:ind w:left="170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1D1D0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Operator systemu przesyłowego elektroenergetycznego w dniu poprzedzającym dzień dostarczenia energii elektrycznej odbiorcom przyłączonym do jego sieci, nie później niż do godziny </w:t>
      </w:r>
      <w:r w:rsidR="00151F12">
        <w:rPr>
          <w:rFonts w:ascii="Times New Roman" w:eastAsiaTheme="minorEastAsia" w:hAnsi="Times New Roman" w:cs="Times New Roman"/>
          <w:sz w:val="24"/>
          <w:szCs w:val="24"/>
          <w:lang w:eastAsia="pl-PL"/>
        </w:rPr>
        <w:t>14:30</w:t>
      </w:r>
      <w:r w:rsidRPr="001D1D00">
        <w:rPr>
          <w:rFonts w:ascii="Times New Roman" w:eastAsiaTheme="minorEastAsia" w:hAnsi="Times New Roman" w:cs="Times New Roman"/>
          <w:sz w:val="24"/>
          <w:szCs w:val="24"/>
          <w:lang w:eastAsia="pl-PL"/>
        </w:rPr>
        <w:t>, podaje do publicznej wiadomości informacje o stanie systemu przesyłowego elektroenergetycznego dotyczące: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2926842F" w14:textId="67CF12A8" w:rsidR="001D1D00" w:rsidRPr="001D1D00" w:rsidRDefault="001D1D00" w:rsidP="001D7C9E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ind w:left="1701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uchyla się pkt 4</w:t>
      </w:r>
      <w:r w:rsidR="001843CD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6408395D" w14:textId="70ADB827" w:rsidR="002B04F9" w:rsidRDefault="002B04F9" w:rsidP="001D7C9E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94549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3 </w:t>
      </w:r>
      <w:r w:rsidR="00F85B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pkt 6 kropkę zastępuje się średnikiem i </w:t>
      </w:r>
      <w:r w:rsidR="00945495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dodaje się pkt 7 w brzmieniu:</w:t>
      </w:r>
    </w:p>
    <w:p w14:paraId="44D265D3" w14:textId="34D3F7D9" w:rsidR="002B04F9" w:rsidRPr="002B04F9" w:rsidRDefault="00945495" w:rsidP="001D7C9E">
      <w:pPr>
        <w:pStyle w:val="Akapitzlist"/>
        <w:spacing w:beforeLines="60" w:before="144" w:afterLines="60" w:after="144" w:line="276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„7) cen niezbilansowania.”;</w:t>
      </w:r>
    </w:p>
    <w:p w14:paraId="3C416215" w14:textId="16BD7676" w:rsidR="00884FD1" w:rsidRDefault="00884FD1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§27</w:t>
      </w:r>
      <w:r w:rsidR="0094549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otrzymuje brzmienie:</w:t>
      </w:r>
    </w:p>
    <w:p w14:paraId="6EF58C7A" w14:textId="5EAC8973" w:rsidR="00945495" w:rsidRPr="00945495" w:rsidRDefault="00945495" w:rsidP="001D7C9E">
      <w:pPr>
        <w:spacing w:beforeLines="60" w:before="144" w:afterLines="60" w:after="144" w:line="276" w:lineRule="auto"/>
        <w:ind w:left="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„</w:t>
      </w:r>
      <w:r w:rsidR="001E324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§27. </w:t>
      </w:r>
      <w:r w:rsidRPr="00945495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Obowiązek, o którym mowa w art. 9c ust. 2 pkt 8 ustawy, operator systemu przesyłowego elektroenergetycznego realizuje, w szczególności dokonując zakupu regulacyjnych usług systemowych, usług systemowych w zakresie rezerwy interwencyjnej, usług w zakresie uruchomienia jednostek wytwórczych na polecenie operatora systemu przesyłowego elektroenergetycznego lub usług w zakresie generacji wymuszonej względami systemowymi.</w:t>
      </w:r>
    </w:p>
    <w:p w14:paraId="5D1B1EAD" w14:textId="77777777" w:rsidR="00945495" w:rsidRPr="00945495" w:rsidRDefault="00945495" w:rsidP="001D7C9E">
      <w:pPr>
        <w:spacing w:beforeLines="60" w:before="144" w:afterLines="60" w:after="144" w:line="276" w:lineRule="auto"/>
        <w:ind w:left="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5495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Operator systemu przesyłowego elektroenergetycznego zawiera z posiadaczem zasobu reprezentowanego w jednostce grafikowej umowę dotyczącą regulacyjnych usług systemowych.</w:t>
      </w:r>
    </w:p>
    <w:p w14:paraId="7474C483" w14:textId="506DDCF3" w:rsidR="00945495" w:rsidRPr="00945495" w:rsidRDefault="00945495" w:rsidP="001D7C9E">
      <w:pPr>
        <w:spacing w:beforeLines="60" w:before="144" w:afterLines="60" w:after="144" w:line="276" w:lineRule="auto"/>
        <w:ind w:left="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549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3. O planowanym wykorzystaniu usług systemowych operator systemu elektroenergetycznego informuje na zasadach określonych w umowie, </w:t>
      </w:r>
      <w:r w:rsidR="002478D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której mowa w ust. 1, </w:t>
      </w:r>
      <w:r w:rsidRPr="00945495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warunkach dotyczących bilansowania, o których mowa w art. 18 rozporządzenia Komisji (UE) 2017/2195 z dnia 23 listopada 2017 r. ustanawiającego wytyczne dotyczące bilansowania</w:t>
      </w:r>
      <w:r w:rsidR="002478D6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94549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instrukcji, o której mowa w art. 9g ust. 1 ustawy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D7641C3" w14:textId="1E60FE1D" w:rsidR="00945495" w:rsidRPr="00945495" w:rsidRDefault="00945495" w:rsidP="001D7C9E">
      <w:pPr>
        <w:spacing w:beforeLines="60" w:before="144" w:afterLines="60" w:after="144" w:line="276" w:lineRule="auto"/>
        <w:ind w:left="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5495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Dobór jednostek grafikowych do świadczenia regulacyjnych usług systemowych odbywa się na podstawie rankingu cenowego ofert.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1E324B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5646A3B7" w14:textId="791FCA40" w:rsidR="00884FD1" w:rsidRDefault="00884FD1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§28</w:t>
      </w:r>
      <w:r w:rsidR="001E324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otrzymuje brzmienie:</w:t>
      </w:r>
    </w:p>
    <w:p w14:paraId="539EF63B" w14:textId="0CF913B9" w:rsidR="001E324B" w:rsidRPr="001E324B" w:rsidRDefault="001E324B" w:rsidP="009A6443">
      <w:pPr>
        <w:spacing w:beforeLines="60" w:before="144" w:afterLines="60" w:after="144" w:line="276" w:lineRule="auto"/>
        <w:ind w:lef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="003536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§28. </w:t>
      </w:r>
      <w:r w:rsidRPr="001E324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Warunki działania w charakterze dostawcy usług w zakresie obrony oraz usług w zakresie odbudowy operator systemu przesyłowego elektroenergetycznego ustanawia w trybie i na zasadach </w:t>
      </w:r>
      <w:r w:rsidR="006D7EB2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określonych w rozporządzeniu</w:t>
      </w:r>
      <w:r w:rsidRPr="001E324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Komisji (UE) 2017/2196 z dnia 24 listopada 2017 r. ustanawiającego kodeks sieci dotyczący stanu zagrożenia i stanu odbudowy systemów elektroenergetycznych (Dz. Urz. UE L 312</w:t>
      </w:r>
      <w:r w:rsidR="00A85AF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E324B">
        <w:rPr>
          <w:rFonts w:ascii="Times New Roman" w:eastAsiaTheme="minorEastAsia" w:hAnsi="Times New Roman" w:cs="Times New Roman"/>
          <w:sz w:val="24"/>
          <w:szCs w:val="24"/>
          <w:lang w:eastAsia="pl-PL"/>
        </w:rPr>
        <w:t>z 28.11.2017, s</w:t>
      </w:r>
      <w:r w:rsidR="00A85AF6">
        <w:rPr>
          <w:rFonts w:ascii="Times New Roman" w:eastAsiaTheme="minorEastAsia" w:hAnsi="Times New Roman" w:cs="Times New Roman"/>
          <w:sz w:val="24"/>
          <w:szCs w:val="24"/>
          <w:lang w:eastAsia="pl-PL"/>
        </w:rPr>
        <w:t>tr</w:t>
      </w:r>
      <w:r w:rsidRPr="001E324B">
        <w:rPr>
          <w:rFonts w:ascii="Times New Roman" w:eastAsiaTheme="minorEastAsia" w:hAnsi="Times New Roman" w:cs="Times New Roman"/>
          <w:sz w:val="24"/>
          <w:szCs w:val="24"/>
          <w:lang w:eastAsia="pl-PL"/>
        </w:rPr>
        <w:t>. 54).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1B0A9DCA" w14:textId="21214528" w:rsidR="00884FD1" w:rsidRDefault="00353660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884FD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§29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1 otrzymuje brzmienie:</w:t>
      </w:r>
    </w:p>
    <w:p w14:paraId="1466E122" w14:textId="25B227DE" w:rsidR="00353660" w:rsidRDefault="00353660" w:rsidP="009A6443">
      <w:pPr>
        <w:spacing w:beforeLines="60" w:before="144" w:afterLines="60" w:after="144" w:line="276" w:lineRule="auto"/>
        <w:ind w:left="56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3536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Operator systemu przesyłowego elektroenergetycznego współpracuje z operatorami systemów dystrybucyjnych elektroenergetycznych oraz wytwórcami, odbiorcami końcowymi i posiadaczami magazynów energii elektrycznej, których urządzenia, instalacje lub sieci są przyłączone do sieci przesyłowej elektroenergetycznej, w celu koordynacji planowania rozwoju tej sieci i sieci 110 </w:t>
      </w:r>
      <w:proofErr w:type="spellStart"/>
      <w:r w:rsidRPr="00353660">
        <w:rPr>
          <w:rFonts w:ascii="Times New Roman" w:eastAsiaTheme="minorEastAsia" w:hAnsi="Times New Roman" w:cs="Times New Roman"/>
          <w:sz w:val="24"/>
          <w:szCs w:val="24"/>
          <w:lang w:eastAsia="pl-PL"/>
        </w:rPr>
        <w:t>kV</w:t>
      </w:r>
      <w:proofErr w:type="spellEnd"/>
      <w:r w:rsidRPr="0035366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771E17C2" w14:textId="2AF67D51" w:rsidR="00884FD1" w:rsidRDefault="00353660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884FD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§30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ust. 1 wprowadzenie do wyliczenia otrzymuje brzmienie:</w:t>
      </w:r>
    </w:p>
    <w:p w14:paraId="4D326717" w14:textId="12AC7F0D" w:rsidR="00353660" w:rsidRDefault="00353660" w:rsidP="009A6443">
      <w:pPr>
        <w:spacing w:beforeLines="60" w:before="144" w:afterLines="60" w:after="144" w:line="276" w:lineRule="auto"/>
        <w:ind w:left="709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35366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W celu skoordynowania rozwoju systemów elektroenergetycznych oraz opracowania przez przedsiębiorstwa energetyczne zajmujące się przesyłaniem lub dystrybucją energii elektrycznej planów rozwoju tych systemów operatorzy systemów dystrybucyjnych elektroenergetycznych oraz wytwórcy, odbiorcy końcowi i posiadacze magazynów energii elektrycznej, których urządzenia, instalacje lub sieci są przyłączone do sieci przesyłowej elektroenergetycznej, przekazują: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5C670F83" w14:textId="369470A7" w:rsidR="00884FD1" w:rsidRDefault="00353660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884FD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§34</w:t>
      </w:r>
      <w:r w:rsidR="0045744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pkt 2:</w:t>
      </w:r>
    </w:p>
    <w:p w14:paraId="4B8AD714" w14:textId="49459221" w:rsidR="0045744E" w:rsidRDefault="0045744E" w:rsidP="009A6443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lit. a otrzymuje brzmienie:</w:t>
      </w:r>
    </w:p>
    <w:p w14:paraId="0D03E5B7" w14:textId="448335A6" w:rsidR="0045744E" w:rsidRDefault="0045744E" w:rsidP="009A6443">
      <w:pPr>
        <w:spacing w:beforeLines="60" w:before="144" w:afterLines="60" w:after="144" w:line="276" w:lineRule="auto"/>
        <w:ind w:left="156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„</w:t>
      </w:r>
      <w:r w:rsidRPr="0045744E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9A6443" w:rsidRPr="0045744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9A6443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45744E">
        <w:rPr>
          <w:rFonts w:ascii="Times New Roman" w:eastAsiaTheme="minorEastAsia" w:hAnsi="Times New Roman" w:cs="Times New Roman"/>
          <w:sz w:val="24"/>
          <w:szCs w:val="24"/>
          <w:lang w:eastAsia="pl-PL"/>
        </w:rPr>
        <w:t>zgłaszania nowych lub zmienionych parametrów technicznych jednostek wytwórczych,  zgodnie z zakresem wymiany danych z operatorami systemów dystrybucyjnych i ze znaczącymi użytkownikami sieci, o którym mowa w art. 40 ust. 5 rozporządzenia Komisji (UE) 2017/1485 z dnia 2 sierpnia 2017 r. ustanawiającego wytyczne dotyczące pracy systemu przesyłowego energii elektrycznej;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”,</w:t>
      </w:r>
    </w:p>
    <w:p w14:paraId="1C26C338" w14:textId="7926B0EF" w:rsidR="002B750F" w:rsidRDefault="0045744E" w:rsidP="00C30A2F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ind w:left="1134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lit. b otrzymuje brzmienie:</w:t>
      </w:r>
    </w:p>
    <w:p w14:paraId="5C5EC8F8" w14:textId="45963B8B" w:rsidR="0045744E" w:rsidRPr="0045744E" w:rsidRDefault="0045744E" w:rsidP="009A6443">
      <w:pPr>
        <w:spacing w:beforeLines="60" w:before="144" w:afterLines="60" w:after="144" w:line="276" w:lineRule="auto"/>
        <w:ind w:left="156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45744E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9A6443" w:rsidRPr="0045744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9A6443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45744E">
        <w:rPr>
          <w:rFonts w:ascii="Times New Roman" w:eastAsiaTheme="minorEastAsia" w:hAnsi="Times New Roman" w:cs="Times New Roman"/>
          <w:sz w:val="24"/>
          <w:szCs w:val="24"/>
          <w:lang w:eastAsia="pl-PL"/>
        </w:rPr>
        <w:t>zgłaszania i zmiany zgodnie z §17 ust. 2 terminów planowych postojów związanych z remontem jednostek wytwórczych, o których mowa w art. 40 ust. 5 rozporządzenia Komisji (UE) 2017/1485 z dnia 2 sierpnia 2017 r. ustanawiającego wytyczne dotyczące pracy systemu przesyłowego energii elektrycznej, oraz zgłaszania ubytków mocy,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22A5902C" w14:textId="4CADF15D" w:rsidR="00884FD1" w:rsidRDefault="0045744E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2B750F">
        <w:rPr>
          <w:rFonts w:ascii="Times New Roman" w:eastAsiaTheme="minorEastAsia" w:hAnsi="Times New Roman" w:cs="Times New Roman"/>
          <w:sz w:val="24"/>
          <w:szCs w:val="24"/>
          <w:lang w:eastAsia="pl-PL"/>
        </w:rPr>
        <w:t>§35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dodaje się ust. 7 w brzmieniu:</w:t>
      </w:r>
    </w:p>
    <w:p w14:paraId="6EC091B0" w14:textId="0A92B60C" w:rsidR="0045744E" w:rsidRPr="0045744E" w:rsidRDefault="0045744E" w:rsidP="00C30A2F">
      <w:pPr>
        <w:spacing w:beforeLines="60" w:before="144" w:afterLines="60" w:after="144" w:line="276" w:lineRule="auto"/>
        <w:ind w:left="709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45744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7. Przepisy 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1 - 6</w:t>
      </w:r>
      <w:r w:rsidRPr="0045744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dotyczące wytwórców stosuje się do posiadaczy magazynów energii elektrycznej.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CB33A6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61038A62" w14:textId="2507214A" w:rsidR="008A10D8" w:rsidRDefault="0037166A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tytule</w:t>
      </w:r>
      <w:r w:rsidR="008A10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rozdziału 9 skreśla się wyrazy „</w:t>
      </w:r>
      <w:r w:rsidR="008A10D8" w:rsidRPr="008A10D8">
        <w:rPr>
          <w:rFonts w:ascii="Times New Roman" w:eastAsiaTheme="minorEastAsia" w:hAnsi="Times New Roman" w:cs="Times New Roman"/>
          <w:sz w:val="24"/>
          <w:szCs w:val="24"/>
          <w:lang w:eastAsia="pl-PL"/>
        </w:rPr>
        <w:t>o strukturze paliw zużywanych do wytwarzania energii elektrycznej sprzedanej przez sprzedawcę w poprzednim roku</w:t>
      </w:r>
      <w:r w:rsidR="008A10D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07B19A0D" w14:textId="2D2AE0EC" w:rsidR="00362F96" w:rsidRDefault="00362F96" w:rsidP="001D7C9E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§37 otrzymuje brzmienie:</w:t>
      </w:r>
    </w:p>
    <w:p w14:paraId="7AFB1540" w14:textId="6CF9B678" w:rsidR="00362F96" w:rsidRPr="00362F96" w:rsidRDefault="00362F96" w:rsidP="00C30A2F">
      <w:pPr>
        <w:spacing w:beforeLines="60" w:before="144" w:afterLines="60" w:after="144" w:line="276" w:lineRule="auto"/>
        <w:ind w:left="360" w:firstLine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„§37</w:t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. 1. Sprzedawca energii elektrycznej przekazuje odbiorcom informacje o:</w:t>
      </w:r>
    </w:p>
    <w:p w14:paraId="0D6B23DA" w14:textId="0BDBB6A4" w:rsidR="00362F96" w:rsidRPr="00362F96" w:rsidRDefault="00362F96" w:rsidP="001D7C9E">
      <w:pPr>
        <w:spacing w:beforeLines="60" w:before="144" w:afterLines="60" w:after="144" w:line="276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strukturze paliw i innych nośników energii pierwotnej zużywanych do wytwarzania energii elektrycznej sprzedanej przez niego w poprzednim roku kalendarzowym,</w:t>
      </w:r>
    </w:p>
    <w:p w14:paraId="624B0F60" w14:textId="518D3E88" w:rsidR="00362F96" w:rsidRPr="00362F96" w:rsidRDefault="00362F96" w:rsidP="001D7C9E">
      <w:pPr>
        <w:spacing w:beforeLines="60" w:before="144" w:afterLines="60" w:after="144" w:line="276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miejscu, w którym są dostępne informacje o:</w:t>
      </w:r>
    </w:p>
    <w:p w14:paraId="7499C404" w14:textId="56447E79" w:rsidR="00362F96" w:rsidRPr="00362F96" w:rsidRDefault="00362F96" w:rsidP="00C30A2F">
      <w:pPr>
        <w:spacing w:beforeLines="60" w:before="144" w:afterLines="60" w:after="144" w:line="276" w:lineRule="auto"/>
        <w:ind w:left="1560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C30A2F"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C30A2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wpływie wytwarzania energii elektrycznej na środowisko, sprzedanej w poprzednim roku kalendarzowym, w zakresie emisji dwutlenku węgla, dwutlenku siarki, tlenków azo</w:t>
      </w:r>
      <w:r w:rsidR="007A5B0A">
        <w:rPr>
          <w:rFonts w:ascii="Times New Roman" w:eastAsiaTheme="minorEastAsia" w:hAnsi="Times New Roman" w:cs="Times New Roman"/>
          <w:sz w:val="24"/>
          <w:szCs w:val="24"/>
          <w:lang w:eastAsia="pl-PL"/>
        </w:rPr>
        <w:t>tu, pyłów</w:t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radioaktywnych odpadów,</w:t>
      </w:r>
    </w:p>
    <w:p w14:paraId="4A01CE1B" w14:textId="071B86A6" w:rsidR="00362F96" w:rsidRPr="00362F96" w:rsidRDefault="00362F96" w:rsidP="001D7C9E">
      <w:pPr>
        <w:spacing w:beforeLines="60" w:before="144" w:afterLines="60" w:after="144" w:line="276" w:lineRule="auto"/>
        <w:ind w:left="1560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C30A2F"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C30A2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środkach poprawy efektywności energetycznej w rozumieniu </w:t>
      </w:r>
      <w:r w:rsidR="008A10D8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ustawy</w:t>
      </w:r>
      <w:r w:rsidR="008A10D8" w:rsidRPr="008A10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dnia 20 maja 2016 r. o efektywności energetycznej </w:t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charakterystykach technicznych efektywnych energetyczne urządzeń</w:t>
      </w:r>
    </w:p>
    <w:p w14:paraId="424CB701" w14:textId="59A79DF1" w:rsidR="00362F96" w:rsidRPr="00362F96" w:rsidRDefault="00C30A2F" w:rsidP="001D7C9E">
      <w:pPr>
        <w:spacing w:beforeLines="60" w:before="144" w:afterLines="60" w:after="144" w:line="276" w:lineRule="auto"/>
        <w:ind w:left="1560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362F96"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w terminie do dnia 31 marca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każdego roku</w:t>
      </w:r>
      <w:r w:rsidR="00362F96"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41568FF" w14:textId="77777777" w:rsidR="00362F96" w:rsidRPr="00362F96" w:rsidRDefault="00362F96" w:rsidP="001D7C9E">
      <w:pPr>
        <w:spacing w:beforeLines="60" w:before="144" w:afterLines="60" w:after="144" w:line="276" w:lineRule="auto"/>
        <w:ind w:left="567" w:firstLine="9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Informacje, o których mowa w ust. 1, są przekazywane wraz z fakturą za energię elektryczną, w materiałach promocyjnych oraz umieszczane na stronie internetowej sprzedawcy energii elektrycznej.</w:t>
      </w:r>
    </w:p>
    <w:p w14:paraId="1469CAFE" w14:textId="77777777" w:rsidR="00362F96" w:rsidRPr="00362F96" w:rsidRDefault="00362F96" w:rsidP="001D7C9E">
      <w:pPr>
        <w:spacing w:beforeLines="60" w:before="144" w:afterLines="60" w:after="144" w:line="276" w:lineRule="auto"/>
        <w:ind w:left="567" w:firstLine="9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Zakres informacji, o których mowa w:</w:t>
      </w:r>
    </w:p>
    <w:p w14:paraId="399D2946" w14:textId="59FBF011" w:rsidR="00362F96" w:rsidRPr="00362F96" w:rsidRDefault="00362F96" w:rsidP="001D7C9E">
      <w:pPr>
        <w:spacing w:beforeLines="60" w:before="144" w:afterLines="60" w:after="144" w:line="276" w:lineRule="auto"/>
        <w:ind w:left="1418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C30A2F"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C30A2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1 pkt 1 i 2</w:t>
      </w:r>
      <w:r w:rsidR="00D703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lit</w:t>
      </w:r>
      <w:r w:rsidR="00C56A01">
        <w:rPr>
          <w:rFonts w:ascii="Times New Roman" w:eastAsiaTheme="minorEastAsia" w:hAnsi="Times New Roman" w:cs="Times New Roman"/>
          <w:sz w:val="24"/>
          <w:szCs w:val="24"/>
          <w:lang w:eastAsia="pl-PL"/>
        </w:rPr>
        <w:t>. a</w:t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określa załącznik nr 2 do rozporządzenia;</w:t>
      </w:r>
    </w:p>
    <w:p w14:paraId="5D452258" w14:textId="25D43CE4" w:rsidR="00362F96" w:rsidRPr="00362F96" w:rsidRDefault="00362F96" w:rsidP="001D7C9E">
      <w:pPr>
        <w:spacing w:beforeLines="60" w:before="144" w:afterLines="60" w:after="144" w:line="276" w:lineRule="auto"/>
        <w:ind w:left="1418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C30A2F"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C30A2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ust. 1 pkt </w:t>
      </w:r>
      <w:r w:rsidR="00C56A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 lit. b</w:t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określa załącznik nr 3 do rozporządzenia.</w:t>
      </w:r>
    </w:p>
    <w:p w14:paraId="24F63C89" w14:textId="7C1233E2" w:rsidR="00362F96" w:rsidRDefault="00362F96" w:rsidP="00C30A2F">
      <w:pPr>
        <w:spacing w:beforeLines="60" w:before="144" w:afterLines="60" w:after="144" w:line="276" w:lineRule="auto"/>
        <w:ind w:left="567" w:firstLine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4. Sprzedawca energii elektrycznej przekazuje odbiorcy, wraz z fakturą za energię elektryczną, informacje o ilości zużytej przez tego odbiorcę energii elektrycznej za ten sam okres w 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poprzednim </w:t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roku 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>kalendarzowy</w:t>
      </w:r>
      <w:r w:rsidR="00FA415E"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FA415E"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62F96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o miejscu w którym są dostępne informacje o przykładowym zużyciu energii elektrycznej dla danej grupy przyłączeniowej.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”;</w:t>
      </w:r>
    </w:p>
    <w:p w14:paraId="0E29B21C" w14:textId="6C47957F" w:rsidR="007A5B0A" w:rsidRDefault="00B02728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§38 ust. 1 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pkt 4 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lit. b 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tabeli </w:t>
      </w:r>
      <w:r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kolumnie</w:t>
      </w:r>
      <w:r w:rsidR="00C67B69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harmoniczn</w:t>
      </w:r>
      <w:r w:rsidR="00C67B6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nieparzyst</w:t>
      </w:r>
      <w:r w:rsidR="00C67B6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będąc</w:t>
      </w:r>
      <w:r w:rsidR="00C67B6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krotnością 3,</w:t>
      </w:r>
      <w:r w:rsidR="003E79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A3E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rz</w:t>
      </w:r>
      <w:r w:rsidR="00C67B69">
        <w:rPr>
          <w:rFonts w:ascii="Times New Roman" w:eastAsiaTheme="minorEastAsia" w:hAnsi="Times New Roman" w:cs="Times New Roman"/>
          <w:sz w:val="24"/>
          <w:szCs w:val="24"/>
          <w:lang w:eastAsia="pl-PL"/>
        </w:rPr>
        <w:t>ąd</w:t>
      </w:r>
      <w:r w:rsidR="004A3EDA"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harmonicznej (h)</w:t>
      </w:r>
      <w:r w:rsidR="00C67B69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wyrazy:</w:t>
      </w:r>
      <w:r w:rsidR="004A3EDA"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„&gt;21” zastępuje się 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wyrazami</w:t>
      </w:r>
      <w:r w:rsidR="00C67B69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 w:rsidR="00FA415E"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0272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„&gt;15”</w:t>
      </w:r>
      <w:r w:rsidR="007A5B0A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12CE1BD8" w14:textId="3AB4D993" w:rsidR="007A5B0A" w:rsidRDefault="007A5B0A" w:rsidP="00E21B9D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nr 2 dodaje się </w:t>
      </w:r>
      <w:r w:rsidR="00FA41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nr 3 w brzmieniu:</w:t>
      </w:r>
    </w:p>
    <w:p w14:paraId="52C84EDF" w14:textId="092A940A" w:rsidR="007A5B0A" w:rsidRPr="002D39A6" w:rsidRDefault="007A5B0A" w:rsidP="007A5B0A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2D39A6">
        <w:rPr>
          <w:rFonts w:ascii="Times New Roman" w:hAnsi="Times New Roman" w:cs="Times New Roman"/>
        </w:rPr>
        <w:t>Załącznik nr 3</w:t>
      </w:r>
    </w:p>
    <w:p w14:paraId="6E2E5500" w14:textId="1F14588A" w:rsidR="007A5B0A" w:rsidRPr="002D39A6" w:rsidRDefault="007A5B0A" w:rsidP="007A5B0A">
      <w:pPr>
        <w:rPr>
          <w:rStyle w:val="Ppogrubienie"/>
          <w:rFonts w:ascii="Times New Roman" w:hAnsi="Times New Roman" w:cs="Times New Roman"/>
        </w:rPr>
      </w:pPr>
      <w:r w:rsidRPr="002D39A6">
        <w:rPr>
          <w:rStyle w:val="Ppogrubienie"/>
          <w:rFonts w:ascii="Times New Roman" w:hAnsi="Times New Roman" w:cs="Times New Roman"/>
        </w:rPr>
        <w:t xml:space="preserve">Zakres informacji, o </w:t>
      </w:r>
      <w:r w:rsidR="00AE7A41" w:rsidRPr="002D39A6">
        <w:rPr>
          <w:rStyle w:val="Ppogrubienie"/>
          <w:rFonts w:ascii="Times New Roman" w:hAnsi="Times New Roman" w:cs="Times New Roman"/>
        </w:rPr>
        <w:t>któr</w:t>
      </w:r>
      <w:r w:rsidR="00AE7A41">
        <w:rPr>
          <w:rStyle w:val="Ppogrubienie"/>
          <w:rFonts w:ascii="Times New Roman" w:hAnsi="Times New Roman" w:cs="Times New Roman"/>
        </w:rPr>
        <w:t>ych</w:t>
      </w:r>
      <w:r w:rsidR="00AE7A41" w:rsidRPr="002D39A6">
        <w:rPr>
          <w:rStyle w:val="Ppogrubienie"/>
          <w:rFonts w:ascii="Times New Roman" w:hAnsi="Times New Roman" w:cs="Times New Roman"/>
        </w:rPr>
        <w:t xml:space="preserve"> </w:t>
      </w:r>
      <w:r w:rsidRPr="002D39A6">
        <w:rPr>
          <w:rStyle w:val="Ppogrubienie"/>
          <w:rFonts w:ascii="Times New Roman" w:hAnsi="Times New Roman" w:cs="Times New Roman"/>
        </w:rPr>
        <w:t xml:space="preserve">mowa w § </w:t>
      </w:r>
      <w:r w:rsidR="003E79FC">
        <w:rPr>
          <w:rStyle w:val="Ppogrubienie"/>
          <w:rFonts w:ascii="Times New Roman" w:hAnsi="Times New Roman" w:cs="Times New Roman"/>
        </w:rPr>
        <w:t>37</w:t>
      </w:r>
      <w:r w:rsidRPr="002D39A6">
        <w:rPr>
          <w:rStyle w:val="Ppogrubienie"/>
          <w:rFonts w:ascii="Times New Roman" w:hAnsi="Times New Roman" w:cs="Times New Roman"/>
        </w:rPr>
        <w:t xml:space="preserve"> ust. 1 pkt </w:t>
      </w:r>
      <w:r w:rsidR="00D7036D">
        <w:rPr>
          <w:rStyle w:val="Ppogrubienie"/>
          <w:rFonts w:ascii="Times New Roman" w:hAnsi="Times New Roman" w:cs="Times New Roman"/>
        </w:rPr>
        <w:t>2 lit. b</w:t>
      </w:r>
      <w:r w:rsidRPr="002D39A6">
        <w:rPr>
          <w:rStyle w:val="Ppogrubienie"/>
          <w:rFonts w:ascii="Times New Roman" w:hAnsi="Times New Roman" w:cs="Times New Roman"/>
        </w:rPr>
        <w:t xml:space="preserve"> rozporządzenia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48"/>
        <w:gridCol w:w="2131"/>
        <w:gridCol w:w="2355"/>
        <w:gridCol w:w="2112"/>
      </w:tblGrid>
      <w:tr w:rsidR="007A5B0A" w:rsidRPr="007A5B0A" w14:paraId="32030ECC" w14:textId="77777777" w:rsidTr="00B55873">
        <w:tc>
          <w:tcPr>
            <w:tcW w:w="489" w:type="dxa"/>
            <w:vMerge w:val="restart"/>
            <w:vAlign w:val="center"/>
          </w:tcPr>
          <w:p w14:paraId="55719258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057" w:type="dxa"/>
            <w:gridSpan w:val="4"/>
            <w:vAlign w:val="center"/>
          </w:tcPr>
          <w:p w14:paraId="01082F16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Miejsce, w którym są dostępne informacje o środkach poprawy efektywności energetycznej w rozumieniu ustawy  z dnia 15 kwietnia  2011 r. o efektywności energetycznej</w:t>
            </w:r>
          </w:p>
        </w:tc>
      </w:tr>
      <w:tr w:rsidR="007A5B0A" w:rsidRPr="007A5B0A" w14:paraId="6E4E694E" w14:textId="77777777" w:rsidTr="00B55873">
        <w:trPr>
          <w:trHeight w:val="3411"/>
        </w:trPr>
        <w:tc>
          <w:tcPr>
            <w:tcW w:w="489" w:type="dxa"/>
            <w:vMerge/>
            <w:vAlign w:val="center"/>
          </w:tcPr>
          <w:p w14:paraId="3A5B7D9B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14:paraId="62EE6BF3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Realizacja lub finansowanie przedsięwzięć służących poprawie efektywności energetycznej</w:t>
            </w:r>
          </w:p>
        </w:tc>
        <w:tc>
          <w:tcPr>
            <w:tcW w:w="2264" w:type="dxa"/>
            <w:vAlign w:val="center"/>
          </w:tcPr>
          <w:p w14:paraId="6FB03A1E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Nabywanie nowych urządzeń, instalacji lub pojazdów charakteryzujących się niskim zużyciem energii oraz niskimi kosztami eksploatacji albo modernizacja eksploatowanych urządzeń, instalacji lub pojazdów</w:t>
            </w:r>
          </w:p>
        </w:tc>
        <w:tc>
          <w:tcPr>
            <w:tcW w:w="2264" w:type="dxa"/>
            <w:vAlign w:val="center"/>
          </w:tcPr>
          <w:p w14:paraId="56B27FDE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Nabywanie lub wynajmowanie efektywnych energetycznie budynków albo przebudowa lub remont użytkowanych budynków, w tym realizacja przedsięwzięcia termomodernizacyjnego w rozumieniu ustawy o wspieraniu termomodernizacji i remontów</w:t>
            </w:r>
          </w:p>
        </w:tc>
        <w:tc>
          <w:tcPr>
            <w:tcW w:w="2265" w:type="dxa"/>
            <w:vAlign w:val="center"/>
          </w:tcPr>
          <w:p w14:paraId="18E041F1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Sporządzanie audytu energetycznego w rozumieniu ustawy o wspieraniu termomodernizacji i remontów eksploatowanych budynków</w:t>
            </w:r>
          </w:p>
        </w:tc>
      </w:tr>
      <w:tr w:rsidR="007A5B0A" w:rsidRPr="007A5B0A" w14:paraId="0199B84C" w14:textId="77777777" w:rsidTr="00B55873">
        <w:tc>
          <w:tcPr>
            <w:tcW w:w="489" w:type="dxa"/>
            <w:vAlign w:val="center"/>
          </w:tcPr>
          <w:p w14:paraId="512ABC5D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4" w:type="dxa"/>
            <w:vAlign w:val="center"/>
          </w:tcPr>
          <w:p w14:paraId="6F890C55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14:paraId="77AAFCD5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14:paraId="75B25D34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6AE8E66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</w:tr>
      <w:tr w:rsidR="007A5B0A" w:rsidRPr="007A5B0A" w14:paraId="6835AFFF" w14:textId="77777777" w:rsidTr="00B55873">
        <w:tc>
          <w:tcPr>
            <w:tcW w:w="489" w:type="dxa"/>
            <w:vAlign w:val="center"/>
          </w:tcPr>
          <w:p w14:paraId="013FFBE7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4" w:type="dxa"/>
            <w:vAlign w:val="center"/>
          </w:tcPr>
          <w:p w14:paraId="0EAF7A8E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14:paraId="7CFD49F2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14:paraId="1C0ACEDA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5AE3BB6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</w:tr>
      <w:tr w:rsidR="007A5B0A" w:rsidRPr="007A5B0A" w14:paraId="6BD5B2C4" w14:textId="77777777" w:rsidTr="00B55873">
        <w:tc>
          <w:tcPr>
            <w:tcW w:w="489" w:type="dxa"/>
            <w:vAlign w:val="center"/>
          </w:tcPr>
          <w:p w14:paraId="6EADC5A4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4" w:type="dxa"/>
            <w:vAlign w:val="center"/>
          </w:tcPr>
          <w:p w14:paraId="1B841606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14:paraId="354D97F5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14:paraId="7CCB592F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0294F58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</w:tr>
    </w:tbl>
    <w:p w14:paraId="0037F434" w14:textId="77777777" w:rsidR="007A5B0A" w:rsidRPr="002D39A6" w:rsidRDefault="007A5B0A" w:rsidP="007A5B0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47"/>
        <w:gridCol w:w="2852"/>
        <w:gridCol w:w="2847"/>
      </w:tblGrid>
      <w:tr w:rsidR="007A5B0A" w:rsidRPr="007A5B0A" w14:paraId="19FA0FA3" w14:textId="77777777" w:rsidTr="00B55873">
        <w:tc>
          <w:tcPr>
            <w:tcW w:w="489" w:type="dxa"/>
            <w:vMerge w:val="restart"/>
            <w:vAlign w:val="center"/>
          </w:tcPr>
          <w:p w14:paraId="7DA0310D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057" w:type="dxa"/>
            <w:gridSpan w:val="3"/>
            <w:vAlign w:val="center"/>
          </w:tcPr>
          <w:p w14:paraId="0586A87A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Miejsce, w którym są dostępne informacje o charakterystykach technicznych efektywnych energetyczne urządzeń</w:t>
            </w:r>
          </w:p>
        </w:tc>
      </w:tr>
      <w:tr w:rsidR="007A5B0A" w:rsidRPr="007A5B0A" w14:paraId="14609416" w14:textId="77777777" w:rsidTr="00B55873">
        <w:tc>
          <w:tcPr>
            <w:tcW w:w="489" w:type="dxa"/>
            <w:vMerge/>
            <w:vAlign w:val="center"/>
          </w:tcPr>
          <w:p w14:paraId="2936A659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Align w:val="center"/>
          </w:tcPr>
          <w:p w14:paraId="30987EC6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Urządzenia AGD i RTV</w:t>
            </w:r>
          </w:p>
        </w:tc>
        <w:tc>
          <w:tcPr>
            <w:tcW w:w="3019" w:type="dxa"/>
            <w:vAlign w:val="center"/>
          </w:tcPr>
          <w:p w14:paraId="65442E9F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Oświetlenie</w:t>
            </w:r>
          </w:p>
        </w:tc>
        <w:tc>
          <w:tcPr>
            <w:tcW w:w="3019" w:type="dxa"/>
            <w:vAlign w:val="center"/>
          </w:tcPr>
          <w:p w14:paraId="03BD688D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Urządzenia biurowe</w:t>
            </w:r>
          </w:p>
        </w:tc>
      </w:tr>
      <w:tr w:rsidR="007A5B0A" w:rsidRPr="007A5B0A" w14:paraId="1C9A6C7B" w14:textId="77777777" w:rsidTr="00B55873">
        <w:tc>
          <w:tcPr>
            <w:tcW w:w="489" w:type="dxa"/>
            <w:vAlign w:val="center"/>
          </w:tcPr>
          <w:p w14:paraId="581DBF92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9" w:type="dxa"/>
            <w:vAlign w:val="center"/>
          </w:tcPr>
          <w:p w14:paraId="084B2AFF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Align w:val="center"/>
          </w:tcPr>
          <w:p w14:paraId="46BD1BC7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Align w:val="center"/>
          </w:tcPr>
          <w:p w14:paraId="5FDF8266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</w:tr>
      <w:tr w:rsidR="007A5B0A" w:rsidRPr="007A5B0A" w14:paraId="3E7EE770" w14:textId="77777777" w:rsidTr="00B55873">
        <w:tc>
          <w:tcPr>
            <w:tcW w:w="489" w:type="dxa"/>
            <w:vAlign w:val="center"/>
          </w:tcPr>
          <w:p w14:paraId="6B4073F6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19" w:type="dxa"/>
            <w:vAlign w:val="center"/>
          </w:tcPr>
          <w:p w14:paraId="22AD96EF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Align w:val="center"/>
          </w:tcPr>
          <w:p w14:paraId="78841E52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Align w:val="center"/>
          </w:tcPr>
          <w:p w14:paraId="7F8C2546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</w:tr>
      <w:tr w:rsidR="007A5B0A" w:rsidRPr="007A5B0A" w14:paraId="24847934" w14:textId="77777777" w:rsidTr="00B55873">
        <w:tc>
          <w:tcPr>
            <w:tcW w:w="489" w:type="dxa"/>
            <w:vAlign w:val="center"/>
          </w:tcPr>
          <w:p w14:paraId="25819B04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  <w:r w:rsidRPr="002D39A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19" w:type="dxa"/>
            <w:vAlign w:val="center"/>
          </w:tcPr>
          <w:p w14:paraId="7824AE6F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Align w:val="center"/>
          </w:tcPr>
          <w:p w14:paraId="3244CB31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Align w:val="center"/>
          </w:tcPr>
          <w:p w14:paraId="1433DBD0" w14:textId="77777777" w:rsidR="007A5B0A" w:rsidRPr="002D39A6" w:rsidRDefault="007A5B0A" w:rsidP="00B55873">
            <w:pPr>
              <w:rPr>
                <w:rFonts w:ascii="Times New Roman" w:hAnsi="Times New Roman" w:cs="Times New Roman"/>
              </w:rPr>
            </w:pPr>
          </w:p>
        </w:tc>
      </w:tr>
    </w:tbl>
    <w:p w14:paraId="117730BD" w14:textId="2D5D9458" w:rsidR="002B750F" w:rsidRPr="002D39A6" w:rsidRDefault="007A5B0A" w:rsidP="002D39A6">
      <w:pPr>
        <w:spacing w:beforeLines="60" w:before="144" w:afterLines="60" w:after="144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B02728" w:rsidRPr="002D39A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B389BC9" w14:textId="77777777" w:rsidR="00212D9C" w:rsidRDefault="00572F22" w:rsidP="00E21B9D">
      <w:pPr>
        <w:spacing w:beforeLines="60" w:before="144" w:afterLines="60" w:after="144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67CD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§2.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12D9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dnia 31 grudnia 2021 r. nie wymaga się potwierdzania niezależną ekspertyzą:</w:t>
      </w:r>
    </w:p>
    <w:p w14:paraId="59033186" w14:textId="04C5C34D" w:rsidR="00212D9C" w:rsidRDefault="00212D9C" w:rsidP="00D96494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12D9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charakterystyki zużycia energii chemicznej w paliwie w funkcji generowanej mocy elektrycznej sprawności, o której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mowa w §21a ust. 1 pkt 3</w:t>
      </w:r>
      <w:r w:rsidR="003E476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57C32990" w14:textId="6ACE5D60" w:rsidR="00417F17" w:rsidRDefault="00212D9C" w:rsidP="00D96494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współczynnika sprawności cyklu ładowania magazynu energii elektrycznej, o którym mowa w §21a </w:t>
      </w:r>
      <w:r w:rsidRPr="00212D9C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7 pkt 1 lit. b.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ust. 11</w:t>
      </w:r>
    </w:p>
    <w:p w14:paraId="3747C8CA" w14:textId="50BF950A" w:rsidR="00212D9C" w:rsidRPr="00212D9C" w:rsidRDefault="00212D9C" w:rsidP="00D96494">
      <w:pPr>
        <w:spacing w:beforeLines="60" w:before="144" w:afterLines="60" w:after="144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 rozporządzenia zmienianego w §1 w brzmieniu nadanym niniejszym rozporządzeniem.</w:t>
      </w:r>
    </w:p>
    <w:p w14:paraId="5B20F758" w14:textId="1E2423C9" w:rsidR="002C753A" w:rsidRPr="00942CAE" w:rsidRDefault="00417F17" w:rsidP="00633359">
      <w:pPr>
        <w:spacing w:beforeLines="60" w:before="144" w:afterLines="60" w:after="144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67CD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§3.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B76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Rozporządzenie wchodzi w życie po upływie 14 dni od </w:t>
      </w:r>
      <w:r w:rsidR="000B051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dnia </w:t>
      </w:r>
      <w:r w:rsidR="00B76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ogłoszenia</w:t>
      </w:r>
      <w:r w:rsidR="00484E0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63335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wyjątkiem §1 pkt 18-29, któr</w:t>
      </w:r>
      <w:r w:rsidR="000B051A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="0063335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wchodz</w:t>
      </w:r>
      <w:r w:rsidR="000B051A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63335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życie z dniem 1 stycznia 2021 r.</w:t>
      </w:r>
      <w:r w:rsidR="00484E09" w:rsidRPr="00484E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1068CD64" w14:textId="77777777" w:rsidR="00985528" w:rsidRDefault="00985528" w:rsidP="00985528"/>
    <w:p w14:paraId="440741D2" w14:textId="77777777" w:rsidR="00985528" w:rsidRDefault="00985528" w:rsidP="00985528"/>
    <w:p w14:paraId="71D23804" w14:textId="1F9C2369" w:rsidR="00985528" w:rsidRDefault="00985528" w:rsidP="00985528">
      <w:r>
        <w:t>Za zgodność pod względem prawnym, legislacyjnym i redakcyjnym</w:t>
      </w:r>
    </w:p>
    <w:p w14:paraId="28BBE55E" w14:textId="77777777" w:rsidR="00985528" w:rsidRDefault="00985528" w:rsidP="00985528">
      <w:r>
        <w:t>Piotr Kudelski</w:t>
      </w:r>
    </w:p>
    <w:p w14:paraId="4B5B20FD" w14:textId="77777777" w:rsidR="00985528" w:rsidRDefault="00985528" w:rsidP="00985528">
      <w:r>
        <w:t>Zastępca Dyrektora Departamentu Prawnego</w:t>
      </w:r>
    </w:p>
    <w:p w14:paraId="020D5B96" w14:textId="77777777" w:rsidR="00985528" w:rsidRDefault="00985528" w:rsidP="00985528">
      <w:r>
        <w:t>Ministerstwo Klimatu</w:t>
      </w:r>
    </w:p>
    <w:p w14:paraId="557F3C84" w14:textId="77777777" w:rsidR="00985528" w:rsidRDefault="00985528" w:rsidP="00985528">
      <w:pPr>
        <w:widowControl w:val="0"/>
        <w:autoSpaceDE w:val="0"/>
        <w:autoSpaceDN w:val="0"/>
        <w:adjustRightInd w:val="0"/>
      </w:pPr>
      <w:r>
        <w:t>(-podpisano kwalifikowanym podpisem elektronicznym)</w:t>
      </w:r>
    </w:p>
    <w:p w14:paraId="1CEA7B3F" w14:textId="19122B2F" w:rsidR="00244D97" w:rsidRPr="00F2539D" w:rsidRDefault="00244D97" w:rsidP="00D96494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</w:p>
    <w:sectPr w:rsidR="00244D97" w:rsidRPr="00F25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982F" w14:textId="77777777" w:rsidR="004F0028" w:rsidRDefault="004F0028" w:rsidP="00B05D00">
      <w:pPr>
        <w:spacing w:after="0" w:line="240" w:lineRule="auto"/>
      </w:pPr>
      <w:r>
        <w:separator/>
      </w:r>
    </w:p>
  </w:endnote>
  <w:endnote w:type="continuationSeparator" w:id="0">
    <w:p w14:paraId="12241A3C" w14:textId="77777777" w:rsidR="004F0028" w:rsidRDefault="004F0028" w:rsidP="00B05D00">
      <w:pPr>
        <w:spacing w:after="0" w:line="240" w:lineRule="auto"/>
      </w:pPr>
      <w:r>
        <w:continuationSeparator/>
      </w:r>
    </w:p>
  </w:endnote>
  <w:endnote w:type="continuationNotice" w:id="1">
    <w:p w14:paraId="74E03093" w14:textId="77777777" w:rsidR="004F0028" w:rsidRDefault="004F0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2B27" w14:textId="77777777" w:rsidR="00A60130" w:rsidRDefault="00A601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A24BF" w14:textId="77777777" w:rsidR="00A60130" w:rsidRDefault="00A601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3232" w14:textId="77777777" w:rsidR="00A60130" w:rsidRDefault="00A60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C866" w14:textId="77777777" w:rsidR="004F0028" w:rsidRDefault="004F0028" w:rsidP="00B05D00">
      <w:pPr>
        <w:spacing w:after="0" w:line="240" w:lineRule="auto"/>
      </w:pPr>
      <w:r>
        <w:separator/>
      </w:r>
    </w:p>
  </w:footnote>
  <w:footnote w:type="continuationSeparator" w:id="0">
    <w:p w14:paraId="0FE4BAA0" w14:textId="77777777" w:rsidR="004F0028" w:rsidRDefault="004F0028" w:rsidP="00B05D00">
      <w:pPr>
        <w:spacing w:after="0" w:line="240" w:lineRule="auto"/>
      </w:pPr>
      <w:r>
        <w:continuationSeparator/>
      </w:r>
    </w:p>
  </w:footnote>
  <w:footnote w:type="continuationNotice" w:id="1">
    <w:p w14:paraId="06F8A987" w14:textId="77777777" w:rsidR="004F0028" w:rsidRDefault="004F0028">
      <w:pPr>
        <w:spacing w:after="0" w:line="240" w:lineRule="auto"/>
      </w:pPr>
    </w:p>
  </w:footnote>
  <w:footnote w:id="2">
    <w:p w14:paraId="6D618419" w14:textId="33ADDF89" w:rsidR="00A60130" w:rsidRDefault="00A60130" w:rsidP="00B05D00">
      <w:pPr>
        <w:pStyle w:val="Tekstprzypisudolnego"/>
        <w:jc w:val="both"/>
      </w:pPr>
      <w:r>
        <w:rPr>
          <w:rStyle w:val="Odwoanieprzypisudolnego"/>
        </w:rPr>
        <w:footnoteRef/>
      </w:r>
      <w:r w:rsidRPr="00A60130">
        <w:rPr>
          <w:rFonts w:ascii="Times New Roman" w:hAnsi="Times New Roman" w:cs="Times New Roman"/>
          <w:vertAlign w:val="superscript"/>
        </w:rPr>
        <w:t>)</w:t>
      </w:r>
      <w:r w:rsidRPr="00B05D00">
        <w:rPr>
          <w:rFonts w:ascii="Times New Roman" w:hAnsi="Times New Roman" w:cs="Times New Roman"/>
        </w:rPr>
        <w:t xml:space="preserve"> Minister Klimatu kieruje działem administracji rządowej – energia, na podstawie § 1 ust. 2 pkt 1 rozporządzenia Prezesa Rady Ministrów z dnia 20 marca 2020 r. w sprawie szczegółowego zakresu działania Ministra Klimatu (Dz. U. poz. 495).</w:t>
      </w:r>
    </w:p>
  </w:footnote>
  <w:footnote w:id="3">
    <w:p w14:paraId="27377C7F" w14:textId="4D15A8C1" w:rsidR="00A60130" w:rsidRDefault="00A60130">
      <w:pPr>
        <w:pStyle w:val="Tekstprzypisudolnego"/>
      </w:pPr>
      <w:r>
        <w:rPr>
          <w:rStyle w:val="Odwoanieprzypisudolnego"/>
        </w:rPr>
        <w:footnoteRef/>
      </w:r>
      <w:r w:rsidRPr="00A60130">
        <w:rPr>
          <w:vertAlign w:val="superscript"/>
        </w:rPr>
        <w:t>)</w:t>
      </w:r>
      <w:r>
        <w:t xml:space="preserve"> </w:t>
      </w:r>
      <w:r w:rsidRPr="00A60130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Sprostowanie do rozporządzenia Komisji (UE) 2016/631 z dnia 14 kwietnia 2016 r. ustanawiającego kodeks sieci dotyczący wymogów w zakresie przyłączenia jednostek wytwórczych do sieci</w:t>
      </w:r>
      <w:r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(Dz. Urz. UE L 118 z 06.05.2019, str. 10).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35B8" w14:textId="77777777" w:rsidR="00A60130" w:rsidRDefault="00A601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80B3" w14:textId="77777777" w:rsidR="00A60130" w:rsidRDefault="00A60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F8E6" w14:textId="77777777" w:rsidR="00A60130" w:rsidRDefault="00A60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AAC"/>
    <w:multiLevelType w:val="hybridMultilevel"/>
    <w:tmpl w:val="BA20E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D0962"/>
    <w:multiLevelType w:val="hybridMultilevel"/>
    <w:tmpl w:val="5120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5F95"/>
    <w:multiLevelType w:val="hybridMultilevel"/>
    <w:tmpl w:val="F14EB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64137A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144"/>
    <w:multiLevelType w:val="hybridMultilevel"/>
    <w:tmpl w:val="32B23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2152D"/>
    <w:multiLevelType w:val="hybridMultilevel"/>
    <w:tmpl w:val="D854B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043F"/>
    <w:multiLevelType w:val="hybridMultilevel"/>
    <w:tmpl w:val="5120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EE0"/>
    <w:multiLevelType w:val="hybridMultilevel"/>
    <w:tmpl w:val="5120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54B9"/>
    <w:multiLevelType w:val="hybridMultilevel"/>
    <w:tmpl w:val="829ABFBC"/>
    <w:lvl w:ilvl="0" w:tplc="2E668D1C">
      <w:start w:val="1"/>
      <w:numFmt w:val="decimal"/>
      <w:lvlText w:val="%1)"/>
      <w:lvlJc w:val="left"/>
      <w:pPr>
        <w:ind w:left="72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01C43"/>
    <w:multiLevelType w:val="hybridMultilevel"/>
    <w:tmpl w:val="5120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0212A"/>
    <w:multiLevelType w:val="hybridMultilevel"/>
    <w:tmpl w:val="5358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2591"/>
    <w:multiLevelType w:val="hybridMultilevel"/>
    <w:tmpl w:val="5120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46DCE"/>
    <w:multiLevelType w:val="hybridMultilevel"/>
    <w:tmpl w:val="A7A04080"/>
    <w:lvl w:ilvl="0" w:tplc="B8E0223C">
      <w:start w:val="1"/>
      <w:numFmt w:val="decimal"/>
      <w:lvlText w:val="%1)"/>
      <w:lvlJc w:val="left"/>
      <w:pPr>
        <w:ind w:left="72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66EA"/>
    <w:multiLevelType w:val="hybridMultilevel"/>
    <w:tmpl w:val="5120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63AE"/>
    <w:multiLevelType w:val="hybridMultilevel"/>
    <w:tmpl w:val="E968D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11AB"/>
    <w:multiLevelType w:val="hybridMultilevel"/>
    <w:tmpl w:val="A4108D06"/>
    <w:lvl w:ilvl="0" w:tplc="6EE4B8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4C2AAC"/>
    <w:multiLevelType w:val="hybridMultilevel"/>
    <w:tmpl w:val="BA20E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6486F"/>
    <w:multiLevelType w:val="hybridMultilevel"/>
    <w:tmpl w:val="5120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37B13"/>
    <w:multiLevelType w:val="hybridMultilevel"/>
    <w:tmpl w:val="7DB28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A018476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D4C65"/>
    <w:multiLevelType w:val="hybridMultilevel"/>
    <w:tmpl w:val="78CA5384"/>
    <w:lvl w:ilvl="0" w:tplc="90162CEA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01EE0"/>
    <w:multiLevelType w:val="hybridMultilevel"/>
    <w:tmpl w:val="FC8E6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0271E2">
      <w:start w:val="1"/>
      <w:numFmt w:val="lowerLetter"/>
      <w:lvlText w:val="%2)"/>
      <w:lvlJc w:val="left"/>
      <w:pPr>
        <w:ind w:left="1440" w:hanging="360"/>
      </w:pPr>
      <w:rPr>
        <w:rFonts w:ascii="Times" w:eastAsiaTheme="minorEastAsia" w:hAnsi="Times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D13EA"/>
    <w:multiLevelType w:val="hybridMultilevel"/>
    <w:tmpl w:val="186A0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10243"/>
    <w:multiLevelType w:val="hybridMultilevel"/>
    <w:tmpl w:val="BA20E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4B656C"/>
    <w:multiLevelType w:val="hybridMultilevel"/>
    <w:tmpl w:val="8CC61F66"/>
    <w:lvl w:ilvl="0" w:tplc="7110E4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5B037F"/>
    <w:multiLevelType w:val="hybridMultilevel"/>
    <w:tmpl w:val="3A38E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105CB"/>
    <w:multiLevelType w:val="hybridMultilevel"/>
    <w:tmpl w:val="5120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444"/>
    <w:multiLevelType w:val="hybridMultilevel"/>
    <w:tmpl w:val="5120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D08F1"/>
    <w:multiLevelType w:val="hybridMultilevel"/>
    <w:tmpl w:val="810C4E5C"/>
    <w:lvl w:ilvl="0" w:tplc="5066B8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8"/>
  </w:num>
  <w:num w:numId="5">
    <w:abstractNumId w:val="14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24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1"/>
  </w:num>
  <w:num w:numId="16">
    <w:abstractNumId w:val="25"/>
  </w:num>
  <w:num w:numId="17">
    <w:abstractNumId w:val="15"/>
  </w:num>
  <w:num w:numId="18">
    <w:abstractNumId w:val="21"/>
  </w:num>
  <w:num w:numId="19">
    <w:abstractNumId w:val="9"/>
  </w:num>
  <w:num w:numId="20">
    <w:abstractNumId w:val="13"/>
  </w:num>
  <w:num w:numId="21">
    <w:abstractNumId w:val="20"/>
  </w:num>
  <w:num w:numId="22">
    <w:abstractNumId w:val="23"/>
  </w:num>
  <w:num w:numId="23">
    <w:abstractNumId w:val="17"/>
  </w:num>
  <w:num w:numId="24">
    <w:abstractNumId w:val="3"/>
  </w:num>
  <w:num w:numId="25">
    <w:abstractNumId w:val="4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3A"/>
    <w:rsid w:val="00003E4C"/>
    <w:rsid w:val="00012162"/>
    <w:rsid w:val="00016681"/>
    <w:rsid w:val="0002513C"/>
    <w:rsid w:val="000253AE"/>
    <w:rsid w:val="000271CA"/>
    <w:rsid w:val="00030275"/>
    <w:rsid w:val="0003033D"/>
    <w:rsid w:val="00030D7C"/>
    <w:rsid w:val="00032320"/>
    <w:rsid w:val="00041E59"/>
    <w:rsid w:val="00042131"/>
    <w:rsid w:val="00043E0A"/>
    <w:rsid w:val="000563A3"/>
    <w:rsid w:val="00057E4E"/>
    <w:rsid w:val="0006464F"/>
    <w:rsid w:val="00073121"/>
    <w:rsid w:val="00074E9A"/>
    <w:rsid w:val="00082CDD"/>
    <w:rsid w:val="000924B4"/>
    <w:rsid w:val="000A1BF2"/>
    <w:rsid w:val="000B051A"/>
    <w:rsid w:val="000B3937"/>
    <w:rsid w:val="000C20C0"/>
    <w:rsid w:val="000C7625"/>
    <w:rsid w:val="000D0CD1"/>
    <w:rsid w:val="000D1A75"/>
    <w:rsid w:val="000D3BA6"/>
    <w:rsid w:val="000D53A3"/>
    <w:rsid w:val="000E3B1F"/>
    <w:rsid w:val="000E4952"/>
    <w:rsid w:val="000F5588"/>
    <w:rsid w:val="000F70D8"/>
    <w:rsid w:val="0011198D"/>
    <w:rsid w:val="0012106B"/>
    <w:rsid w:val="00121518"/>
    <w:rsid w:val="00123B73"/>
    <w:rsid w:val="00124B10"/>
    <w:rsid w:val="00126240"/>
    <w:rsid w:val="00132A96"/>
    <w:rsid w:val="00151F12"/>
    <w:rsid w:val="0015617C"/>
    <w:rsid w:val="001579D4"/>
    <w:rsid w:val="001651D3"/>
    <w:rsid w:val="00165B15"/>
    <w:rsid w:val="00170F0D"/>
    <w:rsid w:val="001770AA"/>
    <w:rsid w:val="00177639"/>
    <w:rsid w:val="00177ED8"/>
    <w:rsid w:val="00181CA5"/>
    <w:rsid w:val="001843CD"/>
    <w:rsid w:val="001850C2"/>
    <w:rsid w:val="001851D6"/>
    <w:rsid w:val="0018565B"/>
    <w:rsid w:val="00186016"/>
    <w:rsid w:val="00190539"/>
    <w:rsid w:val="00190E6D"/>
    <w:rsid w:val="001914D0"/>
    <w:rsid w:val="001A5BDB"/>
    <w:rsid w:val="001A66F7"/>
    <w:rsid w:val="001B1159"/>
    <w:rsid w:val="001B613B"/>
    <w:rsid w:val="001B7261"/>
    <w:rsid w:val="001C019F"/>
    <w:rsid w:val="001C1FA1"/>
    <w:rsid w:val="001C6E2C"/>
    <w:rsid w:val="001D1C43"/>
    <w:rsid w:val="001D1D00"/>
    <w:rsid w:val="001D4193"/>
    <w:rsid w:val="001D5ECE"/>
    <w:rsid w:val="001D7C9E"/>
    <w:rsid w:val="001E324B"/>
    <w:rsid w:val="001E416F"/>
    <w:rsid w:val="001E5D74"/>
    <w:rsid w:val="001E6878"/>
    <w:rsid w:val="001E7330"/>
    <w:rsid w:val="001F1EC3"/>
    <w:rsid w:val="001F2885"/>
    <w:rsid w:val="001F336F"/>
    <w:rsid w:val="001F61DF"/>
    <w:rsid w:val="00200AD1"/>
    <w:rsid w:val="00212D9C"/>
    <w:rsid w:val="00214C5C"/>
    <w:rsid w:val="00216B1C"/>
    <w:rsid w:val="002233D1"/>
    <w:rsid w:val="00230D43"/>
    <w:rsid w:val="00244D97"/>
    <w:rsid w:val="002478D6"/>
    <w:rsid w:val="002506DA"/>
    <w:rsid w:val="002529CB"/>
    <w:rsid w:val="002543C8"/>
    <w:rsid w:val="00255EEA"/>
    <w:rsid w:val="002620CA"/>
    <w:rsid w:val="00271652"/>
    <w:rsid w:val="00274874"/>
    <w:rsid w:val="0027719F"/>
    <w:rsid w:val="00281F74"/>
    <w:rsid w:val="00286D86"/>
    <w:rsid w:val="0029270F"/>
    <w:rsid w:val="002A2DE1"/>
    <w:rsid w:val="002A4C0A"/>
    <w:rsid w:val="002B04F9"/>
    <w:rsid w:val="002B3FD5"/>
    <w:rsid w:val="002B750F"/>
    <w:rsid w:val="002C6B4B"/>
    <w:rsid w:val="002C753A"/>
    <w:rsid w:val="002C77B6"/>
    <w:rsid w:val="002D29A4"/>
    <w:rsid w:val="002D316F"/>
    <w:rsid w:val="002D39A6"/>
    <w:rsid w:val="002D3B2D"/>
    <w:rsid w:val="002E56D3"/>
    <w:rsid w:val="002E65A8"/>
    <w:rsid w:val="002E7830"/>
    <w:rsid w:val="0030007A"/>
    <w:rsid w:val="00324E08"/>
    <w:rsid w:val="003263CC"/>
    <w:rsid w:val="00336614"/>
    <w:rsid w:val="003416F6"/>
    <w:rsid w:val="003417CE"/>
    <w:rsid w:val="00345F06"/>
    <w:rsid w:val="0035018C"/>
    <w:rsid w:val="003514C3"/>
    <w:rsid w:val="003526BC"/>
    <w:rsid w:val="00353660"/>
    <w:rsid w:val="00356DDD"/>
    <w:rsid w:val="00362D82"/>
    <w:rsid w:val="00362F96"/>
    <w:rsid w:val="00364766"/>
    <w:rsid w:val="00364A9F"/>
    <w:rsid w:val="00367405"/>
    <w:rsid w:val="0037166A"/>
    <w:rsid w:val="00372F12"/>
    <w:rsid w:val="00380AAF"/>
    <w:rsid w:val="003826A3"/>
    <w:rsid w:val="00385C5C"/>
    <w:rsid w:val="003903AA"/>
    <w:rsid w:val="00393FF9"/>
    <w:rsid w:val="00394487"/>
    <w:rsid w:val="0039731B"/>
    <w:rsid w:val="003A1E7D"/>
    <w:rsid w:val="003A5A65"/>
    <w:rsid w:val="003B0EE1"/>
    <w:rsid w:val="003B2A6D"/>
    <w:rsid w:val="003B394F"/>
    <w:rsid w:val="003B66DD"/>
    <w:rsid w:val="003C6A36"/>
    <w:rsid w:val="003C794B"/>
    <w:rsid w:val="003D1DC3"/>
    <w:rsid w:val="003D3AC1"/>
    <w:rsid w:val="003E476F"/>
    <w:rsid w:val="003E4982"/>
    <w:rsid w:val="003E4C75"/>
    <w:rsid w:val="003E55A4"/>
    <w:rsid w:val="003E622B"/>
    <w:rsid w:val="003E79FC"/>
    <w:rsid w:val="003F2B1A"/>
    <w:rsid w:val="00401412"/>
    <w:rsid w:val="00403455"/>
    <w:rsid w:val="00403652"/>
    <w:rsid w:val="00404228"/>
    <w:rsid w:val="004110D2"/>
    <w:rsid w:val="0041519C"/>
    <w:rsid w:val="00417F17"/>
    <w:rsid w:val="0042026F"/>
    <w:rsid w:val="00423D9C"/>
    <w:rsid w:val="004267F2"/>
    <w:rsid w:val="004414DF"/>
    <w:rsid w:val="004436A1"/>
    <w:rsid w:val="00455B5A"/>
    <w:rsid w:val="00457270"/>
    <w:rsid w:val="0045744E"/>
    <w:rsid w:val="00463B2A"/>
    <w:rsid w:val="00467DC5"/>
    <w:rsid w:val="004748B4"/>
    <w:rsid w:val="004768BB"/>
    <w:rsid w:val="004775D5"/>
    <w:rsid w:val="00484E09"/>
    <w:rsid w:val="004851B0"/>
    <w:rsid w:val="0049233B"/>
    <w:rsid w:val="00494552"/>
    <w:rsid w:val="004964D3"/>
    <w:rsid w:val="004A0CD9"/>
    <w:rsid w:val="004A3E2C"/>
    <w:rsid w:val="004A3EDA"/>
    <w:rsid w:val="004A6EFD"/>
    <w:rsid w:val="004A7494"/>
    <w:rsid w:val="004B01C3"/>
    <w:rsid w:val="004B0EDC"/>
    <w:rsid w:val="004B0F04"/>
    <w:rsid w:val="004B2041"/>
    <w:rsid w:val="004B55D9"/>
    <w:rsid w:val="004C19F6"/>
    <w:rsid w:val="004C2262"/>
    <w:rsid w:val="004C3F2E"/>
    <w:rsid w:val="004D1BB1"/>
    <w:rsid w:val="004D77EF"/>
    <w:rsid w:val="004E0A3F"/>
    <w:rsid w:val="004E15CA"/>
    <w:rsid w:val="004F0028"/>
    <w:rsid w:val="004F12B0"/>
    <w:rsid w:val="00501A9E"/>
    <w:rsid w:val="00510E01"/>
    <w:rsid w:val="0051124A"/>
    <w:rsid w:val="0053060A"/>
    <w:rsid w:val="005333C7"/>
    <w:rsid w:val="00534E02"/>
    <w:rsid w:val="0053699A"/>
    <w:rsid w:val="005429AB"/>
    <w:rsid w:val="005444C3"/>
    <w:rsid w:val="005459F7"/>
    <w:rsid w:val="00547C3C"/>
    <w:rsid w:val="005557C6"/>
    <w:rsid w:val="0055583A"/>
    <w:rsid w:val="00560350"/>
    <w:rsid w:val="0056322F"/>
    <w:rsid w:val="00570EC9"/>
    <w:rsid w:val="00571DE7"/>
    <w:rsid w:val="00572F22"/>
    <w:rsid w:val="00575BBE"/>
    <w:rsid w:val="00581706"/>
    <w:rsid w:val="00582714"/>
    <w:rsid w:val="00583240"/>
    <w:rsid w:val="00591ECA"/>
    <w:rsid w:val="00592202"/>
    <w:rsid w:val="005938DD"/>
    <w:rsid w:val="0059734C"/>
    <w:rsid w:val="005A28C5"/>
    <w:rsid w:val="005A2C0A"/>
    <w:rsid w:val="005A6BF7"/>
    <w:rsid w:val="005B1F99"/>
    <w:rsid w:val="005B58A8"/>
    <w:rsid w:val="005B7589"/>
    <w:rsid w:val="005C5586"/>
    <w:rsid w:val="005C5DDC"/>
    <w:rsid w:val="005C657A"/>
    <w:rsid w:val="005D562E"/>
    <w:rsid w:val="005D74C9"/>
    <w:rsid w:val="005F24DB"/>
    <w:rsid w:val="005F5736"/>
    <w:rsid w:val="005F726D"/>
    <w:rsid w:val="00601D51"/>
    <w:rsid w:val="00602CC1"/>
    <w:rsid w:val="00606BE3"/>
    <w:rsid w:val="00607619"/>
    <w:rsid w:val="00612D6A"/>
    <w:rsid w:val="006133AA"/>
    <w:rsid w:val="00616F2A"/>
    <w:rsid w:val="00620A38"/>
    <w:rsid w:val="0062163D"/>
    <w:rsid w:val="00621A60"/>
    <w:rsid w:val="00623DD5"/>
    <w:rsid w:val="00626D70"/>
    <w:rsid w:val="0063202E"/>
    <w:rsid w:val="00633359"/>
    <w:rsid w:val="00644EE7"/>
    <w:rsid w:val="006507F8"/>
    <w:rsid w:val="00663838"/>
    <w:rsid w:val="00665103"/>
    <w:rsid w:val="00675299"/>
    <w:rsid w:val="00675EA0"/>
    <w:rsid w:val="006856BD"/>
    <w:rsid w:val="00690156"/>
    <w:rsid w:val="0069141F"/>
    <w:rsid w:val="00691A59"/>
    <w:rsid w:val="00693574"/>
    <w:rsid w:val="006B0027"/>
    <w:rsid w:val="006B62CF"/>
    <w:rsid w:val="006C3A1E"/>
    <w:rsid w:val="006D7EB2"/>
    <w:rsid w:val="006F1CE4"/>
    <w:rsid w:val="006F3782"/>
    <w:rsid w:val="006F62AE"/>
    <w:rsid w:val="00700115"/>
    <w:rsid w:val="007003DB"/>
    <w:rsid w:val="00701DE4"/>
    <w:rsid w:val="00707742"/>
    <w:rsid w:val="00711D0F"/>
    <w:rsid w:val="007129D1"/>
    <w:rsid w:val="007156FE"/>
    <w:rsid w:val="007243BB"/>
    <w:rsid w:val="00725348"/>
    <w:rsid w:val="0072575E"/>
    <w:rsid w:val="00727F69"/>
    <w:rsid w:val="00736A02"/>
    <w:rsid w:val="00747C4B"/>
    <w:rsid w:val="0075021B"/>
    <w:rsid w:val="007523A0"/>
    <w:rsid w:val="00752758"/>
    <w:rsid w:val="0075580C"/>
    <w:rsid w:val="00755FCE"/>
    <w:rsid w:val="007757B8"/>
    <w:rsid w:val="00776D67"/>
    <w:rsid w:val="00792660"/>
    <w:rsid w:val="0079473C"/>
    <w:rsid w:val="007A0D01"/>
    <w:rsid w:val="007A2AF4"/>
    <w:rsid w:val="007A5B0A"/>
    <w:rsid w:val="007A72EE"/>
    <w:rsid w:val="007B0F5C"/>
    <w:rsid w:val="007B33E2"/>
    <w:rsid w:val="007B4BB8"/>
    <w:rsid w:val="007B6B68"/>
    <w:rsid w:val="007B7FFE"/>
    <w:rsid w:val="007C1FF0"/>
    <w:rsid w:val="007C284A"/>
    <w:rsid w:val="007C45C5"/>
    <w:rsid w:val="007D0B8A"/>
    <w:rsid w:val="007D305E"/>
    <w:rsid w:val="007D3A1D"/>
    <w:rsid w:val="007D4D7B"/>
    <w:rsid w:val="007F7960"/>
    <w:rsid w:val="00801502"/>
    <w:rsid w:val="008201E0"/>
    <w:rsid w:val="0082580A"/>
    <w:rsid w:val="00833D8D"/>
    <w:rsid w:val="00835AC7"/>
    <w:rsid w:val="00835AC8"/>
    <w:rsid w:val="00837142"/>
    <w:rsid w:val="008404B4"/>
    <w:rsid w:val="00845B45"/>
    <w:rsid w:val="00845E59"/>
    <w:rsid w:val="00847410"/>
    <w:rsid w:val="0085714E"/>
    <w:rsid w:val="00862055"/>
    <w:rsid w:val="00863C78"/>
    <w:rsid w:val="00863D4E"/>
    <w:rsid w:val="008647CF"/>
    <w:rsid w:val="008655C7"/>
    <w:rsid w:val="008709A2"/>
    <w:rsid w:val="0087295F"/>
    <w:rsid w:val="008752CB"/>
    <w:rsid w:val="00884FD1"/>
    <w:rsid w:val="0088615C"/>
    <w:rsid w:val="00886B33"/>
    <w:rsid w:val="00897376"/>
    <w:rsid w:val="008A10D8"/>
    <w:rsid w:val="008A34CE"/>
    <w:rsid w:val="008A626A"/>
    <w:rsid w:val="008B03EF"/>
    <w:rsid w:val="008B2F0E"/>
    <w:rsid w:val="008B44EE"/>
    <w:rsid w:val="008C08FF"/>
    <w:rsid w:val="008C1E95"/>
    <w:rsid w:val="008C7668"/>
    <w:rsid w:val="008D524C"/>
    <w:rsid w:val="008E128D"/>
    <w:rsid w:val="008F4716"/>
    <w:rsid w:val="00900769"/>
    <w:rsid w:val="00900E0C"/>
    <w:rsid w:val="00906CD4"/>
    <w:rsid w:val="00910A06"/>
    <w:rsid w:val="00910A69"/>
    <w:rsid w:val="00911BC7"/>
    <w:rsid w:val="009132FB"/>
    <w:rsid w:val="00916D84"/>
    <w:rsid w:val="00917652"/>
    <w:rsid w:val="00920D41"/>
    <w:rsid w:val="00923519"/>
    <w:rsid w:val="00923D31"/>
    <w:rsid w:val="00926750"/>
    <w:rsid w:val="00930867"/>
    <w:rsid w:val="00933D5C"/>
    <w:rsid w:val="00935AFF"/>
    <w:rsid w:val="00937033"/>
    <w:rsid w:val="009419DE"/>
    <w:rsid w:val="00942131"/>
    <w:rsid w:val="00942CAE"/>
    <w:rsid w:val="00945495"/>
    <w:rsid w:val="00946D2D"/>
    <w:rsid w:val="00947FE1"/>
    <w:rsid w:val="00962B2F"/>
    <w:rsid w:val="00964997"/>
    <w:rsid w:val="00975316"/>
    <w:rsid w:val="00980476"/>
    <w:rsid w:val="00984330"/>
    <w:rsid w:val="00985528"/>
    <w:rsid w:val="00986E9A"/>
    <w:rsid w:val="00996BB8"/>
    <w:rsid w:val="009A1150"/>
    <w:rsid w:val="009A38C5"/>
    <w:rsid w:val="009A6443"/>
    <w:rsid w:val="009B05D3"/>
    <w:rsid w:val="009C56FC"/>
    <w:rsid w:val="009D1FA7"/>
    <w:rsid w:val="009D25C0"/>
    <w:rsid w:val="009D4F48"/>
    <w:rsid w:val="009D562A"/>
    <w:rsid w:val="009D6479"/>
    <w:rsid w:val="009D69EA"/>
    <w:rsid w:val="009E2D3F"/>
    <w:rsid w:val="009E467B"/>
    <w:rsid w:val="009E4B05"/>
    <w:rsid w:val="009E4C65"/>
    <w:rsid w:val="009E6739"/>
    <w:rsid w:val="009F27A5"/>
    <w:rsid w:val="009F3082"/>
    <w:rsid w:val="009F3ABB"/>
    <w:rsid w:val="009F57F2"/>
    <w:rsid w:val="009F5CF8"/>
    <w:rsid w:val="009F7A75"/>
    <w:rsid w:val="00A04EF3"/>
    <w:rsid w:val="00A102FD"/>
    <w:rsid w:val="00A237FD"/>
    <w:rsid w:val="00A241F2"/>
    <w:rsid w:val="00A60130"/>
    <w:rsid w:val="00A65CD8"/>
    <w:rsid w:val="00A73A22"/>
    <w:rsid w:val="00A85AF6"/>
    <w:rsid w:val="00A87F0F"/>
    <w:rsid w:val="00A9138B"/>
    <w:rsid w:val="00A920F9"/>
    <w:rsid w:val="00AA2C3B"/>
    <w:rsid w:val="00AC5208"/>
    <w:rsid w:val="00AC7522"/>
    <w:rsid w:val="00AD1933"/>
    <w:rsid w:val="00AD54A7"/>
    <w:rsid w:val="00AE6268"/>
    <w:rsid w:val="00AE7A41"/>
    <w:rsid w:val="00AF1FA8"/>
    <w:rsid w:val="00AF313E"/>
    <w:rsid w:val="00AF397A"/>
    <w:rsid w:val="00AF7504"/>
    <w:rsid w:val="00AF78B4"/>
    <w:rsid w:val="00B02728"/>
    <w:rsid w:val="00B048E2"/>
    <w:rsid w:val="00B04AAA"/>
    <w:rsid w:val="00B05D00"/>
    <w:rsid w:val="00B12650"/>
    <w:rsid w:val="00B1695A"/>
    <w:rsid w:val="00B2187E"/>
    <w:rsid w:val="00B22AFC"/>
    <w:rsid w:val="00B24F55"/>
    <w:rsid w:val="00B307CC"/>
    <w:rsid w:val="00B30911"/>
    <w:rsid w:val="00B36997"/>
    <w:rsid w:val="00B46893"/>
    <w:rsid w:val="00B517FD"/>
    <w:rsid w:val="00B51CDD"/>
    <w:rsid w:val="00B55873"/>
    <w:rsid w:val="00B562B9"/>
    <w:rsid w:val="00B577D9"/>
    <w:rsid w:val="00B606F4"/>
    <w:rsid w:val="00B6292D"/>
    <w:rsid w:val="00B63A73"/>
    <w:rsid w:val="00B67CDE"/>
    <w:rsid w:val="00B71B23"/>
    <w:rsid w:val="00B76875"/>
    <w:rsid w:val="00B8487A"/>
    <w:rsid w:val="00B85436"/>
    <w:rsid w:val="00B87024"/>
    <w:rsid w:val="00B94BA0"/>
    <w:rsid w:val="00B95C7D"/>
    <w:rsid w:val="00BA26AB"/>
    <w:rsid w:val="00BB607B"/>
    <w:rsid w:val="00BC153C"/>
    <w:rsid w:val="00BC21AA"/>
    <w:rsid w:val="00BC282C"/>
    <w:rsid w:val="00BC5D4E"/>
    <w:rsid w:val="00BC749C"/>
    <w:rsid w:val="00BD012D"/>
    <w:rsid w:val="00BD087B"/>
    <w:rsid w:val="00BF3D64"/>
    <w:rsid w:val="00BF415C"/>
    <w:rsid w:val="00C03CBE"/>
    <w:rsid w:val="00C13C57"/>
    <w:rsid w:val="00C21B37"/>
    <w:rsid w:val="00C24EA7"/>
    <w:rsid w:val="00C30A2F"/>
    <w:rsid w:val="00C315EA"/>
    <w:rsid w:val="00C340FC"/>
    <w:rsid w:val="00C4064E"/>
    <w:rsid w:val="00C40CEC"/>
    <w:rsid w:val="00C4143B"/>
    <w:rsid w:val="00C46B5D"/>
    <w:rsid w:val="00C54E8A"/>
    <w:rsid w:val="00C553B8"/>
    <w:rsid w:val="00C56A01"/>
    <w:rsid w:val="00C6058A"/>
    <w:rsid w:val="00C67B69"/>
    <w:rsid w:val="00C704C0"/>
    <w:rsid w:val="00C71D9F"/>
    <w:rsid w:val="00C72AFE"/>
    <w:rsid w:val="00C9522F"/>
    <w:rsid w:val="00CA51AA"/>
    <w:rsid w:val="00CA5646"/>
    <w:rsid w:val="00CA5A8C"/>
    <w:rsid w:val="00CA6283"/>
    <w:rsid w:val="00CB2203"/>
    <w:rsid w:val="00CB33A6"/>
    <w:rsid w:val="00CB43DC"/>
    <w:rsid w:val="00CC3417"/>
    <w:rsid w:val="00CC38E2"/>
    <w:rsid w:val="00CC410A"/>
    <w:rsid w:val="00CD551D"/>
    <w:rsid w:val="00CE0A46"/>
    <w:rsid w:val="00CE1E45"/>
    <w:rsid w:val="00CE6A55"/>
    <w:rsid w:val="00CF2C38"/>
    <w:rsid w:val="00CF2D09"/>
    <w:rsid w:val="00CF36B6"/>
    <w:rsid w:val="00CF49CB"/>
    <w:rsid w:val="00CF7AF7"/>
    <w:rsid w:val="00D05F2C"/>
    <w:rsid w:val="00D076A1"/>
    <w:rsid w:val="00D109D8"/>
    <w:rsid w:val="00D1515A"/>
    <w:rsid w:val="00D15967"/>
    <w:rsid w:val="00D24964"/>
    <w:rsid w:val="00D24AC1"/>
    <w:rsid w:val="00D410E7"/>
    <w:rsid w:val="00D4451C"/>
    <w:rsid w:val="00D508BF"/>
    <w:rsid w:val="00D52479"/>
    <w:rsid w:val="00D54DFD"/>
    <w:rsid w:val="00D62775"/>
    <w:rsid w:val="00D67EBC"/>
    <w:rsid w:val="00D7036D"/>
    <w:rsid w:val="00D70748"/>
    <w:rsid w:val="00D717F2"/>
    <w:rsid w:val="00D92C67"/>
    <w:rsid w:val="00D96494"/>
    <w:rsid w:val="00D97E24"/>
    <w:rsid w:val="00DA11B0"/>
    <w:rsid w:val="00DA4E23"/>
    <w:rsid w:val="00DA541E"/>
    <w:rsid w:val="00DB0216"/>
    <w:rsid w:val="00DB048D"/>
    <w:rsid w:val="00DB3819"/>
    <w:rsid w:val="00DC754F"/>
    <w:rsid w:val="00DD2A2A"/>
    <w:rsid w:val="00DD6926"/>
    <w:rsid w:val="00DD6A92"/>
    <w:rsid w:val="00DD6ED9"/>
    <w:rsid w:val="00DE22D4"/>
    <w:rsid w:val="00E12759"/>
    <w:rsid w:val="00E1502D"/>
    <w:rsid w:val="00E21B9D"/>
    <w:rsid w:val="00E23238"/>
    <w:rsid w:val="00E302F9"/>
    <w:rsid w:val="00E31214"/>
    <w:rsid w:val="00E4115E"/>
    <w:rsid w:val="00E449B4"/>
    <w:rsid w:val="00E45079"/>
    <w:rsid w:val="00E47709"/>
    <w:rsid w:val="00E55E6C"/>
    <w:rsid w:val="00E6671A"/>
    <w:rsid w:val="00E66862"/>
    <w:rsid w:val="00E71399"/>
    <w:rsid w:val="00E75AA5"/>
    <w:rsid w:val="00E7615C"/>
    <w:rsid w:val="00E768C4"/>
    <w:rsid w:val="00E80264"/>
    <w:rsid w:val="00E814C9"/>
    <w:rsid w:val="00E85FE3"/>
    <w:rsid w:val="00E879CF"/>
    <w:rsid w:val="00E91FFB"/>
    <w:rsid w:val="00E92A9A"/>
    <w:rsid w:val="00E930FA"/>
    <w:rsid w:val="00E960E8"/>
    <w:rsid w:val="00E9705E"/>
    <w:rsid w:val="00EA07E0"/>
    <w:rsid w:val="00EB4379"/>
    <w:rsid w:val="00EC5A7A"/>
    <w:rsid w:val="00EC6179"/>
    <w:rsid w:val="00EC70F7"/>
    <w:rsid w:val="00ED0762"/>
    <w:rsid w:val="00ED0FCA"/>
    <w:rsid w:val="00ED7D44"/>
    <w:rsid w:val="00EE070F"/>
    <w:rsid w:val="00EE2684"/>
    <w:rsid w:val="00EF246E"/>
    <w:rsid w:val="00EF4BCD"/>
    <w:rsid w:val="00EF7227"/>
    <w:rsid w:val="00EF768B"/>
    <w:rsid w:val="00F005C7"/>
    <w:rsid w:val="00F00E92"/>
    <w:rsid w:val="00F017C7"/>
    <w:rsid w:val="00F14ED3"/>
    <w:rsid w:val="00F24F8E"/>
    <w:rsid w:val="00F2539D"/>
    <w:rsid w:val="00F2608D"/>
    <w:rsid w:val="00F26642"/>
    <w:rsid w:val="00F33F4E"/>
    <w:rsid w:val="00F40A96"/>
    <w:rsid w:val="00F55CAD"/>
    <w:rsid w:val="00F63A2E"/>
    <w:rsid w:val="00F63B38"/>
    <w:rsid w:val="00F64D5A"/>
    <w:rsid w:val="00F66409"/>
    <w:rsid w:val="00F731AF"/>
    <w:rsid w:val="00F74599"/>
    <w:rsid w:val="00F8216F"/>
    <w:rsid w:val="00F83AB1"/>
    <w:rsid w:val="00F85BD2"/>
    <w:rsid w:val="00F941B1"/>
    <w:rsid w:val="00F97B6D"/>
    <w:rsid w:val="00FA1FE5"/>
    <w:rsid w:val="00FA25E2"/>
    <w:rsid w:val="00FA3E5E"/>
    <w:rsid w:val="00FA415E"/>
    <w:rsid w:val="00FB1C4D"/>
    <w:rsid w:val="00FB2B17"/>
    <w:rsid w:val="00FB5359"/>
    <w:rsid w:val="00FE11E9"/>
    <w:rsid w:val="00FE259F"/>
    <w:rsid w:val="00FF158D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0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C753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C753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C753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753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2C753A"/>
    <w:rPr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5C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5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11B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94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75A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D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D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D00"/>
    <w:rPr>
      <w:vertAlign w:val="superscript"/>
    </w:rPr>
  </w:style>
  <w:style w:type="paragraph" w:styleId="Poprawka">
    <w:name w:val="Revision"/>
    <w:hidden/>
    <w:uiPriority w:val="99"/>
    <w:semiHidden/>
    <w:rsid w:val="00043E0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8565B"/>
    <w:rPr>
      <w:i/>
      <w:iCs/>
    </w:rPr>
  </w:style>
  <w:style w:type="character" w:customStyle="1" w:styleId="alb">
    <w:name w:val="a_lb"/>
    <w:basedOn w:val="Domylnaczcionkaakapitu"/>
    <w:rsid w:val="00F017C7"/>
  </w:style>
  <w:style w:type="character" w:customStyle="1" w:styleId="text-justify">
    <w:name w:val="text-justify"/>
    <w:basedOn w:val="Domylnaczcionkaakapitu"/>
    <w:rsid w:val="00F017C7"/>
  </w:style>
  <w:style w:type="paragraph" w:styleId="Nagwek">
    <w:name w:val="header"/>
    <w:basedOn w:val="Normalny"/>
    <w:link w:val="NagwekZnak"/>
    <w:uiPriority w:val="99"/>
    <w:unhideWhenUsed/>
    <w:rsid w:val="0027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652"/>
  </w:style>
  <w:style w:type="paragraph" w:styleId="Stopka">
    <w:name w:val="footer"/>
    <w:basedOn w:val="Normalny"/>
    <w:link w:val="StopkaZnak"/>
    <w:uiPriority w:val="99"/>
    <w:unhideWhenUsed/>
    <w:rsid w:val="0027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994D-6339-402E-ACB9-9B180AC8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6667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2020-08-13T13:18:00Z</dcterms:created>
  <dcterms:modified xsi:type="dcterms:W3CDTF">2020-08-14T15:40:00Z</dcterms:modified>
</cp:coreProperties>
</file>