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552"/>
        <w:gridCol w:w="465"/>
        <w:gridCol w:w="414"/>
        <w:gridCol w:w="155"/>
        <w:gridCol w:w="187"/>
        <w:gridCol w:w="975"/>
        <w:gridCol w:w="247"/>
        <w:gridCol w:w="83"/>
        <w:gridCol w:w="473"/>
        <w:gridCol w:w="47"/>
        <w:gridCol w:w="253"/>
        <w:gridCol w:w="14"/>
        <w:gridCol w:w="158"/>
        <w:gridCol w:w="473"/>
        <w:gridCol w:w="222"/>
        <w:gridCol w:w="71"/>
        <w:gridCol w:w="179"/>
        <w:gridCol w:w="353"/>
        <w:gridCol w:w="120"/>
        <w:gridCol w:w="285"/>
        <w:gridCol w:w="140"/>
        <w:gridCol w:w="47"/>
        <w:gridCol w:w="473"/>
        <w:gridCol w:w="473"/>
        <w:gridCol w:w="41"/>
        <w:gridCol w:w="938"/>
        <w:gridCol w:w="580"/>
      </w:tblGrid>
      <w:tr w:rsidR="009872E0" w:rsidRPr="00A062F3" w14:paraId="26306FBD" w14:textId="77777777" w:rsidTr="008F4837">
        <w:trPr>
          <w:trHeight w:val="1611"/>
        </w:trPr>
        <w:tc>
          <w:tcPr>
            <w:tcW w:w="6961" w:type="dxa"/>
            <w:gridSpan w:val="17"/>
          </w:tcPr>
          <w:p w14:paraId="242789A6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A062F3">
              <w:rPr>
                <w:rFonts w:ascii="Times New Roman" w:hAnsi="Times New Roman"/>
                <w:b/>
                <w:color w:val="000000"/>
              </w:rPr>
              <w:t>Nazwa projektu:</w:t>
            </w:r>
          </w:p>
          <w:p w14:paraId="1BD87541" w14:textId="21B55492" w:rsidR="00500DE4" w:rsidRDefault="00552B36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AE0111" w:rsidRPr="00A062F3">
              <w:rPr>
                <w:rFonts w:ascii="Times New Roman" w:hAnsi="Times New Roman"/>
                <w:color w:val="000000"/>
              </w:rPr>
              <w:t>R</w:t>
            </w:r>
            <w:r w:rsidR="009872E0" w:rsidRPr="00A062F3">
              <w:rPr>
                <w:rFonts w:ascii="Times New Roman" w:hAnsi="Times New Roman"/>
                <w:color w:val="000000"/>
              </w:rPr>
              <w:t>ozporządzeni</w:t>
            </w:r>
            <w:r w:rsidR="00AE0111" w:rsidRPr="00A062F3">
              <w:rPr>
                <w:rFonts w:ascii="Times New Roman" w:hAnsi="Times New Roman"/>
                <w:color w:val="000000"/>
              </w:rPr>
              <w:t>e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937D0C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="00000C0A" w:rsidRPr="00A062F3">
              <w:rPr>
                <w:rFonts w:ascii="Times New Roman" w:hAnsi="Times New Roman"/>
                <w:color w:val="000000"/>
              </w:rPr>
              <w:t xml:space="preserve">w sprawie podziału kwoty </w:t>
            </w:r>
            <w:r w:rsidR="00500DE4" w:rsidRPr="00A062F3">
              <w:rPr>
                <w:rFonts w:ascii="Times New Roman" w:hAnsi="Times New Roman"/>
                <w:color w:val="000000"/>
              </w:rPr>
              <w:t>środków finansowych</w:t>
            </w:r>
            <w:r w:rsidR="00C43EAA" w:rsidRPr="00A062F3">
              <w:rPr>
                <w:rFonts w:ascii="Times New Roman" w:hAnsi="Times New Roman"/>
                <w:color w:val="000000"/>
              </w:rPr>
              <w:t xml:space="preserve"> w 20</w:t>
            </w:r>
            <w:r w:rsidR="00934178">
              <w:rPr>
                <w:rFonts w:ascii="Times New Roman" w:hAnsi="Times New Roman"/>
                <w:color w:val="000000"/>
              </w:rPr>
              <w:t>20</w:t>
            </w:r>
            <w:r w:rsidR="00C43EAA" w:rsidRPr="00A062F3">
              <w:rPr>
                <w:rFonts w:ascii="Times New Roman" w:hAnsi="Times New Roman"/>
                <w:color w:val="000000"/>
              </w:rPr>
              <w:t xml:space="preserve"> r.</w:t>
            </w:r>
            <w:r w:rsidR="00500DE4" w:rsidRPr="00A062F3">
              <w:rPr>
                <w:rFonts w:ascii="Times New Roman" w:hAnsi="Times New Roman"/>
                <w:color w:val="000000"/>
              </w:rPr>
              <w:t xml:space="preserve"> stanowiącej wzrost całkowitego budżetu na refundację</w:t>
            </w:r>
          </w:p>
          <w:p w14:paraId="6C7187B1" w14:textId="77777777" w:rsidR="00A062F3" w:rsidRPr="00A062F3" w:rsidRDefault="00A062F3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</w:p>
          <w:p w14:paraId="5A17112F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bookmarkEnd w:id="0"/>
          <w:p w14:paraId="41FB185B" w14:textId="77777777" w:rsidR="009872E0" w:rsidRPr="00A062F3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58E2448E" w14:textId="77777777" w:rsidR="009872E0" w:rsidRPr="00A062F3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B6CF232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Stanu: </w:t>
            </w:r>
          </w:p>
          <w:p w14:paraId="1D94569C" w14:textId="39D1AF67" w:rsidR="009872E0" w:rsidRDefault="00937D0C" w:rsidP="00A062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Miłkowski</w:t>
            </w:r>
            <w:r w:rsidR="009872E0" w:rsidRPr="00A062F3">
              <w:rPr>
                <w:rFonts w:ascii="Times New Roman" w:hAnsi="Times New Roman"/>
              </w:rPr>
              <w:t>, Podsekretar</w:t>
            </w:r>
            <w:r w:rsidR="005435FA" w:rsidRPr="00A062F3">
              <w:rPr>
                <w:rFonts w:ascii="Times New Roman" w:hAnsi="Times New Roman"/>
              </w:rPr>
              <w:t>z Stanu w Ministerstwie Zdrowia</w:t>
            </w:r>
          </w:p>
          <w:p w14:paraId="075C37FE" w14:textId="77777777" w:rsidR="00A062F3" w:rsidRPr="00A062F3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5ECB6E9E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3D5F9C55" w14:textId="15F96BD0" w:rsidR="009872E0" w:rsidRPr="00A062F3" w:rsidRDefault="000C5F96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Łukasz Szmulski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t xml:space="preserve">– p.o. </w:t>
            </w:r>
            <w:r w:rsidR="009872E0" w:rsidRPr="00A062F3">
              <w:rPr>
                <w:rFonts w:ascii="Times New Roman" w:hAnsi="Times New Roman"/>
                <w:color w:val="000000"/>
              </w:rPr>
              <w:t>Dyrektor</w:t>
            </w:r>
            <w:r w:rsidRPr="00A062F3">
              <w:rPr>
                <w:rFonts w:ascii="Times New Roman" w:hAnsi="Times New Roman"/>
                <w:color w:val="000000"/>
              </w:rPr>
              <w:t>a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Departamentu Polityki Lekowej i Farmacji</w:t>
            </w:r>
            <w:r w:rsidR="00552B36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9872E0" w:rsidRPr="00A062F3">
              <w:rPr>
                <w:rFonts w:ascii="Times New Roman" w:hAnsi="Times New Roman"/>
                <w:color w:val="000000"/>
              </w:rPr>
              <w:t>Ministerstwa Zdrowia (22) 63 49 </w:t>
            </w:r>
            <w:r w:rsidR="00BC5227" w:rsidRPr="00A062F3">
              <w:rPr>
                <w:rFonts w:ascii="Times New Roman" w:hAnsi="Times New Roman"/>
                <w:color w:val="000000"/>
              </w:rPr>
              <w:t>5</w:t>
            </w:r>
            <w:r w:rsidR="009872E0" w:rsidRPr="00A062F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700" w:type="dxa"/>
            <w:gridSpan w:val="12"/>
            <w:shd w:val="clear" w:color="auto" w:fill="FFFFFF"/>
          </w:tcPr>
          <w:p w14:paraId="17FD492A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>Data sporządzenia:</w:t>
            </w:r>
          </w:p>
          <w:p w14:paraId="6AEC9364" w14:textId="245760C0" w:rsidR="009872E0" w:rsidRPr="00A062F3" w:rsidRDefault="00E579C9" w:rsidP="00A062F3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A062F3">
              <w:rPr>
                <w:rFonts w:ascii="Times New Roman" w:hAnsi="Times New Roman"/>
                <w:b/>
              </w:rPr>
              <w:t xml:space="preserve"> </w:t>
            </w:r>
            <w:r w:rsidR="00A7234D">
              <w:rPr>
                <w:rFonts w:ascii="Times New Roman" w:hAnsi="Times New Roman"/>
                <w:b/>
              </w:rPr>
              <w:t>2</w:t>
            </w:r>
            <w:r w:rsidR="00DE6DB0">
              <w:rPr>
                <w:rFonts w:ascii="Times New Roman" w:hAnsi="Times New Roman"/>
                <w:b/>
              </w:rPr>
              <w:t>9</w:t>
            </w:r>
            <w:r w:rsidR="00000C0A" w:rsidRPr="00A062F3">
              <w:rPr>
                <w:rFonts w:ascii="Times New Roman" w:hAnsi="Times New Roman"/>
                <w:b/>
              </w:rPr>
              <w:t>.</w:t>
            </w:r>
            <w:r w:rsidR="00937D0C">
              <w:rPr>
                <w:rFonts w:ascii="Times New Roman" w:hAnsi="Times New Roman"/>
                <w:b/>
              </w:rPr>
              <w:t>0</w:t>
            </w:r>
            <w:r w:rsidR="00934178">
              <w:rPr>
                <w:rFonts w:ascii="Times New Roman" w:hAnsi="Times New Roman"/>
                <w:b/>
              </w:rPr>
              <w:t>7</w:t>
            </w:r>
            <w:r w:rsidR="009872E0" w:rsidRPr="00A062F3">
              <w:rPr>
                <w:rFonts w:ascii="Times New Roman" w:hAnsi="Times New Roman"/>
                <w:b/>
              </w:rPr>
              <w:t>.</w:t>
            </w:r>
            <w:r w:rsidR="00AF5E6D" w:rsidRPr="00A062F3">
              <w:rPr>
                <w:rFonts w:ascii="Times New Roman" w:hAnsi="Times New Roman"/>
                <w:b/>
              </w:rPr>
              <w:t>20</w:t>
            </w:r>
            <w:r w:rsidR="00934178">
              <w:rPr>
                <w:rFonts w:ascii="Times New Roman" w:hAnsi="Times New Roman"/>
                <w:b/>
              </w:rPr>
              <w:t>20</w:t>
            </w:r>
            <w:r w:rsidR="00AF5E6D" w:rsidRPr="00A062F3">
              <w:rPr>
                <w:rFonts w:ascii="Times New Roman" w:hAnsi="Times New Roman"/>
                <w:b/>
              </w:rPr>
              <w:t xml:space="preserve"> </w:t>
            </w:r>
            <w:r w:rsidR="009872E0" w:rsidRPr="00A062F3">
              <w:rPr>
                <w:rFonts w:ascii="Times New Roman" w:hAnsi="Times New Roman"/>
                <w:b/>
              </w:rPr>
              <w:t>r.</w:t>
            </w:r>
          </w:p>
          <w:p w14:paraId="10DF59F1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38A3AB4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48FB0885" w14:textId="6AC6E936" w:rsidR="00B2777A" w:rsidRDefault="009872E0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Art. </w:t>
            </w:r>
            <w:r w:rsidR="00500DE4" w:rsidRPr="00A062F3">
              <w:rPr>
                <w:rFonts w:ascii="Times New Roman" w:hAnsi="Times New Roman"/>
              </w:rPr>
              <w:t>3 ust. 4 ustawy z dnia 12 maja 2011 r. o refundacji leków, środków spożywczych specjalnego przeznaczenia żywieniowego oraz wyrobów medycznych (</w:t>
            </w:r>
            <w:r w:rsidR="00934178">
              <w:rPr>
                <w:rFonts w:ascii="Times New Roman" w:hAnsi="Times New Roman"/>
              </w:rPr>
              <w:t xml:space="preserve">Dz. U. </w:t>
            </w:r>
            <w:r w:rsidR="00934178" w:rsidRPr="00934178">
              <w:rPr>
                <w:rFonts w:ascii="Times New Roman" w:hAnsi="Times New Roman"/>
              </w:rPr>
              <w:t>z 2020 r. poz. 357 i 945)</w:t>
            </w:r>
          </w:p>
          <w:p w14:paraId="4A039AF3" w14:textId="77777777" w:rsidR="00A062F3" w:rsidRPr="00A062F3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6FA0E9B3" w14:textId="4AE0567B" w:rsidR="009872E0" w:rsidRDefault="009872E0" w:rsidP="00A062F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A062F3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Pr="00A062F3">
              <w:rPr>
                <w:rFonts w:ascii="Times New Roman" w:hAnsi="Times New Roman"/>
                <w:b/>
                <w:color w:val="000000"/>
              </w:rPr>
              <w:t>Ministra Zdrowia:</w:t>
            </w:r>
            <w:r w:rsidR="00562448" w:rsidRPr="00A062F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CDBE10A" w14:textId="39BF064F" w:rsidR="00C8356E" w:rsidRPr="009C75BE" w:rsidRDefault="00C8356E" w:rsidP="00A062F3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C75BE">
              <w:rPr>
                <w:rFonts w:ascii="Times New Roman" w:hAnsi="Times New Roman"/>
                <w:bCs/>
                <w:color w:val="000000"/>
              </w:rPr>
              <w:t xml:space="preserve">MZ </w:t>
            </w:r>
            <w:r w:rsidR="00E86E76" w:rsidRPr="009C75BE">
              <w:rPr>
                <w:rFonts w:ascii="Times New Roman" w:hAnsi="Times New Roman"/>
                <w:bCs/>
                <w:color w:val="000000"/>
              </w:rPr>
              <w:t>1010</w:t>
            </w:r>
          </w:p>
          <w:p w14:paraId="0B325D42" w14:textId="3C42D883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72E0" w:rsidRPr="00A062F3" w14:paraId="23AE4DA6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2B3B796E" w14:textId="77777777" w:rsidR="009872E0" w:rsidRPr="00A062F3" w:rsidRDefault="009872E0" w:rsidP="00A062F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062F3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9872E0" w:rsidRPr="00A062F3" w14:paraId="354D58AD" w14:textId="77777777" w:rsidTr="008F4837">
        <w:trPr>
          <w:trHeight w:val="333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70E5A73A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9872E0" w:rsidRPr="00A062F3" w14:paraId="2ED886B9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4EEF3C75" w14:textId="73E88781" w:rsidR="00934178" w:rsidRPr="00934178" w:rsidRDefault="00934178" w:rsidP="00934178">
            <w:pPr>
              <w:pStyle w:val="NIEARTTEKSTtekstnieartykuowanynppodstprawnarozplubpreambua"/>
              <w:spacing w:line="240" w:lineRule="auto"/>
              <w:ind w:firstLine="0"/>
              <w:rPr>
                <w:sz w:val="22"/>
                <w:szCs w:val="22"/>
              </w:rPr>
            </w:pPr>
            <w:r w:rsidRPr="00934178">
              <w:rPr>
                <w:sz w:val="22"/>
                <w:szCs w:val="22"/>
              </w:rPr>
              <w:t xml:space="preserve">Biorąc pod uwagę przedstawioną Ministrowi Zdrowia przez Prezesa Narodowego Funduszu Zdrowia skorygowaną prognozę zwiększenia w 2020 </w:t>
            </w:r>
            <w:r w:rsidR="00E86E76" w:rsidRPr="00934178">
              <w:rPr>
                <w:sz w:val="22"/>
                <w:szCs w:val="22"/>
              </w:rPr>
              <w:t>r</w:t>
            </w:r>
            <w:r w:rsidR="00E86E76">
              <w:rPr>
                <w:sz w:val="22"/>
                <w:szCs w:val="22"/>
              </w:rPr>
              <w:t>.</w:t>
            </w:r>
            <w:r w:rsidR="00E86E76" w:rsidRPr="00934178">
              <w:rPr>
                <w:sz w:val="22"/>
                <w:szCs w:val="22"/>
              </w:rPr>
              <w:t xml:space="preserve"> </w:t>
            </w:r>
            <w:r w:rsidRPr="00934178">
              <w:rPr>
                <w:sz w:val="22"/>
                <w:szCs w:val="22"/>
              </w:rPr>
              <w:t>kwoty środków całkowitego budżetu na refundację w porównaniu do roku poprzedniego na poziomie 984 327 000 zł, w tym na finansowanie kosztów, o których mowa w art. 3 ust. 2 pkt 1 </w:t>
            </w:r>
            <w:r w:rsidR="00E86E76" w:rsidRPr="00E86E76">
              <w:rPr>
                <w:sz w:val="22"/>
                <w:szCs w:val="22"/>
              </w:rPr>
              <w:t>ustawy z dnia 12 maja 2011 r. o refundacji leków, środków spożywczych specjalnego przeznaczenia żywieniowego oraz wyrobów medycznych</w:t>
            </w:r>
            <w:r w:rsidR="00E86E76">
              <w:rPr>
                <w:sz w:val="22"/>
                <w:szCs w:val="22"/>
              </w:rPr>
              <w:t>, zwanej dalej „ustawą o refundacji”,</w:t>
            </w:r>
            <w:r w:rsidRPr="00934178">
              <w:rPr>
                <w:sz w:val="22"/>
                <w:szCs w:val="22"/>
              </w:rPr>
              <w:t xml:space="preserve"> o 336 049 000 zł, ustalono kwotę środków finansowych:</w:t>
            </w:r>
          </w:p>
          <w:p w14:paraId="4AEF42A6" w14:textId="77777777" w:rsidR="00934178" w:rsidRPr="00934178" w:rsidRDefault="00934178" w:rsidP="00934178">
            <w:pPr>
              <w:pStyle w:val="NIEARTTEKSTtekstnieartykuowanynppodstprawnarozplubpreambua"/>
              <w:spacing w:line="240" w:lineRule="auto"/>
              <w:rPr>
                <w:sz w:val="22"/>
                <w:szCs w:val="22"/>
              </w:rPr>
            </w:pPr>
            <w:r w:rsidRPr="00934178">
              <w:rPr>
                <w:sz w:val="22"/>
                <w:szCs w:val="22"/>
              </w:rPr>
              <w:t>1) przeznaczonych na finansowanie w 2020 r. dotychczas nieobjętych refundacją leków, środków spożywczych specjalnego przeznaczenia żywieniowego, wyrobów medycznych, które nie mają swojego odpowiednika refundowanego w danym wskazaniu, z zakresu, o którym mowa w art. 15 ust. 2 pkt 14-16 ustawy o świadczeniach – w wysokości 323 943 000 zł (w stosunku do pierwotnie zapisanej w zmienianym rozporządzeniu Ministra Zdrowia kwoty 160 473 000 zł, co oznacza wzrost o 163 470 000 zł);</w:t>
            </w:r>
          </w:p>
          <w:p w14:paraId="57DCB498" w14:textId="77777777" w:rsidR="00934178" w:rsidRPr="00934178" w:rsidRDefault="00934178" w:rsidP="00934178">
            <w:pPr>
              <w:pStyle w:val="ARTartustawynprozporzdzenia"/>
              <w:spacing w:line="240" w:lineRule="auto"/>
              <w:rPr>
                <w:sz w:val="22"/>
                <w:szCs w:val="22"/>
              </w:rPr>
            </w:pPr>
            <w:r w:rsidRPr="00934178">
              <w:rPr>
                <w:sz w:val="22"/>
                <w:szCs w:val="22"/>
              </w:rPr>
              <w:t>2) przeznaczonych na finansowanie przewidywanego wzrostu refundacji w wybranych grupach limitowych wynikającego ze zmian w Charakterystyce Produktu Leczniczego lub ze zmian praktyki klinicznej – w wysokości 12 106 000 zł ( w stosunku do pierwotnie zapisanej w zmienianym rozporządzeniu Ministra Zdrowia kwoty 10 177 000 zł, co oznacza wzrost jej wzrost o 1 029 000 zł).</w:t>
            </w:r>
          </w:p>
          <w:p w14:paraId="5352E999" w14:textId="14A201BD" w:rsidR="009872E0" w:rsidRPr="002C69BB" w:rsidRDefault="00934178" w:rsidP="002C69BB">
            <w:pPr>
              <w:pStyle w:val="ARTartustawynprozporzdzenia"/>
              <w:spacing w:line="240" w:lineRule="auto"/>
              <w:ind w:firstLine="0"/>
              <w:rPr>
                <w:sz w:val="22"/>
                <w:szCs w:val="22"/>
              </w:rPr>
            </w:pPr>
            <w:r w:rsidRPr="00934178">
              <w:rPr>
                <w:sz w:val="22"/>
                <w:szCs w:val="22"/>
              </w:rPr>
              <w:t>Zmianie ulega również kwota środków finansowych przeznaczonych na refundację, w części dotyczącej finansowania leków, środków spożywczych specjalnego przeznaczenia żywieniowego oraz wyrobów medycznych dostępnych w aptece na receptę. Wyniesie ona 648 278 000 (w stosunku do pierwotnie zapisanej w zmienianym rozporządzeniu Ministra Zdrowia kwoty 544 098 000 zł, co oznacza wzrost jej wzrost o 104 180 000 zł).</w:t>
            </w:r>
          </w:p>
        </w:tc>
      </w:tr>
      <w:tr w:rsidR="009872E0" w:rsidRPr="00A062F3" w14:paraId="18EC994C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43B52F83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872E0" w:rsidRPr="00A062F3" w14:paraId="5E8A2EA2" w14:textId="77777777" w:rsidTr="008F4837">
        <w:trPr>
          <w:trHeight w:val="142"/>
        </w:trPr>
        <w:tc>
          <w:tcPr>
            <w:tcW w:w="10661" w:type="dxa"/>
            <w:gridSpan w:val="29"/>
          </w:tcPr>
          <w:p w14:paraId="7CCB7B36" w14:textId="69123643" w:rsidR="00FE336B" w:rsidRPr="00A062F3" w:rsidRDefault="00FE336B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 xml:space="preserve">Rekomendowanym rozwiązaniem jest wprowadzenie </w:t>
            </w:r>
            <w:r w:rsidR="00134AE6">
              <w:rPr>
                <w:rFonts w:ascii="Times New Roman" w:hAnsi="Times New Roman"/>
                <w:bCs/>
              </w:rPr>
              <w:t xml:space="preserve">zmiany w </w:t>
            </w:r>
            <w:r w:rsidRPr="00A062F3">
              <w:rPr>
                <w:rFonts w:ascii="Times New Roman" w:hAnsi="Times New Roman"/>
                <w:bCs/>
              </w:rPr>
              <w:t>regulacji dotyczącej podziału kwoty środków finansowych stanowiącej wzrost całkowitego budżetu na refundację leków, środków spożywczych specjalnego przeznaczenia żywieniowego oraz wyrobów medycznych, tj. świadczeń gwarantowanych.</w:t>
            </w:r>
          </w:p>
          <w:p w14:paraId="2542C326" w14:textId="75F305C5" w:rsidR="00FE336B" w:rsidRPr="00A062F3" w:rsidRDefault="00FE336B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Jedynym narzędziem umożliwiającym realizację celu projektowanej regulacji, jest podjęcie inicjatywy legislacyjnej. Nie jest możliwe uzyskanie oczekiwanego skutku przez działania </w:t>
            </w:r>
            <w:proofErr w:type="spellStart"/>
            <w:r w:rsidRPr="00A062F3">
              <w:rPr>
                <w:rFonts w:ascii="Times New Roman" w:hAnsi="Times New Roman"/>
              </w:rPr>
              <w:t>pozalegislacyjne</w:t>
            </w:r>
            <w:proofErr w:type="spellEnd"/>
            <w:r w:rsidRPr="00A062F3">
              <w:rPr>
                <w:rFonts w:ascii="Times New Roman" w:hAnsi="Times New Roman"/>
              </w:rPr>
              <w:t>.</w:t>
            </w:r>
          </w:p>
          <w:p w14:paraId="3C9CD515" w14:textId="073158DF" w:rsidR="009A4924" w:rsidRPr="00A062F3" w:rsidRDefault="009872E0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</w:rPr>
              <w:t xml:space="preserve">Upoważnienie ustawowe zawarte w art. </w:t>
            </w:r>
            <w:r w:rsidR="009A4924" w:rsidRPr="00A062F3">
              <w:rPr>
                <w:rFonts w:ascii="Times New Roman" w:hAnsi="Times New Roman"/>
              </w:rPr>
              <w:t xml:space="preserve">3 ust. 4 ustawy o refundacji </w:t>
            </w:r>
            <w:r w:rsidRPr="00A062F3">
              <w:rPr>
                <w:rFonts w:ascii="Times New Roman" w:hAnsi="Times New Roman"/>
              </w:rPr>
              <w:t xml:space="preserve">stanowi podstawę do wydania przez Ministra Zdrowia </w:t>
            </w:r>
            <w:r w:rsidR="00190C45" w:rsidRPr="00A062F3">
              <w:rPr>
                <w:rFonts w:ascii="Times New Roman" w:hAnsi="Times New Roman"/>
              </w:rPr>
              <w:t xml:space="preserve">rozporządzenia </w:t>
            </w:r>
            <w:r w:rsidR="009A4924" w:rsidRPr="00A062F3">
              <w:rPr>
                <w:rFonts w:ascii="Times New Roman" w:hAnsi="Times New Roman"/>
                <w:color w:val="000000"/>
              </w:rPr>
              <w:t xml:space="preserve">w sprawie podziału kwoty środków finansowych stanowiącej wzrost całkowitego budżetu na refundację, </w:t>
            </w:r>
            <w:r w:rsidRPr="00A062F3">
              <w:rPr>
                <w:rFonts w:ascii="Times New Roman" w:hAnsi="Times New Roman"/>
              </w:rPr>
              <w:t>którego dotyczy niniejsza</w:t>
            </w:r>
            <w:r w:rsidR="00190C45" w:rsidRPr="00A062F3">
              <w:rPr>
                <w:rFonts w:ascii="Times New Roman" w:hAnsi="Times New Roman"/>
              </w:rPr>
              <w:t xml:space="preserve"> Ocena Skutków Regulacji</w:t>
            </w:r>
            <w:r w:rsidRPr="00A062F3">
              <w:rPr>
                <w:rFonts w:ascii="Times New Roman" w:hAnsi="Times New Roman"/>
              </w:rPr>
              <w:t>.</w:t>
            </w:r>
          </w:p>
          <w:p w14:paraId="2061AF2E" w14:textId="7D3245CF" w:rsidR="00C5024C" w:rsidRPr="00A062F3" w:rsidRDefault="00AA7648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 xml:space="preserve">Wraz ze zwiększaniem całkowitego budżetu na refundację wzrosną nakłady na refundację, umożliwiając tym samym </w:t>
            </w:r>
            <w:r w:rsidR="00000C0A" w:rsidRPr="00A062F3">
              <w:rPr>
                <w:rFonts w:ascii="Times New Roman" w:hAnsi="Times New Roman"/>
                <w:bCs/>
              </w:rPr>
              <w:t>sukcesywne</w:t>
            </w:r>
            <w:r w:rsidRPr="00A062F3">
              <w:rPr>
                <w:rFonts w:ascii="Times New Roman" w:hAnsi="Times New Roman"/>
                <w:bCs/>
              </w:rPr>
              <w:t xml:space="preserve"> zwiększenie dostępności pacje</w:t>
            </w:r>
            <w:r w:rsidR="00000C0A" w:rsidRPr="00A062F3">
              <w:rPr>
                <w:rFonts w:ascii="Times New Roman" w:hAnsi="Times New Roman"/>
                <w:bCs/>
              </w:rPr>
              <w:t>ntów do świadczeń gwarantowanych.</w:t>
            </w:r>
          </w:p>
        </w:tc>
      </w:tr>
      <w:tr w:rsidR="009872E0" w:rsidRPr="00A062F3" w14:paraId="0BA9EC89" w14:textId="77777777" w:rsidTr="008F4837">
        <w:trPr>
          <w:trHeight w:val="307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762BDC28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A062F3">
              <w:rPr>
                <w:rFonts w:ascii="Times New Roman" w:hAnsi="Times New Roman"/>
                <w:b/>
                <w:color w:val="000000"/>
              </w:rPr>
              <w:t>?</w:t>
            </w:r>
            <w:r w:rsidRPr="00A062F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872E0" w:rsidRPr="00A062F3" w14:paraId="5643A007" w14:textId="77777777" w:rsidTr="00A062F3">
        <w:trPr>
          <w:trHeight w:val="274"/>
        </w:trPr>
        <w:tc>
          <w:tcPr>
            <w:tcW w:w="10661" w:type="dxa"/>
            <w:gridSpan w:val="29"/>
          </w:tcPr>
          <w:p w14:paraId="156B73BC" w14:textId="0FFE5D96" w:rsidR="006E58A0" w:rsidRPr="00A062F3" w:rsidRDefault="00AA7648" w:rsidP="00A0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Projektowana regulacja nie dotyczy innych krajów, w tym krajów</w:t>
            </w:r>
            <w:r w:rsidR="005435FA" w:rsidRPr="00A062F3">
              <w:rPr>
                <w:rFonts w:ascii="Times New Roman" w:hAnsi="Times New Roman"/>
              </w:rPr>
              <w:t xml:space="preserve"> członkowskich OECD/UE</w:t>
            </w:r>
            <w:r w:rsidR="00A062F3">
              <w:rPr>
                <w:rFonts w:ascii="Times New Roman" w:hAnsi="Times New Roman"/>
              </w:rPr>
              <w:t>.</w:t>
            </w:r>
          </w:p>
        </w:tc>
      </w:tr>
      <w:tr w:rsidR="009872E0" w:rsidRPr="00A062F3" w14:paraId="0A0B722E" w14:textId="77777777" w:rsidTr="008F4837">
        <w:trPr>
          <w:trHeight w:val="359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7B5F173D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872E0" w:rsidRPr="00A062F3" w14:paraId="669ED5B8" w14:textId="77777777" w:rsidTr="009A545A">
        <w:trPr>
          <w:trHeight w:val="142"/>
        </w:trPr>
        <w:tc>
          <w:tcPr>
            <w:tcW w:w="2795" w:type="dxa"/>
            <w:gridSpan w:val="3"/>
          </w:tcPr>
          <w:p w14:paraId="7427FB4A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313" w:type="dxa"/>
            <w:gridSpan w:val="11"/>
          </w:tcPr>
          <w:p w14:paraId="3CE0490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001" w:type="dxa"/>
            <w:gridSpan w:val="9"/>
          </w:tcPr>
          <w:p w14:paraId="035DA6C6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062F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552" w:type="dxa"/>
            <w:gridSpan w:val="6"/>
          </w:tcPr>
          <w:p w14:paraId="3AD3B3A0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C184D" w:rsidRPr="00A062F3" w14:paraId="3531DFC2" w14:textId="77777777" w:rsidTr="00A062F3">
        <w:trPr>
          <w:trHeight w:val="2117"/>
        </w:trPr>
        <w:tc>
          <w:tcPr>
            <w:tcW w:w="2795" w:type="dxa"/>
            <w:gridSpan w:val="3"/>
          </w:tcPr>
          <w:p w14:paraId="7679D074" w14:textId="77777777" w:rsidR="00CC184D" w:rsidRPr="00A062F3" w:rsidRDefault="00CC184D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</w:p>
        </w:tc>
        <w:tc>
          <w:tcPr>
            <w:tcW w:w="3313" w:type="dxa"/>
            <w:gridSpan w:val="11"/>
          </w:tcPr>
          <w:p w14:paraId="3A3EDF76" w14:textId="2ACA5E3E" w:rsidR="00CC184D" w:rsidRPr="00A062F3" w:rsidRDefault="00000C0A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Wszyscy posiadający umowę z 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>Narodowym Funduszem Zdrowia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 xml:space="preserve">(NFZ)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na realizację świadczeń z zakresu leczenia szpitalnego w zakresie chemioterapia i w zakresie 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 xml:space="preserve">programy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lekowe</w:t>
            </w:r>
            <w:r w:rsidR="001C7CBC" w:rsidRPr="00A062F3">
              <w:rPr>
                <w:rFonts w:ascii="Times New Roman" w:hAnsi="Times New Roman"/>
                <w:color w:val="000000"/>
                <w:spacing w:val="-2"/>
              </w:rPr>
              <w:t>, ok. 435 podmiotów wykonujących działalność leczniczą</w:t>
            </w:r>
          </w:p>
        </w:tc>
        <w:tc>
          <w:tcPr>
            <w:tcW w:w="2001" w:type="dxa"/>
            <w:gridSpan w:val="9"/>
          </w:tcPr>
          <w:p w14:paraId="190F8C4F" w14:textId="308E38D5" w:rsidR="00CC184D" w:rsidRPr="00A062F3" w:rsidRDefault="00562448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NFZ </w:t>
            </w:r>
          </w:p>
        </w:tc>
        <w:tc>
          <w:tcPr>
            <w:tcW w:w="2552" w:type="dxa"/>
            <w:gridSpan w:val="6"/>
          </w:tcPr>
          <w:p w14:paraId="346C2E1D" w14:textId="3FDDEB82" w:rsidR="00477BFE" w:rsidRPr="00A062F3" w:rsidRDefault="007A563B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Zapew</w:t>
            </w:r>
            <w:r w:rsidR="00682486" w:rsidRPr="00A062F3">
              <w:rPr>
                <w:rFonts w:ascii="Times New Roman" w:hAnsi="Times New Roman"/>
                <w:color w:val="000000"/>
                <w:spacing w:val="-2"/>
              </w:rPr>
              <w:t>nienie możliwości finansowania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>leków (wyrobów medycznych, środków specjalnego przeznaczenia żywieniowego)</w:t>
            </w:r>
            <w:r w:rsidR="00682486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spacing w:val="-2"/>
              </w:rPr>
              <w:t xml:space="preserve">w ramach 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 xml:space="preserve">realizowanych 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 xml:space="preserve">umów z 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="00A062F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A2F0F" w:rsidRPr="00A062F3" w14:paraId="5A0E67DB" w14:textId="77777777" w:rsidTr="009A545A">
        <w:trPr>
          <w:trHeight w:val="142"/>
        </w:trPr>
        <w:tc>
          <w:tcPr>
            <w:tcW w:w="2795" w:type="dxa"/>
            <w:gridSpan w:val="3"/>
          </w:tcPr>
          <w:p w14:paraId="5561EB6B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lastRenderedPageBreak/>
              <w:t xml:space="preserve">Świadczeniobiorcy </w:t>
            </w:r>
          </w:p>
        </w:tc>
        <w:tc>
          <w:tcPr>
            <w:tcW w:w="3313" w:type="dxa"/>
            <w:gridSpan w:val="11"/>
          </w:tcPr>
          <w:p w14:paraId="28914ED3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>ok. 35,1 mln osób</w:t>
            </w:r>
          </w:p>
        </w:tc>
        <w:tc>
          <w:tcPr>
            <w:tcW w:w="2001" w:type="dxa"/>
            <w:gridSpan w:val="9"/>
          </w:tcPr>
          <w:p w14:paraId="6989BE28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Centralny Wykaz Ubezpieczonych</w:t>
            </w:r>
          </w:p>
        </w:tc>
        <w:tc>
          <w:tcPr>
            <w:tcW w:w="2552" w:type="dxa"/>
            <w:gridSpan w:val="6"/>
          </w:tcPr>
          <w:p w14:paraId="0E8687A4" w14:textId="45E63B2E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Poprawa dostępności do świadczeń gwarantowanych, w tym dotychczas nierefundowanych, tj. np. </w:t>
            </w:r>
            <w:r w:rsidRPr="00A062F3">
              <w:rPr>
                <w:rFonts w:ascii="Times New Roman" w:hAnsi="Times New Roman"/>
                <w:spacing w:val="-2"/>
              </w:rPr>
              <w:t>do leków zawierających substancje czynne dotychczas nieujęte w</w:t>
            </w:r>
            <w:r w:rsidR="0044515B" w:rsidRPr="00A062F3">
              <w:rPr>
                <w:rFonts w:ascii="Times New Roman" w:hAnsi="Times New Roman"/>
                <w:spacing w:val="-2"/>
              </w:rPr>
              <w:t xml:space="preserve"> systemie </w:t>
            </w:r>
            <w:r w:rsidR="00387E29" w:rsidRPr="00A062F3">
              <w:rPr>
                <w:rFonts w:ascii="Times New Roman" w:hAnsi="Times New Roman"/>
                <w:spacing w:val="-2"/>
              </w:rPr>
              <w:t>refundacji</w:t>
            </w:r>
            <w:r w:rsidR="00A062F3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477BFE" w:rsidRPr="00A062F3" w14:paraId="3A074273" w14:textId="77777777" w:rsidTr="009A545A">
        <w:trPr>
          <w:trHeight w:val="142"/>
        </w:trPr>
        <w:tc>
          <w:tcPr>
            <w:tcW w:w="2795" w:type="dxa"/>
            <w:gridSpan w:val="3"/>
          </w:tcPr>
          <w:p w14:paraId="75B32F1F" w14:textId="53352278" w:rsidR="00477BFE" w:rsidRPr="00A062F3" w:rsidRDefault="00562448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NFZ </w:t>
            </w:r>
          </w:p>
        </w:tc>
        <w:tc>
          <w:tcPr>
            <w:tcW w:w="3313" w:type="dxa"/>
            <w:gridSpan w:val="11"/>
          </w:tcPr>
          <w:p w14:paraId="7623AE0C" w14:textId="77777777" w:rsidR="00477BFE" w:rsidRPr="00A062F3" w:rsidRDefault="00050B47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001" w:type="dxa"/>
            <w:gridSpan w:val="9"/>
          </w:tcPr>
          <w:p w14:paraId="51D8F0E1" w14:textId="77777777" w:rsidR="00477BFE" w:rsidRPr="00A062F3" w:rsidRDefault="009A33BC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552" w:type="dxa"/>
            <w:gridSpan w:val="6"/>
          </w:tcPr>
          <w:p w14:paraId="60A5219C" w14:textId="2410826F" w:rsidR="00477BFE" w:rsidRPr="00A062F3" w:rsidRDefault="00477BFE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Zwiększenie wydatków podmiotu zobowiązanego do finansowania świadczeń ze środków publicznych </w:t>
            </w:r>
            <w:r w:rsidR="007614C9" w:rsidRPr="00A062F3">
              <w:rPr>
                <w:rFonts w:ascii="Times New Roman" w:hAnsi="Times New Roman"/>
                <w:spacing w:val="-2"/>
              </w:rPr>
              <w:t>w wysokości</w:t>
            </w:r>
            <w:r w:rsidR="009A33BC" w:rsidRPr="00A062F3">
              <w:rPr>
                <w:rFonts w:ascii="Times New Roman" w:hAnsi="Times New Roman"/>
                <w:spacing w:val="-2"/>
              </w:rPr>
              <w:t xml:space="preserve">  </w:t>
            </w:r>
            <w:r w:rsidR="00543543" w:rsidRPr="00A062F3">
              <w:rPr>
                <w:rFonts w:ascii="Times New Roman" w:hAnsi="Times New Roman"/>
                <w:spacing w:val="-2"/>
              </w:rPr>
              <w:t>823 150 000</w:t>
            </w:r>
            <w:r w:rsidR="005A032E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A062F3">
              <w:rPr>
                <w:rFonts w:ascii="Times New Roman" w:hAnsi="Times New Roman"/>
                <w:spacing w:val="-2"/>
              </w:rPr>
              <w:t>zł.</w:t>
            </w:r>
          </w:p>
        </w:tc>
      </w:tr>
      <w:tr w:rsidR="00847A47" w:rsidRPr="00A062F3" w14:paraId="11F1444C" w14:textId="77777777" w:rsidTr="009A545A">
        <w:trPr>
          <w:trHeight w:val="64"/>
        </w:trPr>
        <w:tc>
          <w:tcPr>
            <w:tcW w:w="2795" w:type="dxa"/>
            <w:gridSpan w:val="3"/>
          </w:tcPr>
          <w:p w14:paraId="438D1B61" w14:textId="77777777" w:rsidR="00847A47" w:rsidRPr="00A062F3" w:rsidRDefault="003239E0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Wnioskodawcy/podmioty odpowiedzialne</w:t>
            </w:r>
          </w:p>
          <w:p w14:paraId="17603DC5" w14:textId="77777777" w:rsidR="00847A47" w:rsidRPr="00A062F3" w:rsidRDefault="00847A47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313" w:type="dxa"/>
            <w:gridSpan w:val="11"/>
          </w:tcPr>
          <w:p w14:paraId="622E66C3" w14:textId="77777777" w:rsidR="00847A47" w:rsidRPr="00A062F3" w:rsidRDefault="00477BFE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7614C9" w:rsidRPr="00A062F3">
              <w:rPr>
                <w:rFonts w:ascii="Times New Roman" w:hAnsi="Times New Roman"/>
                <w:spacing w:val="-2"/>
              </w:rPr>
              <w:t xml:space="preserve">ok. </w:t>
            </w:r>
            <w:r w:rsidR="003239E0" w:rsidRPr="00A062F3">
              <w:rPr>
                <w:rFonts w:ascii="Times New Roman" w:hAnsi="Times New Roman"/>
                <w:spacing w:val="-2"/>
              </w:rPr>
              <w:t>450</w:t>
            </w:r>
          </w:p>
        </w:tc>
        <w:tc>
          <w:tcPr>
            <w:tcW w:w="2001" w:type="dxa"/>
            <w:gridSpan w:val="9"/>
          </w:tcPr>
          <w:p w14:paraId="29292986" w14:textId="77777777" w:rsidR="00847A47" w:rsidRPr="00A062F3" w:rsidRDefault="009A33B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Ministerstwo Zdrowia</w:t>
            </w:r>
          </w:p>
        </w:tc>
        <w:tc>
          <w:tcPr>
            <w:tcW w:w="2552" w:type="dxa"/>
            <w:gridSpan w:val="6"/>
          </w:tcPr>
          <w:p w14:paraId="2B2AB5A0" w14:textId="77777777" w:rsidR="00847A47" w:rsidRPr="00A062F3" w:rsidRDefault="003239E0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Ewentualna możliwość p</w:t>
            </w:r>
            <w:r w:rsidR="00477BFE" w:rsidRPr="00A062F3">
              <w:rPr>
                <w:rFonts w:ascii="Times New Roman" w:hAnsi="Times New Roman"/>
              </w:rPr>
              <w:t>odjęci</w:t>
            </w:r>
            <w:r w:rsidRPr="00A062F3">
              <w:rPr>
                <w:rFonts w:ascii="Times New Roman" w:hAnsi="Times New Roman"/>
              </w:rPr>
              <w:t>a</w:t>
            </w:r>
            <w:r w:rsidR="00477BFE" w:rsidRPr="00A062F3">
              <w:rPr>
                <w:rFonts w:ascii="Times New Roman" w:hAnsi="Times New Roman"/>
              </w:rPr>
              <w:t xml:space="preserve"> pozytywnej decyzji o </w:t>
            </w:r>
            <w:r w:rsidRPr="00A062F3">
              <w:rPr>
                <w:rFonts w:ascii="Times New Roman" w:hAnsi="Times New Roman"/>
              </w:rPr>
              <w:t>refundacji dla produktu</w:t>
            </w:r>
            <w:r w:rsidR="00254FA8" w:rsidRPr="00A062F3">
              <w:rPr>
                <w:rFonts w:ascii="Times New Roman" w:hAnsi="Times New Roman"/>
              </w:rPr>
              <w:t xml:space="preserve"> leczniczego</w:t>
            </w:r>
            <w:r w:rsidR="00255AA6" w:rsidRPr="00A062F3">
              <w:rPr>
                <w:rFonts w:ascii="Times New Roman" w:hAnsi="Times New Roman"/>
              </w:rPr>
              <w:t>, który ze względu na niespełnienie kryterium, o którym mowa w art. 12 pkt 9 ustawy o refundacji nie mógł być dotychczas refundowany.</w:t>
            </w:r>
          </w:p>
          <w:p w14:paraId="6219C6EC" w14:textId="1B84AA99" w:rsidR="00477BFE" w:rsidRPr="00A062F3" w:rsidRDefault="00AF1A79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Oznacza to</w:t>
            </w:r>
            <w:r w:rsidR="009A33BC" w:rsidRPr="00A062F3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 xml:space="preserve">zwiększenie przychodów ze sprzedaży </w:t>
            </w:r>
            <w:r w:rsidR="0044515B" w:rsidRPr="00A062F3">
              <w:rPr>
                <w:rFonts w:ascii="Times New Roman" w:hAnsi="Times New Roman"/>
              </w:rPr>
              <w:t>produktów refundowanych</w:t>
            </w:r>
            <w:r w:rsidR="00A062F3">
              <w:rPr>
                <w:rFonts w:ascii="Times New Roman" w:hAnsi="Times New Roman"/>
              </w:rPr>
              <w:t>.</w:t>
            </w:r>
          </w:p>
        </w:tc>
      </w:tr>
      <w:tr w:rsidR="004C2754" w:rsidRPr="00A062F3" w14:paraId="502E237F" w14:textId="77777777" w:rsidTr="009A545A">
        <w:trPr>
          <w:trHeight w:val="64"/>
        </w:trPr>
        <w:tc>
          <w:tcPr>
            <w:tcW w:w="2795" w:type="dxa"/>
            <w:gridSpan w:val="3"/>
          </w:tcPr>
          <w:p w14:paraId="6FD5D50C" w14:textId="77777777" w:rsidR="004C2754" w:rsidRPr="00A062F3" w:rsidRDefault="004C2754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Apteki</w:t>
            </w:r>
          </w:p>
        </w:tc>
        <w:tc>
          <w:tcPr>
            <w:tcW w:w="3313" w:type="dxa"/>
            <w:gridSpan w:val="11"/>
          </w:tcPr>
          <w:p w14:paraId="795B2B76" w14:textId="77777777" w:rsidR="004C2754" w:rsidRPr="00A062F3" w:rsidRDefault="008060DB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o</w:t>
            </w:r>
            <w:r w:rsidR="004C2754" w:rsidRPr="00A062F3">
              <w:rPr>
                <w:rFonts w:ascii="Times New Roman" w:hAnsi="Times New Roman"/>
                <w:spacing w:val="-2"/>
              </w:rPr>
              <w:t>k. 14 000</w:t>
            </w:r>
          </w:p>
        </w:tc>
        <w:tc>
          <w:tcPr>
            <w:tcW w:w="2001" w:type="dxa"/>
            <w:gridSpan w:val="9"/>
          </w:tcPr>
          <w:p w14:paraId="399F42AE" w14:textId="77777777" w:rsidR="004C2754" w:rsidRPr="00A062F3" w:rsidRDefault="009A33B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Ministerstwo Zdrowia</w:t>
            </w:r>
          </w:p>
        </w:tc>
        <w:tc>
          <w:tcPr>
            <w:tcW w:w="2552" w:type="dxa"/>
            <w:gridSpan w:val="6"/>
          </w:tcPr>
          <w:p w14:paraId="2DCDEDF2" w14:textId="4B91665B" w:rsidR="004C2754" w:rsidRPr="00A062F3" w:rsidRDefault="004C2754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Wzrost przychodów w związku ze zwiększeniem ilości refundowanych </w:t>
            </w:r>
            <w:r w:rsidR="00254FA8" w:rsidRPr="00A062F3">
              <w:rPr>
                <w:rFonts w:ascii="Times New Roman" w:hAnsi="Times New Roman"/>
              </w:rPr>
              <w:t>leków (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>wyrobów medycznych, środków specjalnego przeznaczenia żywieniowego)</w:t>
            </w:r>
            <w:r w:rsidR="00A062F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872E0" w:rsidRPr="00A062F3" w14:paraId="52D8B982" w14:textId="77777777" w:rsidTr="008F4837">
        <w:trPr>
          <w:trHeight w:val="30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15149D06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872E0" w:rsidRPr="00A062F3" w14:paraId="6A10CBC1" w14:textId="77777777" w:rsidTr="008F4837">
        <w:trPr>
          <w:trHeight w:val="342"/>
        </w:trPr>
        <w:tc>
          <w:tcPr>
            <w:tcW w:w="10661" w:type="dxa"/>
            <w:gridSpan w:val="29"/>
            <w:shd w:val="clear" w:color="auto" w:fill="FFFFFF"/>
          </w:tcPr>
          <w:p w14:paraId="1F1F664C" w14:textId="45F8B253" w:rsidR="00E32439" w:rsidRPr="00A062F3" w:rsidRDefault="00E32439" w:rsidP="00A062F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 xml:space="preserve">Projekt został skierowany do konsultacji publicznych i opiniowania z terminem </w:t>
            </w:r>
            <w:r w:rsidR="0084690A">
              <w:rPr>
                <w:rFonts w:ascii="Times New Roman" w:hAnsi="Times New Roman"/>
                <w:bCs/>
                <w:color w:val="000000"/>
              </w:rPr>
              <w:t>7</w:t>
            </w:r>
            <w:r w:rsidRPr="00A062F3">
              <w:rPr>
                <w:rFonts w:ascii="Times New Roman" w:hAnsi="Times New Roman"/>
                <w:bCs/>
                <w:color w:val="000000"/>
              </w:rPr>
              <w:t>-dniowym na zgłaszanie uwag do następujących podmiotów:</w:t>
            </w:r>
          </w:p>
          <w:p w14:paraId="12A42BD5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Prezesa Narodowego Funduszu Zdrowia;</w:t>
            </w:r>
          </w:p>
          <w:p w14:paraId="3F324306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Głównego Inspektora Farmaceutycznego;</w:t>
            </w:r>
          </w:p>
          <w:p w14:paraId="06422350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Prezesa Urzędu Rejestracji Produktów Leczniczych, Wyrobów Medycznych i Produktów Biobójczych;</w:t>
            </w:r>
          </w:p>
          <w:p w14:paraId="133CD863" w14:textId="398B9AF3" w:rsidR="00B2686D" w:rsidRDefault="00B2686D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Centrum e-Zdrowia;</w:t>
            </w:r>
          </w:p>
          <w:p w14:paraId="32515748" w14:textId="3AC42E9C" w:rsidR="00E32439" w:rsidRDefault="003578FF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Związk</w:t>
            </w:r>
            <w:r w:rsidR="002460CF" w:rsidRPr="00A062F3">
              <w:rPr>
                <w:rFonts w:ascii="Times New Roman" w:hAnsi="Times New Roman"/>
                <w:bCs/>
                <w:color w:val="000000"/>
              </w:rPr>
              <w:t>u</w:t>
            </w:r>
            <w:r w:rsidRPr="00A062F3">
              <w:rPr>
                <w:rFonts w:ascii="Times New Roman" w:hAnsi="Times New Roman"/>
                <w:bCs/>
                <w:color w:val="000000"/>
              </w:rPr>
              <w:t xml:space="preserve"> Pracodawców </w:t>
            </w:r>
            <w:r w:rsidR="00E32439" w:rsidRPr="00A062F3">
              <w:rPr>
                <w:rFonts w:ascii="Times New Roman" w:hAnsi="Times New Roman"/>
                <w:bCs/>
                <w:color w:val="000000"/>
              </w:rPr>
              <w:t>Business Centre Club;</w:t>
            </w:r>
          </w:p>
          <w:p w14:paraId="6AAE6948" w14:textId="162C4D34" w:rsidR="00A062F3" w:rsidRPr="00A062F3" w:rsidRDefault="00A062F3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Związku Przedsiębiorców i Pracodawców;</w:t>
            </w:r>
          </w:p>
          <w:p w14:paraId="758E26DE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Federacji Związków Pracodawców Ochrony Zdrowia „Porozumienie Zielonogórskie”;</w:t>
            </w:r>
          </w:p>
          <w:p w14:paraId="6975F7F3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Forum Związków Zawodowych;</w:t>
            </w:r>
          </w:p>
          <w:p w14:paraId="7D5BCD49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Pracodawców RP;</w:t>
            </w:r>
          </w:p>
          <w:p w14:paraId="45DF7137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Naczelnej Rady Aptekarskiej;</w:t>
            </w:r>
          </w:p>
          <w:p w14:paraId="28072306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Naczelnej Rady Lekarskiej;</w:t>
            </w:r>
          </w:p>
          <w:p w14:paraId="4225AB4A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Konfederacji Lewiatan;</w:t>
            </w:r>
          </w:p>
          <w:p w14:paraId="3A28FDAA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Polskiego Związku Pracodawców Przemysłu Farmaceutycznego;</w:t>
            </w:r>
          </w:p>
          <w:p w14:paraId="51983D0C" w14:textId="77777777" w:rsidR="00E32439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Sekretariatu Ochrony Zdrowia Komisji Krajowej NSZZ „Solidarność”;</w:t>
            </w:r>
          </w:p>
          <w:p w14:paraId="3C9A90EB" w14:textId="2E59EE2D" w:rsidR="00A062F3" w:rsidRPr="00A062F3" w:rsidRDefault="00A062F3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KK NSZZ „Solidarność 80”;</w:t>
            </w:r>
          </w:p>
          <w:p w14:paraId="13E6915A" w14:textId="77777777" w:rsidR="00E32439" w:rsidRPr="00A062F3" w:rsidRDefault="00E32439" w:rsidP="00A062F3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Związku Przedsiębiorców i Pracodawców;</w:t>
            </w:r>
          </w:p>
          <w:p w14:paraId="0F62D3CF" w14:textId="77777777" w:rsidR="00E32439" w:rsidRPr="00A062F3" w:rsidRDefault="00E32439" w:rsidP="00A062F3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Ogólnopolskiego Porozumienia Związków Zawodowych;</w:t>
            </w:r>
          </w:p>
          <w:p w14:paraId="5D6462D2" w14:textId="77777777" w:rsidR="00E32439" w:rsidRPr="00A062F3" w:rsidRDefault="00E32439" w:rsidP="00A062F3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Związku Rzemiosła Polskiego.</w:t>
            </w:r>
          </w:p>
          <w:p w14:paraId="6F2FFC16" w14:textId="77777777" w:rsidR="00E32439" w:rsidRPr="00A062F3" w:rsidRDefault="00E32439" w:rsidP="00A062F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 xml:space="preserve">Ponadto, projekt rozporządzenia został udostępniony w Biuletynie Informacji Publicznej Ministerstwa Zdrowia zgodnie z art. 5 ustawy z dnia 7 lipca 2005 r. o działalności lobbingowej w procesie stanowienia prawa (Dz. U. z 2017 r. poz. 248) oraz Biuletynie Informacji Publicznej Rządowego Centrum Legislacji zgodnie z § 52 uchwały nr 190 Rady Ministrów z dnia 29 października 2013 r. – Regulamin pracy Rady Ministrów (M.P. z 2016 r. poz. 1006, z </w:t>
            </w:r>
            <w:proofErr w:type="spellStart"/>
            <w:r w:rsidRPr="00A062F3">
              <w:rPr>
                <w:rFonts w:ascii="Times New Roman" w:hAnsi="Times New Roman"/>
                <w:bCs/>
                <w:color w:val="000000"/>
              </w:rPr>
              <w:t>późn</w:t>
            </w:r>
            <w:proofErr w:type="spellEnd"/>
            <w:r w:rsidRPr="00A062F3">
              <w:rPr>
                <w:rFonts w:ascii="Times New Roman" w:hAnsi="Times New Roman"/>
                <w:bCs/>
                <w:color w:val="000000"/>
              </w:rPr>
              <w:t xml:space="preserve">. zm.). </w:t>
            </w:r>
          </w:p>
          <w:p w14:paraId="1EE6C41E" w14:textId="77777777" w:rsidR="00E32439" w:rsidRPr="00A062F3" w:rsidRDefault="00E32439" w:rsidP="00A062F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lastRenderedPageBreak/>
              <w:t>Wyznaczony krótki termin na zgłaszanie uwag, jak również określony w tej sekcji krąg podmiotów do których projekt jest kierowany w ramach konsultacji publicznych i opiniowania determinowany jest z jednej strony bardzo niewielką objętością projektowanego rozporządzenia, z drugiej – specyfiką tej regulacji ograniczającą w sposób naturalny spektrum podmiotów potencjalnie zainteresowanych jej treścią.</w:t>
            </w:r>
          </w:p>
          <w:p w14:paraId="199AFE0C" w14:textId="3E211397" w:rsidR="003D7738" w:rsidRPr="00A062F3" w:rsidRDefault="00E32439" w:rsidP="00A062F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 xml:space="preserve">Wyniki konsultacji publicznych i opiniowania zostaną omówione w raporcie z konsultacji publicznych </w:t>
            </w:r>
            <w:r w:rsidRPr="00A062F3">
              <w:rPr>
                <w:rFonts w:ascii="Times New Roman" w:hAnsi="Times New Roman"/>
                <w:bCs/>
                <w:color w:val="000000"/>
              </w:rPr>
              <w:br/>
              <w:t>i opiniowania, który zostanie dołączony do niniejszej Oceny.</w:t>
            </w:r>
          </w:p>
        </w:tc>
      </w:tr>
      <w:tr w:rsidR="009872E0" w:rsidRPr="00A062F3" w14:paraId="4F738D42" w14:textId="77777777" w:rsidTr="008F4837">
        <w:trPr>
          <w:trHeight w:val="363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21658A33" w14:textId="77777777" w:rsidR="009872E0" w:rsidRPr="00A062F3" w:rsidRDefault="009872E0" w:rsidP="00A062F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9872E0" w:rsidRPr="00A062F3" w14:paraId="052EE9BC" w14:textId="77777777" w:rsidTr="008F4837">
        <w:trPr>
          <w:trHeight w:val="142"/>
        </w:trPr>
        <w:tc>
          <w:tcPr>
            <w:tcW w:w="3260" w:type="dxa"/>
            <w:gridSpan w:val="4"/>
            <w:vMerge w:val="restart"/>
            <w:shd w:val="clear" w:color="auto" w:fill="FFFFFF"/>
          </w:tcPr>
          <w:p w14:paraId="1EFF08CD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(ceny stałe z </w:t>
            </w:r>
            <w:r w:rsidR="00E35DB5" w:rsidRPr="00A062F3">
              <w:rPr>
                <w:rFonts w:ascii="Times New Roman" w:hAnsi="Times New Roman"/>
                <w:color w:val="000000"/>
              </w:rPr>
              <w:t xml:space="preserve">2015 </w:t>
            </w:r>
            <w:r w:rsidRPr="00A062F3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401" w:type="dxa"/>
            <w:gridSpan w:val="25"/>
            <w:shd w:val="clear" w:color="auto" w:fill="FFFFFF"/>
          </w:tcPr>
          <w:p w14:paraId="3901628F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C53D31" w:rsidRPr="00A062F3" w14:paraId="18ECD2D6" w14:textId="77777777" w:rsidTr="004074C2">
        <w:trPr>
          <w:trHeight w:val="142"/>
        </w:trPr>
        <w:tc>
          <w:tcPr>
            <w:tcW w:w="3260" w:type="dxa"/>
            <w:gridSpan w:val="4"/>
            <w:vMerge/>
            <w:shd w:val="clear" w:color="auto" w:fill="FFFFFF"/>
          </w:tcPr>
          <w:p w14:paraId="73C98658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533CEE3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7F94AA1C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054EF79A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" w:type="dxa"/>
            <w:shd w:val="clear" w:color="auto" w:fill="FFFFFF"/>
          </w:tcPr>
          <w:p w14:paraId="417D7323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04B6D54B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3" w:type="dxa"/>
            <w:shd w:val="clear" w:color="auto" w:fill="FFFFFF"/>
          </w:tcPr>
          <w:p w14:paraId="75214DF9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9B93E59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72999D98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0A3FB214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3" w:type="dxa"/>
            <w:shd w:val="clear" w:color="auto" w:fill="FFFFFF"/>
          </w:tcPr>
          <w:p w14:paraId="489F656F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3" w:type="dxa"/>
            <w:shd w:val="clear" w:color="auto" w:fill="FFFFFF"/>
          </w:tcPr>
          <w:p w14:paraId="260327B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2169F5E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C53D31" w:rsidRPr="00A062F3" w14:paraId="13A1414F" w14:textId="77777777" w:rsidTr="004074C2">
        <w:trPr>
          <w:trHeight w:val="32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50610E9E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7AAA0D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1ADA88B8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4CBBC612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AAA8877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5B421498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11D037B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211B4D9E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2F7D6843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79159F37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D89E8C1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EB323FB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978354A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1274DB16" w14:textId="77777777" w:rsidTr="004074C2">
        <w:trPr>
          <w:trHeight w:val="32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2C533D0E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5A154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6AEE504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538AA2B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8900D3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1956965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9D298B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0F3A84A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52FF7CB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2E5F687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D37991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8F8C47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A971E5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228765A9" w14:textId="77777777" w:rsidTr="004074C2">
        <w:trPr>
          <w:trHeight w:val="344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280593DD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0659F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03B5C93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FF5529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16F591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17BA354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D99CD4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70655F1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7BFD823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477A67A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DE7577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F14773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F2DFE7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2277C3DF" w14:textId="77777777" w:rsidTr="004074C2">
        <w:trPr>
          <w:trHeight w:val="344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3F53BCD1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7F6F2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55D7DAB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54EFB85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B7FAB1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3BD4324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699B73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6216A89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1A4FCE5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02AB3BF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E2754B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5E97A8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90E3E4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345F887E" w14:textId="77777777" w:rsidTr="004074C2">
        <w:trPr>
          <w:trHeight w:val="33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67A1FD94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8A001D" w14:textId="32D7A8D4" w:rsidR="000F5327" w:rsidRPr="00A062F3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65334135" w14:textId="24479A0C" w:rsidR="000F5327" w:rsidRPr="00A062F3" w:rsidRDefault="007803B1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912FD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7A5984F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74DE09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61AE3FB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4CE820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15E413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07F9E27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872654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7A4DB9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A88240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3DB6FDF" w14:textId="5A64F4AA" w:rsidR="000F5327" w:rsidRPr="00A062F3" w:rsidRDefault="007803B1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2FD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50407BF8" w14:textId="77777777" w:rsidTr="004074C2">
        <w:trPr>
          <w:trHeight w:val="33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50041261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41ED7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473F494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1EB870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3A80E0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012E1CE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1166F0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4AF2FF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3FD0382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206073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C4F3F1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734301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825E14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334C0730" w14:textId="77777777" w:rsidTr="004074C2">
        <w:trPr>
          <w:trHeight w:val="35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54E0B9C0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42E0B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3CB4219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578F4B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C511B6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7E94E8C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1B1FFB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4ABF3F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23BAEE1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554D04B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6BB570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C053F0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0504AA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4E869762" w14:textId="77777777" w:rsidTr="004074C2">
        <w:trPr>
          <w:trHeight w:val="35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06BC8A38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</w:t>
            </w:r>
            <w:r w:rsidR="009A545A" w:rsidRPr="00A062F3">
              <w:rPr>
                <w:rFonts w:ascii="Times New Roman" w:hAnsi="Times New Roman"/>
                <w:color w:val="000000"/>
              </w:rPr>
              <w:t xml:space="preserve"> (NFZ)</w:t>
            </w:r>
            <w:r w:rsidRPr="00A062F3">
              <w:rPr>
                <w:rFonts w:ascii="Times New Roman" w:hAnsi="Times New Roman"/>
                <w:color w:val="000000"/>
              </w:rPr>
              <w:t xml:space="preserve">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0F284A" w14:textId="77777777" w:rsidR="000F5327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02895D3A" w14:textId="0303F4A4" w:rsidR="009A545A" w:rsidRPr="00A062F3" w:rsidRDefault="007803B1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912FD2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ACA325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9FA1D4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3B413BE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0A2E47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4240FF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4684281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5702627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187D82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37C2C1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DB4DCC6" w14:textId="37DA6275" w:rsidR="000F5327" w:rsidRPr="00A062F3" w:rsidRDefault="007803B1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 </w:t>
            </w:r>
            <w:r w:rsidR="00912FD2"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C53D31" w:rsidRPr="00A062F3" w14:paraId="2970A269" w14:textId="77777777" w:rsidTr="004074C2">
        <w:trPr>
          <w:trHeight w:val="36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1C6A6365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73D689" w14:textId="255512A2" w:rsidR="000F5327" w:rsidRPr="00A062F3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4EFA0C20" w14:textId="168ACCBE" w:rsidR="000F5327" w:rsidRPr="00A062F3" w:rsidRDefault="00C43EAA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9B016F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36DFEC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4DD444E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365251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A4DD4C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56E7B65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24A493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6E6E21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27CB83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5B4F03A" w14:textId="50000509" w:rsidR="000F5327" w:rsidRPr="00A062F3" w:rsidRDefault="00C43EAA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</w:p>
        </w:tc>
      </w:tr>
      <w:tr w:rsidR="00C53D31" w:rsidRPr="00A062F3" w14:paraId="0AB0FC96" w14:textId="77777777" w:rsidTr="004074C2">
        <w:trPr>
          <w:trHeight w:val="36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6113589B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3B109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7AF777D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02BD8C4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CBAA44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5F3E267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E579EA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26ED95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6195BD7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48937C8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D1CA37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EB7684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4D27CB5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3A18BBEF" w14:textId="77777777" w:rsidTr="004074C2">
        <w:trPr>
          <w:trHeight w:val="357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42D6C582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63DCD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461C5BC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48F8DCA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E3678F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5ACC7F3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238493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745EFCE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7B19366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14923C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DEF383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D4CF13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BCEDD9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1282B146" w14:textId="77777777" w:rsidTr="004074C2">
        <w:trPr>
          <w:trHeight w:val="357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61EE88E1" w14:textId="77777777" w:rsidR="009A545A" w:rsidRPr="00A062F3" w:rsidRDefault="009A545A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 (NFZ)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05FD67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5BD70DD7" w14:textId="66BA5158" w:rsidR="009A545A" w:rsidRPr="00A062F3" w:rsidRDefault="009A545A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- 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43ADE80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176B5D5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022A8459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4240740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6536EF94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0791DCA2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01C9DA7E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7CFCA9F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99D0E1B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932F235" w14:textId="7E6E40D6" w:rsidR="009A545A" w:rsidRPr="00A062F3" w:rsidRDefault="009A545A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9872E0" w:rsidRPr="00A062F3" w14:paraId="4C56599A" w14:textId="77777777" w:rsidTr="008F4837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AD791FD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49A65617" w14:textId="44252FA1" w:rsidR="00F325D1" w:rsidRPr="00A062F3" w:rsidRDefault="00CB41DD" w:rsidP="00F325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Projektowane zmiany </w:t>
            </w:r>
            <w:r w:rsidR="001E52F6" w:rsidRPr="00A062F3">
              <w:rPr>
                <w:rFonts w:ascii="Times New Roman" w:hAnsi="Times New Roman"/>
                <w:color w:val="000000"/>
              </w:rPr>
              <w:t>nie będą miały wpływu na budżet państwa oraz na budżety</w:t>
            </w:r>
            <w:r w:rsidRPr="00A062F3">
              <w:rPr>
                <w:rFonts w:ascii="Times New Roman" w:hAnsi="Times New Roman"/>
                <w:color w:val="000000"/>
              </w:rPr>
              <w:t xml:space="preserve"> jednostek samorządu terytorialnego.</w:t>
            </w:r>
            <w:r w:rsidR="00F325D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F4EC7DE" w14:textId="32F9E75C" w:rsidR="009872E0" w:rsidRPr="00A062F3" w:rsidRDefault="009872E0" w:rsidP="00F325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4149C" w:rsidRPr="00A062F3" w14:paraId="691B880E" w14:textId="77777777" w:rsidTr="000F5327">
        <w:trPr>
          <w:trHeight w:val="348"/>
        </w:trPr>
        <w:tc>
          <w:tcPr>
            <w:tcW w:w="2243" w:type="dxa"/>
            <w:gridSpan w:val="2"/>
            <w:shd w:val="clear" w:color="auto" w:fill="FFFFFF"/>
          </w:tcPr>
          <w:p w14:paraId="27B84D80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418" w:type="dxa"/>
            <w:gridSpan w:val="27"/>
            <w:shd w:val="clear" w:color="auto" w:fill="FFFFFF"/>
          </w:tcPr>
          <w:p w14:paraId="6481F832" w14:textId="77777777" w:rsidR="0064149C" w:rsidRPr="00A062F3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4149C" w:rsidRPr="00A062F3" w14:paraId="7A1A018F" w14:textId="77777777" w:rsidTr="008F4837">
        <w:trPr>
          <w:trHeight w:val="345"/>
        </w:trPr>
        <w:tc>
          <w:tcPr>
            <w:tcW w:w="10661" w:type="dxa"/>
            <w:gridSpan w:val="29"/>
            <w:shd w:val="clear" w:color="auto" w:fill="99CCFF"/>
          </w:tcPr>
          <w:p w14:paraId="603F5E85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062F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4149C" w:rsidRPr="00A062F3" w14:paraId="62193409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52BAC4B5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4149C" w:rsidRPr="00A062F3" w14:paraId="59C80423" w14:textId="77777777" w:rsidTr="009A545A">
        <w:trPr>
          <w:trHeight w:val="142"/>
        </w:trPr>
        <w:tc>
          <w:tcPr>
            <w:tcW w:w="4016" w:type="dxa"/>
            <w:gridSpan w:val="7"/>
            <w:shd w:val="clear" w:color="auto" w:fill="FFFFFF"/>
          </w:tcPr>
          <w:p w14:paraId="7BEE26C4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7A5223D0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FFFFFF"/>
          </w:tcPr>
          <w:p w14:paraId="3C34D115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145E978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21A8E71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4FD74377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shd w:val="clear" w:color="auto" w:fill="FFFFFF"/>
          </w:tcPr>
          <w:p w14:paraId="104411D7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shd w:val="clear" w:color="auto" w:fill="FFFFFF"/>
          </w:tcPr>
          <w:p w14:paraId="1E6D14E9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062F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64149C" w:rsidRPr="00A062F3" w14:paraId="1F3E5522" w14:textId="77777777" w:rsidTr="009A545A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9539638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46B6C493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CA01A4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551C5488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3AE3B74E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4CFBF34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B05FE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15CFA57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06FC9D2C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242651F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6D2428CE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2409F379" w14:textId="77777777" w:rsidTr="009A545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554BB37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0E9EF9DC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03E42E57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63D262AC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9203AA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475D35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3738469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04F9780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717EAEEF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6A6CAF1D" w14:textId="77777777" w:rsidTr="009A545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CCE2B1F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7C5906A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7E60E598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6654E995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291F296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14144F31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6A2ED773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220C5003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4D6658E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3D1C649E" w14:textId="77777777" w:rsidTr="009A545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686E3A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5FD8114C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7F1C8113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0390A866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F98F325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9B4C516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76F98D05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5EA3E337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50508C1F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172CFCDD" w14:textId="77777777" w:rsidTr="008F4837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54CD5B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6FAECE66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20311CD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387ED778" w14:textId="77777777" w:rsidTr="008F4837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3ED7511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37B0CB4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1473C5F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28E5FE6F" w14:textId="77777777" w:rsidTr="008F4837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751CF3A7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72BC3E6F" w14:textId="77777777" w:rsidR="0064149C" w:rsidRPr="00A062F3" w:rsidRDefault="0064149C" w:rsidP="00A062F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</w:rPr>
              <w:t>rodzina, obywatele oraz gospodarstwa domowe</w:t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3AB41066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0018FB50" w14:textId="77777777" w:rsidTr="008F4837">
        <w:trPr>
          <w:trHeight w:val="142"/>
        </w:trPr>
        <w:tc>
          <w:tcPr>
            <w:tcW w:w="1596" w:type="dxa"/>
            <w:shd w:val="clear" w:color="auto" w:fill="FFFFFF"/>
          </w:tcPr>
          <w:p w14:paraId="62C83E99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37166865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71AFCB5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6123AADE" w14:textId="77777777" w:rsidTr="008F4837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3D64270D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54E74621" w14:textId="77777777" w:rsidR="00D174B3" w:rsidRPr="00A062F3" w:rsidRDefault="00D174B3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Wejście w życie rozporządzenia nie będzie miało wpływu na konkurencyjność gospodarki</w:t>
            </w:r>
          </w:p>
          <w:p w14:paraId="477A3CD3" w14:textId="77777777" w:rsidR="00D174B3" w:rsidRPr="00A062F3" w:rsidRDefault="00D174B3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i przedsiębiorczość, w tym funkcjonowanie przedsiębiorców oraz na rodzinę, obywateli </w:t>
            </w:r>
          </w:p>
          <w:p w14:paraId="463B0460" w14:textId="65577D91" w:rsidR="0064149C" w:rsidRPr="00A062F3" w:rsidRDefault="00D174B3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i gospodarstwa domowe</w:t>
            </w:r>
            <w:r w:rsidR="00B7459F" w:rsidRPr="00A062F3">
              <w:rPr>
                <w:rFonts w:ascii="Times New Roman" w:hAnsi="Times New Roman"/>
                <w:color w:val="000000"/>
              </w:rPr>
              <w:t>, a także na osoby niepełnosprawne i osoby starsze</w:t>
            </w:r>
            <w:r w:rsidRPr="00A062F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4149C" w:rsidRPr="00A062F3" w14:paraId="46662416" w14:textId="77777777" w:rsidTr="008F4837">
        <w:trPr>
          <w:trHeight w:val="34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305EF83E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lastRenderedPageBreak/>
              <w:t>Zmiana obciążeń regulacyjnych (w tym obowiązków informacyjnych) wynikających z projektu</w:t>
            </w:r>
          </w:p>
        </w:tc>
      </w:tr>
      <w:tr w:rsidR="0064149C" w:rsidRPr="00A062F3" w14:paraId="5FEF9651" w14:textId="77777777" w:rsidTr="008F4837">
        <w:trPr>
          <w:trHeight w:val="151"/>
        </w:trPr>
        <w:tc>
          <w:tcPr>
            <w:tcW w:w="10661" w:type="dxa"/>
            <w:gridSpan w:val="29"/>
            <w:shd w:val="clear" w:color="auto" w:fill="FFFFFF"/>
          </w:tcPr>
          <w:p w14:paraId="5783375C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4149C" w:rsidRPr="00A062F3" w14:paraId="409CF8F3" w14:textId="77777777" w:rsidTr="008F4837">
        <w:trPr>
          <w:trHeight w:val="946"/>
        </w:trPr>
        <w:tc>
          <w:tcPr>
            <w:tcW w:w="5238" w:type="dxa"/>
            <w:gridSpan w:val="9"/>
            <w:shd w:val="clear" w:color="auto" w:fill="FFFFFF"/>
          </w:tcPr>
          <w:p w14:paraId="05668FB9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062F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423" w:type="dxa"/>
            <w:gridSpan w:val="20"/>
            <w:shd w:val="clear" w:color="auto" w:fill="FFFFFF"/>
          </w:tcPr>
          <w:p w14:paraId="4AA46E12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11F756B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EE84B48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545A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4149C" w:rsidRPr="00A062F3" w14:paraId="024DB4C3" w14:textId="77777777" w:rsidTr="008F4837">
        <w:trPr>
          <w:trHeight w:val="1245"/>
        </w:trPr>
        <w:tc>
          <w:tcPr>
            <w:tcW w:w="5238" w:type="dxa"/>
            <w:gridSpan w:val="9"/>
            <w:shd w:val="clear" w:color="auto" w:fill="FFFFFF"/>
          </w:tcPr>
          <w:p w14:paraId="61075C6A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2713C0D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D19ADFD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D34B912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23" w:type="dxa"/>
            <w:gridSpan w:val="20"/>
            <w:shd w:val="clear" w:color="auto" w:fill="FFFFFF"/>
          </w:tcPr>
          <w:p w14:paraId="4AACD29C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3189A2A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3D52A1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1DF21E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2823D922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64149C" w:rsidRPr="00A062F3" w14:paraId="1E200AD2" w14:textId="77777777" w:rsidTr="008F4837">
        <w:trPr>
          <w:trHeight w:val="870"/>
        </w:trPr>
        <w:tc>
          <w:tcPr>
            <w:tcW w:w="5238" w:type="dxa"/>
            <w:gridSpan w:val="9"/>
            <w:shd w:val="clear" w:color="auto" w:fill="FFFFFF"/>
          </w:tcPr>
          <w:p w14:paraId="7A1C5449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423" w:type="dxa"/>
            <w:gridSpan w:val="20"/>
            <w:shd w:val="clear" w:color="auto" w:fill="FFFFFF"/>
          </w:tcPr>
          <w:p w14:paraId="2AD54904" w14:textId="186F46EE" w:rsidR="009C75BE" w:rsidRPr="00A062F3" w:rsidRDefault="009C75BE" w:rsidP="009C75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14:paraId="735E6CAD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87C283B" w14:textId="28644107" w:rsidR="0064149C" w:rsidRPr="00A062F3" w:rsidRDefault="009C75B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4149C" w:rsidRPr="00A062F3" w14:paraId="196CCC41" w14:textId="77777777" w:rsidTr="008F4837">
        <w:trPr>
          <w:trHeight w:val="630"/>
        </w:trPr>
        <w:tc>
          <w:tcPr>
            <w:tcW w:w="10661" w:type="dxa"/>
            <w:gridSpan w:val="29"/>
            <w:shd w:val="clear" w:color="auto" w:fill="FFFFFF"/>
          </w:tcPr>
          <w:p w14:paraId="4E1BBEA0" w14:textId="293594CC" w:rsidR="0064149C" w:rsidRPr="00A062F3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64149C" w:rsidRPr="00A062F3" w14:paraId="472A58D1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7DE4A211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4149C" w:rsidRPr="00A062F3" w14:paraId="34A34582" w14:textId="77777777" w:rsidTr="008F4837">
        <w:trPr>
          <w:trHeight w:val="142"/>
        </w:trPr>
        <w:tc>
          <w:tcPr>
            <w:tcW w:w="10661" w:type="dxa"/>
            <w:gridSpan w:val="29"/>
          </w:tcPr>
          <w:p w14:paraId="4F882293" w14:textId="079A1A39" w:rsidR="0064149C" w:rsidRPr="00A062F3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Nie przewiduje się wpływu projektowanego rozporządzenia na rynek pracy.</w:t>
            </w:r>
          </w:p>
        </w:tc>
      </w:tr>
      <w:tr w:rsidR="0064149C" w:rsidRPr="00A062F3" w14:paraId="19AB8194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76AE597A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4149C" w:rsidRPr="00A062F3" w14:paraId="262B7098" w14:textId="77777777" w:rsidTr="008F4837">
        <w:trPr>
          <w:trHeight w:val="1031"/>
        </w:trPr>
        <w:tc>
          <w:tcPr>
            <w:tcW w:w="3674" w:type="dxa"/>
            <w:gridSpan w:val="5"/>
            <w:shd w:val="clear" w:color="auto" w:fill="FFFFFF"/>
          </w:tcPr>
          <w:p w14:paraId="6396BFBD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9469F9C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565F75F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3CFA6DF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90" w:type="dxa"/>
            <w:gridSpan w:val="15"/>
            <w:shd w:val="clear" w:color="auto" w:fill="FFFFFF"/>
          </w:tcPr>
          <w:p w14:paraId="504164B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C0D687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BF2FF64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097" w:type="dxa"/>
            <w:gridSpan w:val="9"/>
            <w:shd w:val="clear" w:color="auto" w:fill="FFFFFF"/>
          </w:tcPr>
          <w:p w14:paraId="743C6D07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D2F8D3E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E1F3D">
              <w:rPr>
                <w:rFonts w:ascii="Times New Roman" w:hAnsi="Times New Roman"/>
                <w:color w:val="000000"/>
              </w:rPr>
            </w:r>
            <w:r w:rsidR="00CE1F3D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44A6C59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X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4149C" w:rsidRPr="00A062F3" w14:paraId="04DEF565" w14:textId="77777777" w:rsidTr="003B02C6">
        <w:trPr>
          <w:trHeight w:val="124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B8B3E06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7C63346B" w14:textId="2817AB5F" w:rsidR="0064149C" w:rsidRPr="00A062F3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4149C" w:rsidRPr="00A062F3" w14:paraId="4E9E6165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7878D55E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4149C" w:rsidRPr="00A062F3" w14:paraId="59E6E8BA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25F24251" w14:textId="4A7B7796" w:rsidR="0064149C" w:rsidRPr="00A062F3" w:rsidRDefault="00934178" w:rsidP="00A062F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Ze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względu na fakt, że przedmiotowe rozporządzeni</w:t>
            </w:r>
            <w:r w:rsidR="009A33BC" w:rsidRPr="00A062F3">
              <w:rPr>
                <w:rFonts w:ascii="Times New Roman" w:hAnsi="Times New Roman"/>
                <w:spacing w:val="-2"/>
              </w:rPr>
              <w:t>e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reguluje kwestie techniczne dotyczące podziału określonej kwoty</w:t>
            </w:r>
            <w:r w:rsidR="00E35DB5" w:rsidRPr="00A062F3">
              <w:rPr>
                <w:rFonts w:ascii="Times New Roman" w:hAnsi="Times New Roman"/>
                <w:spacing w:val="-2"/>
              </w:rPr>
              <w:t>,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64149C" w:rsidRPr="00A062F3">
              <w:rPr>
                <w:rFonts w:ascii="Times New Roman" w:hAnsi="Times New Roman"/>
                <w:spacing w:val="-2"/>
              </w:rPr>
              <w:t>zaproponowano</w:t>
            </w:r>
            <w:r w:rsidR="009A33BC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64149C" w:rsidRPr="00A062F3">
              <w:rPr>
                <w:rFonts w:ascii="Times New Roman" w:hAnsi="Times New Roman"/>
                <w:spacing w:val="-2"/>
              </w:rPr>
              <w:t>wejście w życie projektowanego rozporządzenia z dniem następującym po dniu ogłoszenia.</w:t>
            </w:r>
          </w:p>
        </w:tc>
      </w:tr>
      <w:tr w:rsidR="0064149C" w:rsidRPr="00A062F3" w14:paraId="2F19A67A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0A7B1678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4149C" w:rsidRPr="00A062F3" w14:paraId="57FD53A1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06146898" w14:textId="4D34B03A" w:rsidR="00F876E0" w:rsidRPr="00A062F3" w:rsidRDefault="004074C2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>Ewaluacja efektów nastąpi po przyjęciu przez Radę N</w:t>
            </w:r>
            <w:r w:rsidR="00B9781E" w:rsidRPr="00A062F3">
              <w:rPr>
                <w:rFonts w:ascii="Times New Roman" w:hAnsi="Times New Roman"/>
              </w:rPr>
              <w:t xml:space="preserve">arodowego </w:t>
            </w:r>
            <w:r w:rsidRPr="00A062F3">
              <w:rPr>
                <w:rFonts w:ascii="Times New Roman" w:hAnsi="Times New Roman"/>
              </w:rPr>
              <w:t>F</w:t>
            </w:r>
            <w:r w:rsidR="00B9781E" w:rsidRPr="00A062F3">
              <w:rPr>
                <w:rFonts w:ascii="Times New Roman" w:hAnsi="Times New Roman"/>
              </w:rPr>
              <w:t xml:space="preserve">unduszu </w:t>
            </w:r>
            <w:r w:rsidRPr="00A062F3">
              <w:rPr>
                <w:rFonts w:ascii="Times New Roman" w:hAnsi="Times New Roman"/>
              </w:rPr>
              <w:t>Z</w:t>
            </w:r>
            <w:r w:rsidR="00B9781E" w:rsidRPr="00A062F3">
              <w:rPr>
                <w:rFonts w:ascii="Times New Roman" w:hAnsi="Times New Roman"/>
              </w:rPr>
              <w:t>drowia</w:t>
            </w:r>
            <w:r w:rsidRPr="00A062F3">
              <w:rPr>
                <w:rFonts w:ascii="Times New Roman" w:hAnsi="Times New Roman"/>
              </w:rPr>
              <w:t xml:space="preserve"> sprawozdania z wykonania planu finansowego </w:t>
            </w:r>
            <w:r w:rsidR="00562448" w:rsidRPr="00A062F3">
              <w:rPr>
                <w:rFonts w:ascii="Times New Roman" w:hAnsi="Times New Roman"/>
              </w:rPr>
              <w:t xml:space="preserve">NFZ </w:t>
            </w:r>
            <w:r w:rsidRPr="00A062F3">
              <w:rPr>
                <w:rFonts w:ascii="Times New Roman" w:hAnsi="Times New Roman"/>
              </w:rPr>
              <w:t>za 201</w:t>
            </w:r>
            <w:r w:rsidR="00934178">
              <w:rPr>
                <w:rFonts w:ascii="Times New Roman" w:hAnsi="Times New Roman"/>
              </w:rPr>
              <w:t>9</w:t>
            </w:r>
            <w:r w:rsidRPr="00A062F3">
              <w:rPr>
                <w:rFonts w:ascii="Times New Roman" w:hAnsi="Times New Roman"/>
              </w:rPr>
              <w:t xml:space="preserve"> r., tj. po 30 czerwca 20</w:t>
            </w:r>
            <w:r w:rsidR="00934178">
              <w:rPr>
                <w:rFonts w:ascii="Times New Roman" w:hAnsi="Times New Roman"/>
              </w:rPr>
              <w:t>20</w:t>
            </w:r>
            <w:r w:rsidRPr="00A062F3">
              <w:rPr>
                <w:rFonts w:ascii="Times New Roman" w:hAnsi="Times New Roman"/>
              </w:rPr>
              <w:t xml:space="preserve"> r. Ewaluacja polegać będzie na weryfikacji założonego wzrostu całkowitego budżetu na refundację w stosunku do jego realizacji.</w:t>
            </w:r>
          </w:p>
        </w:tc>
      </w:tr>
      <w:tr w:rsidR="0064149C" w:rsidRPr="00A062F3" w14:paraId="7CE2CFEB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2C7E1B1C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062F3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4149C" w:rsidRPr="00A062F3" w14:paraId="152B8190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244F66E7" w14:textId="09AD2890" w:rsidR="00326680" w:rsidRPr="00A062F3" w:rsidRDefault="00B7459F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41163C64" w14:textId="77777777" w:rsidR="009A33BC" w:rsidRPr="00A062F3" w:rsidRDefault="009A33BC" w:rsidP="00A062F3">
      <w:pPr>
        <w:spacing w:line="240" w:lineRule="auto"/>
        <w:rPr>
          <w:rFonts w:ascii="Times New Roman" w:hAnsi="Times New Roman"/>
        </w:rPr>
      </w:pPr>
    </w:p>
    <w:sectPr w:rsidR="009A33BC" w:rsidRPr="00A062F3" w:rsidSect="00725DE7">
      <w:footerReference w:type="even" r:id="rId8"/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A9A3" w14:textId="77777777" w:rsidR="00CE1F3D" w:rsidRDefault="00CE1F3D" w:rsidP="00DF5AB3">
      <w:pPr>
        <w:spacing w:line="240" w:lineRule="auto"/>
      </w:pPr>
      <w:r>
        <w:separator/>
      </w:r>
    </w:p>
  </w:endnote>
  <w:endnote w:type="continuationSeparator" w:id="0">
    <w:p w14:paraId="4C87C747" w14:textId="77777777" w:rsidR="00CE1F3D" w:rsidRDefault="00CE1F3D" w:rsidP="00DF5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FE57" w14:textId="77777777" w:rsidR="005C46C7" w:rsidRDefault="005C46C7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C0016E" w14:textId="77777777" w:rsidR="005C46C7" w:rsidRDefault="005C4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5FC5" w14:textId="77777777" w:rsidR="005C46C7" w:rsidRDefault="005C46C7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458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C15CE8C" w14:textId="77777777" w:rsidR="005C46C7" w:rsidRDefault="005C4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9F78" w14:textId="77777777" w:rsidR="00CE1F3D" w:rsidRDefault="00CE1F3D" w:rsidP="00DF5AB3">
      <w:pPr>
        <w:spacing w:line="240" w:lineRule="auto"/>
      </w:pPr>
      <w:r>
        <w:separator/>
      </w:r>
    </w:p>
  </w:footnote>
  <w:footnote w:type="continuationSeparator" w:id="0">
    <w:p w14:paraId="4121D773" w14:textId="77777777" w:rsidR="00CE1F3D" w:rsidRDefault="00CE1F3D" w:rsidP="00DF5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40572"/>
    <w:multiLevelType w:val="hybridMultilevel"/>
    <w:tmpl w:val="5560B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1189"/>
    <w:multiLevelType w:val="hybridMultilevel"/>
    <w:tmpl w:val="D766E780"/>
    <w:lvl w:ilvl="0" w:tplc="D5C6C89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86D53"/>
    <w:multiLevelType w:val="hybridMultilevel"/>
    <w:tmpl w:val="46D8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7" w15:restartNumberingAfterBreak="0">
    <w:nsid w:val="1B06793D"/>
    <w:multiLevelType w:val="hybridMultilevel"/>
    <w:tmpl w:val="DC80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2" w15:restartNumberingAfterBreak="0">
    <w:nsid w:val="26C17D0E"/>
    <w:multiLevelType w:val="hybridMultilevel"/>
    <w:tmpl w:val="57B04E9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1718B7"/>
    <w:multiLevelType w:val="hybridMultilevel"/>
    <w:tmpl w:val="3C18E076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84341A6"/>
    <w:multiLevelType w:val="hybridMultilevel"/>
    <w:tmpl w:val="69485FC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BFD53E3"/>
    <w:multiLevelType w:val="hybridMultilevel"/>
    <w:tmpl w:val="BBAA08B6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532566"/>
    <w:multiLevelType w:val="hybridMultilevel"/>
    <w:tmpl w:val="1B3404F0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CC4FC3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0" w15:restartNumberingAfterBreak="0">
    <w:nsid w:val="642E081C"/>
    <w:multiLevelType w:val="hybridMultilevel"/>
    <w:tmpl w:val="E8C67DD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9D2F33"/>
    <w:multiLevelType w:val="hybridMultilevel"/>
    <w:tmpl w:val="E9562F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5157F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9353F"/>
    <w:multiLevelType w:val="hybridMultilevel"/>
    <w:tmpl w:val="408A7684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05734E"/>
    <w:multiLevelType w:val="hybridMultilevel"/>
    <w:tmpl w:val="BB5C4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227C3C"/>
    <w:multiLevelType w:val="hybridMultilevel"/>
    <w:tmpl w:val="5B74D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146CD1"/>
    <w:multiLevelType w:val="hybridMultilevel"/>
    <w:tmpl w:val="362E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8"/>
  </w:num>
  <w:num w:numId="5">
    <w:abstractNumId w:val="4"/>
  </w:num>
  <w:num w:numId="6">
    <w:abstractNumId w:val="13"/>
  </w:num>
  <w:num w:numId="7">
    <w:abstractNumId w:val="18"/>
  </w:num>
  <w:num w:numId="8">
    <w:abstractNumId w:val="9"/>
  </w:num>
  <w:num w:numId="9">
    <w:abstractNumId w:val="20"/>
  </w:num>
  <w:num w:numId="10">
    <w:abstractNumId w:val="17"/>
  </w:num>
  <w:num w:numId="11">
    <w:abstractNumId w:val="19"/>
  </w:num>
  <w:num w:numId="12">
    <w:abstractNumId w:val="6"/>
  </w:num>
  <w:num w:numId="13">
    <w:abstractNumId w:val="16"/>
  </w:num>
  <w:num w:numId="14">
    <w:abstractNumId w:val="29"/>
  </w:num>
  <w:num w:numId="15">
    <w:abstractNumId w:val="22"/>
  </w:num>
  <w:num w:numId="16">
    <w:abstractNumId w:val="27"/>
  </w:num>
  <w:num w:numId="17">
    <w:abstractNumId w:val="10"/>
  </w:num>
  <w:num w:numId="18">
    <w:abstractNumId w:val="35"/>
  </w:num>
  <w:num w:numId="19">
    <w:abstractNumId w:val="37"/>
  </w:num>
  <w:num w:numId="20">
    <w:abstractNumId w:val="25"/>
  </w:num>
  <w:num w:numId="21">
    <w:abstractNumId w:val="11"/>
  </w:num>
  <w:num w:numId="22">
    <w:abstractNumId w:val="36"/>
  </w:num>
  <w:num w:numId="23">
    <w:abstractNumId w:val="33"/>
  </w:num>
  <w:num w:numId="24">
    <w:abstractNumId w:val="21"/>
  </w:num>
  <w:num w:numId="25">
    <w:abstractNumId w:val="14"/>
  </w:num>
  <w:num w:numId="26">
    <w:abstractNumId w:val="24"/>
  </w:num>
  <w:num w:numId="27">
    <w:abstractNumId w:val="30"/>
  </w:num>
  <w:num w:numId="28">
    <w:abstractNumId w:val="23"/>
  </w:num>
  <w:num w:numId="29">
    <w:abstractNumId w:val="34"/>
  </w:num>
  <w:num w:numId="30">
    <w:abstractNumId w:val="26"/>
  </w:num>
  <w:num w:numId="31">
    <w:abstractNumId w:val="32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8"/>
  </w:num>
  <w:num w:numId="35">
    <w:abstractNumId w:val="5"/>
  </w:num>
  <w:num w:numId="36">
    <w:abstractNumId w:val="2"/>
  </w:num>
  <w:num w:numId="37">
    <w:abstractNumId w:val="31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F6"/>
    <w:rsid w:val="00000A66"/>
    <w:rsid w:val="00000C0A"/>
    <w:rsid w:val="00005B6B"/>
    <w:rsid w:val="000068EE"/>
    <w:rsid w:val="000116B1"/>
    <w:rsid w:val="000200FF"/>
    <w:rsid w:val="00022D92"/>
    <w:rsid w:val="00024FD6"/>
    <w:rsid w:val="00027B27"/>
    <w:rsid w:val="00034D85"/>
    <w:rsid w:val="000448AC"/>
    <w:rsid w:val="00050B47"/>
    <w:rsid w:val="0005686A"/>
    <w:rsid w:val="0006204D"/>
    <w:rsid w:val="00065813"/>
    <w:rsid w:val="00067D48"/>
    <w:rsid w:val="000705BE"/>
    <w:rsid w:val="00073C38"/>
    <w:rsid w:val="00074BCD"/>
    <w:rsid w:val="0007677F"/>
    <w:rsid w:val="00077F64"/>
    <w:rsid w:val="000879BA"/>
    <w:rsid w:val="00095A87"/>
    <w:rsid w:val="000A52B4"/>
    <w:rsid w:val="000B5E4F"/>
    <w:rsid w:val="000C4760"/>
    <w:rsid w:val="000C5F96"/>
    <w:rsid w:val="000D175A"/>
    <w:rsid w:val="000D4D90"/>
    <w:rsid w:val="000F1EE0"/>
    <w:rsid w:val="000F5327"/>
    <w:rsid w:val="000F7C6E"/>
    <w:rsid w:val="00101BFC"/>
    <w:rsid w:val="00104CFD"/>
    <w:rsid w:val="00117FDC"/>
    <w:rsid w:val="00121FE2"/>
    <w:rsid w:val="00122763"/>
    <w:rsid w:val="00123F04"/>
    <w:rsid w:val="0013216E"/>
    <w:rsid w:val="00134AE6"/>
    <w:rsid w:val="00144308"/>
    <w:rsid w:val="00144AE7"/>
    <w:rsid w:val="00145531"/>
    <w:rsid w:val="00151779"/>
    <w:rsid w:val="00153D3D"/>
    <w:rsid w:val="00155783"/>
    <w:rsid w:val="0016355B"/>
    <w:rsid w:val="00164269"/>
    <w:rsid w:val="00165165"/>
    <w:rsid w:val="001812C7"/>
    <w:rsid w:val="00185331"/>
    <w:rsid w:val="00190C45"/>
    <w:rsid w:val="00194319"/>
    <w:rsid w:val="001A5FDA"/>
    <w:rsid w:val="001A6536"/>
    <w:rsid w:val="001B3460"/>
    <w:rsid w:val="001B7F7E"/>
    <w:rsid w:val="001C3017"/>
    <w:rsid w:val="001C30A9"/>
    <w:rsid w:val="001C7CBC"/>
    <w:rsid w:val="001D06D5"/>
    <w:rsid w:val="001D09AE"/>
    <w:rsid w:val="001D4718"/>
    <w:rsid w:val="001E4710"/>
    <w:rsid w:val="001E52F6"/>
    <w:rsid w:val="001F0B58"/>
    <w:rsid w:val="001F6859"/>
    <w:rsid w:val="00212F45"/>
    <w:rsid w:val="0021506F"/>
    <w:rsid w:val="00221B17"/>
    <w:rsid w:val="00222A3D"/>
    <w:rsid w:val="00224402"/>
    <w:rsid w:val="0022687A"/>
    <w:rsid w:val="0023352D"/>
    <w:rsid w:val="00237750"/>
    <w:rsid w:val="00237CD2"/>
    <w:rsid w:val="00237D00"/>
    <w:rsid w:val="002439F0"/>
    <w:rsid w:val="002460CF"/>
    <w:rsid w:val="00250BB7"/>
    <w:rsid w:val="00252D02"/>
    <w:rsid w:val="00254FA8"/>
    <w:rsid w:val="00255AA6"/>
    <w:rsid w:val="00255B20"/>
    <w:rsid w:val="00260F33"/>
    <w:rsid w:val="00263787"/>
    <w:rsid w:val="00264156"/>
    <w:rsid w:val="00264275"/>
    <w:rsid w:val="002776ED"/>
    <w:rsid w:val="00280790"/>
    <w:rsid w:val="002809BE"/>
    <w:rsid w:val="0028227E"/>
    <w:rsid w:val="00283B4B"/>
    <w:rsid w:val="002978FB"/>
    <w:rsid w:val="002A1518"/>
    <w:rsid w:val="002B616D"/>
    <w:rsid w:val="002C2837"/>
    <w:rsid w:val="002C69BB"/>
    <w:rsid w:val="002D5469"/>
    <w:rsid w:val="002E4534"/>
    <w:rsid w:val="002E65C3"/>
    <w:rsid w:val="00300A99"/>
    <w:rsid w:val="00300DA0"/>
    <w:rsid w:val="00301959"/>
    <w:rsid w:val="00305B8A"/>
    <w:rsid w:val="00315286"/>
    <w:rsid w:val="003239E0"/>
    <w:rsid w:val="00326680"/>
    <w:rsid w:val="00340A62"/>
    <w:rsid w:val="00344A91"/>
    <w:rsid w:val="00347BA5"/>
    <w:rsid w:val="003567AC"/>
    <w:rsid w:val="003578FF"/>
    <w:rsid w:val="00360AC5"/>
    <w:rsid w:val="00361108"/>
    <w:rsid w:val="00361202"/>
    <w:rsid w:val="00361374"/>
    <w:rsid w:val="00362AB3"/>
    <w:rsid w:val="003635DF"/>
    <w:rsid w:val="00364515"/>
    <w:rsid w:val="00365692"/>
    <w:rsid w:val="00375640"/>
    <w:rsid w:val="00375909"/>
    <w:rsid w:val="00381938"/>
    <w:rsid w:val="00382B7B"/>
    <w:rsid w:val="00384585"/>
    <w:rsid w:val="00385DAF"/>
    <w:rsid w:val="00387E29"/>
    <w:rsid w:val="00390DFC"/>
    <w:rsid w:val="00393B07"/>
    <w:rsid w:val="00396899"/>
    <w:rsid w:val="003B02C6"/>
    <w:rsid w:val="003B482A"/>
    <w:rsid w:val="003C1104"/>
    <w:rsid w:val="003C60D4"/>
    <w:rsid w:val="003D52A1"/>
    <w:rsid w:val="003D7738"/>
    <w:rsid w:val="003E2E39"/>
    <w:rsid w:val="003E3C14"/>
    <w:rsid w:val="003F26A5"/>
    <w:rsid w:val="003F7FDF"/>
    <w:rsid w:val="00400107"/>
    <w:rsid w:val="00403358"/>
    <w:rsid w:val="00405DA4"/>
    <w:rsid w:val="00406E3C"/>
    <w:rsid w:val="004074C2"/>
    <w:rsid w:val="004147EA"/>
    <w:rsid w:val="00416CAD"/>
    <w:rsid w:val="0042094D"/>
    <w:rsid w:val="00422181"/>
    <w:rsid w:val="004244A8"/>
    <w:rsid w:val="00424B37"/>
    <w:rsid w:val="00432D1A"/>
    <w:rsid w:val="00434197"/>
    <w:rsid w:val="00435A95"/>
    <w:rsid w:val="00444114"/>
    <w:rsid w:val="0044515B"/>
    <w:rsid w:val="00451EA2"/>
    <w:rsid w:val="00460228"/>
    <w:rsid w:val="00460337"/>
    <w:rsid w:val="00460B53"/>
    <w:rsid w:val="004634AC"/>
    <w:rsid w:val="0046798C"/>
    <w:rsid w:val="00467B7E"/>
    <w:rsid w:val="00467EF0"/>
    <w:rsid w:val="00473D3C"/>
    <w:rsid w:val="004760F1"/>
    <w:rsid w:val="00477BFE"/>
    <w:rsid w:val="00485C8B"/>
    <w:rsid w:val="004869F5"/>
    <w:rsid w:val="004903D2"/>
    <w:rsid w:val="0049479F"/>
    <w:rsid w:val="00494A9F"/>
    <w:rsid w:val="004A145E"/>
    <w:rsid w:val="004A1F15"/>
    <w:rsid w:val="004A3C62"/>
    <w:rsid w:val="004A47D0"/>
    <w:rsid w:val="004A7EC4"/>
    <w:rsid w:val="004B36C7"/>
    <w:rsid w:val="004B571E"/>
    <w:rsid w:val="004B75CE"/>
    <w:rsid w:val="004C0C48"/>
    <w:rsid w:val="004C2754"/>
    <w:rsid w:val="004C2998"/>
    <w:rsid w:val="004C388B"/>
    <w:rsid w:val="004E4579"/>
    <w:rsid w:val="004E4A25"/>
    <w:rsid w:val="004F049F"/>
    <w:rsid w:val="004F2CEF"/>
    <w:rsid w:val="004F4DD4"/>
    <w:rsid w:val="004F5FFC"/>
    <w:rsid w:val="004F64AD"/>
    <w:rsid w:val="004F65BB"/>
    <w:rsid w:val="00500DE4"/>
    <w:rsid w:val="005221EF"/>
    <w:rsid w:val="00522D94"/>
    <w:rsid w:val="00523185"/>
    <w:rsid w:val="00531ACB"/>
    <w:rsid w:val="00533219"/>
    <w:rsid w:val="00537495"/>
    <w:rsid w:val="00537B04"/>
    <w:rsid w:val="00541B48"/>
    <w:rsid w:val="00543543"/>
    <w:rsid w:val="005435FA"/>
    <w:rsid w:val="0054395F"/>
    <w:rsid w:val="00544165"/>
    <w:rsid w:val="005473F5"/>
    <w:rsid w:val="00552B36"/>
    <w:rsid w:val="00553B2D"/>
    <w:rsid w:val="00555F26"/>
    <w:rsid w:val="00562448"/>
    <w:rsid w:val="00562919"/>
    <w:rsid w:val="00562AA5"/>
    <w:rsid w:val="00562B74"/>
    <w:rsid w:val="00574E28"/>
    <w:rsid w:val="00585766"/>
    <w:rsid w:val="00590D7B"/>
    <w:rsid w:val="00596BBD"/>
    <w:rsid w:val="00597345"/>
    <w:rsid w:val="005A032E"/>
    <w:rsid w:val="005A0466"/>
    <w:rsid w:val="005A2230"/>
    <w:rsid w:val="005A4C07"/>
    <w:rsid w:val="005B2DB6"/>
    <w:rsid w:val="005C46C7"/>
    <w:rsid w:val="005C4CF1"/>
    <w:rsid w:val="005D278C"/>
    <w:rsid w:val="005D2EE2"/>
    <w:rsid w:val="005E0679"/>
    <w:rsid w:val="005E2DA5"/>
    <w:rsid w:val="005E413F"/>
    <w:rsid w:val="005E52AC"/>
    <w:rsid w:val="005E65D0"/>
    <w:rsid w:val="005F31AF"/>
    <w:rsid w:val="005F74FC"/>
    <w:rsid w:val="006032F1"/>
    <w:rsid w:val="006053CA"/>
    <w:rsid w:val="00610FBA"/>
    <w:rsid w:val="006137FE"/>
    <w:rsid w:val="006161B9"/>
    <w:rsid w:val="00616700"/>
    <w:rsid w:val="00620D75"/>
    <w:rsid w:val="006211DF"/>
    <w:rsid w:val="00627221"/>
    <w:rsid w:val="00627D6B"/>
    <w:rsid w:val="0063060B"/>
    <w:rsid w:val="0064149C"/>
    <w:rsid w:val="00642825"/>
    <w:rsid w:val="0065019F"/>
    <w:rsid w:val="00653688"/>
    <w:rsid w:val="006567C8"/>
    <w:rsid w:val="00664D11"/>
    <w:rsid w:val="00673DB2"/>
    <w:rsid w:val="00675462"/>
    <w:rsid w:val="00682486"/>
    <w:rsid w:val="006869D4"/>
    <w:rsid w:val="0069204F"/>
    <w:rsid w:val="00693E8A"/>
    <w:rsid w:val="0069480F"/>
    <w:rsid w:val="0069486B"/>
    <w:rsid w:val="00697640"/>
    <w:rsid w:val="006B1CA7"/>
    <w:rsid w:val="006B6BAD"/>
    <w:rsid w:val="006C5E88"/>
    <w:rsid w:val="006C673D"/>
    <w:rsid w:val="006C76AC"/>
    <w:rsid w:val="006D5DC7"/>
    <w:rsid w:val="006E1BC3"/>
    <w:rsid w:val="006E57E6"/>
    <w:rsid w:val="006E58A0"/>
    <w:rsid w:val="006F34BE"/>
    <w:rsid w:val="006F78C4"/>
    <w:rsid w:val="00701209"/>
    <w:rsid w:val="00704C52"/>
    <w:rsid w:val="00715C8F"/>
    <w:rsid w:val="007168E2"/>
    <w:rsid w:val="007255B0"/>
    <w:rsid w:val="00725DE7"/>
    <w:rsid w:val="00727998"/>
    <w:rsid w:val="00730EE9"/>
    <w:rsid w:val="0073273A"/>
    <w:rsid w:val="00732B03"/>
    <w:rsid w:val="00734CFC"/>
    <w:rsid w:val="0073656D"/>
    <w:rsid w:val="00740F06"/>
    <w:rsid w:val="0074268D"/>
    <w:rsid w:val="00747A67"/>
    <w:rsid w:val="007614C9"/>
    <w:rsid w:val="00761594"/>
    <w:rsid w:val="00762EEE"/>
    <w:rsid w:val="00766A21"/>
    <w:rsid w:val="007803B1"/>
    <w:rsid w:val="007806A5"/>
    <w:rsid w:val="00783BCA"/>
    <w:rsid w:val="00790DB1"/>
    <w:rsid w:val="007939F5"/>
    <w:rsid w:val="00795F55"/>
    <w:rsid w:val="00797C88"/>
    <w:rsid w:val="007A563B"/>
    <w:rsid w:val="007A5CE1"/>
    <w:rsid w:val="007B4BFB"/>
    <w:rsid w:val="007C0060"/>
    <w:rsid w:val="007C2EC7"/>
    <w:rsid w:val="007C4099"/>
    <w:rsid w:val="007C4A40"/>
    <w:rsid w:val="007C6F14"/>
    <w:rsid w:val="007D66B9"/>
    <w:rsid w:val="007E481E"/>
    <w:rsid w:val="007E621E"/>
    <w:rsid w:val="007E6FCA"/>
    <w:rsid w:val="007F04A1"/>
    <w:rsid w:val="007F1991"/>
    <w:rsid w:val="008060DB"/>
    <w:rsid w:val="0080767E"/>
    <w:rsid w:val="00811FD7"/>
    <w:rsid w:val="00837186"/>
    <w:rsid w:val="00841110"/>
    <w:rsid w:val="00846118"/>
    <w:rsid w:val="0084690A"/>
    <w:rsid w:val="00847A47"/>
    <w:rsid w:val="00851A08"/>
    <w:rsid w:val="00852990"/>
    <w:rsid w:val="008557A1"/>
    <w:rsid w:val="008578F2"/>
    <w:rsid w:val="0086364C"/>
    <w:rsid w:val="0086583A"/>
    <w:rsid w:val="008736B6"/>
    <w:rsid w:val="00877F45"/>
    <w:rsid w:val="00880F26"/>
    <w:rsid w:val="008811A3"/>
    <w:rsid w:val="0088523E"/>
    <w:rsid w:val="008874E9"/>
    <w:rsid w:val="00890908"/>
    <w:rsid w:val="008A4A75"/>
    <w:rsid w:val="008B3BB3"/>
    <w:rsid w:val="008B4FE6"/>
    <w:rsid w:val="008B762F"/>
    <w:rsid w:val="008D4746"/>
    <w:rsid w:val="008E5E00"/>
    <w:rsid w:val="008F326D"/>
    <w:rsid w:val="008F4837"/>
    <w:rsid w:val="008F4FF6"/>
    <w:rsid w:val="008F6BB2"/>
    <w:rsid w:val="009124F3"/>
    <w:rsid w:val="00912FD2"/>
    <w:rsid w:val="00915C82"/>
    <w:rsid w:val="00916762"/>
    <w:rsid w:val="0092058F"/>
    <w:rsid w:val="00920E6B"/>
    <w:rsid w:val="009220F4"/>
    <w:rsid w:val="00925E27"/>
    <w:rsid w:val="00927234"/>
    <w:rsid w:val="00933DF9"/>
    <w:rsid w:val="00934178"/>
    <w:rsid w:val="009360E9"/>
    <w:rsid w:val="00936A8D"/>
    <w:rsid w:val="00937D0C"/>
    <w:rsid w:val="00940358"/>
    <w:rsid w:val="00940A9E"/>
    <w:rsid w:val="00946CCD"/>
    <w:rsid w:val="009542DF"/>
    <w:rsid w:val="00955C48"/>
    <w:rsid w:val="00957E02"/>
    <w:rsid w:val="00964DFF"/>
    <w:rsid w:val="00967A70"/>
    <w:rsid w:val="00967D22"/>
    <w:rsid w:val="00975158"/>
    <w:rsid w:val="00975F5A"/>
    <w:rsid w:val="00981DB1"/>
    <w:rsid w:val="00984DB1"/>
    <w:rsid w:val="00986236"/>
    <w:rsid w:val="009872E0"/>
    <w:rsid w:val="00991302"/>
    <w:rsid w:val="0099324E"/>
    <w:rsid w:val="009A33BC"/>
    <w:rsid w:val="009A4924"/>
    <w:rsid w:val="009A545A"/>
    <w:rsid w:val="009B1667"/>
    <w:rsid w:val="009B2BCF"/>
    <w:rsid w:val="009B6C2C"/>
    <w:rsid w:val="009C03DA"/>
    <w:rsid w:val="009C125D"/>
    <w:rsid w:val="009C2A4F"/>
    <w:rsid w:val="009C52D7"/>
    <w:rsid w:val="009C75BE"/>
    <w:rsid w:val="009D0655"/>
    <w:rsid w:val="009E2FAB"/>
    <w:rsid w:val="009F109D"/>
    <w:rsid w:val="009F56EC"/>
    <w:rsid w:val="009F6D6B"/>
    <w:rsid w:val="00A05383"/>
    <w:rsid w:val="00A062F3"/>
    <w:rsid w:val="00A13C4A"/>
    <w:rsid w:val="00A14551"/>
    <w:rsid w:val="00A21BEF"/>
    <w:rsid w:val="00A234F1"/>
    <w:rsid w:val="00A3722B"/>
    <w:rsid w:val="00A5561C"/>
    <w:rsid w:val="00A64309"/>
    <w:rsid w:val="00A65C75"/>
    <w:rsid w:val="00A7234D"/>
    <w:rsid w:val="00A74E0C"/>
    <w:rsid w:val="00A7508D"/>
    <w:rsid w:val="00A77723"/>
    <w:rsid w:val="00A812FA"/>
    <w:rsid w:val="00A86B03"/>
    <w:rsid w:val="00A879A1"/>
    <w:rsid w:val="00A921BE"/>
    <w:rsid w:val="00A96DB1"/>
    <w:rsid w:val="00AA7648"/>
    <w:rsid w:val="00AB05C5"/>
    <w:rsid w:val="00AE0111"/>
    <w:rsid w:val="00AE3A2F"/>
    <w:rsid w:val="00AF1A79"/>
    <w:rsid w:val="00AF1ACC"/>
    <w:rsid w:val="00AF5E6D"/>
    <w:rsid w:val="00AF67D0"/>
    <w:rsid w:val="00B00BBB"/>
    <w:rsid w:val="00B045A7"/>
    <w:rsid w:val="00B058EA"/>
    <w:rsid w:val="00B06596"/>
    <w:rsid w:val="00B2686D"/>
    <w:rsid w:val="00B2777A"/>
    <w:rsid w:val="00B30B64"/>
    <w:rsid w:val="00B37C80"/>
    <w:rsid w:val="00B412DB"/>
    <w:rsid w:val="00B41F1B"/>
    <w:rsid w:val="00B500B8"/>
    <w:rsid w:val="00B510A5"/>
    <w:rsid w:val="00B52D6B"/>
    <w:rsid w:val="00B54028"/>
    <w:rsid w:val="00B543C4"/>
    <w:rsid w:val="00B557EE"/>
    <w:rsid w:val="00B67B3E"/>
    <w:rsid w:val="00B7002B"/>
    <w:rsid w:val="00B737B3"/>
    <w:rsid w:val="00B7434E"/>
    <w:rsid w:val="00B7459F"/>
    <w:rsid w:val="00B769B6"/>
    <w:rsid w:val="00B82B6C"/>
    <w:rsid w:val="00B9781E"/>
    <w:rsid w:val="00BA42BE"/>
    <w:rsid w:val="00BC5227"/>
    <w:rsid w:val="00BC723E"/>
    <w:rsid w:val="00BD04C8"/>
    <w:rsid w:val="00BD0B51"/>
    <w:rsid w:val="00BD313B"/>
    <w:rsid w:val="00BD425C"/>
    <w:rsid w:val="00BF64F1"/>
    <w:rsid w:val="00C01A22"/>
    <w:rsid w:val="00C0261F"/>
    <w:rsid w:val="00C049A1"/>
    <w:rsid w:val="00C063CB"/>
    <w:rsid w:val="00C23157"/>
    <w:rsid w:val="00C24B31"/>
    <w:rsid w:val="00C26865"/>
    <w:rsid w:val="00C43EAA"/>
    <w:rsid w:val="00C47311"/>
    <w:rsid w:val="00C5024C"/>
    <w:rsid w:val="00C53D31"/>
    <w:rsid w:val="00C53F26"/>
    <w:rsid w:val="00C556A7"/>
    <w:rsid w:val="00C56D3F"/>
    <w:rsid w:val="00C6475C"/>
    <w:rsid w:val="00C64F7E"/>
    <w:rsid w:val="00C70E04"/>
    <w:rsid w:val="00C80FCA"/>
    <w:rsid w:val="00C8356E"/>
    <w:rsid w:val="00C83CA4"/>
    <w:rsid w:val="00C9578C"/>
    <w:rsid w:val="00C95DBE"/>
    <w:rsid w:val="00CB399D"/>
    <w:rsid w:val="00CB41DD"/>
    <w:rsid w:val="00CB4ED3"/>
    <w:rsid w:val="00CC0538"/>
    <w:rsid w:val="00CC184D"/>
    <w:rsid w:val="00CC6DE9"/>
    <w:rsid w:val="00CD04C9"/>
    <w:rsid w:val="00CD1311"/>
    <w:rsid w:val="00CD7DFF"/>
    <w:rsid w:val="00CE1F3D"/>
    <w:rsid w:val="00CE34CE"/>
    <w:rsid w:val="00CF39BB"/>
    <w:rsid w:val="00CF3C89"/>
    <w:rsid w:val="00CF4BB1"/>
    <w:rsid w:val="00D02EBB"/>
    <w:rsid w:val="00D174B3"/>
    <w:rsid w:val="00D27334"/>
    <w:rsid w:val="00D27AE9"/>
    <w:rsid w:val="00D328C7"/>
    <w:rsid w:val="00D44EDC"/>
    <w:rsid w:val="00D45E99"/>
    <w:rsid w:val="00D47FEB"/>
    <w:rsid w:val="00D50C5F"/>
    <w:rsid w:val="00D54E44"/>
    <w:rsid w:val="00D56EE4"/>
    <w:rsid w:val="00D57B0E"/>
    <w:rsid w:val="00D6105E"/>
    <w:rsid w:val="00D73698"/>
    <w:rsid w:val="00D75028"/>
    <w:rsid w:val="00D751FB"/>
    <w:rsid w:val="00D75914"/>
    <w:rsid w:val="00D75F01"/>
    <w:rsid w:val="00D8522D"/>
    <w:rsid w:val="00D86AFF"/>
    <w:rsid w:val="00D90DC8"/>
    <w:rsid w:val="00D9490A"/>
    <w:rsid w:val="00D95D16"/>
    <w:rsid w:val="00D96B87"/>
    <w:rsid w:val="00DA3C19"/>
    <w:rsid w:val="00DA3E36"/>
    <w:rsid w:val="00DA5D17"/>
    <w:rsid w:val="00DA7B77"/>
    <w:rsid w:val="00DC0FA2"/>
    <w:rsid w:val="00DC63AF"/>
    <w:rsid w:val="00DE47B9"/>
    <w:rsid w:val="00DE5738"/>
    <w:rsid w:val="00DE6DB0"/>
    <w:rsid w:val="00DE6ED4"/>
    <w:rsid w:val="00DF13F6"/>
    <w:rsid w:val="00DF31C7"/>
    <w:rsid w:val="00DF5AB3"/>
    <w:rsid w:val="00E01140"/>
    <w:rsid w:val="00E13194"/>
    <w:rsid w:val="00E166FA"/>
    <w:rsid w:val="00E17620"/>
    <w:rsid w:val="00E2117B"/>
    <w:rsid w:val="00E32439"/>
    <w:rsid w:val="00E35DB5"/>
    <w:rsid w:val="00E453CC"/>
    <w:rsid w:val="00E45FB1"/>
    <w:rsid w:val="00E46D3A"/>
    <w:rsid w:val="00E47B96"/>
    <w:rsid w:val="00E579C9"/>
    <w:rsid w:val="00E70CE4"/>
    <w:rsid w:val="00E861C6"/>
    <w:rsid w:val="00E86E76"/>
    <w:rsid w:val="00EA2F0F"/>
    <w:rsid w:val="00EA5C0B"/>
    <w:rsid w:val="00EA6DE7"/>
    <w:rsid w:val="00EB286D"/>
    <w:rsid w:val="00EB46E5"/>
    <w:rsid w:val="00EB581B"/>
    <w:rsid w:val="00EC2BAD"/>
    <w:rsid w:val="00ED1F39"/>
    <w:rsid w:val="00EE137C"/>
    <w:rsid w:val="00EE2E23"/>
    <w:rsid w:val="00EE3C4B"/>
    <w:rsid w:val="00EE4B3C"/>
    <w:rsid w:val="00EF2978"/>
    <w:rsid w:val="00EF7842"/>
    <w:rsid w:val="00EF7A2D"/>
    <w:rsid w:val="00F017BF"/>
    <w:rsid w:val="00F11B79"/>
    <w:rsid w:val="00F25DF2"/>
    <w:rsid w:val="00F325D1"/>
    <w:rsid w:val="00F32A44"/>
    <w:rsid w:val="00F352BB"/>
    <w:rsid w:val="00F53F09"/>
    <w:rsid w:val="00F67EF5"/>
    <w:rsid w:val="00F84A01"/>
    <w:rsid w:val="00F876E0"/>
    <w:rsid w:val="00F91A9F"/>
    <w:rsid w:val="00F94ECB"/>
    <w:rsid w:val="00F95FEE"/>
    <w:rsid w:val="00FA6A55"/>
    <w:rsid w:val="00FB7ED9"/>
    <w:rsid w:val="00FC01EE"/>
    <w:rsid w:val="00FC1D45"/>
    <w:rsid w:val="00FC2DF0"/>
    <w:rsid w:val="00FC470D"/>
    <w:rsid w:val="00FC73A6"/>
    <w:rsid w:val="00FD6E8C"/>
    <w:rsid w:val="00FE2415"/>
    <w:rsid w:val="00FE336B"/>
    <w:rsid w:val="00FE6E0E"/>
    <w:rsid w:val="00FF0B8E"/>
    <w:rsid w:val="00FF6C9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45696"/>
  <w15:docId w15:val="{E9D2A5B4-B37E-4F5E-AF3D-9FE9C03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FF6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FF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4FF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4FF6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F4FF6"/>
    <w:rPr>
      <w:rFonts w:ascii="Arial" w:hAnsi="Arial" w:cs="Times New Roman"/>
      <w:b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4FF6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FF6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8F4F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4FF6"/>
    <w:rPr>
      <w:rFonts w:ascii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4FF6"/>
    <w:rPr>
      <w:rFonts w:ascii="Calibri" w:hAnsi="Calibri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4FF6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F4F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F4F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4FF6"/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F4FF6"/>
    <w:rPr>
      <w:rFonts w:ascii="Verdana" w:hAnsi="Verdana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4FF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4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4FF6"/>
    <w:rPr>
      <w:rFonts w:ascii="Calibri" w:hAnsi="Calibri" w:cs="Times New Roman"/>
      <w:b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4FF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rsid w:val="008F4FF6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697640"/>
    <w:rPr>
      <w:rFonts w:cs="Times New Roman"/>
    </w:rPr>
  </w:style>
  <w:style w:type="paragraph" w:customStyle="1" w:styleId="ARTartustawynprozporzdzenia">
    <w:name w:val="ART(§) – art. ustawy (§ np. rozporządzenia)"/>
    <w:uiPriority w:val="11"/>
    <w:qFormat/>
    <w:rsid w:val="000116B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16B1"/>
    <w:rPr>
      <w:bCs/>
    </w:rPr>
  </w:style>
  <w:style w:type="paragraph" w:customStyle="1" w:styleId="pismamz">
    <w:name w:val="pisma_mz"/>
    <w:basedOn w:val="Normalny"/>
    <w:link w:val="pismamzZnak"/>
    <w:qFormat/>
    <w:rsid w:val="00190C45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190C45"/>
    <w:rPr>
      <w:rFonts w:ascii="Arial" w:hAnsi="Arial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266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68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629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5293-4DC2-4B21-A374-BF0F869B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Company>Microsoft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>Piórkowska Marta</dc:creator>
  <cp:lastModifiedBy>Stańko Anna</cp:lastModifiedBy>
  <cp:revision>2</cp:revision>
  <cp:lastPrinted>2018-10-05T07:55:00Z</cp:lastPrinted>
  <dcterms:created xsi:type="dcterms:W3CDTF">2020-08-14T10:40:00Z</dcterms:created>
  <dcterms:modified xsi:type="dcterms:W3CDTF">2020-08-14T10:40:00Z</dcterms:modified>
</cp:coreProperties>
</file>