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08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9"/>
        <w:gridCol w:w="711"/>
        <w:gridCol w:w="851"/>
        <w:gridCol w:w="711"/>
        <w:gridCol w:w="139"/>
        <w:gridCol w:w="1136"/>
        <w:gridCol w:w="567"/>
        <w:gridCol w:w="235"/>
        <w:gridCol w:w="191"/>
        <w:gridCol w:w="566"/>
        <w:gridCol w:w="426"/>
        <w:gridCol w:w="423"/>
        <w:gridCol w:w="95"/>
        <w:gridCol w:w="463"/>
        <w:gridCol w:w="81"/>
        <w:gridCol w:w="212"/>
        <w:gridCol w:w="95"/>
        <w:gridCol w:w="179"/>
        <w:gridCol w:w="530"/>
        <w:gridCol w:w="48"/>
        <w:gridCol w:w="594"/>
        <w:gridCol w:w="67"/>
        <w:gridCol w:w="462"/>
        <w:gridCol w:w="388"/>
        <w:gridCol w:w="37"/>
        <w:gridCol w:w="720"/>
        <w:gridCol w:w="995"/>
      </w:tblGrid>
      <w:tr w:rsidR="006A701A" w:rsidRPr="00CD68EC" w14:paraId="1364AAD3" w14:textId="77777777" w:rsidTr="00345598">
        <w:trPr>
          <w:gridAfter w:val="1"/>
          <w:wAfter w:w="995" w:type="dxa"/>
          <w:trHeight w:val="1611"/>
        </w:trPr>
        <w:tc>
          <w:tcPr>
            <w:tcW w:w="7754" w:type="dxa"/>
            <w:gridSpan w:val="15"/>
          </w:tcPr>
          <w:p w14:paraId="6AC7783B" w14:textId="77777777" w:rsidR="006A701A" w:rsidRPr="00CD68EC" w:rsidRDefault="006A701A" w:rsidP="00CD68EC">
            <w:pPr>
              <w:ind w:hanging="45"/>
              <w:jc w:val="both"/>
              <w:rPr>
                <w:rFonts w:ascii="Times New Roman" w:hAnsi="Times New Roman"/>
                <w:color w:val="000000"/>
                <w:sz w:val="20"/>
                <w:szCs w:val="20"/>
              </w:rPr>
            </w:pPr>
            <w:bookmarkStart w:id="0" w:name="t1"/>
            <w:bookmarkStart w:id="1" w:name="_GoBack"/>
            <w:bookmarkEnd w:id="1"/>
            <w:r w:rsidRPr="00CD68EC">
              <w:rPr>
                <w:rFonts w:ascii="Times New Roman" w:hAnsi="Times New Roman"/>
                <w:b/>
                <w:color w:val="000000"/>
                <w:sz w:val="20"/>
                <w:szCs w:val="20"/>
              </w:rPr>
              <w:t xml:space="preserve">Nazwa </w:t>
            </w:r>
            <w:r w:rsidR="001B75D8" w:rsidRPr="00CD68EC">
              <w:rPr>
                <w:rFonts w:ascii="Times New Roman" w:hAnsi="Times New Roman"/>
                <w:b/>
                <w:color w:val="000000"/>
                <w:sz w:val="20"/>
                <w:szCs w:val="20"/>
              </w:rPr>
              <w:t>projektu</w:t>
            </w:r>
          </w:p>
          <w:p w14:paraId="015C5664" w14:textId="77777777" w:rsidR="006A701A" w:rsidRPr="00CD68EC" w:rsidRDefault="00154AE8" w:rsidP="00CD68EC">
            <w:pPr>
              <w:jc w:val="both"/>
              <w:rPr>
                <w:rFonts w:ascii="Times New Roman" w:hAnsi="Times New Roman"/>
                <w:color w:val="000000"/>
                <w:sz w:val="20"/>
                <w:szCs w:val="20"/>
              </w:rPr>
            </w:pPr>
            <w:r w:rsidRPr="00CD68EC">
              <w:rPr>
                <w:rFonts w:ascii="Times New Roman" w:hAnsi="Times New Roman"/>
                <w:color w:val="000000"/>
                <w:sz w:val="20"/>
                <w:szCs w:val="20"/>
              </w:rPr>
              <w:t xml:space="preserve">Ustawa o </w:t>
            </w:r>
            <w:r w:rsidR="00CC7D64" w:rsidRPr="00CD68EC">
              <w:rPr>
                <w:rFonts w:ascii="Times New Roman" w:hAnsi="Times New Roman"/>
                <w:color w:val="000000"/>
                <w:sz w:val="20"/>
                <w:szCs w:val="20"/>
              </w:rPr>
              <w:t xml:space="preserve">inwestycjach </w:t>
            </w:r>
            <w:r w:rsidRPr="00CD68EC">
              <w:rPr>
                <w:rFonts w:ascii="Times New Roman" w:hAnsi="Times New Roman"/>
                <w:color w:val="000000"/>
                <w:sz w:val="20"/>
                <w:szCs w:val="20"/>
              </w:rPr>
              <w:t>w zakresie przeciwdziałania skutkom suszy</w:t>
            </w:r>
          </w:p>
          <w:p w14:paraId="4E6ADD9E" w14:textId="2C4F4A17" w:rsidR="006A701A" w:rsidRPr="00CD68EC" w:rsidRDefault="006A701A" w:rsidP="00CD68EC">
            <w:pPr>
              <w:ind w:hanging="45"/>
              <w:jc w:val="both"/>
              <w:rPr>
                <w:rFonts w:ascii="Times New Roman" w:hAnsi="Times New Roman"/>
                <w:b/>
                <w:color w:val="000000"/>
                <w:sz w:val="20"/>
                <w:szCs w:val="20"/>
              </w:rPr>
            </w:pPr>
            <w:r w:rsidRPr="00CD68EC">
              <w:rPr>
                <w:rFonts w:ascii="Times New Roman" w:hAnsi="Times New Roman"/>
                <w:b/>
                <w:color w:val="000000"/>
                <w:sz w:val="20"/>
                <w:szCs w:val="20"/>
              </w:rPr>
              <w:t>Ministerstwo wiodące</w:t>
            </w:r>
            <w:r w:rsidR="004363FC" w:rsidRPr="00CD68EC">
              <w:rPr>
                <w:rFonts w:ascii="Times New Roman" w:hAnsi="Times New Roman"/>
                <w:b/>
                <w:color w:val="000000"/>
                <w:sz w:val="20"/>
                <w:szCs w:val="20"/>
              </w:rPr>
              <w:t>:</w:t>
            </w:r>
            <w:r w:rsidRPr="00CD68EC">
              <w:rPr>
                <w:rFonts w:ascii="Times New Roman" w:hAnsi="Times New Roman"/>
                <w:b/>
                <w:color w:val="000000"/>
                <w:sz w:val="20"/>
                <w:szCs w:val="20"/>
              </w:rPr>
              <w:t xml:space="preserve"> </w:t>
            </w:r>
          </w:p>
          <w:bookmarkEnd w:id="0"/>
          <w:p w14:paraId="51E30F61" w14:textId="2CE948E0" w:rsidR="0060632C" w:rsidRPr="00CD68EC" w:rsidRDefault="00154AE8" w:rsidP="00CD68EC">
            <w:pPr>
              <w:jc w:val="both"/>
              <w:rPr>
                <w:rFonts w:ascii="Times New Roman" w:hAnsi="Times New Roman"/>
                <w:color w:val="000000"/>
                <w:sz w:val="20"/>
                <w:szCs w:val="20"/>
              </w:rPr>
            </w:pPr>
            <w:r w:rsidRPr="00CD68EC">
              <w:rPr>
                <w:rFonts w:ascii="Times New Roman" w:hAnsi="Times New Roman"/>
                <w:color w:val="000000"/>
                <w:sz w:val="20"/>
                <w:szCs w:val="20"/>
              </w:rPr>
              <w:t>Minister</w:t>
            </w:r>
            <w:r w:rsidR="007A03AB" w:rsidRPr="00CD68EC">
              <w:rPr>
                <w:rFonts w:ascii="Times New Roman" w:hAnsi="Times New Roman"/>
                <w:color w:val="000000"/>
                <w:sz w:val="20"/>
                <w:szCs w:val="20"/>
              </w:rPr>
              <w:t>stwo</w:t>
            </w:r>
            <w:r w:rsidRPr="00CD68EC">
              <w:rPr>
                <w:rFonts w:ascii="Times New Roman" w:hAnsi="Times New Roman"/>
                <w:color w:val="000000"/>
                <w:sz w:val="20"/>
                <w:szCs w:val="20"/>
              </w:rPr>
              <w:t xml:space="preserve"> Gospodarki Morskiej i Żeglugi Śródlądowej</w:t>
            </w:r>
          </w:p>
          <w:p w14:paraId="74C4E571" w14:textId="61A5CE0D" w:rsidR="00154AE8" w:rsidRPr="00CD68EC" w:rsidRDefault="004363FC" w:rsidP="00CD68EC">
            <w:pPr>
              <w:jc w:val="both"/>
              <w:rPr>
                <w:rFonts w:ascii="Times New Roman" w:hAnsi="Times New Roman"/>
                <w:color w:val="000000"/>
                <w:sz w:val="20"/>
                <w:szCs w:val="20"/>
              </w:rPr>
            </w:pPr>
            <w:r w:rsidRPr="00CD68EC">
              <w:rPr>
                <w:rFonts w:ascii="Times New Roman" w:hAnsi="Times New Roman"/>
                <w:b/>
                <w:color w:val="000000"/>
                <w:sz w:val="20"/>
                <w:szCs w:val="20"/>
              </w:rPr>
              <w:t xml:space="preserve">ministerstwa współpracujące: </w:t>
            </w:r>
            <w:r w:rsidR="0060632C" w:rsidRPr="00CD68EC">
              <w:rPr>
                <w:rFonts w:ascii="Times New Roman" w:hAnsi="Times New Roman"/>
                <w:color w:val="000000"/>
                <w:sz w:val="20"/>
                <w:szCs w:val="20"/>
              </w:rPr>
              <w:t xml:space="preserve">Ministerstwo Klimatu, </w:t>
            </w:r>
            <w:r w:rsidR="005708D5" w:rsidRPr="00CD68EC">
              <w:rPr>
                <w:rFonts w:ascii="Times New Roman" w:hAnsi="Times New Roman"/>
                <w:color w:val="000000"/>
                <w:sz w:val="20"/>
                <w:szCs w:val="20"/>
              </w:rPr>
              <w:t xml:space="preserve">Ministerstwo Rolnictwa i Rozwoju Wsi </w:t>
            </w:r>
            <w:r w:rsidR="0060632C" w:rsidRPr="00CD68EC">
              <w:rPr>
                <w:rFonts w:ascii="Times New Roman" w:hAnsi="Times New Roman"/>
                <w:color w:val="000000"/>
                <w:sz w:val="20"/>
                <w:szCs w:val="20"/>
              </w:rPr>
              <w:t>Minist</w:t>
            </w:r>
            <w:r w:rsidRPr="00CD68EC">
              <w:rPr>
                <w:rFonts w:ascii="Times New Roman" w:hAnsi="Times New Roman"/>
                <w:color w:val="000000"/>
                <w:sz w:val="20"/>
                <w:szCs w:val="20"/>
              </w:rPr>
              <w:t xml:space="preserve">erstwo Środowiska, </w:t>
            </w:r>
            <w:r w:rsidR="0060632C" w:rsidRPr="00CD68EC">
              <w:rPr>
                <w:rFonts w:ascii="Times New Roman" w:hAnsi="Times New Roman"/>
                <w:color w:val="000000"/>
                <w:sz w:val="20"/>
                <w:szCs w:val="20"/>
              </w:rPr>
              <w:t>Ministerstwo Rozwoju</w:t>
            </w:r>
            <w:r w:rsidR="005708D5">
              <w:rPr>
                <w:rFonts w:ascii="Times New Roman" w:hAnsi="Times New Roman"/>
                <w:color w:val="000000"/>
                <w:sz w:val="20"/>
                <w:szCs w:val="20"/>
              </w:rPr>
              <w:t xml:space="preserve">. </w:t>
            </w:r>
          </w:p>
          <w:p w14:paraId="40A30CB2" w14:textId="77777777" w:rsidR="00154AE8" w:rsidRPr="00CD68EC" w:rsidRDefault="00154AE8" w:rsidP="00CD68EC">
            <w:pPr>
              <w:jc w:val="both"/>
              <w:rPr>
                <w:rFonts w:ascii="Times New Roman" w:hAnsi="Times New Roman"/>
                <w:color w:val="000000"/>
                <w:sz w:val="20"/>
                <w:szCs w:val="20"/>
              </w:rPr>
            </w:pPr>
          </w:p>
          <w:p w14:paraId="4A2AF130" w14:textId="55D5CEBA" w:rsidR="001B3460" w:rsidRPr="00CD68EC" w:rsidRDefault="001B3460" w:rsidP="00CD68EC">
            <w:pPr>
              <w:jc w:val="both"/>
              <w:rPr>
                <w:rFonts w:ascii="Times New Roman" w:hAnsi="Times New Roman"/>
                <w:b/>
                <w:sz w:val="20"/>
                <w:szCs w:val="20"/>
              </w:rPr>
            </w:pPr>
            <w:r w:rsidRPr="00CD68EC">
              <w:rPr>
                <w:rFonts w:ascii="Times New Roman" w:hAnsi="Times New Roman"/>
                <w:b/>
                <w:sz w:val="20"/>
                <w:szCs w:val="20"/>
              </w:rPr>
              <w:t xml:space="preserve">Osoba odpowiedzialna za projekt w randze Ministra, Sekretarza Stanu lub Podsekretarza Stanu </w:t>
            </w:r>
            <w:r w:rsidR="004363FC" w:rsidRPr="00CD68EC">
              <w:rPr>
                <w:rFonts w:ascii="Times New Roman" w:hAnsi="Times New Roman"/>
                <w:b/>
                <w:sz w:val="20"/>
                <w:szCs w:val="20"/>
              </w:rPr>
              <w:t>w ministerstwie wiodącym:</w:t>
            </w:r>
          </w:p>
          <w:p w14:paraId="6C73A72F" w14:textId="77777777" w:rsidR="00154AE8" w:rsidRPr="00CD68EC" w:rsidRDefault="00154AE8" w:rsidP="00CD68EC">
            <w:pPr>
              <w:jc w:val="both"/>
              <w:rPr>
                <w:rFonts w:ascii="Times New Roman" w:hAnsi="Times New Roman"/>
                <w:sz w:val="20"/>
                <w:szCs w:val="20"/>
              </w:rPr>
            </w:pPr>
            <w:r w:rsidRPr="00CD68EC">
              <w:rPr>
                <w:rFonts w:ascii="Times New Roman" w:hAnsi="Times New Roman"/>
                <w:sz w:val="20"/>
                <w:szCs w:val="20"/>
              </w:rPr>
              <w:t>Anna Moskwa, Podsekretarz Stanu w Ministerstwie Gospodarki Morskiej i Żeglugi Śródlądowej</w:t>
            </w:r>
          </w:p>
          <w:p w14:paraId="2BE1B3BB" w14:textId="77777777" w:rsidR="00154AE8" w:rsidRPr="00CD68EC" w:rsidRDefault="00154AE8" w:rsidP="00CD68EC">
            <w:pPr>
              <w:jc w:val="both"/>
              <w:rPr>
                <w:rFonts w:ascii="Times New Roman" w:hAnsi="Times New Roman"/>
                <w:sz w:val="20"/>
                <w:szCs w:val="20"/>
              </w:rPr>
            </w:pPr>
          </w:p>
          <w:p w14:paraId="0CB8D7F1" w14:textId="77777777" w:rsidR="006A701A" w:rsidRPr="00CD68EC" w:rsidRDefault="006A701A" w:rsidP="00CD68EC">
            <w:pPr>
              <w:ind w:hanging="45"/>
              <w:jc w:val="both"/>
              <w:rPr>
                <w:rFonts w:ascii="Times New Roman" w:hAnsi="Times New Roman"/>
                <w:b/>
                <w:color w:val="000000"/>
                <w:sz w:val="20"/>
                <w:szCs w:val="20"/>
              </w:rPr>
            </w:pPr>
            <w:r w:rsidRPr="00CD68EC">
              <w:rPr>
                <w:rFonts w:ascii="Times New Roman" w:hAnsi="Times New Roman"/>
                <w:b/>
                <w:color w:val="000000"/>
                <w:sz w:val="20"/>
                <w:szCs w:val="20"/>
              </w:rPr>
              <w:t>Kontakt do opiekuna merytorycznego projektu</w:t>
            </w:r>
          </w:p>
          <w:p w14:paraId="2A40E536" w14:textId="77777777" w:rsidR="006A701A" w:rsidRPr="00CD68EC" w:rsidRDefault="00533E0B" w:rsidP="00CD68EC">
            <w:pPr>
              <w:tabs>
                <w:tab w:val="left" w:pos="1725"/>
              </w:tabs>
              <w:ind w:hanging="34"/>
              <w:jc w:val="both"/>
              <w:rPr>
                <w:rFonts w:ascii="Times New Roman" w:hAnsi="Times New Roman"/>
                <w:color w:val="000000"/>
                <w:sz w:val="20"/>
                <w:szCs w:val="20"/>
              </w:rPr>
            </w:pPr>
            <w:r w:rsidRPr="00CD68EC">
              <w:rPr>
                <w:rFonts w:ascii="Times New Roman" w:hAnsi="Times New Roman"/>
                <w:color w:val="000000"/>
                <w:sz w:val="20"/>
                <w:szCs w:val="20"/>
              </w:rPr>
              <w:t>Jacek Jasnowski</w:t>
            </w:r>
            <w:r w:rsidR="00154AE8" w:rsidRPr="00CD68EC">
              <w:rPr>
                <w:rFonts w:ascii="Times New Roman" w:hAnsi="Times New Roman"/>
                <w:color w:val="000000"/>
                <w:sz w:val="20"/>
                <w:szCs w:val="20"/>
              </w:rPr>
              <w:t xml:space="preserve">, </w:t>
            </w:r>
            <w:r w:rsidRPr="00CD68EC">
              <w:rPr>
                <w:rFonts w:ascii="Times New Roman" w:hAnsi="Times New Roman"/>
                <w:color w:val="000000"/>
                <w:sz w:val="20"/>
                <w:szCs w:val="20"/>
              </w:rPr>
              <w:t>Naczelnik Wydziału Legislacyjno-Organizacyjnego,</w:t>
            </w:r>
            <w:r w:rsidR="00154AE8" w:rsidRPr="00CD68EC">
              <w:rPr>
                <w:rFonts w:ascii="Times New Roman" w:hAnsi="Times New Roman"/>
                <w:color w:val="000000"/>
                <w:sz w:val="20"/>
                <w:szCs w:val="20"/>
              </w:rPr>
              <w:t xml:space="preserve"> Departament Gospodarki Wodnej i Żeglugi Śródlądowej</w:t>
            </w:r>
          </w:p>
          <w:p w14:paraId="79FA6755" w14:textId="2A6F9454" w:rsidR="00840D4F" w:rsidRPr="00EF56E6" w:rsidRDefault="00840D4F" w:rsidP="00CD68EC">
            <w:pPr>
              <w:pStyle w:val="Zwykytekst"/>
              <w:spacing w:line="276" w:lineRule="auto"/>
              <w:jc w:val="both"/>
              <w:rPr>
                <w:rFonts w:ascii="Times New Roman" w:hAnsi="Times New Roman" w:cs="Times New Roman"/>
                <w:sz w:val="20"/>
                <w:szCs w:val="20"/>
                <w:lang w:val="fr-FR"/>
              </w:rPr>
            </w:pPr>
            <w:r w:rsidRPr="00EF56E6">
              <w:rPr>
                <w:rFonts w:ascii="Times New Roman" w:hAnsi="Times New Roman" w:cs="Times New Roman"/>
                <w:sz w:val="20"/>
                <w:szCs w:val="20"/>
                <w:lang w:val="fr-FR"/>
              </w:rPr>
              <w:t xml:space="preserve">e-mail: </w:t>
            </w:r>
            <w:hyperlink r:id="rId8" w:history="1">
              <w:r w:rsidRPr="00EF56E6">
                <w:rPr>
                  <w:rStyle w:val="Hipercze"/>
                  <w:rFonts w:ascii="Times New Roman" w:hAnsi="Times New Roman" w:cs="Times New Roman"/>
                  <w:sz w:val="20"/>
                  <w:szCs w:val="20"/>
                  <w:lang w:val="fr-FR"/>
                </w:rPr>
                <w:t>jacek.jasnowski@mgm.gov.pl</w:t>
              </w:r>
            </w:hyperlink>
          </w:p>
          <w:p w14:paraId="22A60A8E" w14:textId="0C0D0ECB" w:rsidR="00840D4F" w:rsidRPr="00CD68EC" w:rsidRDefault="00840D4F" w:rsidP="00CD68EC">
            <w:pPr>
              <w:tabs>
                <w:tab w:val="left" w:pos="1725"/>
              </w:tabs>
              <w:ind w:hanging="34"/>
              <w:jc w:val="both"/>
              <w:rPr>
                <w:rFonts w:ascii="Times New Roman" w:hAnsi="Times New Roman"/>
                <w:color w:val="000000"/>
                <w:sz w:val="20"/>
                <w:szCs w:val="20"/>
              </w:rPr>
            </w:pPr>
            <w:r w:rsidRPr="00CD68EC">
              <w:rPr>
                <w:rFonts w:ascii="Times New Roman" w:hAnsi="Times New Roman"/>
                <w:color w:val="000000"/>
                <w:sz w:val="20"/>
                <w:szCs w:val="20"/>
              </w:rPr>
              <w:t xml:space="preserve">tel. (022) </w:t>
            </w:r>
            <w:r w:rsidRPr="00CD68EC">
              <w:rPr>
                <w:rFonts w:ascii="Times New Roman" w:hAnsi="Times New Roman"/>
                <w:sz w:val="20"/>
                <w:szCs w:val="20"/>
              </w:rPr>
              <w:t>583 8558</w:t>
            </w:r>
          </w:p>
          <w:p w14:paraId="16A605FC" w14:textId="77777777" w:rsidR="00154AE8" w:rsidRPr="00CD68EC" w:rsidRDefault="00154AE8" w:rsidP="00CD68EC">
            <w:pPr>
              <w:tabs>
                <w:tab w:val="left" w:pos="1725"/>
              </w:tabs>
              <w:ind w:hanging="34"/>
              <w:jc w:val="both"/>
              <w:rPr>
                <w:rFonts w:ascii="Times New Roman" w:hAnsi="Times New Roman"/>
                <w:color w:val="000000"/>
                <w:sz w:val="20"/>
                <w:szCs w:val="20"/>
              </w:rPr>
            </w:pPr>
          </w:p>
        </w:tc>
        <w:tc>
          <w:tcPr>
            <w:tcW w:w="3332" w:type="dxa"/>
            <w:gridSpan w:val="11"/>
            <w:shd w:val="clear" w:color="auto" w:fill="FFFFFF"/>
          </w:tcPr>
          <w:p w14:paraId="7A406551" w14:textId="2C5D12FA" w:rsidR="001B3460" w:rsidRPr="00CD68EC" w:rsidRDefault="001B3460" w:rsidP="00F66FDC">
            <w:pPr>
              <w:rPr>
                <w:rFonts w:ascii="Times New Roman" w:hAnsi="Times New Roman"/>
                <w:b/>
                <w:sz w:val="20"/>
                <w:szCs w:val="20"/>
              </w:rPr>
            </w:pPr>
            <w:r w:rsidRPr="00CD68EC">
              <w:rPr>
                <w:rFonts w:ascii="Times New Roman" w:hAnsi="Times New Roman"/>
                <w:b/>
                <w:sz w:val="20"/>
                <w:szCs w:val="20"/>
              </w:rPr>
              <w:t>Data sporządzenia</w:t>
            </w:r>
            <w:r w:rsidR="00F66FDC">
              <w:rPr>
                <w:rFonts w:ascii="Times New Roman" w:hAnsi="Times New Roman"/>
                <w:b/>
                <w:sz w:val="20"/>
                <w:szCs w:val="20"/>
              </w:rPr>
              <w:t>:</w:t>
            </w:r>
            <w:r w:rsidRPr="00CD68EC">
              <w:rPr>
                <w:rFonts w:ascii="Times New Roman" w:hAnsi="Times New Roman"/>
                <w:b/>
                <w:sz w:val="20"/>
                <w:szCs w:val="20"/>
              </w:rPr>
              <w:br/>
            </w:r>
            <w:r w:rsidR="00B44922">
              <w:rPr>
                <w:rFonts w:ascii="Times New Roman" w:hAnsi="Times New Roman"/>
                <w:b/>
                <w:sz w:val="20"/>
                <w:szCs w:val="20"/>
              </w:rPr>
              <w:t>12.08.2020</w:t>
            </w:r>
          </w:p>
          <w:p w14:paraId="137BCD4A" w14:textId="77777777" w:rsidR="00F76884" w:rsidRPr="00CD68EC" w:rsidRDefault="00F76884" w:rsidP="00CD68EC">
            <w:pPr>
              <w:jc w:val="both"/>
              <w:rPr>
                <w:rFonts w:ascii="Times New Roman" w:hAnsi="Times New Roman"/>
                <w:b/>
                <w:sz w:val="20"/>
                <w:szCs w:val="20"/>
              </w:rPr>
            </w:pPr>
          </w:p>
          <w:p w14:paraId="0F7F42EA" w14:textId="77777777" w:rsidR="00F76884" w:rsidRPr="00CD68EC" w:rsidRDefault="00F76884" w:rsidP="00CD68EC">
            <w:pPr>
              <w:jc w:val="both"/>
              <w:rPr>
                <w:rFonts w:ascii="Times New Roman" w:hAnsi="Times New Roman"/>
                <w:b/>
                <w:sz w:val="20"/>
                <w:szCs w:val="20"/>
              </w:rPr>
            </w:pPr>
            <w:r w:rsidRPr="00CD68EC">
              <w:rPr>
                <w:rFonts w:ascii="Times New Roman" w:hAnsi="Times New Roman"/>
                <w:b/>
                <w:sz w:val="20"/>
                <w:szCs w:val="20"/>
              </w:rPr>
              <w:t xml:space="preserve">Źródło: </w:t>
            </w:r>
            <w:bookmarkStart w:id="2" w:name="Lista1"/>
          </w:p>
          <w:bookmarkEnd w:id="2" w:displacedByCustomXml="next"/>
          <w:sdt>
            <w:sdtPr>
              <w:rPr>
                <w:rFonts w:ascii="Times New Roman" w:hAnsi="Times New Roman"/>
                <w:sz w:val="20"/>
                <w:szCs w:val="20"/>
              </w:rPr>
              <w:id w:val="-1451614635"/>
              <w:placeholder>
                <w:docPart w:val="DefaultPlaceholder_1082065159"/>
              </w:placeholder>
              <w:dropDownList>
                <w:listItem w:value="Wybierz element."/>
                <w:listItem w:displayText="Exposé PRM" w:value="Exposé PRM"/>
                <w:listItem w:displayText="Decyzja PRM/RM" w:value="Decyzja PRM/RM"/>
                <w:listItem w:displayText="Prawo UE" w:value="Prawo UE"/>
                <w:listItem w:displayText="Orzeczenie TK" w:value="Orzeczenie TK"/>
                <w:listItem w:displayText="Upoważnienie ustawowe" w:value="Upoważnienie ustawowe"/>
                <w:listItem w:displayText="Strategia" w:value="Strategia"/>
                <w:listItem w:displayText="Inne" w:value="Inne"/>
              </w:dropDownList>
            </w:sdtPr>
            <w:sdtEndPr/>
            <w:sdtContent>
              <w:p w14:paraId="2036B2DF" w14:textId="69353E5C" w:rsidR="00F76884" w:rsidRPr="00CD68EC" w:rsidRDefault="009E343B" w:rsidP="00CD68EC">
                <w:pPr>
                  <w:jc w:val="both"/>
                  <w:rPr>
                    <w:rFonts w:ascii="Times New Roman" w:hAnsi="Times New Roman"/>
                    <w:sz w:val="20"/>
                    <w:szCs w:val="20"/>
                  </w:rPr>
                </w:pPr>
                <w:r w:rsidRPr="00CD68EC">
                  <w:rPr>
                    <w:rFonts w:ascii="Times New Roman" w:hAnsi="Times New Roman"/>
                    <w:sz w:val="20"/>
                    <w:szCs w:val="20"/>
                  </w:rPr>
                  <w:t>Inne</w:t>
                </w:r>
              </w:p>
            </w:sdtContent>
          </w:sdt>
          <w:p w14:paraId="6D78E0C3" w14:textId="77777777" w:rsidR="00BA2BB7" w:rsidRPr="00CD68EC" w:rsidRDefault="00BA2BB7" w:rsidP="00CD68EC">
            <w:pPr>
              <w:jc w:val="both"/>
              <w:rPr>
                <w:rFonts w:ascii="Times New Roman" w:hAnsi="Times New Roman"/>
                <w:sz w:val="20"/>
                <w:szCs w:val="20"/>
              </w:rPr>
            </w:pPr>
          </w:p>
          <w:p w14:paraId="51538B2E" w14:textId="77777777" w:rsidR="00F76884" w:rsidRPr="00CD68EC" w:rsidRDefault="00D3780E" w:rsidP="00CD68EC">
            <w:pPr>
              <w:jc w:val="both"/>
              <w:rPr>
                <w:rFonts w:ascii="Times New Roman" w:hAnsi="Times New Roman"/>
                <w:sz w:val="20"/>
                <w:szCs w:val="20"/>
              </w:rPr>
            </w:pPr>
            <w:r w:rsidRPr="00CD68EC">
              <w:rPr>
                <w:rFonts w:ascii="Times New Roman" w:hAnsi="Times New Roman"/>
                <w:sz w:val="20"/>
                <w:szCs w:val="20"/>
              </w:rPr>
              <w:t>Inicjatywa własna</w:t>
            </w:r>
          </w:p>
          <w:p w14:paraId="0D0F44BF" w14:textId="77777777" w:rsidR="006A701A" w:rsidRPr="00CD68EC" w:rsidRDefault="006A701A" w:rsidP="00CD68EC">
            <w:pPr>
              <w:jc w:val="both"/>
              <w:rPr>
                <w:rFonts w:ascii="Times New Roman" w:hAnsi="Times New Roman"/>
                <w:b/>
                <w:color w:val="000000"/>
                <w:sz w:val="20"/>
                <w:szCs w:val="20"/>
              </w:rPr>
            </w:pPr>
            <w:r w:rsidRPr="00CD68EC">
              <w:rPr>
                <w:rFonts w:ascii="Times New Roman" w:hAnsi="Times New Roman"/>
                <w:b/>
                <w:color w:val="000000"/>
                <w:sz w:val="20"/>
                <w:szCs w:val="20"/>
              </w:rPr>
              <w:t xml:space="preserve">Nr </w:t>
            </w:r>
            <w:r w:rsidR="0057668E" w:rsidRPr="00CD68EC">
              <w:rPr>
                <w:rFonts w:ascii="Times New Roman" w:hAnsi="Times New Roman"/>
                <w:b/>
                <w:color w:val="000000"/>
                <w:sz w:val="20"/>
                <w:szCs w:val="20"/>
              </w:rPr>
              <w:t>w</w:t>
            </w:r>
            <w:r w:rsidRPr="00CD68EC">
              <w:rPr>
                <w:rFonts w:ascii="Times New Roman" w:hAnsi="Times New Roman"/>
                <w:b/>
                <w:color w:val="000000"/>
                <w:sz w:val="20"/>
                <w:szCs w:val="20"/>
              </w:rPr>
              <w:t xml:space="preserve"> wykaz</w:t>
            </w:r>
            <w:r w:rsidR="0057668E" w:rsidRPr="00CD68EC">
              <w:rPr>
                <w:rFonts w:ascii="Times New Roman" w:hAnsi="Times New Roman"/>
                <w:b/>
                <w:color w:val="000000"/>
                <w:sz w:val="20"/>
                <w:szCs w:val="20"/>
              </w:rPr>
              <w:t>ie</w:t>
            </w:r>
            <w:r w:rsidRPr="00CD68EC">
              <w:rPr>
                <w:rFonts w:ascii="Times New Roman" w:hAnsi="Times New Roman"/>
                <w:b/>
                <w:color w:val="000000"/>
                <w:sz w:val="20"/>
                <w:szCs w:val="20"/>
              </w:rPr>
              <w:t xml:space="preserve"> prac </w:t>
            </w:r>
          </w:p>
          <w:p w14:paraId="5ED7AF15" w14:textId="371E02AA" w:rsidR="006A701A" w:rsidRPr="00CD68EC" w:rsidRDefault="00FC24AD" w:rsidP="00FC24AD">
            <w:pPr>
              <w:jc w:val="both"/>
              <w:rPr>
                <w:rFonts w:ascii="Times New Roman" w:hAnsi="Times New Roman"/>
                <w:color w:val="000000"/>
                <w:sz w:val="20"/>
                <w:szCs w:val="20"/>
              </w:rPr>
            </w:pPr>
            <w:r w:rsidRPr="00FC24AD">
              <w:rPr>
                <w:rFonts w:ascii="Times New Roman" w:hAnsi="Times New Roman"/>
                <w:color w:val="000000"/>
                <w:sz w:val="20"/>
                <w:szCs w:val="20"/>
              </w:rPr>
              <w:t>UD101</w:t>
            </w:r>
          </w:p>
        </w:tc>
      </w:tr>
      <w:tr w:rsidR="006A701A" w:rsidRPr="00CD68EC" w14:paraId="6EDA938E" w14:textId="77777777" w:rsidTr="00350AF6">
        <w:trPr>
          <w:gridAfter w:val="1"/>
          <w:wAfter w:w="995" w:type="dxa"/>
          <w:trHeight w:val="142"/>
        </w:trPr>
        <w:tc>
          <w:tcPr>
            <w:tcW w:w="11086" w:type="dxa"/>
            <w:gridSpan w:val="26"/>
            <w:shd w:val="clear" w:color="auto" w:fill="99CCFF"/>
          </w:tcPr>
          <w:p w14:paraId="17FA0D3D" w14:textId="77777777" w:rsidR="006A701A" w:rsidRPr="00CD68EC" w:rsidRDefault="006A701A" w:rsidP="00CD68EC">
            <w:pPr>
              <w:ind w:left="57"/>
              <w:jc w:val="both"/>
              <w:rPr>
                <w:rFonts w:ascii="Times New Roman" w:hAnsi="Times New Roman"/>
                <w:b/>
                <w:color w:val="FFFFFF"/>
                <w:sz w:val="20"/>
                <w:szCs w:val="20"/>
              </w:rPr>
            </w:pPr>
            <w:r w:rsidRPr="00CD68EC">
              <w:rPr>
                <w:rFonts w:ascii="Times New Roman" w:hAnsi="Times New Roman"/>
                <w:b/>
                <w:color w:val="FFFFFF"/>
                <w:sz w:val="20"/>
                <w:szCs w:val="20"/>
              </w:rPr>
              <w:t>OCENA SKUTKÓW REGULACJI</w:t>
            </w:r>
          </w:p>
        </w:tc>
      </w:tr>
      <w:tr w:rsidR="006A701A" w:rsidRPr="00CD68EC" w14:paraId="218F95AB" w14:textId="77777777" w:rsidTr="00350AF6">
        <w:trPr>
          <w:gridAfter w:val="1"/>
          <w:wAfter w:w="995" w:type="dxa"/>
          <w:trHeight w:val="333"/>
        </w:trPr>
        <w:tc>
          <w:tcPr>
            <w:tcW w:w="11086" w:type="dxa"/>
            <w:gridSpan w:val="26"/>
            <w:shd w:val="clear" w:color="auto" w:fill="99CCFF"/>
            <w:vAlign w:val="center"/>
          </w:tcPr>
          <w:p w14:paraId="525BA9D8" w14:textId="77777777" w:rsidR="006A701A" w:rsidRPr="00CD68EC" w:rsidRDefault="003D12F6" w:rsidP="00CD68EC">
            <w:pPr>
              <w:numPr>
                <w:ilvl w:val="0"/>
                <w:numId w:val="3"/>
              </w:numPr>
              <w:spacing w:after="60"/>
              <w:ind w:left="318" w:hanging="284"/>
              <w:jc w:val="both"/>
              <w:rPr>
                <w:rFonts w:ascii="Times New Roman" w:hAnsi="Times New Roman"/>
                <w:b/>
                <w:color w:val="000000"/>
                <w:sz w:val="20"/>
                <w:szCs w:val="20"/>
              </w:rPr>
            </w:pPr>
            <w:r w:rsidRPr="00CD68EC">
              <w:rPr>
                <w:rFonts w:ascii="Times New Roman" w:hAnsi="Times New Roman"/>
                <w:b/>
                <w:sz w:val="20"/>
                <w:szCs w:val="20"/>
              </w:rPr>
              <w:t xml:space="preserve">Jaki problem jest </w:t>
            </w:r>
            <w:r w:rsidR="00CC6305" w:rsidRPr="00CD68EC">
              <w:rPr>
                <w:rFonts w:ascii="Times New Roman" w:hAnsi="Times New Roman"/>
                <w:b/>
                <w:sz w:val="20"/>
                <w:szCs w:val="20"/>
              </w:rPr>
              <w:t>rozwiązywany?</w:t>
            </w:r>
            <w:bookmarkStart w:id="3" w:name="Wybór1"/>
            <w:bookmarkEnd w:id="3"/>
          </w:p>
        </w:tc>
      </w:tr>
      <w:tr w:rsidR="006A701A" w:rsidRPr="00CD68EC" w14:paraId="428ACBBB" w14:textId="77777777" w:rsidTr="00350AF6">
        <w:trPr>
          <w:gridAfter w:val="1"/>
          <w:wAfter w:w="995" w:type="dxa"/>
          <w:trHeight w:val="142"/>
        </w:trPr>
        <w:tc>
          <w:tcPr>
            <w:tcW w:w="11086" w:type="dxa"/>
            <w:gridSpan w:val="26"/>
            <w:shd w:val="clear" w:color="auto" w:fill="FFFFFF"/>
          </w:tcPr>
          <w:p w14:paraId="1C6D7E91" w14:textId="1F87A152" w:rsidR="00154AE8" w:rsidRPr="00CD68EC" w:rsidRDefault="0093628D" w:rsidP="00CD68EC">
            <w:pPr>
              <w:jc w:val="both"/>
              <w:rPr>
                <w:rFonts w:ascii="Times New Roman" w:hAnsi="Times New Roman"/>
                <w:color w:val="000000"/>
                <w:sz w:val="20"/>
                <w:szCs w:val="20"/>
              </w:rPr>
            </w:pPr>
            <w:r>
              <w:rPr>
                <w:rFonts w:ascii="Times New Roman" w:hAnsi="Times New Roman"/>
                <w:color w:val="000000"/>
                <w:sz w:val="20"/>
                <w:szCs w:val="20"/>
              </w:rPr>
              <w:t>W Polsce, w ostatnich</w:t>
            </w:r>
            <w:r w:rsidR="00154AE8" w:rsidRPr="00CD68EC">
              <w:rPr>
                <w:rFonts w:ascii="Times New Roman" w:hAnsi="Times New Roman"/>
                <w:color w:val="000000"/>
                <w:sz w:val="20"/>
                <w:szCs w:val="20"/>
              </w:rPr>
              <w:t xml:space="preserve"> dekad</w:t>
            </w:r>
            <w:r>
              <w:rPr>
                <w:rFonts w:ascii="Times New Roman" w:hAnsi="Times New Roman"/>
                <w:color w:val="000000"/>
                <w:sz w:val="20"/>
                <w:szCs w:val="20"/>
              </w:rPr>
              <w:t>ach</w:t>
            </w:r>
            <w:r w:rsidR="00154AE8" w:rsidRPr="00CD68EC">
              <w:rPr>
                <w:rFonts w:ascii="Times New Roman" w:hAnsi="Times New Roman"/>
                <w:color w:val="000000"/>
                <w:sz w:val="20"/>
                <w:szCs w:val="20"/>
              </w:rPr>
              <w:t xml:space="preserve"> obserwuje się częstsze występowanie suszy i problemów związanych z tym zjawiskiem. Scenariusze zmian klimatu wskazu</w:t>
            </w:r>
            <w:r w:rsidR="00641F26">
              <w:rPr>
                <w:rFonts w:ascii="Times New Roman" w:hAnsi="Times New Roman"/>
                <w:color w:val="000000"/>
                <w:sz w:val="20"/>
                <w:szCs w:val="20"/>
              </w:rPr>
              <w:t>ją na pogłębienie się skali</w:t>
            </w:r>
            <w:r w:rsidR="00154AE8" w:rsidRPr="00CD68EC">
              <w:rPr>
                <w:rFonts w:ascii="Times New Roman" w:hAnsi="Times New Roman"/>
                <w:color w:val="000000"/>
                <w:sz w:val="20"/>
                <w:szCs w:val="20"/>
              </w:rPr>
              <w:t xml:space="preserve"> zjawiska </w:t>
            </w:r>
            <w:r w:rsidR="00641F26">
              <w:rPr>
                <w:rFonts w:ascii="Times New Roman" w:hAnsi="Times New Roman"/>
                <w:color w:val="000000"/>
                <w:sz w:val="20"/>
                <w:szCs w:val="20"/>
              </w:rPr>
              <w:t xml:space="preserve">suszy </w:t>
            </w:r>
            <w:r w:rsidR="00154AE8" w:rsidRPr="00CD68EC">
              <w:rPr>
                <w:rFonts w:ascii="Times New Roman" w:hAnsi="Times New Roman"/>
                <w:color w:val="000000"/>
                <w:sz w:val="20"/>
                <w:szCs w:val="20"/>
              </w:rPr>
              <w:t>oraz coraz dłuższych okresów jego trwania w</w:t>
            </w:r>
            <w:r w:rsidR="00840D4F" w:rsidRPr="00CD68EC">
              <w:rPr>
                <w:rFonts w:ascii="Times New Roman" w:hAnsi="Times New Roman"/>
                <w:color w:val="000000"/>
                <w:sz w:val="20"/>
                <w:szCs w:val="20"/>
              </w:rPr>
              <w:t> </w:t>
            </w:r>
            <w:r w:rsidR="00154AE8" w:rsidRPr="00CD68EC">
              <w:rPr>
                <w:rFonts w:ascii="Times New Roman" w:hAnsi="Times New Roman"/>
                <w:color w:val="000000"/>
                <w:sz w:val="20"/>
                <w:szCs w:val="20"/>
              </w:rPr>
              <w:t>ciągu roku, w</w:t>
            </w:r>
            <w:r w:rsidR="00A065DA">
              <w:rPr>
                <w:rFonts w:ascii="Times New Roman" w:hAnsi="Times New Roman"/>
                <w:color w:val="000000"/>
                <w:sz w:val="20"/>
                <w:szCs w:val="20"/>
              </w:rPr>
              <w:t> </w:t>
            </w:r>
            <w:r w:rsidR="00154AE8" w:rsidRPr="00CD68EC">
              <w:rPr>
                <w:rFonts w:ascii="Times New Roman" w:hAnsi="Times New Roman"/>
                <w:color w:val="000000"/>
                <w:sz w:val="20"/>
                <w:szCs w:val="20"/>
              </w:rPr>
              <w:t>szczególności w pasie środkowej Polski. Polska znajduje się na przedostatnim miejscu w Europie pod względem za</w:t>
            </w:r>
            <w:r w:rsidR="00A065DA">
              <w:rPr>
                <w:rFonts w:ascii="Times New Roman" w:hAnsi="Times New Roman"/>
                <w:color w:val="000000"/>
                <w:sz w:val="20"/>
                <w:szCs w:val="20"/>
              </w:rPr>
              <w:t>sobów wodnych. W naszym kraju</w:t>
            </w:r>
            <w:r w:rsidR="00154AE8" w:rsidRPr="00CD68EC">
              <w:rPr>
                <w:rFonts w:ascii="Times New Roman" w:hAnsi="Times New Roman"/>
                <w:color w:val="000000"/>
                <w:sz w:val="20"/>
                <w:szCs w:val="20"/>
              </w:rPr>
              <w:t xml:space="preserve"> na jednego mieszkańca przypada ok. 1600 m</w:t>
            </w:r>
            <w:r w:rsidR="00154AE8" w:rsidRPr="00CD68EC">
              <w:rPr>
                <w:rFonts w:ascii="Times New Roman" w:hAnsi="Times New Roman"/>
                <w:color w:val="000000"/>
                <w:sz w:val="20"/>
                <w:szCs w:val="20"/>
                <w:vertAlign w:val="superscript"/>
              </w:rPr>
              <w:t>3</w:t>
            </w:r>
            <w:r w:rsidR="00154AE8" w:rsidRPr="00CD68EC">
              <w:rPr>
                <w:rFonts w:ascii="Times New Roman" w:hAnsi="Times New Roman"/>
                <w:color w:val="000000"/>
                <w:sz w:val="20"/>
                <w:szCs w:val="20"/>
              </w:rPr>
              <w:t>/rok (ilość wody odpływającej z</w:t>
            </w:r>
            <w:r w:rsidR="00840D4F" w:rsidRPr="00CD68EC">
              <w:rPr>
                <w:rFonts w:ascii="Times New Roman" w:hAnsi="Times New Roman"/>
                <w:color w:val="000000"/>
                <w:sz w:val="20"/>
                <w:szCs w:val="20"/>
              </w:rPr>
              <w:t> </w:t>
            </w:r>
            <w:r w:rsidR="00154AE8" w:rsidRPr="00CD68EC">
              <w:rPr>
                <w:rFonts w:ascii="Times New Roman" w:hAnsi="Times New Roman"/>
                <w:color w:val="000000"/>
                <w:sz w:val="20"/>
                <w:szCs w:val="20"/>
              </w:rPr>
              <w:t>danego kraju na jednego mieszkańca na rok). W trakcie suszy wskaźnik ten spada poniżej 1000 m</w:t>
            </w:r>
            <w:r w:rsidR="00154AE8" w:rsidRPr="00CD68EC">
              <w:rPr>
                <w:rFonts w:ascii="Times New Roman" w:hAnsi="Times New Roman"/>
                <w:color w:val="000000"/>
                <w:sz w:val="20"/>
                <w:szCs w:val="20"/>
                <w:vertAlign w:val="superscript"/>
              </w:rPr>
              <w:t>3</w:t>
            </w:r>
            <w:r w:rsidR="00154AE8" w:rsidRPr="00CD68EC">
              <w:rPr>
                <w:rFonts w:ascii="Times New Roman" w:hAnsi="Times New Roman"/>
                <w:color w:val="000000"/>
                <w:sz w:val="20"/>
                <w:szCs w:val="20"/>
              </w:rPr>
              <w:t>/rok/osobę. Średnia wartość ww. wskaźnika w Europie jest prawie 3 razy większa i wynosi ok. 4500 m</w:t>
            </w:r>
            <w:r w:rsidR="00154AE8" w:rsidRPr="00CD68EC">
              <w:rPr>
                <w:rFonts w:ascii="Times New Roman" w:hAnsi="Times New Roman"/>
                <w:color w:val="000000"/>
                <w:sz w:val="20"/>
                <w:szCs w:val="20"/>
                <w:vertAlign w:val="superscript"/>
              </w:rPr>
              <w:t>3</w:t>
            </w:r>
            <w:r w:rsidR="00154AE8" w:rsidRPr="00CD68EC">
              <w:rPr>
                <w:rFonts w:ascii="Times New Roman" w:hAnsi="Times New Roman"/>
                <w:color w:val="000000"/>
                <w:sz w:val="20"/>
                <w:szCs w:val="20"/>
              </w:rPr>
              <w:t xml:space="preserve">/rok/osobę. Biorąc powyższe pod uwagę, nasz kraj należy do grupy państw zagrożonych deficytem wody. </w:t>
            </w:r>
          </w:p>
          <w:p w14:paraId="2157E0CC" w14:textId="7C9BC6C9" w:rsidR="006C3FD5" w:rsidRPr="00CD68EC" w:rsidRDefault="00154AE8" w:rsidP="00CD68EC">
            <w:pPr>
              <w:jc w:val="both"/>
              <w:rPr>
                <w:rFonts w:ascii="Times New Roman" w:hAnsi="Times New Roman"/>
                <w:color w:val="000000"/>
                <w:sz w:val="20"/>
                <w:szCs w:val="20"/>
              </w:rPr>
            </w:pPr>
            <w:r w:rsidRPr="00CD68EC">
              <w:rPr>
                <w:rFonts w:ascii="Times New Roman" w:hAnsi="Times New Roman"/>
                <w:color w:val="000000"/>
                <w:spacing w:val="-2"/>
                <w:sz w:val="20"/>
                <w:szCs w:val="20"/>
              </w:rPr>
              <w:t>Susza jest obok powodzi jednym z najbardziej dotkliwych zjawisk naturalnych oddziałujących na społeczeństwo, środowisko i gospodarkę. W wykładni prawa w art. 3 ust. 1 pkt 2 ustawy z dnia 18 kwietnia 2002 r. o stanie klęski żywiołowej (Dz. U. z 2017 r. poz. 1897) susza definiowana jest jako katastrofa naturalna (zdarzenie związane z</w:t>
            </w:r>
            <w:r w:rsidR="0093628D">
              <w:rPr>
                <w:rFonts w:ascii="Times New Roman" w:hAnsi="Times New Roman"/>
                <w:color w:val="000000"/>
                <w:spacing w:val="-2"/>
                <w:sz w:val="20"/>
                <w:szCs w:val="20"/>
              </w:rPr>
              <w:t xml:space="preserve"> </w:t>
            </w:r>
            <w:r w:rsidRPr="00CD68EC">
              <w:rPr>
                <w:rFonts w:ascii="Times New Roman" w:hAnsi="Times New Roman"/>
                <w:color w:val="000000"/>
                <w:spacing w:val="-2"/>
                <w:sz w:val="20"/>
                <w:szCs w:val="20"/>
              </w:rPr>
              <w:t xml:space="preserve">działaniem sił natury), która może eskalować do klęski żywiołowej. </w:t>
            </w:r>
            <w:r w:rsidR="00C87EF2" w:rsidRPr="00CD68EC">
              <w:rPr>
                <w:rFonts w:ascii="Times New Roman" w:hAnsi="Times New Roman"/>
                <w:color w:val="000000"/>
                <w:sz w:val="20"/>
                <w:szCs w:val="20"/>
              </w:rPr>
              <w:t xml:space="preserve">Straty w rolnictwie wywołane tym zjawiskiem są bardzo dotkliwe. </w:t>
            </w:r>
            <w:r w:rsidR="006C3FD5" w:rsidRPr="00CD68EC">
              <w:rPr>
                <w:rFonts w:ascii="Times New Roman" w:hAnsi="Times New Roman"/>
                <w:sz w:val="20"/>
                <w:szCs w:val="20"/>
              </w:rPr>
              <w:t>Już teraz w Polsce trwale zagrożonych suszą jest 35% gruntów ornych, a blisko 70% powierzchni użytków zielonych znajduje się na obszarach z deficytem wody.</w:t>
            </w:r>
            <w:r w:rsidR="0093628D">
              <w:rPr>
                <w:rFonts w:ascii="Times New Roman" w:hAnsi="Times New Roman"/>
                <w:sz w:val="20"/>
                <w:szCs w:val="20"/>
              </w:rPr>
              <w:t xml:space="preserve"> </w:t>
            </w:r>
            <w:r w:rsidR="0093628D" w:rsidRPr="00CD68EC">
              <w:rPr>
                <w:rFonts w:ascii="Times New Roman" w:hAnsi="Times New Roman"/>
                <w:color w:val="000000"/>
                <w:sz w:val="20"/>
                <w:szCs w:val="20"/>
              </w:rPr>
              <w:t>Tylko w 2018 roku Ministerstwo Rolnictwa i Rozwoju Wsi udzieliło pomocy finansowej producentom rolnym w wysokości ponad 3,3 mld zł.</w:t>
            </w:r>
            <w:r w:rsidR="006C0455">
              <w:t xml:space="preserve"> </w:t>
            </w:r>
            <w:r w:rsidR="006C0455" w:rsidRPr="006C0455">
              <w:rPr>
                <w:rFonts w:ascii="Times New Roman" w:hAnsi="Times New Roman"/>
                <w:color w:val="000000"/>
                <w:sz w:val="20"/>
                <w:szCs w:val="20"/>
              </w:rPr>
              <w:t>Dalsze zmiany klimatu i związane z nimi ekstremalne zjawiska hydrologiczne - susze i powodzie będą w kolejnych latach jednymi z najpoważniejszych zagrożeń dla rolnictwa i obszarów wiejskich.</w:t>
            </w:r>
          </w:p>
          <w:p w14:paraId="401CF28B" w14:textId="185A777C" w:rsidR="00EF52E6" w:rsidRDefault="00154AE8" w:rsidP="00CD68EC">
            <w:pPr>
              <w:jc w:val="both"/>
              <w:rPr>
                <w:rFonts w:ascii="Times New Roman" w:hAnsi="Times New Roman"/>
                <w:color w:val="000000"/>
                <w:sz w:val="20"/>
                <w:szCs w:val="20"/>
              </w:rPr>
            </w:pPr>
            <w:r w:rsidRPr="00CD68EC">
              <w:rPr>
                <w:rFonts w:ascii="Times New Roman" w:hAnsi="Times New Roman"/>
                <w:color w:val="000000"/>
                <w:sz w:val="20"/>
                <w:szCs w:val="20"/>
              </w:rPr>
              <w:t>Należy przeciwdziałać skutkom suszy w sposób</w:t>
            </w:r>
            <w:r w:rsidR="00EF56E6">
              <w:rPr>
                <w:rFonts w:ascii="Times New Roman" w:hAnsi="Times New Roman"/>
                <w:color w:val="000000"/>
                <w:sz w:val="20"/>
                <w:szCs w:val="20"/>
              </w:rPr>
              <w:t xml:space="preserve"> kompleksowy i</w:t>
            </w:r>
            <w:r w:rsidRPr="00CD68EC">
              <w:rPr>
                <w:rFonts w:ascii="Times New Roman" w:hAnsi="Times New Roman"/>
                <w:color w:val="000000"/>
                <w:sz w:val="20"/>
                <w:szCs w:val="20"/>
              </w:rPr>
              <w:t xml:space="preserve"> zaplanowany, wdrażając działania zwiększające odporność obszarów ryzyka (sektorów gospodarki, społeczeństwa i środowiska) na powstawanie strat i realizować także zadania łagodzące skutki w czasie suszy. </w:t>
            </w:r>
            <w:r w:rsidR="00EF52E6" w:rsidRPr="00CD68EC">
              <w:rPr>
                <w:rFonts w:ascii="Times New Roman" w:hAnsi="Times New Roman"/>
                <w:color w:val="000000"/>
                <w:sz w:val="20"/>
                <w:szCs w:val="20"/>
              </w:rPr>
              <w:t xml:space="preserve">W Strategicznym planie adaptacji dla sektorów i obszarów </w:t>
            </w:r>
            <w:r w:rsidR="00EF52E6">
              <w:rPr>
                <w:rFonts w:ascii="Times New Roman" w:hAnsi="Times New Roman"/>
                <w:color w:val="000000"/>
                <w:sz w:val="20"/>
                <w:szCs w:val="20"/>
              </w:rPr>
              <w:t xml:space="preserve">wrażliwych na zmiany klimatu do </w:t>
            </w:r>
            <w:r w:rsidR="00EF52E6" w:rsidRPr="00CD68EC">
              <w:rPr>
                <w:rFonts w:ascii="Times New Roman" w:hAnsi="Times New Roman"/>
                <w:color w:val="000000"/>
                <w:sz w:val="20"/>
                <w:szCs w:val="20"/>
              </w:rPr>
              <w:t>rok</w:t>
            </w:r>
            <w:r w:rsidR="00EF52E6">
              <w:rPr>
                <w:rFonts w:ascii="Times New Roman" w:hAnsi="Times New Roman"/>
                <w:color w:val="000000"/>
                <w:sz w:val="20"/>
                <w:szCs w:val="20"/>
              </w:rPr>
              <w:t>u</w:t>
            </w:r>
            <w:r w:rsidR="00EF52E6" w:rsidRPr="00CD68EC">
              <w:rPr>
                <w:rFonts w:ascii="Times New Roman" w:hAnsi="Times New Roman"/>
                <w:color w:val="000000"/>
                <w:sz w:val="20"/>
                <w:szCs w:val="20"/>
              </w:rPr>
              <w:t xml:space="preserve"> 2020 wskazano kierunki działań w kontekście mitygacji zjawiska suszy</w:t>
            </w:r>
            <w:r w:rsidR="00CD6569">
              <w:rPr>
                <w:rFonts w:ascii="Times New Roman" w:hAnsi="Times New Roman"/>
                <w:color w:val="000000"/>
                <w:sz w:val="20"/>
                <w:szCs w:val="20"/>
              </w:rPr>
              <w:t xml:space="preserve">, </w:t>
            </w:r>
            <w:r w:rsidR="00EF52E6" w:rsidRPr="00CD68EC">
              <w:rPr>
                <w:rFonts w:ascii="Times New Roman" w:hAnsi="Times New Roman"/>
                <w:color w:val="000000"/>
                <w:sz w:val="20"/>
                <w:szCs w:val="20"/>
              </w:rPr>
              <w:t>są to głównie działania związane ze zwiększaniem retencji zasobów wodnych,</w:t>
            </w:r>
            <w:r w:rsidR="00EF52E6">
              <w:rPr>
                <w:rFonts w:ascii="Times New Roman" w:hAnsi="Times New Roman"/>
                <w:color w:val="000000"/>
                <w:sz w:val="20"/>
                <w:szCs w:val="20"/>
              </w:rPr>
              <w:t xml:space="preserve"> </w:t>
            </w:r>
            <w:r w:rsidR="00EF52E6" w:rsidRPr="00CD68EC">
              <w:rPr>
                <w:rFonts w:ascii="Times New Roman" w:hAnsi="Times New Roman"/>
                <w:color w:val="000000"/>
                <w:sz w:val="20"/>
                <w:szCs w:val="20"/>
              </w:rPr>
              <w:t>w tym małej retencji, a także inwestycje w zrównoważone systemy gospodarowania wodami opadowymi</w:t>
            </w:r>
            <w:r w:rsidR="00EF52E6">
              <w:rPr>
                <w:rFonts w:ascii="Times New Roman" w:hAnsi="Times New Roman"/>
                <w:color w:val="000000"/>
                <w:sz w:val="20"/>
                <w:szCs w:val="20"/>
              </w:rPr>
              <w:t xml:space="preserve"> oraz zwiększanie l</w:t>
            </w:r>
            <w:r w:rsidR="00EF52E6" w:rsidRPr="00CD68EC">
              <w:rPr>
                <w:rFonts w:ascii="Times New Roman" w:hAnsi="Times New Roman"/>
                <w:color w:val="000000"/>
                <w:sz w:val="20"/>
                <w:szCs w:val="20"/>
              </w:rPr>
              <w:t>esisto</w:t>
            </w:r>
            <w:r w:rsidR="00EF52E6">
              <w:rPr>
                <w:rFonts w:ascii="Times New Roman" w:hAnsi="Times New Roman"/>
                <w:color w:val="000000"/>
                <w:sz w:val="20"/>
                <w:szCs w:val="20"/>
              </w:rPr>
              <w:t>ści kraju</w:t>
            </w:r>
            <w:r w:rsidR="00EF52E6" w:rsidRPr="00CD68EC">
              <w:rPr>
                <w:rFonts w:ascii="Times New Roman" w:hAnsi="Times New Roman"/>
                <w:color w:val="000000"/>
                <w:sz w:val="20"/>
                <w:szCs w:val="20"/>
              </w:rPr>
              <w:t>. Podobne wnioski wynikają z przyjętej w 2019 r. „Polityki ekologiczna państwa 2030 – strategia rozwoju w obszarze środowiska i</w:t>
            </w:r>
            <w:r w:rsidR="00CD6569">
              <w:rPr>
                <w:rFonts w:ascii="Times New Roman" w:hAnsi="Times New Roman"/>
                <w:color w:val="000000"/>
                <w:sz w:val="20"/>
                <w:szCs w:val="20"/>
              </w:rPr>
              <w:t> </w:t>
            </w:r>
            <w:r w:rsidR="00EF52E6" w:rsidRPr="00CD68EC">
              <w:rPr>
                <w:rFonts w:ascii="Times New Roman" w:hAnsi="Times New Roman"/>
                <w:color w:val="000000"/>
                <w:sz w:val="20"/>
                <w:szCs w:val="20"/>
              </w:rPr>
              <w:t>gospodarki wodnej”, w której również podkreśla się konieczność rozwoju małej retencji, w szczególności wykorzystującej rozwiązania oparte na przyrodzie z udziałem zielono-niebieskiej infrastruktury, a także ograniczenia zajmowania gruntów i</w:t>
            </w:r>
            <w:r w:rsidR="00CD6569">
              <w:rPr>
                <w:rFonts w:ascii="Times New Roman" w:hAnsi="Times New Roman"/>
                <w:color w:val="000000"/>
                <w:sz w:val="20"/>
                <w:szCs w:val="20"/>
              </w:rPr>
              <w:t> </w:t>
            </w:r>
            <w:r w:rsidR="00EF52E6" w:rsidRPr="00CD68EC">
              <w:rPr>
                <w:rFonts w:ascii="Times New Roman" w:hAnsi="Times New Roman"/>
                <w:color w:val="000000"/>
                <w:sz w:val="20"/>
                <w:szCs w:val="20"/>
              </w:rPr>
              <w:t>zasklepiania gleby.</w:t>
            </w:r>
            <w:r w:rsidR="00EF52E6">
              <w:rPr>
                <w:rFonts w:ascii="Times New Roman" w:hAnsi="Times New Roman"/>
                <w:color w:val="000000"/>
                <w:sz w:val="20"/>
                <w:szCs w:val="20"/>
              </w:rPr>
              <w:t xml:space="preserve"> </w:t>
            </w:r>
          </w:p>
          <w:p w14:paraId="08C9F2B0" w14:textId="006A5D87" w:rsidR="00154AE8" w:rsidRPr="00CD68EC" w:rsidRDefault="00154AE8" w:rsidP="00CD68EC">
            <w:pPr>
              <w:jc w:val="both"/>
              <w:rPr>
                <w:rFonts w:ascii="Times New Roman" w:hAnsi="Times New Roman"/>
                <w:color w:val="000000"/>
                <w:sz w:val="20"/>
                <w:szCs w:val="20"/>
              </w:rPr>
            </w:pPr>
            <w:r w:rsidRPr="00CD68EC">
              <w:rPr>
                <w:rFonts w:ascii="Times New Roman" w:hAnsi="Times New Roman"/>
                <w:color w:val="000000"/>
                <w:sz w:val="20"/>
                <w:szCs w:val="20"/>
              </w:rPr>
              <w:t>Jednym z typów działań</w:t>
            </w:r>
            <w:r w:rsidR="00293DB4">
              <w:rPr>
                <w:rFonts w:ascii="Times New Roman" w:hAnsi="Times New Roman"/>
                <w:color w:val="000000"/>
                <w:sz w:val="20"/>
                <w:szCs w:val="20"/>
              </w:rPr>
              <w:t>,</w:t>
            </w:r>
            <w:r w:rsidRPr="00CD68EC">
              <w:rPr>
                <w:rFonts w:ascii="Times New Roman" w:hAnsi="Times New Roman"/>
                <w:color w:val="000000"/>
                <w:sz w:val="20"/>
                <w:szCs w:val="20"/>
              </w:rPr>
              <w:t xml:space="preserve"> </w:t>
            </w:r>
            <w:r w:rsidR="00EF52E6">
              <w:rPr>
                <w:rFonts w:ascii="Times New Roman" w:hAnsi="Times New Roman"/>
                <w:color w:val="000000"/>
                <w:sz w:val="20"/>
                <w:szCs w:val="20"/>
              </w:rPr>
              <w:t>mających</w:t>
            </w:r>
            <w:r w:rsidRPr="00CD68EC">
              <w:rPr>
                <w:rFonts w:ascii="Times New Roman" w:hAnsi="Times New Roman"/>
                <w:color w:val="000000"/>
                <w:sz w:val="20"/>
                <w:szCs w:val="20"/>
              </w:rPr>
              <w:t xml:space="preserve"> </w:t>
            </w:r>
            <w:r w:rsidR="00EF52E6" w:rsidRPr="00CD68EC">
              <w:rPr>
                <w:rFonts w:ascii="Times New Roman" w:hAnsi="Times New Roman"/>
                <w:color w:val="000000"/>
                <w:sz w:val="20"/>
                <w:szCs w:val="20"/>
              </w:rPr>
              <w:t>na celu zachowanie, tworzenie i odtworzenie systemów retencji wód lub zapobieganie obniżaniu poziomu wód powierzchniowych i podziemnych</w:t>
            </w:r>
            <w:r w:rsidR="00293DB4">
              <w:rPr>
                <w:rFonts w:ascii="Times New Roman" w:hAnsi="Times New Roman"/>
                <w:color w:val="000000"/>
                <w:sz w:val="20"/>
                <w:szCs w:val="20"/>
              </w:rPr>
              <w:t>,</w:t>
            </w:r>
            <w:r w:rsidR="00E844BA">
              <w:rPr>
                <w:rFonts w:ascii="Times New Roman" w:hAnsi="Times New Roman"/>
                <w:color w:val="000000"/>
                <w:sz w:val="20"/>
                <w:szCs w:val="20"/>
              </w:rPr>
              <w:t xml:space="preserve"> </w:t>
            </w:r>
            <w:r w:rsidRPr="00CD68EC">
              <w:rPr>
                <w:rFonts w:ascii="Times New Roman" w:hAnsi="Times New Roman"/>
                <w:color w:val="000000"/>
                <w:sz w:val="20"/>
                <w:szCs w:val="20"/>
              </w:rPr>
              <w:t>jest realizacja</w:t>
            </w:r>
            <w:r w:rsidR="00533E0B" w:rsidRPr="00CD68EC">
              <w:rPr>
                <w:rFonts w:ascii="Times New Roman" w:hAnsi="Times New Roman"/>
                <w:color w:val="000000"/>
                <w:sz w:val="20"/>
                <w:szCs w:val="20"/>
              </w:rPr>
              <w:t xml:space="preserve"> </w:t>
            </w:r>
            <w:r w:rsidR="00293DB4">
              <w:rPr>
                <w:rFonts w:ascii="Times New Roman" w:hAnsi="Times New Roman"/>
                <w:color w:val="000000"/>
                <w:sz w:val="20"/>
                <w:szCs w:val="20"/>
              </w:rPr>
              <w:t>inwestycji</w:t>
            </w:r>
            <w:r w:rsidR="00EF56E6">
              <w:rPr>
                <w:rFonts w:ascii="Times New Roman" w:hAnsi="Times New Roman"/>
                <w:color w:val="000000"/>
                <w:sz w:val="20"/>
                <w:szCs w:val="20"/>
              </w:rPr>
              <w:t>,</w:t>
            </w:r>
            <w:r w:rsidR="00533E0B" w:rsidRPr="00CD68EC">
              <w:rPr>
                <w:rFonts w:ascii="Times New Roman" w:hAnsi="Times New Roman"/>
                <w:color w:val="000000"/>
                <w:sz w:val="20"/>
                <w:szCs w:val="20"/>
              </w:rPr>
              <w:t xml:space="preserve">  obejmując</w:t>
            </w:r>
            <w:r w:rsidR="00EF56E6">
              <w:rPr>
                <w:rFonts w:ascii="Times New Roman" w:hAnsi="Times New Roman"/>
                <w:color w:val="000000"/>
                <w:sz w:val="20"/>
                <w:szCs w:val="20"/>
              </w:rPr>
              <w:t>ych</w:t>
            </w:r>
            <w:r w:rsidR="00533E0B" w:rsidRPr="00CD68EC">
              <w:rPr>
                <w:rFonts w:ascii="Times New Roman" w:hAnsi="Times New Roman"/>
                <w:color w:val="000000"/>
                <w:sz w:val="20"/>
                <w:szCs w:val="20"/>
              </w:rPr>
              <w:t xml:space="preserve"> budowę, przebudowę, lub zmianę sposobu użytkowania </w:t>
            </w:r>
            <w:r w:rsidR="00EF56E6">
              <w:rPr>
                <w:rFonts w:ascii="Times New Roman" w:hAnsi="Times New Roman"/>
                <w:color w:val="000000"/>
                <w:sz w:val="20"/>
                <w:szCs w:val="20"/>
              </w:rPr>
              <w:t xml:space="preserve">małych i dużych </w:t>
            </w:r>
            <w:r w:rsidR="00533E0B" w:rsidRPr="00CD68EC">
              <w:rPr>
                <w:rFonts w:ascii="Times New Roman" w:hAnsi="Times New Roman"/>
                <w:color w:val="000000"/>
                <w:sz w:val="20"/>
                <w:szCs w:val="20"/>
              </w:rPr>
              <w:t>urządzeń wodnych</w:t>
            </w:r>
            <w:r w:rsidR="00840D4F" w:rsidRPr="00CD68EC">
              <w:rPr>
                <w:rFonts w:ascii="Times New Roman" w:hAnsi="Times New Roman"/>
                <w:color w:val="000000"/>
                <w:sz w:val="20"/>
                <w:szCs w:val="20"/>
              </w:rPr>
              <w:t xml:space="preserve">, </w:t>
            </w:r>
            <w:r w:rsidRPr="00CD68EC">
              <w:rPr>
                <w:rFonts w:ascii="Times New Roman" w:hAnsi="Times New Roman"/>
                <w:color w:val="000000"/>
                <w:sz w:val="20"/>
                <w:szCs w:val="20"/>
              </w:rPr>
              <w:t>Propozycje budowy lub przebudowy urządzeń wodnych stanowią, zgodnie z art. 184 ust. 2 ustawy z dnia 20 lipca 2017 r. – Prawo wodne (Dz. U. z 2020 r. poz. 310, z późn. zm.) jeden z elementów planu przeciwdziałania skutkom suszy.</w:t>
            </w:r>
            <w:r w:rsidR="00293DB4" w:rsidRPr="00CD68EC">
              <w:rPr>
                <w:rFonts w:ascii="Times New Roman" w:hAnsi="Times New Roman"/>
                <w:color w:val="000000"/>
                <w:sz w:val="20"/>
                <w:szCs w:val="20"/>
              </w:rPr>
              <w:t xml:space="preserve"> </w:t>
            </w:r>
          </w:p>
          <w:p w14:paraId="46700535" w14:textId="18E4807B" w:rsidR="00154AE8" w:rsidRPr="00CD68EC" w:rsidRDefault="00293DB4" w:rsidP="00CD68EC">
            <w:pPr>
              <w:jc w:val="both"/>
              <w:rPr>
                <w:rFonts w:ascii="Times New Roman" w:hAnsi="Times New Roman"/>
                <w:color w:val="000000"/>
                <w:sz w:val="20"/>
                <w:szCs w:val="20"/>
              </w:rPr>
            </w:pPr>
            <w:r>
              <w:rPr>
                <w:rFonts w:ascii="Times New Roman" w:hAnsi="Times New Roman"/>
                <w:color w:val="000000"/>
                <w:sz w:val="20"/>
                <w:szCs w:val="20"/>
              </w:rPr>
              <w:t>Główn</w:t>
            </w:r>
            <w:r w:rsidR="00154AE8" w:rsidRPr="00CD68EC">
              <w:rPr>
                <w:rFonts w:ascii="Times New Roman" w:hAnsi="Times New Roman"/>
                <w:color w:val="000000"/>
                <w:sz w:val="20"/>
                <w:szCs w:val="20"/>
              </w:rPr>
              <w:t xml:space="preserve">ą przeszkodą dla szybkiej realizacji </w:t>
            </w:r>
            <w:r w:rsidR="00EF56E6">
              <w:rPr>
                <w:rFonts w:ascii="Times New Roman" w:hAnsi="Times New Roman"/>
                <w:color w:val="000000"/>
                <w:sz w:val="20"/>
                <w:szCs w:val="20"/>
              </w:rPr>
              <w:t>zadań</w:t>
            </w:r>
            <w:r w:rsidR="00154AE8" w:rsidRPr="00CD68EC">
              <w:rPr>
                <w:rFonts w:ascii="Times New Roman" w:hAnsi="Times New Roman"/>
                <w:color w:val="000000"/>
                <w:sz w:val="20"/>
                <w:szCs w:val="20"/>
              </w:rPr>
              <w:t xml:space="preserve"> służących przeciwdziałaniu skutkom suszy, stanowi wieloetapowy i długotrwały cykl przygotowania inwestycji. Aby rozpocząć realizację inwestycji należy pozyskać wiele decyzji i opinii, a przede wszystkim pozyskać nieruchomości, na których inwestycja ta będzie zlokalizowana.</w:t>
            </w:r>
            <w:r w:rsidR="00533E0B" w:rsidRPr="00CD68EC">
              <w:rPr>
                <w:rFonts w:ascii="Times New Roman" w:hAnsi="Times New Roman"/>
                <w:color w:val="000000"/>
                <w:sz w:val="20"/>
                <w:szCs w:val="20"/>
              </w:rPr>
              <w:t xml:space="preserve"> </w:t>
            </w:r>
            <w:r w:rsidR="00E02EBB">
              <w:rPr>
                <w:rFonts w:ascii="Times New Roman" w:hAnsi="Times New Roman"/>
                <w:color w:val="000000"/>
                <w:sz w:val="20"/>
                <w:szCs w:val="20"/>
              </w:rPr>
              <w:t xml:space="preserve">Dlatego rozwiązania wprowadzone niniejszą ustawą upraszczają, a w konsekwencji skracają okres realizacji inwestycji mających na celu przeciwdziałanie skutkom suszy. </w:t>
            </w:r>
            <w:r w:rsidR="007A03AB" w:rsidRPr="00CD68EC">
              <w:rPr>
                <w:rFonts w:ascii="Times New Roman" w:hAnsi="Times New Roman"/>
                <w:color w:val="000000"/>
                <w:sz w:val="20"/>
                <w:szCs w:val="20"/>
              </w:rPr>
              <w:t xml:space="preserve"> </w:t>
            </w:r>
          </w:p>
          <w:p w14:paraId="7277B680" w14:textId="1AA258A0" w:rsidR="006A701A" w:rsidRDefault="00293DB4" w:rsidP="00CD68EC">
            <w:pPr>
              <w:jc w:val="both"/>
              <w:rPr>
                <w:rFonts w:ascii="Times New Roman" w:hAnsi="Times New Roman"/>
                <w:color w:val="000000"/>
                <w:sz w:val="20"/>
                <w:szCs w:val="20"/>
              </w:rPr>
            </w:pPr>
            <w:r>
              <w:rPr>
                <w:rFonts w:ascii="Times New Roman" w:hAnsi="Times New Roman"/>
                <w:color w:val="000000"/>
                <w:sz w:val="20"/>
                <w:szCs w:val="20"/>
              </w:rPr>
              <w:t>O</w:t>
            </w:r>
            <w:r w:rsidR="00A04AB7" w:rsidRPr="00CD68EC">
              <w:rPr>
                <w:rFonts w:ascii="Times New Roman" w:hAnsi="Times New Roman"/>
                <w:color w:val="000000"/>
                <w:sz w:val="20"/>
                <w:szCs w:val="20"/>
              </w:rPr>
              <w:t>prócz uproszczenia procesu inwestycyjnego</w:t>
            </w:r>
            <w:r w:rsidR="001204E7" w:rsidRPr="00CD68EC">
              <w:rPr>
                <w:rFonts w:ascii="Times New Roman" w:hAnsi="Times New Roman"/>
                <w:color w:val="000000"/>
                <w:sz w:val="20"/>
                <w:szCs w:val="20"/>
              </w:rPr>
              <w:t>,</w:t>
            </w:r>
            <w:r w:rsidR="00A04AB7" w:rsidRPr="00CD68EC">
              <w:rPr>
                <w:rFonts w:ascii="Times New Roman" w:hAnsi="Times New Roman"/>
                <w:color w:val="000000"/>
                <w:sz w:val="20"/>
                <w:szCs w:val="20"/>
              </w:rPr>
              <w:t xml:space="preserve"> istnieje potrzeba wprowadzenia </w:t>
            </w:r>
            <w:r w:rsidR="00FE41A2">
              <w:rPr>
                <w:rFonts w:ascii="Times New Roman" w:hAnsi="Times New Roman"/>
                <w:color w:val="000000"/>
                <w:sz w:val="20"/>
                <w:szCs w:val="20"/>
              </w:rPr>
              <w:t>przepisami niniejszej ustawy innych rozwiązań, zarówno doraźnych, jak i stałych, które wpłyną na zwiększenie retencji  wód w obszarach miejskich, ro</w:t>
            </w:r>
            <w:r w:rsidR="00F83A98">
              <w:rPr>
                <w:rFonts w:ascii="Times New Roman" w:hAnsi="Times New Roman"/>
                <w:color w:val="000000"/>
                <w:sz w:val="20"/>
                <w:szCs w:val="20"/>
              </w:rPr>
              <w:t xml:space="preserve">lniczych i leśnych. </w:t>
            </w:r>
            <w:r w:rsidR="007D36AE" w:rsidRPr="00807C7D">
              <w:rPr>
                <w:rFonts w:ascii="Times New Roman" w:hAnsi="Times New Roman"/>
                <w:sz w:val="20"/>
                <w:szCs w:val="20"/>
              </w:rPr>
              <w:t xml:space="preserve">Działania dot. przeciwdziałania suszy należy przede wszystkim rozpoczynać od zauważenia tego problemu na etapie planowania i zagospodarowania przestrzeni. </w:t>
            </w:r>
            <w:r w:rsidR="00F83A98">
              <w:rPr>
                <w:rFonts w:ascii="Times New Roman" w:hAnsi="Times New Roman"/>
                <w:color w:val="000000"/>
                <w:sz w:val="20"/>
                <w:szCs w:val="20"/>
              </w:rPr>
              <w:t>Wprowadzenie</w:t>
            </w:r>
            <w:r w:rsidR="007D36AE">
              <w:rPr>
                <w:rFonts w:ascii="Times New Roman" w:hAnsi="Times New Roman"/>
                <w:color w:val="000000"/>
                <w:sz w:val="20"/>
                <w:szCs w:val="20"/>
              </w:rPr>
              <w:t xml:space="preserve"> owych</w:t>
            </w:r>
            <w:r w:rsidR="00FE41A2">
              <w:rPr>
                <w:rFonts w:ascii="Times New Roman" w:hAnsi="Times New Roman"/>
                <w:color w:val="000000"/>
                <w:sz w:val="20"/>
                <w:szCs w:val="20"/>
              </w:rPr>
              <w:t xml:space="preserve"> działań do porządku prawnego wiąże się </w:t>
            </w:r>
            <w:r w:rsidR="006B5AAE">
              <w:rPr>
                <w:rFonts w:ascii="Times New Roman" w:hAnsi="Times New Roman"/>
                <w:color w:val="000000"/>
                <w:sz w:val="20"/>
                <w:szCs w:val="20"/>
              </w:rPr>
              <w:t xml:space="preserve">przykładowo </w:t>
            </w:r>
            <w:r w:rsidR="00FE41A2">
              <w:rPr>
                <w:rFonts w:ascii="Times New Roman" w:hAnsi="Times New Roman"/>
                <w:color w:val="000000"/>
                <w:sz w:val="20"/>
                <w:szCs w:val="20"/>
              </w:rPr>
              <w:t xml:space="preserve">ze </w:t>
            </w:r>
            <w:r w:rsidR="00A04AB7" w:rsidRPr="00CD68EC">
              <w:rPr>
                <w:rFonts w:ascii="Times New Roman" w:hAnsi="Times New Roman"/>
                <w:color w:val="000000"/>
                <w:sz w:val="20"/>
                <w:szCs w:val="20"/>
              </w:rPr>
              <w:t>zmian</w:t>
            </w:r>
            <w:r w:rsidR="00FE41A2">
              <w:rPr>
                <w:rFonts w:ascii="Times New Roman" w:hAnsi="Times New Roman"/>
                <w:color w:val="000000"/>
                <w:sz w:val="20"/>
                <w:szCs w:val="20"/>
              </w:rPr>
              <w:t>ą</w:t>
            </w:r>
            <w:r w:rsidR="0093628D">
              <w:rPr>
                <w:rFonts w:ascii="Times New Roman" w:hAnsi="Times New Roman"/>
                <w:color w:val="000000"/>
                <w:sz w:val="20"/>
                <w:szCs w:val="20"/>
              </w:rPr>
              <w:t xml:space="preserve"> przepis</w:t>
            </w:r>
            <w:r w:rsidR="00FE41A2">
              <w:rPr>
                <w:rFonts w:ascii="Times New Roman" w:hAnsi="Times New Roman"/>
                <w:color w:val="000000"/>
                <w:sz w:val="20"/>
                <w:szCs w:val="20"/>
              </w:rPr>
              <w:t>ów</w:t>
            </w:r>
            <w:r w:rsidR="00A04AB7" w:rsidRPr="00CD68EC">
              <w:rPr>
                <w:rFonts w:ascii="Times New Roman" w:hAnsi="Times New Roman"/>
                <w:color w:val="000000"/>
                <w:sz w:val="20"/>
                <w:szCs w:val="20"/>
              </w:rPr>
              <w:t xml:space="preserve">, </w:t>
            </w:r>
            <w:r w:rsidR="0093628D">
              <w:rPr>
                <w:rFonts w:ascii="Times New Roman" w:hAnsi="Times New Roman"/>
                <w:color w:val="000000"/>
                <w:sz w:val="20"/>
                <w:szCs w:val="20"/>
              </w:rPr>
              <w:t>regulujących kwestię</w:t>
            </w:r>
            <w:r w:rsidR="00A04AB7" w:rsidRPr="00CD68EC">
              <w:rPr>
                <w:rFonts w:ascii="Times New Roman" w:hAnsi="Times New Roman"/>
                <w:color w:val="000000"/>
                <w:sz w:val="20"/>
                <w:szCs w:val="20"/>
              </w:rPr>
              <w:t xml:space="preserve"> gospodarowania zasobami środowiska (m.in. Prawo wodne,  ustawa o ochronie przyrody</w:t>
            </w:r>
            <w:r w:rsidR="001204E7" w:rsidRPr="00CD68EC">
              <w:rPr>
                <w:rFonts w:ascii="Times New Roman" w:hAnsi="Times New Roman"/>
                <w:color w:val="000000"/>
                <w:sz w:val="20"/>
                <w:szCs w:val="20"/>
              </w:rPr>
              <w:t>, ustawa Prawo ochrony środowiska</w:t>
            </w:r>
            <w:r w:rsidR="00A04AB7" w:rsidRPr="00CD68EC">
              <w:rPr>
                <w:rFonts w:ascii="Times New Roman" w:hAnsi="Times New Roman"/>
                <w:color w:val="000000"/>
                <w:sz w:val="20"/>
                <w:szCs w:val="20"/>
              </w:rPr>
              <w:t xml:space="preserve">), </w:t>
            </w:r>
            <w:r w:rsidR="0093628D">
              <w:rPr>
                <w:rFonts w:ascii="Times New Roman" w:hAnsi="Times New Roman"/>
                <w:color w:val="000000"/>
                <w:sz w:val="20"/>
                <w:szCs w:val="20"/>
              </w:rPr>
              <w:t>zagospodarowania przestrzennego</w:t>
            </w:r>
            <w:r w:rsidR="00A04AB7" w:rsidRPr="00CD68EC">
              <w:rPr>
                <w:rFonts w:ascii="Times New Roman" w:hAnsi="Times New Roman"/>
                <w:color w:val="000000"/>
                <w:sz w:val="20"/>
                <w:szCs w:val="20"/>
              </w:rPr>
              <w:t xml:space="preserve"> (</w:t>
            </w:r>
            <w:r w:rsidR="001204E7" w:rsidRPr="00CD68EC">
              <w:rPr>
                <w:rFonts w:ascii="Times New Roman" w:hAnsi="Times New Roman"/>
                <w:color w:val="000000"/>
                <w:sz w:val="20"/>
                <w:szCs w:val="20"/>
              </w:rPr>
              <w:t>ustawa o planowaniu i</w:t>
            </w:r>
            <w:r w:rsidR="0093628D">
              <w:rPr>
                <w:rFonts w:ascii="Times New Roman" w:hAnsi="Times New Roman"/>
                <w:color w:val="000000"/>
                <w:sz w:val="20"/>
                <w:szCs w:val="20"/>
              </w:rPr>
              <w:t xml:space="preserve"> zagospodarowaniu przestrzennym), </w:t>
            </w:r>
            <w:r w:rsidR="0093628D" w:rsidRPr="00CD68EC">
              <w:rPr>
                <w:rFonts w:ascii="Times New Roman" w:hAnsi="Times New Roman"/>
                <w:color w:val="000000"/>
                <w:sz w:val="20"/>
                <w:szCs w:val="20"/>
              </w:rPr>
              <w:t>a także</w:t>
            </w:r>
            <w:r w:rsidR="0093628D">
              <w:rPr>
                <w:rFonts w:ascii="Times New Roman" w:hAnsi="Times New Roman"/>
                <w:color w:val="000000"/>
                <w:sz w:val="20"/>
                <w:szCs w:val="20"/>
              </w:rPr>
              <w:t xml:space="preserve"> zmian </w:t>
            </w:r>
            <w:r w:rsidR="007D26BC">
              <w:rPr>
                <w:rFonts w:ascii="Times New Roman" w:hAnsi="Times New Roman"/>
                <w:color w:val="000000"/>
                <w:sz w:val="20"/>
                <w:szCs w:val="20"/>
              </w:rPr>
              <w:t xml:space="preserve">w </w:t>
            </w:r>
            <w:r w:rsidR="0093628D">
              <w:rPr>
                <w:rFonts w:ascii="Times New Roman" w:hAnsi="Times New Roman"/>
                <w:color w:val="000000"/>
                <w:sz w:val="20"/>
                <w:szCs w:val="20"/>
              </w:rPr>
              <w:t>przepis</w:t>
            </w:r>
            <w:r w:rsidR="007D26BC">
              <w:rPr>
                <w:rFonts w:ascii="Times New Roman" w:hAnsi="Times New Roman"/>
                <w:color w:val="000000"/>
                <w:sz w:val="20"/>
                <w:szCs w:val="20"/>
              </w:rPr>
              <w:t xml:space="preserve">ach </w:t>
            </w:r>
            <w:r w:rsidR="0093628D" w:rsidRPr="00CD68EC">
              <w:rPr>
                <w:rFonts w:ascii="Times New Roman" w:hAnsi="Times New Roman"/>
                <w:color w:val="000000"/>
                <w:sz w:val="20"/>
                <w:szCs w:val="20"/>
              </w:rPr>
              <w:t xml:space="preserve">o charakterze </w:t>
            </w:r>
            <w:r w:rsidR="0093628D" w:rsidRPr="00CD68EC">
              <w:rPr>
                <w:rFonts w:ascii="Times New Roman" w:hAnsi="Times New Roman"/>
                <w:color w:val="000000"/>
                <w:sz w:val="20"/>
                <w:szCs w:val="20"/>
              </w:rPr>
              <w:lastRenderedPageBreak/>
              <w:t>techniczno-budowlanym</w:t>
            </w:r>
            <w:r w:rsidR="001204E7" w:rsidRPr="00CD68EC">
              <w:rPr>
                <w:rFonts w:ascii="Times New Roman" w:hAnsi="Times New Roman"/>
                <w:color w:val="000000"/>
                <w:sz w:val="20"/>
                <w:szCs w:val="20"/>
              </w:rPr>
              <w:t xml:space="preserve"> </w:t>
            </w:r>
            <w:r w:rsidR="007D26BC">
              <w:rPr>
                <w:rFonts w:ascii="Times New Roman" w:hAnsi="Times New Roman"/>
                <w:color w:val="000000"/>
                <w:sz w:val="20"/>
                <w:szCs w:val="20"/>
              </w:rPr>
              <w:t>(</w:t>
            </w:r>
            <w:r w:rsidR="001204E7" w:rsidRPr="00CD68EC">
              <w:rPr>
                <w:rFonts w:ascii="Times New Roman" w:hAnsi="Times New Roman"/>
                <w:color w:val="000000"/>
                <w:sz w:val="20"/>
                <w:szCs w:val="20"/>
              </w:rPr>
              <w:t xml:space="preserve">ustawa </w:t>
            </w:r>
            <w:r w:rsidR="00A04AB7" w:rsidRPr="00CD68EC">
              <w:rPr>
                <w:rFonts w:ascii="Times New Roman" w:hAnsi="Times New Roman"/>
                <w:color w:val="000000"/>
                <w:sz w:val="20"/>
                <w:szCs w:val="20"/>
              </w:rPr>
              <w:t xml:space="preserve">Prawo budowlane). </w:t>
            </w:r>
            <w:r w:rsidR="001204E7" w:rsidRPr="00CD68EC">
              <w:rPr>
                <w:rFonts w:ascii="Times New Roman" w:hAnsi="Times New Roman"/>
                <w:color w:val="000000"/>
                <w:sz w:val="20"/>
                <w:szCs w:val="20"/>
              </w:rPr>
              <w:t>Wdrożenie p</w:t>
            </w:r>
            <w:r w:rsidR="00A04AB7" w:rsidRPr="00CD68EC">
              <w:rPr>
                <w:rFonts w:ascii="Times New Roman" w:hAnsi="Times New Roman"/>
                <w:color w:val="000000"/>
                <w:sz w:val="20"/>
                <w:szCs w:val="20"/>
              </w:rPr>
              <w:t>roponowan</w:t>
            </w:r>
            <w:r w:rsidR="001204E7" w:rsidRPr="00CD68EC">
              <w:rPr>
                <w:rFonts w:ascii="Times New Roman" w:hAnsi="Times New Roman"/>
                <w:color w:val="000000"/>
                <w:sz w:val="20"/>
                <w:szCs w:val="20"/>
              </w:rPr>
              <w:t>ych</w:t>
            </w:r>
            <w:r w:rsidR="00A04AB7" w:rsidRPr="00CD68EC">
              <w:rPr>
                <w:rFonts w:ascii="Times New Roman" w:hAnsi="Times New Roman"/>
                <w:color w:val="000000"/>
                <w:sz w:val="20"/>
                <w:szCs w:val="20"/>
              </w:rPr>
              <w:t xml:space="preserve"> zmian </w:t>
            </w:r>
            <w:r w:rsidR="001204E7" w:rsidRPr="00CD68EC">
              <w:rPr>
                <w:rFonts w:ascii="Times New Roman" w:hAnsi="Times New Roman"/>
                <w:color w:val="000000"/>
                <w:sz w:val="20"/>
                <w:szCs w:val="20"/>
              </w:rPr>
              <w:t>pozwoli na kompleksowe podejście do problemu retencji</w:t>
            </w:r>
            <w:r w:rsidR="007D26BC">
              <w:rPr>
                <w:rFonts w:ascii="Times New Roman" w:hAnsi="Times New Roman"/>
                <w:color w:val="000000"/>
                <w:sz w:val="20"/>
                <w:szCs w:val="20"/>
              </w:rPr>
              <w:t xml:space="preserve"> wód</w:t>
            </w:r>
            <w:r w:rsidR="001204E7" w:rsidRPr="00CD68EC">
              <w:rPr>
                <w:rFonts w:ascii="Times New Roman" w:hAnsi="Times New Roman"/>
                <w:color w:val="000000"/>
                <w:sz w:val="20"/>
                <w:szCs w:val="20"/>
              </w:rPr>
              <w:t xml:space="preserve">, zarówno w ujęciu regionalnym, jak i lokalnym. </w:t>
            </w:r>
          </w:p>
          <w:p w14:paraId="52848FBB" w14:textId="61ACD2E8" w:rsidR="001204E7" w:rsidRPr="00CD68EC" w:rsidRDefault="001204E7" w:rsidP="00A065DA">
            <w:pPr>
              <w:jc w:val="both"/>
              <w:rPr>
                <w:rFonts w:ascii="Times New Roman" w:hAnsi="Times New Roman"/>
                <w:color w:val="000000"/>
                <w:sz w:val="20"/>
                <w:szCs w:val="20"/>
              </w:rPr>
            </w:pPr>
          </w:p>
        </w:tc>
      </w:tr>
      <w:tr w:rsidR="006A701A" w:rsidRPr="00CD68EC" w14:paraId="344F569D" w14:textId="77777777" w:rsidTr="00350AF6">
        <w:trPr>
          <w:gridAfter w:val="1"/>
          <w:wAfter w:w="995" w:type="dxa"/>
          <w:trHeight w:val="142"/>
        </w:trPr>
        <w:tc>
          <w:tcPr>
            <w:tcW w:w="11086" w:type="dxa"/>
            <w:gridSpan w:val="26"/>
            <w:shd w:val="clear" w:color="auto" w:fill="99CCFF"/>
            <w:vAlign w:val="center"/>
          </w:tcPr>
          <w:p w14:paraId="61B693C2" w14:textId="77777777" w:rsidR="006A701A" w:rsidRPr="00CD68EC" w:rsidRDefault="0013216E" w:rsidP="00CD68EC">
            <w:pPr>
              <w:numPr>
                <w:ilvl w:val="0"/>
                <w:numId w:val="3"/>
              </w:numPr>
              <w:spacing w:after="60"/>
              <w:ind w:left="318" w:hanging="284"/>
              <w:jc w:val="both"/>
              <w:rPr>
                <w:rFonts w:ascii="Times New Roman" w:hAnsi="Times New Roman"/>
                <w:b/>
                <w:color w:val="000000"/>
                <w:sz w:val="20"/>
                <w:szCs w:val="20"/>
              </w:rPr>
            </w:pPr>
            <w:r w:rsidRPr="00CD68EC">
              <w:rPr>
                <w:rFonts w:ascii="Times New Roman" w:hAnsi="Times New Roman"/>
                <w:b/>
                <w:color w:val="000000"/>
                <w:spacing w:val="-2"/>
                <w:sz w:val="20"/>
                <w:szCs w:val="20"/>
              </w:rPr>
              <w:lastRenderedPageBreak/>
              <w:t>Rekomendowane rozwiązanie, w tym planowane narzędzia interwencji, i oczekiwany efekt</w:t>
            </w:r>
          </w:p>
        </w:tc>
      </w:tr>
      <w:tr w:rsidR="006A701A" w:rsidRPr="00CD68EC" w14:paraId="7C318132" w14:textId="77777777" w:rsidTr="00350AF6">
        <w:trPr>
          <w:gridAfter w:val="1"/>
          <w:wAfter w:w="995" w:type="dxa"/>
          <w:trHeight w:val="142"/>
        </w:trPr>
        <w:tc>
          <w:tcPr>
            <w:tcW w:w="11086" w:type="dxa"/>
            <w:gridSpan w:val="26"/>
            <w:shd w:val="clear" w:color="auto" w:fill="auto"/>
          </w:tcPr>
          <w:p w14:paraId="385B0179" w14:textId="00C5F666" w:rsidR="00432973" w:rsidRPr="008F1363" w:rsidRDefault="00906943" w:rsidP="00CD68EC">
            <w:pPr>
              <w:jc w:val="both"/>
              <w:rPr>
                <w:rFonts w:ascii="Times New Roman" w:hAnsi="Times New Roman"/>
                <w:sz w:val="20"/>
                <w:szCs w:val="20"/>
              </w:rPr>
            </w:pPr>
            <w:r w:rsidRPr="008F1363">
              <w:rPr>
                <w:rFonts w:ascii="Times New Roman" w:hAnsi="Times New Roman"/>
                <w:sz w:val="20"/>
                <w:szCs w:val="20"/>
              </w:rPr>
              <w:t>Jednym z g</w:t>
            </w:r>
            <w:r w:rsidR="00C87EF2" w:rsidRPr="008F1363">
              <w:rPr>
                <w:rFonts w:ascii="Times New Roman" w:hAnsi="Times New Roman"/>
                <w:sz w:val="20"/>
                <w:szCs w:val="20"/>
              </w:rPr>
              <w:t>łówny</w:t>
            </w:r>
            <w:r w:rsidRPr="008F1363">
              <w:rPr>
                <w:rFonts w:ascii="Times New Roman" w:hAnsi="Times New Roman"/>
                <w:sz w:val="20"/>
                <w:szCs w:val="20"/>
              </w:rPr>
              <w:t>ch</w:t>
            </w:r>
            <w:r w:rsidR="00C87EF2" w:rsidRPr="008F1363">
              <w:rPr>
                <w:rFonts w:ascii="Times New Roman" w:hAnsi="Times New Roman"/>
                <w:sz w:val="20"/>
                <w:szCs w:val="20"/>
              </w:rPr>
              <w:t xml:space="preserve"> cel</w:t>
            </w:r>
            <w:r w:rsidRPr="008F1363">
              <w:rPr>
                <w:rFonts w:ascii="Times New Roman" w:hAnsi="Times New Roman"/>
                <w:sz w:val="20"/>
                <w:szCs w:val="20"/>
              </w:rPr>
              <w:t>ów</w:t>
            </w:r>
            <w:r w:rsidR="00C87EF2" w:rsidRPr="008F1363">
              <w:rPr>
                <w:rFonts w:ascii="Times New Roman" w:hAnsi="Times New Roman"/>
                <w:sz w:val="20"/>
                <w:szCs w:val="20"/>
              </w:rPr>
              <w:t xml:space="preserve"> przedmiotowego projektu ustawy jest wprowadzenie do systemu prawnego rozwiązań, które pozwolą</w:t>
            </w:r>
            <w:r w:rsidR="00533E0B" w:rsidRPr="008F1363">
              <w:rPr>
                <w:rFonts w:ascii="Times New Roman" w:hAnsi="Times New Roman"/>
                <w:sz w:val="20"/>
                <w:szCs w:val="20"/>
              </w:rPr>
              <w:t xml:space="preserve"> na uproszczenie oraz przyspieszenie prac </w:t>
            </w:r>
            <w:r w:rsidR="00C87EF2" w:rsidRPr="008F1363">
              <w:rPr>
                <w:rFonts w:ascii="Times New Roman" w:hAnsi="Times New Roman"/>
                <w:sz w:val="20"/>
                <w:szCs w:val="20"/>
              </w:rPr>
              <w:t>związanych z</w:t>
            </w:r>
            <w:r w:rsidR="00154AE8" w:rsidRPr="008F1363">
              <w:rPr>
                <w:rFonts w:ascii="Times New Roman" w:hAnsi="Times New Roman"/>
                <w:sz w:val="20"/>
                <w:szCs w:val="20"/>
              </w:rPr>
              <w:t xml:space="preserve"> przygotowaniem do realizacji</w:t>
            </w:r>
            <w:r w:rsidR="00293DB4" w:rsidRPr="008F1363">
              <w:rPr>
                <w:rFonts w:ascii="Times New Roman" w:hAnsi="Times New Roman"/>
                <w:sz w:val="20"/>
                <w:szCs w:val="20"/>
              </w:rPr>
              <w:t xml:space="preserve"> </w:t>
            </w:r>
            <w:r w:rsidR="00EF56E6" w:rsidRPr="008F1363">
              <w:rPr>
                <w:rFonts w:ascii="Times New Roman" w:hAnsi="Times New Roman"/>
                <w:sz w:val="20"/>
                <w:szCs w:val="20"/>
              </w:rPr>
              <w:t>zadań</w:t>
            </w:r>
            <w:r w:rsidR="00154AE8" w:rsidRPr="008F1363">
              <w:rPr>
                <w:rFonts w:ascii="Times New Roman" w:hAnsi="Times New Roman"/>
                <w:sz w:val="20"/>
                <w:szCs w:val="20"/>
              </w:rPr>
              <w:t xml:space="preserve"> </w:t>
            </w:r>
            <w:r w:rsidR="00293DB4" w:rsidRPr="008F1363">
              <w:rPr>
                <w:rFonts w:ascii="Times New Roman" w:hAnsi="Times New Roman"/>
                <w:sz w:val="20"/>
                <w:szCs w:val="20"/>
              </w:rPr>
              <w:t>mających na celu</w:t>
            </w:r>
            <w:r w:rsidR="00E844BA" w:rsidRPr="008F1363">
              <w:rPr>
                <w:rFonts w:ascii="Times New Roman" w:hAnsi="Times New Roman"/>
                <w:sz w:val="20"/>
                <w:szCs w:val="20"/>
              </w:rPr>
              <w:t xml:space="preserve"> </w:t>
            </w:r>
            <w:r w:rsidR="00154AE8" w:rsidRPr="008F1363">
              <w:rPr>
                <w:rFonts w:ascii="Times New Roman" w:hAnsi="Times New Roman"/>
                <w:sz w:val="20"/>
                <w:szCs w:val="20"/>
              </w:rPr>
              <w:t>przeciwdziałani</w:t>
            </w:r>
            <w:r w:rsidR="00293DB4" w:rsidRPr="008F1363">
              <w:rPr>
                <w:rFonts w:ascii="Times New Roman" w:hAnsi="Times New Roman"/>
                <w:sz w:val="20"/>
                <w:szCs w:val="20"/>
              </w:rPr>
              <w:t>e</w:t>
            </w:r>
            <w:r w:rsidR="00154AE8" w:rsidRPr="008F1363">
              <w:rPr>
                <w:rFonts w:ascii="Times New Roman" w:hAnsi="Times New Roman"/>
                <w:sz w:val="20"/>
                <w:szCs w:val="20"/>
              </w:rPr>
              <w:t xml:space="preserve"> </w:t>
            </w:r>
            <w:r w:rsidR="00293DB4" w:rsidRPr="008F1363">
              <w:rPr>
                <w:rFonts w:ascii="Times New Roman" w:hAnsi="Times New Roman"/>
                <w:sz w:val="20"/>
                <w:szCs w:val="20"/>
              </w:rPr>
              <w:t>zjawisku</w:t>
            </w:r>
            <w:r w:rsidR="00154AE8" w:rsidRPr="008F1363">
              <w:rPr>
                <w:rFonts w:ascii="Times New Roman" w:hAnsi="Times New Roman"/>
                <w:sz w:val="20"/>
                <w:szCs w:val="20"/>
              </w:rPr>
              <w:t xml:space="preserve"> suszy.</w:t>
            </w:r>
            <w:r w:rsidR="00CD6569" w:rsidRPr="008F1363">
              <w:rPr>
                <w:rFonts w:ascii="Times New Roman" w:hAnsi="Times New Roman"/>
                <w:sz w:val="20"/>
                <w:szCs w:val="20"/>
              </w:rPr>
              <w:t xml:space="preserve"> </w:t>
            </w:r>
            <w:r w:rsidR="008C40D1" w:rsidRPr="008F1363">
              <w:rPr>
                <w:rFonts w:ascii="Times New Roman" w:hAnsi="Times New Roman"/>
                <w:sz w:val="20"/>
                <w:szCs w:val="20"/>
              </w:rPr>
              <w:t>U</w:t>
            </w:r>
            <w:r w:rsidR="00432973" w:rsidRPr="008F1363">
              <w:rPr>
                <w:rFonts w:ascii="Times New Roman" w:hAnsi="Times New Roman"/>
                <w:sz w:val="20"/>
                <w:szCs w:val="20"/>
              </w:rPr>
              <w:t>proszcze</w:t>
            </w:r>
            <w:r w:rsidR="008C40D1" w:rsidRPr="008F1363">
              <w:rPr>
                <w:rFonts w:ascii="Times New Roman" w:hAnsi="Times New Roman"/>
                <w:sz w:val="20"/>
                <w:szCs w:val="20"/>
              </w:rPr>
              <w:t>nia</w:t>
            </w:r>
            <w:r w:rsidR="00432973" w:rsidRPr="008F1363">
              <w:rPr>
                <w:rFonts w:ascii="Times New Roman" w:hAnsi="Times New Roman"/>
                <w:sz w:val="20"/>
                <w:szCs w:val="20"/>
              </w:rPr>
              <w:t xml:space="preserve"> w procedurze przygotowania i realizacji inwestycji</w:t>
            </w:r>
            <w:r w:rsidR="008C40D1" w:rsidRPr="008F1363">
              <w:rPr>
                <w:rFonts w:ascii="Times New Roman" w:hAnsi="Times New Roman"/>
                <w:sz w:val="20"/>
                <w:szCs w:val="20"/>
              </w:rPr>
              <w:t xml:space="preserve"> będą</w:t>
            </w:r>
            <w:r w:rsidR="00432973" w:rsidRPr="008F1363">
              <w:rPr>
                <w:rFonts w:ascii="Times New Roman" w:hAnsi="Times New Roman"/>
                <w:sz w:val="20"/>
                <w:szCs w:val="20"/>
              </w:rPr>
              <w:t xml:space="preserve"> polega</w:t>
            </w:r>
            <w:r w:rsidR="008C40D1" w:rsidRPr="008F1363">
              <w:rPr>
                <w:rFonts w:ascii="Times New Roman" w:hAnsi="Times New Roman"/>
                <w:sz w:val="20"/>
                <w:szCs w:val="20"/>
              </w:rPr>
              <w:t>ć</w:t>
            </w:r>
            <w:r w:rsidR="00432973" w:rsidRPr="008F1363">
              <w:rPr>
                <w:rFonts w:ascii="Times New Roman" w:hAnsi="Times New Roman"/>
                <w:sz w:val="20"/>
                <w:szCs w:val="20"/>
              </w:rPr>
              <w:t xml:space="preserve"> w szczególności</w:t>
            </w:r>
            <w:r w:rsidR="009820D5" w:rsidRPr="008F1363">
              <w:rPr>
                <w:rFonts w:ascii="Times New Roman" w:hAnsi="Times New Roman"/>
                <w:sz w:val="20"/>
                <w:szCs w:val="20"/>
              </w:rPr>
              <w:t xml:space="preserve"> na</w:t>
            </w:r>
            <w:r w:rsidR="00432973" w:rsidRPr="008F1363">
              <w:rPr>
                <w:rFonts w:ascii="Times New Roman" w:hAnsi="Times New Roman"/>
                <w:sz w:val="20"/>
                <w:szCs w:val="20"/>
              </w:rPr>
              <w:t>:</w:t>
            </w:r>
          </w:p>
          <w:p w14:paraId="16544026" w14:textId="7A9CE7E2" w:rsidR="00432973" w:rsidRPr="008F1363" w:rsidRDefault="00432973" w:rsidP="00CD68EC">
            <w:pPr>
              <w:jc w:val="both"/>
              <w:rPr>
                <w:rFonts w:ascii="Times New Roman" w:hAnsi="Times New Roman"/>
                <w:sz w:val="20"/>
                <w:szCs w:val="20"/>
              </w:rPr>
            </w:pPr>
            <w:r w:rsidRPr="008F1363">
              <w:rPr>
                <w:rFonts w:ascii="Times New Roman" w:hAnsi="Times New Roman"/>
                <w:sz w:val="20"/>
                <w:szCs w:val="20"/>
              </w:rPr>
              <w:t>1) wprowadzeniu do systemu prawnego, wydawanej przez właściwego wojewodę decyzji o pozwoleniu na realizację inwestycji w zakresie przeciwdziałania skutkom suszy, która będzie instrumentem</w:t>
            </w:r>
            <w:r w:rsidR="009820D5" w:rsidRPr="008F1363">
              <w:rPr>
                <w:rFonts w:ascii="Times New Roman" w:hAnsi="Times New Roman"/>
                <w:sz w:val="20"/>
                <w:szCs w:val="20"/>
              </w:rPr>
              <w:t>, co do zasady,</w:t>
            </w:r>
            <w:r w:rsidR="00CD68EC" w:rsidRPr="008F1363">
              <w:rPr>
                <w:rFonts w:ascii="Times New Roman" w:hAnsi="Times New Roman"/>
                <w:sz w:val="20"/>
                <w:szCs w:val="20"/>
              </w:rPr>
              <w:t xml:space="preserve"> </w:t>
            </w:r>
            <w:r w:rsidRPr="008F1363">
              <w:rPr>
                <w:rFonts w:ascii="Times New Roman" w:hAnsi="Times New Roman"/>
                <w:sz w:val="20"/>
                <w:szCs w:val="20"/>
              </w:rPr>
              <w:t xml:space="preserve">całościowo regulującym kwestię realizacji inwestycji i jej poszczególnych części, </w:t>
            </w:r>
            <w:r w:rsidR="00E21FFD" w:rsidRPr="008F1363">
              <w:rPr>
                <w:rFonts w:ascii="Times New Roman" w:hAnsi="Times New Roman"/>
                <w:sz w:val="20"/>
                <w:szCs w:val="20"/>
              </w:rPr>
              <w:t xml:space="preserve">w konsekwencji projektowane rozwiązanie </w:t>
            </w:r>
            <w:r w:rsidRPr="008F1363">
              <w:rPr>
                <w:rFonts w:ascii="Times New Roman" w:hAnsi="Times New Roman"/>
                <w:sz w:val="20"/>
                <w:szCs w:val="20"/>
              </w:rPr>
              <w:t xml:space="preserve"> doprowadzi do minimalizacji liczby postępowań oraz czasu potrzebnego na wydanie aktów administracyjnych niezbędnych do realizacji inwestycji,</w:t>
            </w:r>
          </w:p>
          <w:p w14:paraId="392DA655" w14:textId="4BB562AD" w:rsidR="00432973" w:rsidRPr="008F1363" w:rsidRDefault="00432973" w:rsidP="00CD68EC">
            <w:pPr>
              <w:jc w:val="both"/>
              <w:rPr>
                <w:rFonts w:ascii="Times New Roman" w:hAnsi="Times New Roman"/>
                <w:sz w:val="20"/>
                <w:szCs w:val="20"/>
              </w:rPr>
            </w:pPr>
            <w:r w:rsidRPr="008F1363">
              <w:rPr>
                <w:rFonts w:ascii="Times New Roman" w:hAnsi="Times New Roman"/>
                <w:sz w:val="20"/>
                <w:szCs w:val="20"/>
              </w:rPr>
              <w:t>2) uproszczeniu procedury uzyskiwania decyzji poprzedzających decyzji o pozwoleniu na realizację inwestycji w zakresie przeciwdziałania skutkom suszy, np. decyzji o środowiskowych uwarunkowaniach dla realizacji inwestycji,</w:t>
            </w:r>
          </w:p>
          <w:p w14:paraId="2752CB05" w14:textId="77777777" w:rsidR="00432973" w:rsidRPr="008F1363" w:rsidRDefault="00432973" w:rsidP="00CD68EC">
            <w:pPr>
              <w:jc w:val="both"/>
              <w:rPr>
                <w:rFonts w:ascii="Times New Roman" w:hAnsi="Times New Roman"/>
                <w:sz w:val="20"/>
                <w:szCs w:val="20"/>
              </w:rPr>
            </w:pPr>
            <w:r w:rsidRPr="008F1363">
              <w:rPr>
                <w:rFonts w:ascii="Times New Roman" w:hAnsi="Times New Roman"/>
                <w:sz w:val="20"/>
                <w:szCs w:val="20"/>
              </w:rPr>
              <w:t>3) przyśpieszeniu postępowań administracyjnych przez określenie czasu na wydanie przez organy administracyjne poszczególnych rozstrzygnięć,</w:t>
            </w:r>
          </w:p>
          <w:p w14:paraId="2E4344E0" w14:textId="753AE3CC" w:rsidR="00432973" w:rsidRPr="008F1363" w:rsidRDefault="00432973" w:rsidP="00CD68EC">
            <w:pPr>
              <w:jc w:val="both"/>
              <w:rPr>
                <w:rFonts w:ascii="Times New Roman" w:hAnsi="Times New Roman"/>
                <w:sz w:val="20"/>
                <w:szCs w:val="20"/>
              </w:rPr>
            </w:pPr>
            <w:r w:rsidRPr="008F1363">
              <w:rPr>
                <w:rFonts w:ascii="Times New Roman" w:hAnsi="Times New Roman"/>
                <w:sz w:val="20"/>
                <w:szCs w:val="20"/>
              </w:rPr>
              <w:t xml:space="preserve">4) wprowadzeniu przepisów pozwalających inwestorowi na skuteczne uzyskanie prawa do nieruchomości niezbędnych do realizacji inwestycji, przy jednoczesnym zapewnieniu adekwatnego odszkodowania z tytułu wywłaszczenia bądź odszkodowania za ograniczenie praw do nieruchomości </w:t>
            </w:r>
            <w:r w:rsidR="009820D5" w:rsidRPr="008F1363">
              <w:rPr>
                <w:rFonts w:ascii="Times New Roman" w:hAnsi="Times New Roman"/>
                <w:sz w:val="20"/>
                <w:szCs w:val="20"/>
              </w:rPr>
              <w:t xml:space="preserve">z jednoczesnym </w:t>
            </w:r>
            <w:r w:rsidRPr="008F1363">
              <w:rPr>
                <w:rFonts w:ascii="Times New Roman" w:hAnsi="Times New Roman"/>
                <w:sz w:val="20"/>
                <w:szCs w:val="20"/>
              </w:rPr>
              <w:t>poszanowani</w:t>
            </w:r>
            <w:r w:rsidR="009820D5" w:rsidRPr="008F1363">
              <w:rPr>
                <w:rFonts w:ascii="Times New Roman" w:hAnsi="Times New Roman"/>
                <w:sz w:val="20"/>
                <w:szCs w:val="20"/>
              </w:rPr>
              <w:t>em</w:t>
            </w:r>
            <w:r w:rsidRPr="008F1363">
              <w:rPr>
                <w:rFonts w:ascii="Times New Roman" w:hAnsi="Times New Roman"/>
                <w:sz w:val="20"/>
                <w:szCs w:val="20"/>
              </w:rPr>
              <w:t xml:space="preserve"> praw podmiotów, którym przysług</w:t>
            </w:r>
            <w:r w:rsidR="009820D5" w:rsidRPr="008F1363">
              <w:rPr>
                <w:rFonts w:ascii="Times New Roman" w:hAnsi="Times New Roman"/>
                <w:sz w:val="20"/>
                <w:szCs w:val="20"/>
              </w:rPr>
              <w:t>ują</w:t>
            </w:r>
            <w:r w:rsidRPr="008F1363">
              <w:rPr>
                <w:rFonts w:ascii="Times New Roman" w:hAnsi="Times New Roman"/>
                <w:sz w:val="20"/>
                <w:szCs w:val="20"/>
              </w:rPr>
              <w:t xml:space="preserve"> prawa rzeczowe</w:t>
            </w:r>
            <w:r w:rsidR="009820D5" w:rsidRPr="008F1363">
              <w:rPr>
                <w:rFonts w:ascii="Times New Roman" w:hAnsi="Times New Roman"/>
                <w:sz w:val="20"/>
                <w:szCs w:val="20"/>
              </w:rPr>
              <w:t xml:space="preserve">, </w:t>
            </w:r>
            <w:r w:rsidRPr="008F1363">
              <w:rPr>
                <w:rFonts w:ascii="Times New Roman" w:hAnsi="Times New Roman"/>
                <w:sz w:val="20"/>
                <w:szCs w:val="20"/>
              </w:rPr>
              <w:t>do tych nieruchomości,</w:t>
            </w:r>
          </w:p>
          <w:p w14:paraId="65B618D8" w14:textId="6F420E41" w:rsidR="00432973" w:rsidRPr="008F1363" w:rsidRDefault="00432973" w:rsidP="00CD68EC">
            <w:pPr>
              <w:jc w:val="both"/>
              <w:rPr>
                <w:rFonts w:ascii="Times New Roman" w:hAnsi="Times New Roman"/>
                <w:sz w:val="20"/>
                <w:szCs w:val="20"/>
              </w:rPr>
            </w:pPr>
            <w:r w:rsidRPr="008F1363">
              <w:rPr>
                <w:rFonts w:ascii="Times New Roman" w:hAnsi="Times New Roman"/>
                <w:sz w:val="20"/>
                <w:szCs w:val="20"/>
              </w:rPr>
              <w:t>5) umożliwieniu inwestorowi wejścia na teren nieruchomości w celu wykonania pomiarów, badań lub innych prac niezbędnych do sporządzenia karty informacyjnej przedsięwzięcia lub raportu o oddziaływaniu przedsięwzięcia na środowisko, o których mowa w ustawie z dnia 3 października 2008 r. o udostępnianiu informacji o środowisku i jego ochronie, udziale społeczeństwa w ochronie środowiska oraz o ocenach oddziaływania na środowisko (Dz. U. z 2020 r. poz. 283, z</w:t>
            </w:r>
            <w:r w:rsidR="00C87EF2" w:rsidRPr="008F1363">
              <w:rPr>
                <w:rFonts w:ascii="Times New Roman" w:hAnsi="Times New Roman"/>
                <w:sz w:val="20"/>
                <w:szCs w:val="20"/>
              </w:rPr>
              <w:t> </w:t>
            </w:r>
            <w:r w:rsidRPr="008F1363">
              <w:rPr>
                <w:rFonts w:ascii="Times New Roman" w:hAnsi="Times New Roman"/>
                <w:sz w:val="20"/>
                <w:szCs w:val="20"/>
              </w:rPr>
              <w:t>późn. zm.)</w:t>
            </w:r>
            <w:r w:rsidR="009820D5" w:rsidRPr="008F1363">
              <w:rPr>
                <w:rFonts w:ascii="Times New Roman" w:hAnsi="Times New Roman"/>
                <w:sz w:val="20"/>
                <w:szCs w:val="20"/>
              </w:rPr>
              <w:t>;</w:t>
            </w:r>
          </w:p>
          <w:p w14:paraId="2E456C0B" w14:textId="181524F0" w:rsidR="00F83A98" w:rsidRDefault="00432973" w:rsidP="00F83A98">
            <w:pPr>
              <w:jc w:val="both"/>
              <w:rPr>
                <w:rFonts w:ascii="Times New Roman" w:hAnsi="Times New Roman"/>
                <w:sz w:val="20"/>
                <w:szCs w:val="20"/>
              </w:rPr>
            </w:pPr>
            <w:r w:rsidRPr="008F1363">
              <w:rPr>
                <w:rFonts w:ascii="Times New Roman" w:hAnsi="Times New Roman"/>
                <w:sz w:val="20"/>
                <w:szCs w:val="20"/>
              </w:rPr>
              <w:t>6) wyłączeniu w określonym zakresie zastosowania przepisów o planowaniu i zagospodarowaniu przestrzennym, przepisów ustawy z dnia 9 października 2015 r. o rewitalizacji</w:t>
            </w:r>
            <w:r w:rsidR="00D3780E" w:rsidRPr="008F1363">
              <w:rPr>
                <w:rFonts w:ascii="Times New Roman" w:hAnsi="Times New Roman"/>
                <w:sz w:val="20"/>
                <w:szCs w:val="20"/>
              </w:rPr>
              <w:t xml:space="preserve"> (Dz. U. poz. 1777)</w:t>
            </w:r>
            <w:r w:rsidRPr="008F1363">
              <w:rPr>
                <w:rFonts w:ascii="Times New Roman" w:hAnsi="Times New Roman"/>
                <w:sz w:val="20"/>
                <w:szCs w:val="20"/>
              </w:rPr>
              <w:t xml:space="preserve"> oraz przepisów ustawy z dnia 3 lutego 1995 r. o</w:t>
            </w:r>
            <w:r w:rsidR="00C87EF2" w:rsidRPr="008F1363">
              <w:rPr>
                <w:rFonts w:ascii="Times New Roman" w:hAnsi="Times New Roman"/>
                <w:sz w:val="20"/>
                <w:szCs w:val="20"/>
              </w:rPr>
              <w:t> </w:t>
            </w:r>
            <w:r w:rsidRPr="008F1363">
              <w:rPr>
                <w:rFonts w:ascii="Times New Roman" w:hAnsi="Times New Roman"/>
                <w:sz w:val="20"/>
                <w:szCs w:val="20"/>
              </w:rPr>
              <w:t>ochronie gruntów rolnych i leśnych</w:t>
            </w:r>
            <w:r w:rsidR="00C87EF2" w:rsidRPr="008F1363">
              <w:rPr>
                <w:rFonts w:ascii="Times New Roman" w:hAnsi="Times New Roman"/>
                <w:sz w:val="20"/>
                <w:szCs w:val="20"/>
              </w:rPr>
              <w:t xml:space="preserve"> (Dz.U. z 2017 r. poz.</w:t>
            </w:r>
            <w:r w:rsidR="00D3780E" w:rsidRPr="008F1363">
              <w:rPr>
                <w:rFonts w:ascii="Times New Roman" w:hAnsi="Times New Roman"/>
                <w:sz w:val="20"/>
                <w:szCs w:val="20"/>
              </w:rPr>
              <w:t xml:space="preserve"> </w:t>
            </w:r>
            <w:r w:rsidR="00C87EF2" w:rsidRPr="008F1363">
              <w:rPr>
                <w:rFonts w:ascii="Times New Roman" w:hAnsi="Times New Roman"/>
                <w:sz w:val="20"/>
                <w:szCs w:val="20"/>
              </w:rPr>
              <w:t>1161, z</w:t>
            </w:r>
            <w:r w:rsidR="00D3780E" w:rsidRPr="008F1363">
              <w:rPr>
                <w:rFonts w:ascii="Times New Roman" w:hAnsi="Times New Roman"/>
                <w:sz w:val="20"/>
                <w:szCs w:val="20"/>
              </w:rPr>
              <w:t xml:space="preserve"> 2020 r. poz. 471) </w:t>
            </w:r>
            <w:r w:rsidRPr="008F1363">
              <w:rPr>
                <w:rFonts w:ascii="Times New Roman" w:hAnsi="Times New Roman"/>
                <w:sz w:val="20"/>
                <w:szCs w:val="20"/>
              </w:rPr>
              <w:t>w przypadku przygotowywania inwestycji w zakresie przeciwdziałania skutkom suszy.</w:t>
            </w:r>
          </w:p>
          <w:p w14:paraId="7E36CF72" w14:textId="77777777" w:rsidR="009E4AC3" w:rsidRPr="008F1363" w:rsidRDefault="009E4AC3" w:rsidP="00F83A98">
            <w:pPr>
              <w:jc w:val="both"/>
              <w:rPr>
                <w:rFonts w:ascii="Times New Roman" w:hAnsi="Times New Roman"/>
                <w:sz w:val="20"/>
                <w:szCs w:val="20"/>
              </w:rPr>
            </w:pPr>
          </w:p>
          <w:p w14:paraId="524D05F0" w14:textId="30DEC435" w:rsidR="00906943" w:rsidRPr="008F1363" w:rsidRDefault="00A04AB7" w:rsidP="00CD68EC">
            <w:pPr>
              <w:jc w:val="both"/>
              <w:rPr>
                <w:rFonts w:ascii="Times New Roman" w:hAnsi="Times New Roman"/>
                <w:sz w:val="20"/>
                <w:szCs w:val="20"/>
              </w:rPr>
            </w:pPr>
            <w:r w:rsidRPr="008F1363">
              <w:rPr>
                <w:rFonts w:ascii="Times New Roman" w:hAnsi="Times New Roman"/>
                <w:sz w:val="20"/>
                <w:szCs w:val="20"/>
              </w:rPr>
              <w:t>Oprócz uproszczeni</w:t>
            </w:r>
            <w:r w:rsidR="005708D5">
              <w:rPr>
                <w:rFonts w:ascii="Times New Roman" w:hAnsi="Times New Roman"/>
                <w:sz w:val="20"/>
                <w:szCs w:val="20"/>
              </w:rPr>
              <w:t>a</w:t>
            </w:r>
            <w:r w:rsidRPr="008F1363">
              <w:rPr>
                <w:rFonts w:ascii="Times New Roman" w:hAnsi="Times New Roman"/>
                <w:sz w:val="20"/>
                <w:szCs w:val="20"/>
              </w:rPr>
              <w:t xml:space="preserve"> procesu inwestycyjnego projektowane przepisy </w:t>
            </w:r>
            <w:r w:rsidR="002755D6" w:rsidRPr="008F1363">
              <w:rPr>
                <w:rFonts w:ascii="Times New Roman" w:hAnsi="Times New Roman"/>
                <w:sz w:val="20"/>
                <w:szCs w:val="20"/>
              </w:rPr>
              <w:t xml:space="preserve">wprowadzają katalog różnych </w:t>
            </w:r>
            <w:r w:rsidR="009F6245" w:rsidRPr="008F1363">
              <w:rPr>
                <w:rFonts w:ascii="Times New Roman" w:hAnsi="Times New Roman"/>
                <w:sz w:val="20"/>
                <w:szCs w:val="20"/>
              </w:rPr>
              <w:t>rozwiązań, doraźnych, jak i stałych, które</w:t>
            </w:r>
            <w:r w:rsidR="00F83A98" w:rsidRPr="008F1363">
              <w:rPr>
                <w:rFonts w:ascii="Times New Roman" w:hAnsi="Times New Roman"/>
                <w:sz w:val="20"/>
                <w:szCs w:val="20"/>
              </w:rPr>
              <w:t xml:space="preserve"> będą sprzyjać zatrzymaniu wody w środowisku - w lasach i w parkach, na terenach rolniczych oraz</w:t>
            </w:r>
            <w:r w:rsidR="000926A7">
              <w:rPr>
                <w:rFonts w:ascii="Times New Roman" w:hAnsi="Times New Roman"/>
                <w:sz w:val="20"/>
                <w:szCs w:val="20"/>
              </w:rPr>
              <w:t> </w:t>
            </w:r>
            <w:r w:rsidR="00F83A98" w:rsidRPr="008F1363">
              <w:rPr>
                <w:rFonts w:ascii="Times New Roman" w:hAnsi="Times New Roman"/>
                <w:sz w:val="20"/>
                <w:szCs w:val="20"/>
              </w:rPr>
              <w:t>w</w:t>
            </w:r>
            <w:r w:rsidR="000926A7">
              <w:rPr>
                <w:rFonts w:ascii="Times New Roman" w:hAnsi="Times New Roman"/>
                <w:sz w:val="20"/>
                <w:szCs w:val="20"/>
              </w:rPr>
              <w:t> </w:t>
            </w:r>
            <w:r w:rsidR="00F83A98" w:rsidRPr="008F1363">
              <w:rPr>
                <w:rFonts w:ascii="Times New Roman" w:hAnsi="Times New Roman"/>
                <w:sz w:val="20"/>
                <w:szCs w:val="20"/>
              </w:rPr>
              <w:t>gospodarstwach. Rozwiązania te</w:t>
            </w:r>
            <w:r w:rsidR="00E952FB" w:rsidRPr="008F1363">
              <w:rPr>
                <w:rFonts w:ascii="Times New Roman" w:hAnsi="Times New Roman"/>
                <w:sz w:val="20"/>
                <w:szCs w:val="20"/>
              </w:rPr>
              <w:t xml:space="preserve"> </w:t>
            </w:r>
            <w:r w:rsidR="009F6245" w:rsidRPr="008F1363">
              <w:rPr>
                <w:rFonts w:ascii="Times New Roman" w:hAnsi="Times New Roman"/>
                <w:sz w:val="20"/>
                <w:szCs w:val="20"/>
              </w:rPr>
              <w:t>obejmują:</w:t>
            </w:r>
          </w:p>
          <w:p w14:paraId="6CC5B81E" w14:textId="612EA7D9" w:rsidR="00A63303" w:rsidRDefault="009F6245" w:rsidP="00B57ABC">
            <w:pPr>
              <w:pStyle w:val="Akapitzlist"/>
              <w:numPr>
                <w:ilvl w:val="0"/>
                <w:numId w:val="31"/>
              </w:numPr>
              <w:jc w:val="both"/>
              <w:rPr>
                <w:rFonts w:ascii="Times New Roman" w:hAnsi="Times New Roman"/>
                <w:sz w:val="20"/>
                <w:szCs w:val="20"/>
              </w:rPr>
            </w:pPr>
            <w:r w:rsidRPr="00120738">
              <w:rPr>
                <w:rFonts w:ascii="Times New Roman" w:hAnsi="Times New Roman"/>
                <w:b/>
                <w:sz w:val="20"/>
                <w:szCs w:val="20"/>
              </w:rPr>
              <w:t>wprowadzenie zmian w sposobie zagospodarowania przestrzennego nieruchomości</w:t>
            </w:r>
            <w:r w:rsidR="005B6EC3">
              <w:rPr>
                <w:rFonts w:ascii="Times New Roman" w:hAnsi="Times New Roman"/>
                <w:b/>
                <w:sz w:val="20"/>
                <w:szCs w:val="20"/>
              </w:rPr>
              <w:t xml:space="preserve"> (ustawa o planowaniu i zagospodarowaniu przestrzenny</w:t>
            </w:r>
            <w:r w:rsidR="0057144C">
              <w:rPr>
                <w:rFonts w:ascii="Times New Roman" w:hAnsi="Times New Roman"/>
                <w:b/>
                <w:sz w:val="20"/>
                <w:szCs w:val="20"/>
              </w:rPr>
              <w:t>m</w:t>
            </w:r>
            <w:r w:rsidR="005B6EC3">
              <w:rPr>
                <w:rFonts w:ascii="Times New Roman" w:hAnsi="Times New Roman"/>
                <w:b/>
                <w:sz w:val="20"/>
                <w:szCs w:val="20"/>
              </w:rPr>
              <w:t>, ustawa Prawo wodne)</w:t>
            </w:r>
            <w:r w:rsidRPr="00120738">
              <w:rPr>
                <w:rFonts w:ascii="Times New Roman" w:hAnsi="Times New Roman"/>
                <w:b/>
                <w:sz w:val="20"/>
                <w:szCs w:val="20"/>
              </w:rPr>
              <w:t>.</w:t>
            </w:r>
            <w:r w:rsidRPr="00AD763F">
              <w:rPr>
                <w:rFonts w:ascii="Times New Roman" w:hAnsi="Times New Roman"/>
                <w:sz w:val="20"/>
                <w:szCs w:val="20"/>
              </w:rPr>
              <w:t xml:space="preserve"> </w:t>
            </w:r>
          </w:p>
          <w:p w14:paraId="0FA77B24" w14:textId="677A5319" w:rsidR="0077446B" w:rsidRDefault="0041455C" w:rsidP="0077446B">
            <w:pPr>
              <w:pStyle w:val="Akapitzlist"/>
              <w:jc w:val="both"/>
              <w:rPr>
                <w:rFonts w:ascii="Times New Roman" w:hAnsi="Times New Roman"/>
                <w:sz w:val="20"/>
                <w:szCs w:val="20"/>
              </w:rPr>
            </w:pPr>
            <w:r w:rsidRPr="00AD763F">
              <w:rPr>
                <w:rFonts w:ascii="Times New Roman" w:hAnsi="Times New Roman"/>
                <w:sz w:val="20"/>
                <w:szCs w:val="20"/>
              </w:rPr>
              <w:t xml:space="preserve">Są to </w:t>
            </w:r>
            <w:r w:rsidR="00E844BA" w:rsidRPr="00AD763F">
              <w:rPr>
                <w:rFonts w:ascii="Times New Roman" w:hAnsi="Times New Roman"/>
                <w:sz w:val="20"/>
                <w:szCs w:val="20"/>
              </w:rPr>
              <w:t>rozwiązania polegające m.in. na zagospodarowaniu</w:t>
            </w:r>
            <w:r w:rsidR="001204E7" w:rsidRPr="00AD763F">
              <w:rPr>
                <w:rFonts w:ascii="Times New Roman" w:hAnsi="Times New Roman"/>
                <w:sz w:val="20"/>
                <w:szCs w:val="20"/>
              </w:rPr>
              <w:t xml:space="preserve"> wód opadowych i roztopowych w obrębie działki budowlanej</w:t>
            </w:r>
            <w:r w:rsidR="002A50C1" w:rsidRPr="00AD763F">
              <w:rPr>
                <w:rFonts w:ascii="Times New Roman" w:hAnsi="Times New Roman"/>
                <w:sz w:val="20"/>
                <w:szCs w:val="20"/>
              </w:rPr>
              <w:t xml:space="preserve"> lub odprowadzenie tych wód do lokalnego systemu ich zagospodarowania</w:t>
            </w:r>
            <w:r w:rsidR="00E844BA" w:rsidRPr="00AD763F">
              <w:rPr>
                <w:rFonts w:ascii="Times New Roman" w:hAnsi="Times New Roman"/>
                <w:sz w:val="20"/>
                <w:szCs w:val="20"/>
              </w:rPr>
              <w:t xml:space="preserve">, </w:t>
            </w:r>
            <w:r w:rsidR="007B5EA3" w:rsidRPr="00AD763F">
              <w:rPr>
                <w:rFonts w:ascii="Times New Roman" w:hAnsi="Times New Roman"/>
                <w:sz w:val="20"/>
                <w:szCs w:val="20"/>
              </w:rPr>
              <w:t xml:space="preserve">czy też </w:t>
            </w:r>
            <w:r w:rsidR="00E844BA" w:rsidRPr="00AD763F">
              <w:rPr>
                <w:rFonts w:ascii="Times New Roman" w:hAnsi="Times New Roman"/>
                <w:sz w:val="20"/>
                <w:szCs w:val="20"/>
              </w:rPr>
              <w:t>wprowadzeniu</w:t>
            </w:r>
            <w:r w:rsidR="001204E7" w:rsidRPr="00AD763F">
              <w:rPr>
                <w:rFonts w:ascii="Times New Roman" w:hAnsi="Times New Roman"/>
                <w:sz w:val="20"/>
                <w:szCs w:val="20"/>
              </w:rPr>
              <w:t xml:space="preserve"> obowiązku zagospodarowania działki budowlanej w sposób zapewniający </w:t>
            </w:r>
            <w:r w:rsidR="00E844BA" w:rsidRPr="00AD763F">
              <w:rPr>
                <w:rFonts w:ascii="Times New Roman" w:hAnsi="Times New Roman"/>
                <w:sz w:val="20"/>
                <w:szCs w:val="20"/>
              </w:rPr>
              <w:t>u</w:t>
            </w:r>
            <w:r w:rsidR="001204E7" w:rsidRPr="00AD763F">
              <w:rPr>
                <w:rFonts w:ascii="Times New Roman" w:hAnsi="Times New Roman"/>
                <w:sz w:val="20"/>
                <w:szCs w:val="20"/>
              </w:rPr>
              <w:t xml:space="preserve">dział powierzchni biologicznie czynnej wynoszący co najmniej 30% ogólnej </w:t>
            </w:r>
            <w:r w:rsidR="00E844BA" w:rsidRPr="00AD763F">
              <w:rPr>
                <w:rFonts w:ascii="Times New Roman" w:hAnsi="Times New Roman"/>
                <w:sz w:val="20"/>
                <w:szCs w:val="20"/>
              </w:rPr>
              <w:t>powierzchni działki</w:t>
            </w:r>
            <w:r w:rsidR="00213AE0">
              <w:rPr>
                <w:rFonts w:ascii="Times New Roman" w:hAnsi="Times New Roman"/>
                <w:sz w:val="20"/>
                <w:szCs w:val="20"/>
              </w:rPr>
              <w:t xml:space="preserve">, </w:t>
            </w:r>
            <w:r w:rsidR="00213AE0" w:rsidRPr="00AD0EE9">
              <w:rPr>
                <w:rFonts w:ascii="Times New Roman" w:hAnsi="Times New Roman"/>
                <w:sz w:val="20"/>
                <w:szCs w:val="20"/>
              </w:rPr>
              <w:t>w tym udział powierzchni biologicznie czynnej stanowiącej glebę w rozumieniu ustawy z dnia 27 kwietnia 2001 r. Prawo ochrony środowiska (Dz.U. z 2019 r. poz. 1396, z późn. zm.), wynoszący co najmniej 15% ogólnej</w:t>
            </w:r>
            <w:r w:rsidR="00213AE0">
              <w:rPr>
                <w:rFonts w:ascii="Times New Roman" w:hAnsi="Times New Roman"/>
                <w:sz w:val="20"/>
                <w:szCs w:val="20"/>
              </w:rPr>
              <w:t xml:space="preserve"> powierzchni działki budowlanej</w:t>
            </w:r>
            <w:r w:rsidR="007B5EA3" w:rsidRPr="00AD763F">
              <w:rPr>
                <w:rFonts w:ascii="Times New Roman" w:hAnsi="Times New Roman"/>
                <w:sz w:val="20"/>
                <w:szCs w:val="20"/>
              </w:rPr>
              <w:t>. Od tych zasad wprowadza się uzasadnione wyjątki</w:t>
            </w:r>
            <w:r w:rsidR="00A92E1A" w:rsidRPr="00AD763F">
              <w:rPr>
                <w:rFonts w:ascii="Times New Roman" w:hAnsi="Times New Roman"/>
                <w:sz w:val="20"/>
                <w:szCs w:val="20"/>
              </w:rPr>
              <w:t xml:space="preserve"> np. wynikające z warunków fizjograficznych terenu</w:t>
            </w:r>
            <w:r w:rsidR="007B5EA3" w:rsidRPr="00AD763F">
              <w:rPr>
                <w:rFonts w:ascii="Times New Roman" w:hAnsi="Times New Roman"/>
                <w:sz w:val="20"/>
                <w:szCs w:val="20"/>
              </w:rPr>
              <w:t>.</w:t>
            </w:r>
            <w:r w:rsidR="00E844BA" w:rsidRPr="00AD763F">
              <w:rPr>
                <w:rFonts w:ascii="Times New Roman" w:hAnsi="Times New Roman"/>
                <w:sz w:val="20"/>
                <w:szCs w:val="20"/>
              </w:rPr>
              <w:t xml:space="preserve"> </w:t>
            </w:r>
          </w:p>
          <w:p w14:paraId="5895C199" w14:textId="55EA12BD" w:rsidR="0077446B" w:rsidRDefault="00A92E1A" w:rsidP="0077446B">
            <w:pPr>
              <w:pStyle w:val="Akapitzlist"/>
              <w:jc w:val="both"/>
              <w:rPr>
                <w:rFonts w:ascii="Times New Roman" w:hAnsi="Times New Roman"/>
                <w:sz w:val="20"/>
                <w:szCs w:val="20"/>
              </w:rPr>
            </w:pPr>
            <w:r w:rsidRPr="00AD763F">
              <w:rPr>
                <w:rFonts w:ascii="Times New Roman" w:hAnsi="Times New Roman"/>
                <w:sz w:val="20"/>
                <w:szCs w:val="20"/>
              </w:rPr>
              <w:t xml:space="preserve">Jednocześnie decyzje o ustaleniu lokalizacji inwestycji celu publicznego </w:t>
            </w:r>
            <w:r w:rsidR="002D1C01">
              <w:rPr>
                <w:rFonts w:ascii="Times New Roman" w:hAnsi="Times New Roman"/>
                <w:sz w:val="20"/>
                <w:szCs w:val="20"/>
              </w:rPr>
              <w:t xml:space="preserve">oraz dokumenty planistyczne jst </w:t>
            </w:r>
            <w:r w:rsidRPr="00AD763F">
              <w:rPr>
                <w:rFonts w:ascii="Times New Roman" w:hAnsi="Times New Roman"/>
                <w:sz w:val="20"/>
                <w:szCs w:val="20"/>
              </w:rPr>
              <w:t>będą uwzględniać sposób zagospodarowania wód opadowych i roztopowych, a także powierzchnię biologicznie czynną.</w:t>
            </w:r>
            <w:r w:rsidR="00687029">
              <w:rPr>
                <w:rFonts w:ascii="Times New Roman" w:hAnsi="Times New Roman"/>
                <w:sz w:val="20"/>
                <w:szCs w:val="20"/>
              </w:rPr>
              <w:t xml:space="preserve"> Oprócz tego zdefiniowano pojęcia w zakresie w zakresie zagospodarowania przestrzennego, odnoszące się do </w:t>
            </w:r>
            <w:r w:rsidR="00687029" w:rsidRPr="003D0E07">
              <w:rPr>
                <w:rFonts w:ascii="Times New Roman" w:hAnsi="Times New Roman"/>
                <w:sz w:val="20"/>
                <w:szCs w:val="20"/>
              </w:rPr>
              <w:t>powierzchni biologicznie czynnej</w:t>
            </w:r>
            <w:r w:rsidR="00687029">
              <w:rPr>
                <w:rFonts w:ascii="Times New Roman" w:hAnsi="Times New Roman"/>
                <w:sz w:val="20"/>
                <w:szCs w:val="20"/>
              </w:rPr>
              <w:t xml:space="preserve">, </w:t>
            </w:r>
            <w:r w:rsidR="00687029" w:rsidRPr="003D0E07">
              <w:rPr>
                <w:rFonts w:ascii="Times New Roman" w:hAnsi="Times New Roman"/>
                <w:sz w:val="20"/>
                <w:szCs w:val="20"/>
              </w:rPr>
              <w:t xml:space="preserve">zagospodarowania i lokalnych systemów odbioru wód opadowych. </w:t>
            </w:r>
          </w:p>
          <w:p w14:paraId="63DD07B7" w14:textId="77777777" w:rsidR="0077446B" w:rsidRDefault="00A92E1A" w:rsidP="0077446B">
            <w:pPr>
              <w:pStyle w:val="Akapitzlist"/>
              <w:jc w:val="both"/>
              <w:rPr>
                <w:rFonts w:ascii="Times New Roman" w:hAnsi="Times New Roman"/>
                <w:sz w:val="20"/>
                <w:szCs w:val="20"/>
              </w:rPr>
            </w:pPr>
            <w:r w:rsidRPr="00AD763F">
              <w:rPr>
                <w:rFonts w:ascii="Times New Roman" w:hAnsi="Times New Roman"/>
                <w:sz w:val="20"/>
                <w:szCs w:val="20"/>
              </w:rPr>
              <w:t>S</w:t>
            </w:r>
            <w:r w:rsidR="007B5EA3" w:rsidRPr="00AD763F">
              <w:rPr>
                <w:rFonts w:ascii="Times New Roman" w:hAnsi="Times New Roman"/>
                <w:sz w:val="20"/>
                <w:szCs w:val="20"/>
              </w:rPr>
              <w:t>kutecznym rozwiązaniem</w:t>
            </w:r>
            <w:r w:rsidRPr="00AD763F">
              <w:rPr>
                <w:rFonts w:ascii="Times New Roman" w:hAnsi="Times New Roman"/>
                <w:sz w:val="20"/>
                <w:szCs w:val="20"/>
              </w:rPr>
              <w:t>,</w:t>
            </w:r>
            <w:r w:rsidR="007B5EA3" w:rsidRPr="00AD763F">
              <w:rPr>
                <w:rFonts w:ascii="Times New Roman" w:hAnsi="Times New Roman"/>
                <w:sz w:val="20"/>
                <w:szCs w:val="20"/>
              </w:rPr>
              <w:t xml:space="preserve"> wpływającym na retencję wód</w:t>
            </w:r>
            <w:r w:rsidRPr="00AD763F">
              <w:rPr>
                <w:rFonts w:ascii="Times New Roman" w:hAnsi="Times New Roman"/>
                <w:sz w:val="20"/>
                <w:szCs w:val="20"/>
              </w:rPr>
              <w:t>,</w:t>
            </w:r>
            <w:r w:rsidR="007B5EA3" w:rsidRPr="00AD763F">
              <w:rPr>
                <w:rFonts w:ascii="Times New Roman" w:hAnsi="Times New Roman"/>
                <w:sz w:val="20"/>
                <w:szCs w:val="20"/>
              </w:rPr>
              <w:t xml:space="preserve"> będzie </w:t>
            </w:r>
            <w:r w:rsidR="001204E7" w:rsidRPr="00AD763F">
              <w:rPr>
                <w:rFonts w:ascii="Times New Roman" w:hAnsi="Times New Roman"/>
                <w:sz w:val="20"/>
                <w:szCs w:val="20"/>
              </w:rPr>
              <w:t>umożliwieni</w:t>
            </w:r>
            <w:r w:rsidR="007B5EA3" w:rsidRPr="00AD763F">
              <w:rPr>
                <w:rFonts w:ascii="Times New Roman" w:hAnsi="Times New Roman"/>
                <w:sz w:val="20"/>
                <w:szCs w:val="20"/>
              </w:rPr>
              <w:t>e</w:t>
            </w:r>
            <w:r w:rsidR="001204E7" w:rsidRPr="00AD763F">
              <w:rPr>
                <w:rFonts w:ascii="Times New Roman" w:hAnsi="Times New Roman"/>
                <w:sz w:val="20"/>
                <w:szCs w:val="20"/>
              </w:rPr>
              <w:t xml:space="preserve"> </w:t>
            </w:r>
            <w:r w:rsidR="002A50C1" w:rsidRPr="00AD763F">
              <w:rPr>
                <w:rFonts w:ascii="Times New Roman" w:hAnsi="Times New Roman"/>
                <w:sz w:val="20"/>
                <w:szCs w:val="20"/>
              </w:rPr>
              <w:t xml:space="preserve">lokalizowania zbiorników wodnych lub stawów na wyznaczonych w miejscowym planie zagospodarowania przestrzennego terenach rolniczych, terenach zabudowy zagrodowej w gospodarstwach rolnych, hodowlanych i ogrodniczych, terenach łąk lub pastwisk w przypadku, gdy z planu miejscowego nie wynika </w:t>
            </w:r>
            <w:r w:rsidR="007B5EA3" w:rsidRPr="00AD763F">
              <w:rPr>
                <w:rFonts w:ascii="Times New Roman" w:hAnsi="Times New Roman"/>
                <w:sz w:val="20"/>
                <w:szCs w:val="20"/>
              </w:rPr>
              <w:t>dopuszczenie</w:t>
            </w:r>
            <w:r w:rsidR="002A50C1" w:rsidRPr="00AD763F">
              <w:rPr>
                <w:rFonts w:ascii="Times New Roman" w:hAnsi="Times New Roman"/>
                <w:sz w:val="20"/>
                <w:szCs w:val="20"/>
              </w:rPr>
              <w:t xml:space="preserve"> lokalizacji</w:t>
            </w:r>
            <w:r w:rsidR="007B5EA3" w:rsidRPr="00AD763F">
              <w:rPr>
                <w:rFonts w:ascii="Times New Roman" w:hAnsi="Times New Roman"/>
                <w:sz w:val="20"/>
                <w:szCs w:val="20"/>
              </w:rPr>
              <w:t xml:space="preserve"> zbiorników wodnych i stawów</w:t>
            </w:r>
            <w:r w:rsidR="002A50C1" w:rsidRPr="00AD763F">
              <w:rPr>
                <w:rFonts w:ascii="Times New Roman" w:hAnsi="Times New Roman"/>
                <w:sz w:val="20"/>
                <w:szCs w:val="20"/>
              </w:rPr>
              <w:t xml:space="preserve">, z wyjątkiem sytuacji, w których ustalenia planu miejscowego zakazują ich </w:t>
            </w:r>
            <w:r w:rsidR="002A50C1" w:rsidRPr="003D0E07">
              <w:rPr>
                <w:rFonts w:ascii="Times New Roman" w:hAnsi="Times New Roman"/>
                <w:sz w:val="20"/>
                <w:szCs w:val="20"/>
              </w:rPr>
              <w:t>lokalizacji.</w:t>
            </w:r>
            <w:r w:rsidR="002A50C1" w:rsidRPr="00AD763F">
              <w:rPr>
                <w:rFonts w:ascii="Times New Roman" w:hAnsi="Times New Roman"/>
                <w:sz w:val="20"/>
                <w:szCs w:val="20"/>
              </w:rPr>
              <w:t xml:space="preserve"> </w:t>
            </w:r>
          </w:p>
          <w:p w14:paraId="2BDE051D" w14:textId="0430EC11" w:rsidR="0077446B" w:rsidRPr="0077446B" w:rsidRDefault="00E844BA" w:rsidP="0077446B">
            <w:pPr>
              <w:pStyle w:val="Akapitzlist"/>
              <w:jc w:val="both"/>
              <w:rPr>
                <w:rFonts w:ascii="Times New Roman" w:hAnsi="Times New Roman"/>
                <w:b/>
                <w:sz w:val="20"/>
                <w:szCs w:val="20"/>
              </w:rPr>
            </w:pPr>
            <w:r w:rsidRPr="0077446B">
              <w:rPr>
                <w:rFonts w:ascii="Times New Roman" w:hAnsi="Times New Roman"/>
                <w:b/>
                <w:sz w:val="20"/>
                <w:szCs w:val="20"/>
              </w:rPr>
              <w:t>Zaproponowane powyżej</w:t>
            </w:r>
            <w:r w:rsidR="001204E7" w:rsidRPr="0077446B">
              <w:rPr>
                <w:rFonts w:ascii="Times New Roman" w:hAnsi="Times New Roman"/>
                <w:b/>
                <w:sz w:val="20"/>
                <w:szCs w:val="20"/>
              </w:rPr>
              <w:t xml:space="preserve"> zmian</w:t>
            </w:r>
            <w:r w:rsidRPr="0077446B">
              <w:rPr>
                <w:rFonts w:ascii="Times New Roman" w:hAnsi="Times New Roman"/>
                <w:b/>
                <w:sz w:val="20"/>
                <w:szCs w:val="20"/>
              </w:rPr>
              <w:t>y</w:t>
            </w:r>
            <w:r w:rsidR="00501D17" w:rsidRPr="0077446B">
              <w:rPr>
                <w:rFonts w:ascii="Times New Roman" w:hAnsi="Times New Roman"/>
                <w:b/>
                <w:sz w:val="20"/>
                <w:szCs w:val="20"/>
              </w:rPr>
              <w:t>, jak</w:t>
            </w:r>
            <w:r w:rsidR="00CD6569" w:rsidRPr="0077446B">
              <w:rPr>
                <w:rFonts w:ascii="Times New Roman" w:hAnsi="Times New Roman"/>
                <w:b/>
                <w:sz w:val="20"/>
                <w:szCs w:val="20"/>
              </w:rPr>
              <w:t>o</w:t>
            </w:r>
            <w:r w:rsidR="00501D17" w:rsidRPr="0077446B">
              <w:rPr>
                <w:rFonts w:ascii="Times New Roman" w:hAnsi="Times New Roman"/>
                <w:b/>
                <w:sz w:val="20"/>
                <w:szCs w:val="20"/>
              </w:rPr>
              <w:t xml:space="preserve"> rekomendowane narzędzie interwencji,</w:t>
            </w:r>
            <w:r w:rsidRPr="0077446B">
              <w:rPr>
                <w:rFonts w:ascii="Times New Roman" w:hAnsi="Times New Roman"/>
                <w:b/>
                <w:sz w:val="20"/>
                <w:szCs w:val="20"/>
              </w:rPr>
              <w:t xml:space="preserve"> będą</w:t>
            </w:r>
            <w:r w:rsidR="001204E7" w:rsidRPr="0077446B">
              <w:rPr>
                <w:rFonts w:ascii="Times New Roman" w:hAnsi="Times New Roman"/>
                <w:b/>
                <w:sz w:val="20"/>
                <w:szCs w:val="20"/>
              </w:rPr>
              <w:t xml:space="preserve"> powodować wydłużenie cyklu hydrologicznego w obrębie zlewni, a to w konsekwencji prowadzić do</w:t>
            </w:r>
            <w:r w:rsidRPr="0077446B">
              <w:rPr>
                <w:rFonts w:ascii="Times New Roman" w:hAnsi="Times New Roman"/>
                <w:b/>
                <w:sz w:val="20"/>
                <w:szCs w:val="20"/>
              </w:rPr>
              <w:t xml:space="preserve"> </w:t>
            </w:r>
            <w:r w:rsidR="00501D17" w:rsidRPr="0077446B">
              <w:rPr>
                <w:rFonts w:ascii="Times New Roman" w:hAnsi="Times New Roman"/>
                <w:b/>
                <w:sz w:val="20"/>
                <w:szCs w:val="20"/>
              </w:rPr>
              <w:t>„</w:t>
            </w:r>
            <w:r w:rsidR="001204E7" w:rsidRPr="0077446B">
              <w:rPr>
                <w:rFonts w:ascii="Times New Roman" w:hAnsi="Times New Roman"/>
                <w:b/>
                <w:sz w:val="20"/>
                <w:szCs w:val="20"/>
              </w:rPr>
              <w:t>wypłaszczenia</w:t>
            </w:r>
            <w:r w:rsidR="00501D17" w:rsidRPr="0077446B">
              <w:rPr>
                <w:rFonts w:ascii="Times New Roman" w:hAnsi="Times New Roman"/>
                <w:b/>
                <w:sz w:val="20"/>
                <w:szCs w:val="20"/>
              </w:rPr>
              <w:t>”</w:t>
            </w:r>
            <w:r w:rsidR="001204E7" w:rsidRPr="0077446B">
              <w:rPr>
                <w:rFonts w:ascii="Times New Roman" w:hAnsi="Times New Roman"/>
                <w:b/>
                <w:sz w:val="20"/>
                <w:szCs w:val="20"/>
              </w:rPr>
              <w:t xml:space="preserve"> fal wezbraniowych i tzw. niżówek</w:t>
            </w:r>
            <w:r w:rsidR="00501D17" w:rsidRPr="0077446B">
              <w:rPr>
                <w:rFonts w:ascii="Times New Roman" w:hAnsi="Times New Roman"/>
                <w:b/>
                <w:sz w:val="20"/>
                <w:szCs w:val="20"/>
              </w:rPr>
              <w:t xml:space="preserve"> oraz zmniejszać</w:t>
            </w:r>
            <w:r w:rsidR="001204E7" w:rsidRPr="0077446B">
              <w:rPr>
                <w:rFonts w:ascii="Times New Roman" w:hAnsi="Times New Roman"/>
                <w:b/>
                <w:sz w:val="20"/>
                <w:szCs w:val="20"/>
              </w:rPr>
              <w:t xml:space="preserve"> amplitudy stanu wód w rzekach</w:t>
            </w:r>
            <w:r w:rsidRPr="0077446B">
              <w:rPr>
                <w:rFonts w:ascii="Times New Roman" w:hAnsi="Times New Roman"/>
                <w:b/>
                <w:sz w:val="20"/>
                <w:szCs w:val="20"/>
              </w:rPr>
              <w:t>,</w:t>
            </w:r>
            <w:r w:rsidR="001204E7" w:rsidRPr="0077446B">
              <w:rPr>
                <w:rFonts w:ascii="Times New Roman" w:hAnsi="Times New Roman"/>
                <w:b/>
                <w:sz w:val="20"/>
                <w:szCs w:val="20"/>
              </w:rPr>
              <w:t xml:space="preserve"> zwłaszcza stanów ekstremalnych, ale także rocznych.</w:t>
            </w:r>
            <w:r w:rsidR="00AD763F" w:rsidRPr="0077446B">
              <w:rPr>
                <w:rFonts w:ascii="Times New Roman" w:hAnsi="Times New Roman"/>
                <w:b/>
                <w:sz w:val="20"/>
                <w:szCs w:val="20"/>
              </w:rPr>
              <w:t xml:space="preserve"> </w:t>
            </w:r>
          </w:p>
          <w:p w14:paraId="59D4872B" w14:textId="51A11636" w:rsidR="0077446B" w:rsidRPr="0077446B" w:rsidRDefault="00F608DF" w:rsidP="0077446B">
            <w:pPr>
              <w:pStyle w:val="Akapitzlist"/>
              <w:jc w:val="both"/>
              <w:rPr>
                <w:rFonts w:ascii="Times New Roman" w:hAnsi="Times New Roman"/>
                <w:sz w:val="20"/>
                <w:szCs w:val="20"/>
              </w:rPr>
            </w:pPr>
            <w:r>
              <w:rPr>
                <w:rFonts w:ascii="Times New Roman" w:hAnsi="Times New Roman"/>
                <w:sz w:val="20"/>
                <w:szCs w:val="20"/>
              </w:rPr>
              <w:t xml:space="preserve">W art. 34 </w:t>
            </w:r>
            <w:r w:rsidR="00A63303">
              <w:rPr>
                <w:rFonts w:ascii="Times New Roman" w:hAnsi="Times New Roman"/>
                <w:sz w:val="20"/>
                <w:szCs w:val="20"/>
              </w:rPr>
              <w:t xml:space="preserve">pkt 4 </w:t>
            </w:r>
            <w:r>
              <w:rPr>
                <w:rFonts w:ascii="Times New Roman" w:hAnsi="Times New Roman"/>
                <w:sz w:val="20"/>
                <w:szCs w:val="20"/>
              </w:rPr>
              <w:t xml:space="preserve">Prawa wodnego </w:t>
            </w:r>
            <w:r w:rsidR="00A63303">
              <w:rPr>
                <w:rFonts w:ascii="Times New Roman" w:hAnsi="Times New Roman"/>
                <w:sz w:val="20"/>
                <w:szCs w:val="20"/>
              </w:rPr>
              <w:t xml:space="preserve">doprecyzowano szczególne korzystanie z wód w zakresie </w:t>
            </w:r>
            <w:r w:rsidR="005B6EC3">
              <w:rPr>
                <w:rFonts w:ascii="Times New Roman" w:hAnsi="Times New Roman"/>
                <w:sz w:val="20"/>
                <w:szCs w:val="20"/>
              </w:rPr>
              <w:t xml:space="preserve">zmniejszania </w:t>
            </w:r>
            <w:r w:rsidR="00A63303">
              <w:rPr>
                <w:rFonts w:ascii="Times New Roman" w:hAnsi="Times New Roman"/>
                <w:sz w:val="20"/>
                <w:szCs w:val="20"/>
              </w:rPr>
              <w:t>retencji wodnej,</w:t>
            </w:r>
            <w:r w:rsidR="005B6EC3">
              <w:rPr>
                <w:rFonts w:ascii="Times New Roman" w:hAnsi="Times New Roman"/>
                <w:sz w:val="20"/>
                <w:szCs w:val="20"/>
              </w:rPr>
              <w:t xml:space="preserve"> które polega na</w:t>
            </w:r>
            <w:r w:rsidR="005B6EC3">
              <w:t xml:space="preserve"> </w:t>
            </w:r>
            <w:r w:rsidR="005B6EC3" w:rsidRPr="005B6EC3">
              <w:rPr>
                <w:rFonts w:ascii="Times New Roman" w:hAnsi="Times New Roman"/>
                <w:sz w:val="20"/>
                <w:szCs w:val="20"/>
              </w:rPr>
              <w:t>wykonywanie na nieruchomości o powierzchni powyżej 600 m</w:t>
            </w:r>
            <w:r w:rsidR="005B6EC3" w:rsidRPr="005B6EC3">
              <w:rPr>
                <w:rFonts w:ascii="Times New Roman" w:hAnsi="Times New Roman"/>
                <w:sz w:val="20"/>
                <w:szCs w:val="20"/>
                <w:vertAlign w:val="superscript"/>
              </w:rPr>
              <w:t>2</w:t>
            </w:r>
            <w:r w:rsidR="005B6EC3" w:rsidRPr="005B6EC3">
              <w:rPr>
                <w:rFonts w:ascii="Times New Roman" w:hAnsi="Times New Roman"/>
                <w:sz w:val="20"/>
                <w:szCs w:val="20"/>
              </w:rPr>
              <w:t xml:space="preserve"> (obecnie 3500m</w:t>
            </w:r>
            <w:r w:rsidR="005B6EC3" w:rsidRPr="005B6EC3">
              <w:rPr>
                <w:rFonts w:ascii="Times New Roman" w:hAnsi="Times New Roman"/>
                <w:sz w:val="20"/>
                <w:szCs w:val="20"/>
                <w:vertAlign w:val="superscript"/>
              </w:rPr>
              <w:t>2</w:t>
            </w:r>
            <w:r w:rsidR="005B6EC3" w:rsidRPr="005B6EC3">
              <w:rPr>
                <w:rFonts w:ascii="Times New Roman" w:hAnsi="Times New Roman"/>
                <w:sz w:val="20"/>
                <w:szCs w:val="20"/>
              </w:rPr>
              <w:t xml:space="preserve">) robót lub obiektów budowlanych trwale związanych z gruntem, mających wpływ na zmniejszenie tej retencji przez wyłączenie więcej niż 50% </w:t>
            </w:r>
            <w:r w:rsidR="005B6EC3">
              <w:rPr>
                <w:rFonts w:ascii="Times New Roman" w:hAnsi="Times New Roman"/>
                <w:sz w:val="20"/>
                <w:szCs w:val="20"/>
              </w:rPr>
              <w:t xml:space="preserve">(obecnie 70%) </w:t>
            </w:r>
            <w:r w:rsidR="005B6EC3" w:rsidRPr="005B6EC3">
              <w:rPr>
                <w:rFonts w:ascii="Times New Roman" w:hAnsi="Times New Roman"/>
                <w:sz w:val="20"/>
                <w:szCs w:val="20"/>
              </w:rPr>
              <w:t>powierzchni nieruchomości z powierzchni biologicznie czynnej, zwane dalej „zmniejszeniem naturalnej retencji</w:t>
            </w:r>
            <w:r w:rsidR="005B6EC3">
              <w:rPr>
                <w:rFonts w:ascii="Times New Roman" w:hAnsi="Times New Roman"/>
                <w:sz w:val="20"/>
                <w:szCs w:val="20"/>
              </w:rPr>
              <w:t>.</w:t>
            </w:r>
            <w:r w:rsidR="005B6EC3" w:rsidRPr="005B6EC3">
              <w:rPr>
                <w:rFonts w:ascii="Times New Roman" w:hAnsi="Times New Roman"/>
                <w:sz w:val="20"/>
                <w:szCs w:val="20"/>
              </w:rPr>
              <w:t xml:space="preserve"> </w:t>
            </w:r>
            <w:r w:rsidR="00C05482">
              <w:rPr>
                <w:rFonts w:ascii="Times New Roman" w:hAnsi="Times New Roman"/>
                <w:sz w:val="20"/>
                <w:szCs w:val="20"/>
              </w:rPr>
              <w:t>Takie czynności będą wymagały pozwolenia wodnoprawnego</w:t>
            </w:r>
            <w:r w:rsidR="0077446B">
              <w:rPr>
                <w:rFonts w:ascii="Times New Roman" w:hAnsi="Times New Roman"/>
                <w:sz w:val="20"/>
                <w:szCs w:val="20"/>
              </w:rPr>
              <w:t>.</w:t>
            </w:r>
            <w:r w:rsidR="005B6EC3">
              <w:rPr>
                <w:rFonts w:ascii="Times New Roman" w:hAnsi="Times New Roman"/>
                <w:sz w:val="20"/>
                <w:szCs w:val="20"/>
              </w:rPr>
              <w:t xml:space="preserve"> </w:t>
            </w:r>
            <w:r w:rsidR="0077446B" w:rsidRPr="0077446B">
              <w:rPr>
                <w:rFonts w:ascii="Times New Roman" w:hAnsi="Times New Roman"/>
                <w:sz w:val="20"/>
                <w:szCs w:val="20"/>
              </w:rPr>
              <w:t xml:space="preserve">Zmianie ulegają także przepisy art. 409 w ust. 7, dotyczące zawartości operatu, na podstawie którego wydaje się pozwolenie wodnoprawne na zmniejszenie naturalnej retencji terenowej. Istnieje bowiem konieczność uchylenia pkt 8 (informacja o tym, czy wody opadowe lub roztopowe są ujmowane w system kanalizacji </w:t>
            </w:r>
            <w:r w:rsidR="0077446B" w:rsidRPr="0077446B">
              <w:rPr>
                <w:rFonts w:ascii="Times New Roman" w:hAnsi="Times New Roman"/>
                <w:sz w:val="20"/>
                <w:szCs w:val="20"/>
              </w:rPr>
              <w:lastRenderedPageBreak/>
              <w:t xml:space="preserve">otwartej lub zamkniętej) w art. 409 ust. 7 z uwagi na zmianę zakresu definicji szczególnego korzystania z wód w odniesieniu do zmniejszania naturalnej retencji </w:t>
            </w:r>
            <w:r w:rsidR="0077446B" w:rsidRPr="003D0E07">
              <w:rPr>
                <w:rFonts w:ascii="Times New Roman" w:hAnsi="Times New Roman"/>
                <w:sz w:val="20"/>
                <w:szCs w:val="20"/>
              </w:rPr>
              <w:t>terenowej.</w:t>
            </w:r>
          </w:p>
          <w:p w14:paraId="7018F5C2" w14:textId="3D5ED8EB" w:rsidR="0077446B" w:rsidRDefault="005B6EC3" w:rsidP="00A63303">
            <w:pPr>
              <w:pStyle w:val="Akapitzlist"/>
              <w:jc w:val="both"/>
              <w:rPr>
                <w:rFonts w:ascii="Times New Roman" w:hAnsi="Times New Roman"/>
                <w:sz w:val="20"/>
                <w:szCs w:val="20"/>
              </w:rPr>
            </w:pPr>
            <w:r w:rsidRPr="005B6EC3">
              <w:rPr>
                <w:rFonts w:ascii="Times New Roman" w:hAnsi="Times New Roman"/>
                <w:sz w:val="20"/>
                <w:szCs w:val="20"/>
              </w:rPr>
              <w:t xml:space="preserve">Ponadto wprowadzono odpowiednie zmiany w treści art. 269 ust.1 pkt 1, wskazując, że opłatę za usługi wodne uiszcza się za zmniejszenie naturalnej retencji terenowej. Zmianie uległa przy tym również treść art. 272 ust. </w:t>
            </w:r>
            <w:r w:rsidR="008438CA">
              <w:rPr>
                <w:rFonts w:ascii="Times New Roman" w:hAnsi="Times New Roman"/>
                <w:sz w:val="20"/>
                <w:szCs w:val="20"/>
              </w:rPr>
              <w:t xml:space="preserve">7 i </w:t>
            </w:r>
            <w:r w:rsidRPr="005B6EC3">
              <w:rPr>
                <w:rFonts w:ascii="Times New Roman" w:hAnsi="Times New Roman"/>
                <w:sz w:val="20"/>
                <w:szCs w:val="20"/>
              </w:rPr>
              <w:t>8, odnosząc</w:t>
            </w:r>
            <w:r w:rsidR="008438CA">
              <w:rPr>
                <w:rFonts w:ascii="Times New Roman" w:hAnsi="Times New Roman"/>
                <w:sz w:val="20"/>
                <w:szCs w:val="20"/>
              </w:rPr>
              <w:t xml:space="preserve">ych </w:t>
            </w:r>
            <w:r w:rsidRPr="005B6EC3">
              <w:rPr>
                <w:rFonts w:ascii="Times New Roman" w:hAnsi="Times New Roman"/>
                <w:sz w:val="20"/>
                <w:szCs w:val="20"/>
              </w:rPr>
              <w:t>się do wysokości opłaty za zmniejszenie naturalnej retencji terenowej</w:t>
            </w:r>
            <w:r w:rsidR="008438CA">
              <w:rPr>
                <w:rFonts w:ascii="Times New Roman" w:hAnsi="Times New Roman"/>
                <w:sz w:val="20"/>
                <w:szCs w:val="20"/>
              </w:rPr>
              <w:t xml:space="preserve">. </w:t>
            </w:r>
            <w:r w:rsidR="00916613" w:rsidRPr="00916613">
              <w:rPr>
                <w:rFonts w:ascii="Times New Roman" w:hAnsi="Times New Roman"/>
                <w:sz w:val="20"/>
                <w:szCs w:val="20"/>
              </w:rPr>
              <w:t xml:space="preserve">Wysokość opłaty za usługi wodne za zmniejszenie naturalnej retencji terenowej zależy odpowiednio od wielkości powierzchni uszczelnionej, rozumianej jako powierzchnia zabudowana wyłączona z powierzchni biologicznie czynnej oraz zastosowania kompensacji retencyjnej. </w:t>
            </w:r>
            <w:r w:rsidR="00916613">
              <w:rPr>
                <w:rFonts w:ascii="Times New Roman" w:hAnsi="Times New Roman"/>
                <w:sz w:val="20"/>
                <w:szCs w:val="20"/>
              </w:rPr>
              <w:t>W</w:t>
            </w:r>
            <w:r w:rsidRPr="005B6EC3">
              <w:rPr>
                <w:rFonts w:ascii="Times New Roman" w:hAnsi="Times New Roman"/>
                <w:sz w:val="20"/>
                <w:szCs w:val="20"/>
              </w:rPr>
              <w:t>art. 274 pkt 6 zmianie uległy  stawki opłat za zmniejszenie naturalnej retencji terenowej. Po wprowadzeniu projektu ustawy do porządku prawnego górne jednostkowe stawki opłaty za zmniejszanie naturalnej retencji terenowej będą wyższe</w:t>
            </w:r>
            <w:r>
              <w:rPr>
                <w:rFonts w:ascii="Times New Roman" w:hAnsi="Times New Roman"/>
                <w:sz w:val="20"/>
                <w:szCs w:val="20"/>
              </w:rPr>
              <w:t>.</w:t>
            </w:r>
            <w:r w:rsidRPr="005B6EC3">
              <w:rPr>
                <w:rFonts w:ascii="Times New Roman" w:hAnsi="Times New Roman"/>
                <w:sz w:val="20"/>
                <w:szCs w:val="20"/>
              </w:rPr>
              <w:t xml:space="preserve"> </w:t>
            </w:r>
            <w:r w:rsidR="00F608DF">
              <w:rPr>
                <w:rFonts w:ascii="Times New Roman" w:hAnsi="Times New Roman"/>
                <w:sz w:val="20"/>
                <w:szCs w:val="20"/>
              </w:rPr>
              <w:t>Z</w:t>
            </w:r>
            <w:r w:rsidR="0004298C">
              <w:rPr>
                <w:rFonts w:ascii="Times New Roman" w:hAnsi="Times New Roman"/>
                <w:sz w:val="20"/>
                <w:szCs w:val="20"/>
              </w:rPr>
              <w:t xml:space="preserve">większy się </w:t>
            </w:r>
            <w:r>
              <w:rPr>
                <w:rFonts w:ascii="Times New Roman" w:hAnsi="Times New Roman"/>
                <w:sz w:val="20"/>
                <w:szCs w:val="20"/>
              </w:rPr>
              <w:t xml:space="preserve">także </w:t>
            </w:r>
            <w:r w:rsidR="00AD763F">
              <w:rPr>
                <w:rFonts w:ascii="Times New Roman" w:hAnsi="Times New Roman"/>
                <w:sz w:val="20"/>
                <w:szCs w:val="20"/>
              </w:rPr>
              <w:t>liczba podmiotów, które będą dokonywać opłat.</w:t>
            </w:r>
            <w:r w:rsidR="0004298C">
              <w:rPr>
                <w:rFonts w:ascii="Times New Roman" w:hAnsi="Times New Roman"/>
                <w:sz w:val="20"/>
                <w:szCs w:val="20"/>
              </w:rPr>
              <w:t xml:space="preserve"> </w:t>
            </w:r>
            <w:r w:rsidR="0004298C" w:rsidRPr="0077446B">
              <w:rPr>
                <w:rFonts w:ascii="Times New Roman" w:hAnsi="Times New Roman"/>
                <w:b/>
                <w:sz w:val="20"/>
                <w:szCs w:val="20"/>
              </w:rPr>
              <w:t xml:space="preserve">Powyższe zmiany będą skutecznym i jednocześnie niezbędnym narzędziem do „zmotywowania” podmiotów korzystających z usług wodnych do zatrzymania możliwie największej ilości wody opadowej w zlewniach. </w:t>
            </w:r>
          </w:p>
          <w:p w14:paraId="70D48BB7" w14:textId="7AB48CBA" w:rsidR="0077446B" w:rsidRDefault="0004298C" w:rsidP="00A63303">
            <w:pPr>
              <w:pStyle w:val="Akapitzlist"/>
              <w:jc w:val="both"/>
              <w:rPr>
                <w:rFonts w:ascii="Times New Roman" w:hAnsi="Times New Roman"/>
                <w:sz w:val="20"/>
                <w:szCs w:val="20"/>
              </w:rPr>
            </w:pPr>
            <w:r w:rsidRPr="008F1363">
              <w:rPr>
                <w:rFonts w:ascii="Times New Roman" w:hAnsi="Times New Roman"/>
                <w:sz w:val="20"/>
                <w:szCs w:val="20"/>
              </w:rPr>
              <w:t>Proponuje się wyłączenie stosowania tego przepisu w przypadku właścicieli gruntów rolnych, gdyż ich nieruchomości znajdują się w zdecydowanej większości na terenach przepuszczalnych, w sąsiedztwie gruntów rolnych, gdzie problem związany z podtopieniami oraz nadmiernym odpływem wód z danego terenu nie występuje z takim samym nasileniem jak na terenach miejskich.</w:t>
            </w:r>
            <w:r w:rsidR="008438CA">
              <w:rPr>
                <w:rFonts w:ascii="Times New Roman" w:hAnsi="Times New Roman"/>
                <w:sz w:val="20"/>
                <w:szCs w:val="20"/>
              </w:rPr>
              <w:t xml:space="preserve"> O</w:t>
            </w:r>
            <w:r w:rsidR="00916613" w:rsidRPr="00916613">
              <w:rPr>
                <w:rFonts w:ascii="Times New Roman" w:hAnsi="Times New Roman"/>
                <w:sz w:val="20"/>
                <w:szCs w:val="20"/>
              </w:rPr>
              <w:t xml:space="preserve">płaty za zmniejszenie naturalnej retencji nie ponosi się </w:t>
            </w:r>
            <w:r w:rsidR="008438CA">
              <w:rPr>
                <w:rFonts w:ascii="Times New Roman" w:hAnsi="Times New Roman"/>
                <w:sz w:val="20"/>
                <w:szCs w:val="20"/>
              </w:rPr>
              <w:t xml:space="preserve">także </w:t>
            </w:r>
            <w:r w:rsidR="00916613" w:rsidRPr="00916613">
              <w:rPr>
                <w:rFonts w:ascii="Times New Roman" w:hAnsi="Times New Roman"/>
                <w:sz w:val="20"/>
                <w:szCs w:val="20"/>
              </w:rPr>
              <w:t>za jezdnie dróg publicznych oraz drogi kolejowe, z których wody opadowe lub roztopowe są odprowadzane do wód lub do ziemi przy pomocy urządzeń wodnych umożliwiających retencję lub infiltrację tych wód.</w:t>
            </w:r>
          </w:p>
          <w:p w14:paraId="24953AF9" w14:textId="08990153" w:rsidR="000E6642" w:rsidRPr="00AD763F" w:rsidRDefault="008F1363" w:rsidP="00A63303">
            <w:pPr>
              <w:pStyle w:val="Akapitzlist"/>
              <w:jc w:val="both"/>
              <w:rPr>
                <w:rFonts w:ascii="Times New Roman" w:hAnsi="Times New Roman"/>
                <w:sz w:val="20"/>
                <w:szCs w:val="20"/>
              </w:rPr>
            </w:pPr>
            <w:r>
              <w:rPr>
                <w:rFonts w:ascii="Times New Roman" w:hAnsi="Times New Roman"/>
                <w:sz w:val="20"/>
                <w:szCs w:val="20"/>
              </w:rPr>
              <w:t xml:space="preserve">Poza tym niniejszy projekt przewiduje </w:t>
            </w:r>
            <w:r w:rsidR="00D14E57" w:rsidRPr="00AD763F">
              <w:rPr>
                <w:rFonts w:ascii="Times New Roman" w:hAnsi="Times New Roman"/>
                <w:sz w:val="20"/>
                <w:szCs w:val="20"/>
              </w:rPr>
              <w:t xml:space="preserve">zmianę w art. 299 ust. 5 Prawa wodnego, zgodnie z którą podnosi się wpływy z tytułu opłat za usługi wodne za zmniejszenie naturalnej retencji terenowej na rzecz gmin z 10% do 25%, przy czym co najmniej 20% tego przychodu gmina przeznaczy na rozwój retencji wód opadowych w zlewni obejmującej obszar gminy. </w:t>
            </w:r>
            <w:r w:rsidR="00501D17" w:rsidRPr="00AD763F">
              <w:rPr>
                <w:rFonts w:ascii="Times New Roman" w:hAnsi="Times New Roman"/>
                <w:sz w:val="20"/>
                <w:szCs w:val="20"/>
              </w:rPr>
              <w:t xml:space="preserve">Takie rozwiązanie </w:t>
            </w:r>
            <w:r w:rsidR="00B66A84" w:rsidRPr="00AD763F">
              <w:rPr>
                <w:rFonts w:ascii="Times New Roman" w:hAnsi="Times New Roman"/>
                <w:sz w:val="20"/>
                <w:szCs w:val="20"/>
              </w:rPr>
              <w:t xml:space="preserve">jest zasadnym narzędziem interwencji i </w:t>
            </w:r>
            <w:r w:rsidR="00501D17" w:rsidRPr="00AD763F">
              <w:rPr>
                <w:rFonts w:ascii="Times New Roman" w:hAnsi="Times New Roman"/>
                <w:sz w:val="20"/>
                <w:szCs w:val="20"/>
              </w:rPr>
              <w:t>ma służyć stymulowaniu rozwoju małej retencji i lepszemu zagospodarowaniu zasobów wodnych.</w:t>
            </w:r>
            <w:r w:rsidR="00120738">
              <w:rPr>
                <w:rFonts w:ascii="Times New Roman" w:hAnsi="Times New Roman"/>
                <w:sz w:val="20"/>
                <w:szCs w:val="20"/>
              </w:rPr>
              <w:t xml:space="preserve"> </w:t>
            </w:r>
          </w:p>
          <w:p w14:paraId="73D04A53" w14:textId="7B87C835" w:rsidR="0077446B" w:rsidRPr="0077446B" w:rsidRDefault="00D06410" w:rsidP="0077446B">
            <w:pPr>
              <w:pStyle w:val="Nagwek2"/>
              <w:numPr>
                <w:ilvl w:val="0"/>
                <w:numId w:val="31"/>
              </w:numPr>
              <w:spacing w:before="0" w:after="0"/>
              <w:jc w:val="both"/>
              <w:rPr>
                <w:rFonts w:ascii="Times New Roman" w:eastAsia="Calibri" w:hAnsi="Times New Roman"/>
                <w:bCs w:val="0"/>
                <w:i w:val="0"/>
                <w:iCs w:val="0"/>
                <w:sz w:val="20"/>
                <w:szCs w:val="20"/>
              </w:rPr>
            </w:pPr>
            <w:r w:rsidRPr="0000515F">
              <w:rPr>
                <w:rFonts w:ascii="Times New Roman" w:eastAsia="Calibri" w:hAnsi="Times New Roman"/>
                <w:bCs w:val="0"/>
                <w:i w:val="0"/>
                <w:iCs w:val="0"/>
                <w:sz w:val="20"/>
                <w:szCs w:val="20"/>
              </w:rPr>
              <w:t>wprowadzenie rozwiązań mających na celu ułatwienie korzystania z wód przez właścicieli nieruchomości</w:t>
            </w:r>
            <w:r w:rsidR="0077446B">
              <w:rPr>
                <w:rFonts w:ascii="Times New Roman" w:eastAsia="Calibri" w:hAnsi="Times New Roman"/>
                <w:bCs w:val="0"/>
                <w:i w:val="0"/>
                <w:iCs w:val="0"/>
                <w:sz w:val="20"/>
                <w:szCs w:val="20"/>
              </w:rPr>
              <w:t xml:space="preserve"> (Prawo wodne, </w:t>
            </w:r>
            <w:r w:rsidR="002D1C01">
              <w:rPr>
                <w:rFonts w:ascii="Times New Roman" w:eastAsia="Calibri" w:hAnsi="Times New Roman"/>
                <w:bCs w:val="0"/>
                <w:i w:val="0"/>
                <w:iCs w:val="0"/>
                <w:sz w:val="20"/>
                <w:szCs w:val="20"/>
              </w:rPr>
              <w:t xml:space="preserve">Prawo budowlane, </w:t>
            </w:r>
            <w:r w:rsidR="0077446B" w:rsidRPr="0077446B">
              <w:rPr>
                <w:rFonts w:ascii="Times New Roman" w:eastAsia="Calibri" w:hAnsi="Times New Roman"/>
                <w:bCs w:val="0"/>
                <w:i w:val="0"/>
                <w:iCs w:val="0"/>
                <w:sz w:val="20"/>
                <w:szCs w:val="20"/>
              </w:rPr>
              <w:t>Prawo geologiczne i górnicze</w:t>
            </w:r>
            <w:r w:rsidR="0077446B">
              <w:rPr>
                <w:rFonts w:ascii="Times New Roman" w:eastAsia="Calibri" w:hAnsi="Times New Roman"/>
                <w:bCs w:val="0"/>
                <w:i w:val="0"/>
                <w:iCs w:val="0"/>
                <w:sz w:val="20"/>
                <w:szCs w:val="20"/>
              </w:rPr>
              <w:t xml:space="preserve">, </w:t>
            </w:r>
            <w:r w:rsidR="0077446B" w:rsidRPr="0077446B">
              <w:rPr>
                <w:rFonts w:ascii="Times New Roman" w:eastAsia="Calibri" w:hAnsi="Times New Roman"/>
                <w:bCs w:val="0"/>
                <w:i w:val="0"/>
                <w:iCs w:val="0"/>
                <w:sz w:val="20"/>
                <w:szCs w:val="20"/>
              </w:rPr>
              <w:t>ustawa o gospodarowaniu nieruchomościami rolnymi Skarbu Państwa)</w:t>
            </w:r>
            <w:r w:rsidRPr="0000515F">
              <w:rPr>
                <w:rFonts w:ascii="Times New Roman" w:eastAsia="Calibri" w:hAnsi="Times New Roman"/>
                <w:bCs w:val="0"/>
                <w:i w:val="0"/>
                <w:iCs w:val="0"/>
                <w:sz w:val="20"/>
                <w:szCs w:val="20"/>
              </w:rPr>
              <w:t>.</w:t>
            </w:r>
            <w:r w:rsidRPr="0077446B">
              <w:rPr>
                <w:rFonts w:ascii="Times New Roman" w:eastAsia="Calibri" w:hAnsi="Times New Roman"/>
                <w:bCs w:val="0"/>
                <w:i w:val="0"/>
                <w:iCs w:val="0"/>
                <w:sz w:val="20"/>
                <w:szCs w:val="20"/>
              </w:rPr>
              <w:t xml:space="preserve"> </w:t>
            </w:r>
          </w:p>
          <w:p w14:paraId="533B0124" w14:textId="4ABAC8D0" w:rsidR="0000515F" w:rsidRDefault="00D06410" w:rsidP="0077446B">
            <w:pPr>
              <w:pStyle w:val="Nagwek2"/>
              <w:spacing w:before="0" w:after="0"/>
              <w:ind w:left="720"/>
              <w:jc w:val="both"/>
              <w:rPr>
                <w:rFonts w:ascii="Times New Roman" w:eastAsia="Calibri" w:hAnsi="Times New Roman"/>
                <w:b w:val="0"/>
                <w:bCs w:val="0"/>
                <w:i w:val="0"/>
                <w:iCs w:val="0"/>
                <w:sz w:val="20"/>
                <w:szCs w:val="20"/>
              </w:rPr>
            </w:pPr>
            <w:r w:rsidRPr="008F1363">
              <w:rPr>
                <w:rFonts w:ascii="Times New Roman" w:eastAsia="Calibri" w:hAnsi="Times New Roman"/>
                <w:b w:val="0"/>
                <w:bCs w:val="0"/>
                <w:i w:val="0"/>
                <w:iCs w:val="0"/>
                <w:sz w:val="20"/>
                <w:szCs w:val="20"/>
              </w:rPr>
              <w:t>Proponowane rozwiązania</w:t>
            </w:r>
            <w:r w:rsidR="000E6642" w:rsidRPr="008F1363">
              <w:rPr>
                <w:rFonts w:ascii="Times New Roman" w:eastAsia="Calibri" w:hAnsi="Times New Roman"/>
                <w:b w:val="0"/>
                <w:bCs w:val="0"/>
                <w:i w:val="0"/>
                <w:iCs w:val="0"/>
                <w:sz w:val="20"/>
                <w:szCs w:val="20"/>
              </w:rPr>
              <w:t xml:space="preserve">, polegające na zmianie przepisów Prawa wodnego w zakresie zwykłego </w:t>
            </w:r>
            <w:r w:rsidR="000E6642" w:rsidRPr="003D0E07">
              <w:rPr>
                <w:rFonts w:ascii="Times New Roman" w:eastAsia="Calibri" w:hAnsi="Times New Roman"/>
                <w:b w:val="0"/>
                <w:bCs w:val="0"/>
                <w:i w:val="0"/>
                <w:iCs w:val="0"/>
                <w:sz w:val="20"/>
                <w:szCs w:val="20"/>
              </w:rPr>
              <w:t xml:space="preserve">i szczególnego korzystania </w:t>
            </w:r>
            <w:r w:rsidR="000E6642" w:rsidRPr="008F1363">
              <w:rPr>
                <w:rFonts w:ascii="Times New Roman" w:eastAsia="Calibri" w:hAnsi="Times New Roman"/>
                <w:b w:val="0"/>
                <w:bCs w:val="0"/>
                <w:i w:val="0"/>
                <w:iCs w:val="0"/>
                <w:sz w:val="20"/>
                <w:szCs w:val="20"/>
              </w:rPr>
              <w:t>z wód,</w:t>
            </w:r>
            <w:r w:rsidRPr="008F1363">
              <w:rPr>
                <w:rFonts w:ascii="Times New Roman" w:eastAsia="Calibri" w:hAnsi="Times New Roman"/>
                <w:b w:val="0"/>
                <w:bCs w:val="0"/>
                <w:i w:val="0"/>
                <w:iCs w:val="0"/>
                <w:sz w:val="20"/>
                <w:szCs w:val="20"/>
              </w:rPr>
              <w:t xml:space="preserve"> mają przede wszystkim ułatwiać</w:t>
            </w:r>
            <w:r w:rsidR="00834136" w:rsidRPr="008F1363">
              <w:rPr>
                <w:rFonts w:ascii="Times New Roman" w:eastAsia="Calibri" w:hAnsi="Times New Roman"/>
                <w:b w:val="0"/>
                <w:bCs w:val="0"/>
                <w:i w:val="0"/>
                <w:iCs w:val="0"/>
                <w:sz w:val="20"/>
                <w:szCs w:val="20"/>
              </w:rPr>
              <w:t xml:space="preserve"> rolnikom</w:t>
            </w:r>
            <w:r w:rsidR="00641F26" w:rsidRPr="008F1363">
              <w:rPr>
                <w:rFonts w:ascii="Times New Roman" w:eastAsia="Calibri" w:hAnsi="Times New Roman"/>
                <w:b w:val="0"/>
                <w:bCs w:val="0"/>
                <w:i w:val="0"/>
                <w:iCs w:val="0"/>
                <w:sz w:val="20"/>
                <w:szCs w:val="20"/>
              </w:rPr>
              <w:t xml:space="preserve"> </w:t>
            </w:r>
            <w:r w:rsidR="00A95C4F" w:rsidRPr="008F1363">
              <w:rPr>
                <w:rFonts w:ascii="Times New Roman" w:eastAsia="Calibri" w:hAnsi="Times New Roman"/>
                <w:b w:val="0"/>
                <w:bCs w:val="0"/>
                <w:i w:val="0"/>
                <w:iCs w:val="0"/>
                <w:sz w:val="20"/>
                <w:szCs w:val="20"/>
              </w:rPr>
              <w:t>prowadzenia produkcji rolnej w przypadku wystąpienia niedoborów wody</w:t>
            </w:r>
            <w:r w:rsidR="000E6642" w:rsidRPr="008F1363">
              <w:rPr>
                <w:rFonts w:ascii="Times New Roman" w:eastAsia="Calibri" w:hAnsi="Times New Roman"/>
                <w:b w:val="0"/>
                <w:bCs w:val="0"/>
                <w:i w:val="0"/>
                <w:iCs w:val="0"/>
                <w:sz w:val="20"/>
                <w:szCs w:val="20"/>
              </w:rPr>
              <w:t>. Właściciel danego terenu, posiadający staw albo rów, który jest zasilany wodami opadowymi lub roztopowymi, będzie miał możliwość korzystania z tej wody do celów prowadzenia m.in. działalności rolniczej w ramach zwykłego korzystania z wód, bez limitowania ilości tej wody przeznaczonej do wykorzystania</w:t>
            </w:r>
            <w:r w:rsidR="007C2904">
              <w:rPr>
                <w:rFonts w:ascii="Times New Roman" w:eastAsia="Calibri" w:hAnsi="Times New Roman"/>
                <w:b w:val="0"/>
                <w:bCs w:val="0"/>
                <w:i w:val="0"/>
                <w:iCs w:val="0"/>
                <w:sz w:val="20"/>
                <w:szCs w:val="20"/>
              </w:rPr>
              <w:t xml:space="preserve"> (art. 33 ust 4 pkt 1a Prawa wodnego)</w:t>
            </w:r>
            <w:r w:rsidR="000E6642" w:rsidRPr="008F1363">
              <w:rPr>
                <w:rFonts w:ascii="Times New Roman" w:eastAsia="Calibri" w:hAnsi="Times New Roman"/>
                <w:b w:val="0"/>
                <w:bCs w:val="0"/>
                <w:i w:val="0"/>
                <w:iCs w:val="0"/>
                <w:sz w:val="20"/>
                <w:szCs w:val="20"/>
              </w:rPr>
              <w:t xml:space="preserve">. </w:t>
            </w:r>
            <w:r w:rsidR="007C2904" w:rsidRPr="007C2904">
              <w:rPr>
                <w:rFonts w:ascii="Times New Roman" w:eastAsia="Calibri" w:hAnsi="Times New Roman"/>
                <w:b w:val="0"/>
                <w:bCs w:val="0"/>
                <w:i w:val="0"/>
                <w:iCs w:val="0"/>
                <w:sz w:val="20"/>
                <w:szCs w:val="20"/>
              </w:rPr>
              <w:t xml:space="preserve"> </w:t>
            </w:r>
            <w:r w:rsidR="007C2904">
              <w:rPr>
                <w:rFonts w:ascii="Times New Roman" w:eastAsia="Calibri" w:hAnsi="Times New Roman"/>
                <w:b w:val="0"/>
                <w:bCs w:val="0"/>
                <w:i w:val="0"/>
                <w:iCs w:val="0"/>
                <w:sz w:val="20"/>
                <w:szCs w:val="20"/>
              </w:rPr>
              <w:t xml:space="preserve">Jednocześnie </w:t>
            </w:r>
            <w:r w:rsidR="007C2904" w:rsidRPr="007C2904">
              <w:rPr>
                <w:rFonts w:ascii="Times New Roman" w:eastAsia="Calibri" w:hAnsi="Times New Roman"/>
                <w:b w:val="0"/>
                <w:bCs w:val="0"/>
                <w:i w:val="0"/>
                <w:iCs w:val="0"/>
                <w:sz w:val="20"/>
                <w:szCs w:val="20"/>
              </w:rPr>
              <w:t>ze szczególnego korzystania z wód używanych do nawodnień wyłącza się korzystanie, o którym mowa w art. 33 ust. 4 pkt 1a (wody w stawach lub rowach napełniane wyłącznie wodami opadowymi lub roztopowymi lub wodami gruntowymi).</w:t>
            </w:r>
          </w:p>
          <w:p w14:paraId="1BD670CD" w14:textId="0834DDFB" w:rsidR="007C2904" w:rsidRPr="003D0E07" w:rsidRDefault="007C2904" w:rsidP="003D0E07">
            <w:pPr>
              <w:suppressAutoHyphens/>
              <w:spacing w:before="120" w:after="120" w:line="360" w:lineRule="auto"/>
              <w:ind w:left="772"/>
              <w:jc w:val="both"/>
              <w:rPr>
                <w:rFonts w:ascii="Times New Roman" w:hAnsi="Times New Roman"/>
                <w:sz w:val="20"/>
                <w:szCs w:val="20"/>
              </w:rPr>
            </w:pPr>
            <w:r w:rsidRPr="003D0E07">
              <w:rPr>
                <w:rFonts w:ascii="Times New Roman" w:hAnsi="Times New Roman"/>
                <w:sz w:val="20"/>
                <w:szCs w:val="20"/>
              </w:rPr>
              <w:t xml:space="preserve">Zmiany w zakresie przepisów dotyczących urządzeń melioracji wodnych mają na celu zapewnienie utrzymywania tych urządzeń w dobrym stanie technicznym, sprawnych, aby mogły pełnić funkcje regulujące stosunki wodne na obszarach rolnych. Z uwagi na obecnie występujące problemy w zakresie zadań dotyczących utrzymania urządzeń melioracji wodnych projekt ustawy wprowadza zmiany kompetencyjne w tym zakresie. </w:t>
            </w:r>
            <w:r w:rsidR="00410D95" w:rsidRPr="00410D95">
              <w:rPr>
                <w:rFonts w:ascii="Times New Roman" w:hAnsi="Times New Roman"/>
                <w:sz w:val="20"/>
                <w:szCs w:val="20"/>
              </w:rPr>
              <w:t>Zasadniczą zmianą jest przypisanie nadzoru nad utrzymaniem urządzeń melioracji wodnych gminie, która jest jednostką najbliższą mieszkańcom i znającą problemy dotyczące gospodarki wodnej na jej terenie, co umożliwia prowadzenie skutecznego nadzoru. Ponadto, zaproponowano przejęcie od starostów nadzoru nad spółkami wodnymi, znajdującymi się na terenie gminy. Uzasadnieniem tej zmiany jest znajomość i identyfikacja potrzeb mieszkańców przez gminę, które następnie są realizowane poprzez działania spółki wodnej.</w:t>
            </w:r>
            <w:r w:rsidR="00410D95" w:rsidRPr="003D0E07">
              <w:rPr>
                <w:rFonts w:ascii="Times New Roman" w:hAnsi="Times New Roman"/>
                <w:sz w:val="20"/>
                <w:szCs w:val="20"/>
              </w:rPr>
              <w:t xml:space="preserve"> </w:t>
            </w:r>
            <w:r w:rsidR="008438CA">
              <w:rPr>
                <w:rFonts w:ascii="Times New Roman" w:hAnsi="Times New Roman"/>
                <w:sz w:val="20"/>
                <w:szCs w:val="20"/>
              </w:rPr>
              <w:t>Z</w:t>
            </w:r>
            <w:r w:rsidR="00410D95" w:rsidRPr="00410D95">
              <w:rPr>
                <w:rFonts w:ascii="Times New Roman" w:hAnsi="Times New Roman"/>
                <w:sz w:val="20"/>
                <w:szCs w:val="20"/>
              </w:rPr>
              <w:t xml:space="preserve">aproponowano </w:t>
            </w:r>
            <w:r w:rsidR="008438CA">
              <w:rPr>
                <w:rFonts w:ascii="Times New Roman" w:hAnsi="Times New Roman"/>
                <w:sz w:val="20"/>
                <w:szCs w:val="20"/>
              </w:rPr>
              <w:t xml:space="preserve">również </w:t>
            </w:r>
            <w:r w:rsidR="00410D95" w:rsidRPr="00410D95">
              <w:rPr>
                <w:rFonts w:ascii="Times New Roman" w:hAnsi="Times New Roman"/>
                <w:sz w:val="20"/>
                <w:szCs w:val="20"/>
              </w:rPr>
              <w:t>przepisy dotyczące wsparcia merytorycznego przez PGW WP w zakresie melioracji wodnych, które będzie realizowane m.in. poprzez uzgadnianie planowanych prac utrzymaniowych.</w:t>
            </w:r>
            <w:r w:rsidR="00410D95">
              <w:rPr>
                <w:rFonts w:ascii="Times New Roman" w:hAnsi="Times New Roman"/>
                <w:sz w:val="20"/>
                <w:szCs w:val="20"/>
              </w:rPr>
              <w:t xml:space="preserve"> Jednocześnie </w:t>
            </w:r>
            <w:r w:rsidR="008438CA">
              <w:rPr>
                <w:rFonts w:ascii="Times New Roman" w:hAnsi="Times New Roman"/>
                <w:sz w:val="20"/>
                <w:szCs w:val="20"/>
              </w:rPr>
              <w:t>wprowadzono</w:t>
            </w:r>
            <w:r w:rsidR="00410D95" w:rsidRPr="003D0E07">
              <w:rPr>
                <w:rFonts w:ascii="Times New Roman" w:hAnsi="Times New Roman"/>
                <w:sz w:val="20"/>
                <w:szCs w:val="20"/>
              </w:rPr>
              <w:t xml:space="preserve"> zmianę art. 205, w którym wskazano, że poza spółkami wodnymi, utrzymywanie urządzeń melioracji wodnych należy do ich właścicieli. Jednakże, w kosztach utrzymywania uczestniczy ten, kto odnosi z nich korzyści. </w:t>
            </w:r>
            <w:r w:rsidR="008438CA">
              <w:rPr>
                <w:rFonts w:ascii="Times New Roman" w:hAnsi="Times New Roman"/>
                <w:sz w:val="20"/>
                <w:szCs w:val="20"/>
              </w:rPr>
              <w:t>W</w:t>
            </w:r>
            <w:r w:rsidR="00410D95" w:rsidRPr="00410D95">
              <w:rPr>
                <w:rFonts w:ascii="Times New Roman" w:hAnsi="Times New Roman"/>
                <w:sz w:val="20"/>
                <w:szCs w:val="20"/>
              </w:rPr>
              <w:t xml:space="preserve"> zakresie obowiązków właściciela urządzenia melioracji wodnych jest opracowanie, w zależności od potrzeb utrzymaniowych rocznych, dwuletnich lub trzyletnich wykazów niezbędnych prac utrzymaniowych urządzeń melioracji wodnych, uwzględniających działania mające na celu zachowanie funkcji tych urządzeń. Następnie wykaz przekazywany jest gminie w celu zatwierdzenia. Za brak przedłożonego wykazu jest nakładana kara pieniężna, w wysokości do 2000 zł, która stanowi dochód budżetu gminy. Gminy na podstawie otrzymanych wykazów prac utrzymaniowych, opracowują ich zestawienie i przekazują do właściwego organu Wód Polskich w celu ich uzgodnienia w zakresie planowanych do wykonania działań, ich dostosowania do potrzeb utrzymaniowych i zapewnienia przez te działania utrzymania pozwalającego zachować funkcję danych urządzeń melioracji wodnych. Po uzgodnieniu z PGW WP wykazy prac </w:t>
            </w:r>
            <w:r w:rsidR="00410D95" w:rsidRPr="00410D95">
              <w:rPr>
                <w:rFonts w:ascii="Times New Roman" w:hAnsi="Times New Roman"/>
                <w:sz w:val="20"/>
                <w:szCs w:val="20"/>
              </w:rPr>
              <w:lastRenderedPageBreak/>
              <w:t xml:space="preserve">są zatwierdzane przez gminę.  </w:t>
            </w:r>
            <w:r w:rsidR="00410D95" w:rsidRPr="003D0E07">
              <w:rPr>
                <w:rFonts w:ascii="Times New Roman" w:hAnsi="Times New Roman"/>
                <w:sz w:val="20"/>
                <w:szCs w:val="20"/>
              </w:rPr>
              <w:t xml:space="preserve">W przypadku niewykonania prac utrzymaniowych, wójt, burmistrz lub prezydent miasta ustala, w drodze decyzji, szczegółowe zakresy i terminy ich wykonania, w szczególności na podstawie wykazu prac utrzymaniowych, jeżeli został sporządzony, a w przypadku jego braku po uzgodnieniu z Wodami Polskimi. Ponadto, ustawa poprzez zaproponowane przepisy, umożliwienia tworzenia grup rolników, które w przyszłości mogłyby przekształcić się w samodzielne spółki wodne. </w:t>
            </w:r>
            <w:r w:rsidR="00661C69" w:rsidRPr="003D0E07">
              <w:rPr>
                <w:rFonts w:ascii="Times New Roman" w:hAnsi="Times New Roman"/>
                <w:sz w:val="20"/>
                <w:szCs w:val="20"/>
              </w:rPr>
              <w:t>W</w:t>
            </w:r>
            <w:r w:rsidR="00410D95" w:rsidRPr="003D0E07">
              <w:rPr>
                <w:rFonts w:ascii="Times New Roman" w:hAnsi="Times New Roman"/>
                <w:sz w:val="20"/>
                <w:szCs w:val="20"/>
              </w:rPr>
              <w:t xml:space="preserve"> ustawie zaproponowano rozwiązanie problemu zgłaszanego przez istniejące spółki wodne, dotyczące ściągalności składek członkowskich.</w:t>
            </w:r>
            <w:r w:rsidR="00661C69" w:rsidRPr="003D0E07">
              <w:rPr>
                <w:rFonts w:ascii="Times New Roman" w:hAnsi="Times New Roman"/>
                <w:sz w:val="20"/>
                <w:szCs w:val="20"/>
              </w:rPr>
              <w:t xml:space="preserve"> W projekcie zaproponowano również uszczegółowienie art. 454 Prawa wodnego. Przepis dotyczy określania świadczeń na rzecz spółki wodnej ponoszonych przez podmioty odnoszące korzyści z urządzeń spółki wodnej.</w:t>
            </w:r>
          </w:p>
          <w:p w14:paraId="067FAA12" w14:textId="77777777" w:rsidR="0077446B" w:rsidRDefault="00B66A84" w:rsidP="0000515F">
            <w:pPr>
              <w:pStyle w:val="Nagwek2"/>
              <w:spacing w:before="0" w:after="0"/>
              <w:ind w:left="720"/>
              <w:jc w:val="both"/>
              <w:rPr>
                <w:rFonts w:ascii="Times New Roman" w:eastAsia="Calibri" w:hAnsi="Times New Roman"/>
                <w:b w:val="0"/>
                <w:bCs w:val="0"/>
                <w:i w:val="0"/>
                <w:iCs w:val="0"/>
                <w:sz w:val="20"/>
                <w:szCs w:val="20"/>
              </w:rPr>
            </w:pPr>
            <w:r w:rsidRPr="008F1363">
              <w:rPr>
                <w:rFonts w:ascii="Times New Roman" w:eastAsia="Calibri" w:hAnsi="Times New Roman"/>
                <w:b w:val="0"/>
                <w:bCs w:val="0"/>
                <w:i w:val="0"/>
                <w:iCs w:val="0"/>
                <w:sz w:val="20"/>
                <w:szCs w:val="20"/>
              </w:rPr>
              <w:t>Kolejnym narzędziem interwencji</w:t>
            </w:r>
            <w:r w:rsidR="00BE6A9B" w:rsidRPr="008F1363">
              <w:rPr>
                <w:rFonts w:ascii="Times New Roman" w:eastAsia="Calibri" w:hAnsi="Times New Roman"/>
                <w:b w:val="0"/>
                <w:bCs w:val="0"/>
                <w:i w:val="0"/>
                <w:iCs w:val="0"/>
                <w:sz w:val="20"/>
                <w:szCs w:val="20"/>
              </w:rPr>
              <w:t>,</w:t>
            </w:r>
            <w:r w:rsidRPr="008F1363">
              <w:rPr>
                <w:rFonts w:ascii="Times New Roman" w:eastAsia="Calibri" w:hAnsi="Times New Roman"/>
                <w:b w:val="0"/>
                <w:bCs w:val="0"/>
                <w:i w:val="0"/>
                <w:iCs w:val="0"/>
                <w:sz w:val="20"/>
                <w:szCs w:val="20"/>
              </w:rPr>
              <w:t xml:space="preserve"> mającym wpływ na poprawę stosunków wodnych</w:t>
            </w:r>
            <w:r w:rsidR="00BE6A9B" w:rsidRPr="008F1363">
              <w:rPr>
                <w:rFonts w:ascii="Times New Roman" w:eastAsia="Calibri" w:hAnsi="Times New Roman"/>
                <w:b w:val="0"/>
                <w:bCs w:val="0"/>
                <w:i w:val="0"/>
                <w:iCs w:val="0"/>
                <w:sz w:val="20"/>
                <w:szCs w:val="20"/>
              </w:rPr>
              <w:t>,</w:t>
            </w:r>
            <w:r w:rsidRPr="008F1363">
              <w:rPr>
                <w:rFonts w:ascii="Times New Roman" w:eastAsia="Calibri" w:hAnsi="Times New Roman"/>
                <w:b w:val="0"/>
                <w:bCs w:val="0"/>
                <w:i w:val="0"/>
                <w:iCs w:val="0"/>
                <w:sz w:val="20"/>
                <w:szCs w:val="20"/>
              </w:rPr>
              <w:t xml:space="preserve"> jest ułatwien</w:t>
            </w:r>
            <w:r w:rsidR="006C0455">
              <w:rPr>
                <w:rFonts w:ascii="Times New Roman" w:eastAsia="Calibri" w:hAnsi="Times New Roman"/>
                <w:b w:val="0"/>
                <w:bCs w:val="0"/>
                <w:i w:val="0"/>
                <w:iCs w:val="0"/>
                <w:sz w:val="20"/>
                <w:szCs w:val="20"/>
              </w:rPr>
              <w:t>ie procedur w zakresie wykonywania</w:t>
            </w:r>
            <w:r w:rsidRPr="008F1363">
              <w:rPr>
                <w:rFonts w:ascii="Times New Roman" w:eastAsia="Calibri" w:hAnsi="Times New Roman"/>
                <w:b w:val="0"/>
                <w:bCs w:val="0"/>
                <w:i w:val="0"/>
                <w:iCs w:val="0"/>
                <w:sz w:val="20"/>
                <w:szCs w:val="20"/>
              </w:rPr>
              <w:t xml:space="preserve"> stawów</w:t>
            </w:r>
            <w:r w:rsidR="00BE6A9B" w:rsidRPr="008F1363">
              <w:rPr>
                <w:rFonts w:ascii="Times New Roman" w:eastAsia="Calibri" w:hAnsi="Times New Roman"/>
                <w:b w:val="0"/>
                <w:bCs w:val="0"/>
                <w:i w:val="0"/>
                <w:iCs w:val="0"/>
                <w:sz w:val="20"/>
                <w:szCs w:val="20"/>
              </w:rPr>
              <w:t xml:space="preserve"> retencjonujących wodę - </w:t>
            </w:r>
            <w:r w:rsidR="00D14E57" w:rsidRPr="008F1363">
              <w:rPr>
                <w:rFonts w:ascii="Times New Roman" w:eastAsia="Calibri" w:hAnsi="Times New Roman"/>
                <w:b w:val="0"/>
                <w:bCs w:val="0"/>
                <w:i w:val="0"/>
                <w:iCs w:val="0"/>
                <w:sz w:val="20"/>
                <w:szCs w:val="20"/>
              </w:rPr>
              <w:t xml:space="preserve">poprzez </w:t>
            </w:r>
            <w:r w:rsidR="00BE6A9B" w:rsidRPr="008F1363">
              <w:rPr>
                <w:rFonts w:ascii="Times New Roman" w:eastAsia="Calibri" w:hAnsi="Times New Roman"/>
                <w:b w:val="0"/>
                <w:bCs w:val="0"/>
                <w:i w:val="0"/>
                <w:iCs w:val="0"/>
                <w:sz w:val="20"/>
                <w:szCs w:val="20"/>
              </w:rPr>
              <w:t xml:space="preserve">odpowiednio </w:t>
            </w:r>
            <w:r w:rsidR="00D14E57" w:rsidRPr="008F1363">
              <w:rPr>
                <w:rFonts w:ascii="Times New Roman" w:eastAsia="Calibri" w:hAnsi="Times New Roman"/>
                <w:b w:val="0"/>
                <w:bCs w:val="0"/>
                <w:i w:val="0"/>
                <w:iCs w:val="0"/>
                <w:sz w:val="20"/>
                <w:szCs w:val="20"/>
              </w:rPr>
              <w:t xml:space="preserve">powiadomienie, zgłoszenie lub uzyskanie pozwolenia wodnoprawnego </w:t>
            </w:r>
            <w:r w:rsidR="00BE6A9B" w:rsidRPr="008F1363">
              <w:rPr>
                <w:rFonts w:ascii="Times New Roman" w:eastAsia="Calibri" w:hAnsi="Times New Roman"/>
                <w:b w:val="0"/>
                <w:bCs w:val="0"/>
                <w:i w:val="0"/>
                <w:iCs w:val="0"/>
                <w:sz w:val="20"/>
                <w:szCs w:val="20"/>
              </w:rPr>
              <w:t xml:space="preserve">(w zależności od parametrów tych zbiorników) </w:t>
            </w:r>
            <w:r w:rsidR="00D14E57" w:rsidRPr="008F1363">
              <w:rPr>
                <w:rFonts w:ascii="Times New Roman" w:eastAsia="Calibri" w:hAnsi="Times New Roman"/>
                <w:b w:val="0"/>
                <w:bCs w:val="0"/>
                <w:i w:val="0"/>
                <w:iCs w:val="0"/>
                <w:sz w:val="20"/>
                <w:szCs w:val="20"/>
              </w:rPr>
              <w:t>od właściwego organu PGW WP.</w:t>
            </w:r>
            <w:r w:rsidRPr="008F1363">
              <w:rPr>
                <w:rFonts w:ascii="Times New Roman" w:eastAsia="Calibri" w:hAnsi="Times New Roman"/>
                <w:b w:val="0"/>
                <w:bCs w:val="0"/>
                <w:i w:val="0"/>
                <w:iCs w:val="0"/>
                <w:sz w:val="20"/>
                <w:szCs w:val="20"/>
              </w:rPr>
              <w:t xml:space="preserve"> </w:t>
            </w:r>
          </w:p>
          <w:p w14:paraId="35D1CD62" w14:textId="55981147" w:rsidR="0000515F" w:rsidRDefault="00E952FB" w:rsidP="0000515F">
            <w:pPr>
              <w:pStyle w:val="Nagwek2"/>
              <w:spacing w:before="0" w:after="0"/>
              <w:ind w:left="720"/>
              <w:jc w:val="both"/>
              <w:rPr>
                <w:rFonts w:ascii="Times New Roman" w:eastAsia="Calibri" w:hAnsi="Times New Roman"/>
                <w:b w:val="0"/>
                <w:bCs w:val="0"/>
                <w:i w:val="0"/>
                <w:iCs w:val="0"/>
                <w:sz w:val="20"/>
                <w:szCs w:val="20"/>
              </w:rPr>
            </w:pPr>
            <w:r w:rsidRPr="008F1363">
              <w:rPr>
                <w:rFonts w:ascii="Times New Roman" w:eastAsia="Calibri" w:hAnsi="Times New Roman"/>
                <w:b w:val="0"/>
                <w:bCs w:val="0"/>
                <w:i w:val="0"/>
                <w:iCs w:val="0"/>
                <w:sz w:val="20"/>
                <w:szCs w:val="20"/>
              </w:rPr>
              <w:t xml:space="preserve">Jednocześnie </w:t>
            </w:r>
            <w:r w:rsidR="00DA4A50" w:rsidRPr="008F1363">
              <w:rPr>
                <w:rFonts w:ascii="Times New Roman" w:eastAsia="Calibri" w:hAnsi="Times New Roman"/>
                <w:b w:val="0"/>
                <w:bCs w:val="0"/>
                <w:i w:val="0"/>
                <w:iCs w:val="0"/>
                <w:sz w:val="20"/>
                <w:szCs w:val="20"/>
              </w:rPr>
              <w:t>doprecyzowano przepisy ustawy Prawo wodne (art. 395) w zakresie odnoszącym się do czynności niewymagających zgłoszenia lub pozwolenia wodnoprawnego, a których realizacja umożliwia zatrzymywanie wody w rowach, czy też hamowanie jej odpływu z obiektów drenarskich</w:t>
            </w:r>
            <w:r w:rsidR="0077446B">
              <w:rPr>
                <w:rFonts w:ascii="Times New Roman" w:eastAsia="Calibri" w:hAnsi="Times New Roman"/>
                <w:b w:val="0"/>
                <w:bCs w:val="0"/>
                <w:i w:val="0"/>
                <w:iCs w:val="0"/>
                <w:sz w:val="20"/>
                <w:szCs w:val="20"/>
              </w:rPr>
              <w:t>. W</w:t>
            </w:r>
            <w:r w:rsidR="00F11AC3" w:rsidRPr="008F1363">
              <w:rPr>
                <w:rFonts w:ascii="Times New Roman" w:eastAsia="Calibri" w:hAnsi="Times New Roman"/>
                <w:b w:val="0"/>
                <w:bCs w:val="0"/>
                <w:i w:val="0"/>
                <w:iCs w:val="0"/>
                <w:sz w:val="20"/>
                <w:szCs w:val="20"/>
              </w:rPr>
              <w:t xml:space="preserve">prowadzono </w:t>
            </w:r>
            <w:r w:rsidR="0077446B">
              <w:rPr>
                <w:rFonts w:ascii="Times New Roman" w:eastAsia="Calibri" w:hAnsi="Times New Roman"/>
                <w:b w:val="0"/>
                <w:bCs w:val="0"/>
                <w:i w:val="0"/>
                <w:iCs w:val="0"/>
                <w:sz w:val="20"/>
                <w:szCs w:val="20"/>
              </w:rPr>
              <w:t xml:space="preserve">także </w:t>
            </w:r>
            <w:r w:rsidR="00F11AC3" w:rsidRPr="008F1363">
              <w:rPr>
                <w:rFonts w:ascii="Times New Roman" w:eastAsia="Calibri" w:hAnsi="Times New Roman"/>
                <w:b w:val="0"/>
                <w:bCs w:val="0"/>
                <w:i w:val="0"/>
                <w:iCs w:val="0"/>
                <w:sz w:val="20"/>
                <w:szCs w:val="20"/>
              </w:rPr>
              <w:t>zmianę umożliwiającą przebudowę rowu niezbędną do zatrzymywania wody bez konieczności dokonania zgłoszenia lub uzyskania pozwolenia wodnoprawnego.</w:t>
            </w:r>
            <w:r w:rsidR="007C0995">
              <w:t xml:space="preserve"> </w:t>
            </w:r>
            <w:r w:rsidR="007C0995" w:rsidRPr="007C0995">
              <w:rPr>
                <w:rFonts w:ascii="Times New Roman" w:eastAsia="Calibri" w:hAnsi="Times New Roman"/>
                <w:b w:val="0"/>
                <w:bCs w:val="0"/>
                <w:i w:val="0"/>
                <w:iCs w:val="0"/>
                <w:sz w:val="20"/>
                <w:szCs w:val="20"/>
              </w:rPr>
              <w:t xml:space="preserve">Dodano warunek, zgodnie z którym, gdy podejmowane działania mają oddziaływanie na sąsiednie działki – wtedy wymagana jest uprzednia, pisemna </w:t>
            </w:r>
            <w:r w:rsidR="007C0995">
              <w:rPr>
                <w:rFonts w:ascii="Times New Roman" w:eastAsia="Calibri" w:hAnsi="Times New Roman"/>
                <w:b w:val="0"/>
                <w:bCs w:val="0"/>
                <w:i w:val="0"/>
                <w:iCs w:val="0"/>
                <w:sz w:val="20"/>
                <w:szCs w:val="20"/>
              </w:rPr>
              <w:t>zgoda właścicieli tych działek.</w:t>
            </w:r>
            <w:r w:rsidR="00F11AC3" w:rsidRPr="008F1363">
              <w:rPr>
                <w:rFonts w:ascii="Times New Roman" w:eastAsia="Calibri" w:hAnsi="Times New Roman"/>
                <w:b w:val="0"/>
                <w:bCs w:val="0"/>
                <w:i w:val="0"/>
                <w:iCs w:val="0"/>
                <w:sz w:val="20"/>
                <w:szCs w:val="20"/>
              </w:rPr>
              <w:t xml:space="preserve"> </w:t>
            </w:r>
            <w:r w:rsidR="00DA4A50" w:rsidRPr="0077446B">
              <w:rPr>
                <w:rFonts w:ascii="Times New Roman" w:eastAsia="Calibri" w:hAnsi="Times New Roman"/>
                <w:bCs w:val="0"/>
                <w:i w:val="0"/>
                <w:iCs w:val="0"/>
                <w:sz w:val="20"/>
                <w:szCs w:val="20"/>
              </w:rPr>
              <w:t>Zaproponowane zmiany będą miały pozytywny wpływ na stosunki wodne na danym terenie</w:t>
            </w:r>
            <w:r w:rsidR="00F11AC3" w:rsidRPr="0077446B">
              <w:rPr>
                <w:rFonts w:ascii="Times New Roman" w:eastAsia="Calibri" w:hAnsi="Times New Roman"/>
                <w:bCs w:val="0"/>
                <w:i w:val="0"/>
                <w:iCs w:val="0"/>
                <w:sz w:val="20"/>
                <w:szCs w:val="20"/>
              </w:rPr>
              <w:t xml:space="preserve"> poprzez ułatwienie procedur związanych z ich realizacją.</w:t>
            </w:r>
            <w:r w:rsidR="00F11AC3" w:rsidRPr="008F1363">
              <w:rPr>
                <w:rFonts w:ascii="Times New Roman" w:eastAsia="Calibri" w:hAnsi="Times New Roman"/>
                <w:b w:val="0"/>
                <w:bCs w:val="0"/>
                <w:i w:val="0"/>
                <w:iCs w:val="0"/>
                <w:sz w:val="20"/>
                <w:szCs w:val="20"/>
              </w:rPr>
              <w:t xml:space="preserve"> </w:t>
            </w:r>
          </w:p>
          <w:p w14:paraId="24B82D04" w14:textId="0C0D102C" w:rsidR="0000515F" w:rsidRDefault="00DA4A50" w:rsidP="0000515F">
            <w:pPr>
              <w:pStyle w:val="Nagwek2"/>
              <w:spacing w:before="0" w:after="0"/>
              <w:ind w:left="720"/>
              <w:jc w:val="both"/>
              <w:rPr>
                <w:rFonts w:ascii="Times New Roman" w:eastAsia="Calibri" w:hAnsi="Times New Roman"/>
                <w:b w:val="0"/>
                <w:bCs w:val="0"/>
                <w:i w:val="0"/>
                <w:iCs w:val="0"/>
                <w:sz w:val="20"/>
                <w:szCs w:val="20"/>
              </w:rPr>
            </w:pPr>
            <w:r w:rsidRPr="008F1363">
              <w:rPr>
                <w:rFonts w:ascii="Times New Roman" w:eastAsia="Calibri" w:hAnsi="Times New Roman"/>
                <w:b w:val="0"/>
                <w:bCs w:val="0"/>
                <w:i w:val="0"/>
                <w:iCs w:val="0"/>
                <w:sz w:val="20"/>
                <w:szCs w:val="20"/>
              </w:rPr>
              <w:t>P</w:t>
            </w:r>
            <w:r w:rsidR="00E952FB" w:rsidRPr="008F1363">
              <w:rPr>
                <w:rFonts w:ascii="Times New Roman" w:eastAsia="Calibri" w:hAnsi="Times New Roman"/>
                <w:b w:val="0"/>
                <w:bCs w:val="0"/>
                <w:i w:val="0"/>
                <w:iCs w:val="0"/>
                <w:sz w:val="20"/>
                <w:szCs w:val="20"/>
              </w:rPr>
              <w:t>rojekt</w:t>
            </w:r>
            <w:r w:rsidR="00BE6A9B" w:rsidRPr="008F1363">
              <w:rPr>
                <w:rFonts w:ascii="Times New Roman" w:eastAsia="Calibri" w:hAnsi="Times New Roman"/>
                <w:b w:val="0"/>
                <w:bCs w:val="0"/>
                <w:i w:val="0"/>
                <w:iCs w:val="0"/>
                <w:sz w:val="20"/>
                <w:szCs w:val="20"/>
              </w:rPr>
              <w:t xml:space="preserve"> niniejszej ustawy przewiduje</w:t>
            </w:r>
            <w:r w:rsidR="00E952FB" w:rsidRPr="008F1363">
              <w:rPr>
                <w:rFonts w:ascii="Times New Roman" w:eastAsia="Calibri" w:hAnsi="Times New Roman"/>
                <w:b w:val="0"/>
                <w:bCs w:val="0"/>
                <w:i w:val="0"/>
                <w:iCs w:val="0"/>
                <w:sz w:val="20"/>
                <w:szCs w:val="20"/>
              </w:rPr>
              <w:t xml:space="preserve"> wprowadzen</w:t>
            </w:r>
            <w:r w:rsidR="006C0455">
              <w:rPr>
                <w:rFonts w:ascii="Times New Roman" w:eastAsia="Calibri" w:hAnsi="Times New Roman"/>
                <w:b w:val="0"/>
                <w:bCs w:val="0"/>
                <w:i w:val="0"/>
                <w:iCs w:val="0"/>
                <w:sz w:val="20"/>
                <w:szCs w:val="20"/>
              </w:rPr>
              <w:t xml:space="preserve">ie przepisów przejściowych </w:t>
            </w:r>
            <w:r w:rsidR="00E952FB" w:rsidRPr="008F1363">
              <w:rPr>
                <w:rFonts w:ascii="Times New Roman" w:eastAsia="Calibri" w:hAnsi="Times New Roman"/>
                <w:b w:val="0"/>
                <w:bCs w:val="0"/>
                <w:i w:val="0"/>
                <w:iCs w:val="0"/>
                <w:sz w:val="20"/>
                <w:szCs w:val="20"/>
              </w:rPr>
              <w:t>w zakresie procedury legalizacji urządzeń służących do poboru wody (studni) poprzez zastąpienie opłaty legalizacyjnej przez opłatę ponoszoną w wysokości przewidzianej</w:t>
            </w:r>
            <w:r w:rsidR="008B33F0" w:rsidRPr="008F1363">
              <w:rPr>
                <w:rFonts w:ascii="Times New Roman" w:eastAsia="Calibri" w:hAnsi="Times New Roman"/>
                <w:b w:val="0"/>
                <w:bCs w:val="0"/>
                <w:i w:val="0"/>
                <w:iCs w:val="0"/>
                <w:sz w:val="20"/>
                <w:szCs w:val="20"/>
              </w:rPr>
              <w:t xml:space="preserve"> -</w:t>
            </w:r>
            <w:r w:rsidR="00E952FB" w:rsidRPr="008F1363">
              <w:rPr>
                <w:rFonts w:ascii="Times New Roman" w:eastAsia="Calibri" w:hAnsi="Times New Roman"/>
                <w:b w:val="0"/>
                <w:bCs w:val="0"/>
                <w:i w:val="0"/>
                <w:iCs w:val="0"/>
                <w:sz w:val="20"/>
                <w:szCs w:val="20"/>
              </w:rPr>
              <w:t xml:space="preserve"> jak za wydanie pozwolenia wodnoprawnego. </w:t>
            </w:r>
          </w:p>
          <w:p w14:paraId="244128F3" w14:textId="55C7CCA4" w:rsidR="0077446B" w:rsidRDefault="00F639B1" w:rsidP="00C05482">
            <w:pPr>
              <w:pStyle w:val="Nagwek2"/>
              <w:spacing w:before="0" w:after="0"/>
              <w:ind w:left="720"/>
              <w:jc w:val="both"/>
              <w:rPr>
                <w:rFonts w:ascii="Times New Roman" w:eastAsia="Calibri" w:hAnsi="Times New Roman"/>
                <w:b w:val="0"/>
                <w:bCs w:val="0"/>
                <w:i w:val="0"/>
                <w:iCs w:val="0"/>
                <w:sz w:val="20"/>
                <w:szCs w:val="20"/>
              </w:rPr>
            </w:pPr>
            <w:r w:rsidRPr="008F1363">
              <w:rPr>
                <w:rFonts w:ascii="Times New Roman" w:eastAsia="Calibri" w:hAnsi="Times New Roman"/>
                <w:b w:val="0"/>
                <w:bCs w:val="0"/>
                <w:i w:val="0"/>
                <w:iCs w:val="0"/>
                <w:sz w:val="20"/>
                <w:szCs w:val="20"/>
              </w:rPr>
              <w:t xml:space="preserve">Wprowadza się również rozwiązania </w:t>
            </w:r>
            <w:r w:rsidR="008537BF" w:rsidRPr="008F1363">
              <w:rPr>
                <w:rFonts w:ascii="Times New Roman" w:eastAsia="Calibri" w:hAnsi="Times New Roman"/>
                <w:b w:val="0"/>
                <w:bCs w:val="0"/>
                <w:i w:val="0"/>
                <w:iCs w:val="0"/>
                <w:sz w:val="20"/>
                <w:szCs w:val="20"/>
              </w:rPr>
              <w:t>(zmiana ustawy Prawo geologiczne i górnicze)</w:t>
            </w:r>
            <w:r w:rsidR="00BE6A9B" w:rsidRPr="008F1363">
              <w:rPr>
                <w:rFonts w:ascii="Times New Roman" w:eastAsia="Calibri" w:hAnsi="Times New Roman"/>
                <w:b w:val="0"/>
                <w:bCs w:val="0"/>
                <w:i w:val="0"/>
                <w:iCs w:val="0"/>
                <w:sz w:val="20"/>
                <w:szCs w:val="20"/>
              </w:rPr>
              <w:t>,</w:t>
            </w:r>
            <w:r w:rsidR="008537BF" w:rsidRPr="008F1363">
              <w:rPr>
                <w:rFonts w:ascii="Times New Roman" w:eastAsia="Calibri" w:hAnsi="Times New Roman"/>
                <w:b w:val="0"/>
                <w:bCs w:val="0"/>
                <w:i w:val="0"/>
                <w:iCs w:val="0"/>
                <w:sz w:val="20"/>
                <w:szCs w:val="20"/>
              </w:rPr>
              <w:t xml:space="preserve"> </w:t>
            </w:r>
            <w:r w:rsidRPr="008F1363">
              <w:rPr>
                <w:rFonts w:ascii="Times New Roman" w:eastAsia="Calibri" w:hAnsi="Times New Roman"/>
                <w:b w:val="0"/>
                <w:bCs w:val="0"/>
                <w:i w:val="0"/>
                <w:iCs w:val="0"/>
                <w:sz w:val="20"/>
                <w:szCs w:val="20"/>
              </w:rPr>
              <w:t xml:space="preserve">mające zapewnić </w:t>
            </w:r>
            <w:r w:rsidR="001831E6">
              <w:rPr>
                <w:rFonts w:ascii="Times New Roman" w:eastAsia="Calibri" w:hAnsi="Times New Roman"/>
                <w:b w:val="0"/>
                <w:bCs w:val="0"/>
                <w:i w:val="0"/>
                <w:iCs w:val="0"/>
                <w:sz w:val="20"/>
                <w:szCs w:val="20"/>
              </w:rPr>
              <w:t xml:space="preserve">ułatwienia dotyczące </w:t>
            </w:r>
            <w:r w:rsidRPr="008F1363">
              <w:rPr>
                <w:rFonts w:ascii="Times New Roman" w:eastAsia="Calibri" w:hAnsi="Times New Roman"/>
                <w:b w:val="0"/>
                <w:bCs w:val="0"/>
                <w:i w:val="0"/>
                <w:iCs w:val="0"/>
                <w:sz w:val="20"/>
                <w:szCs w:val="20"/>
              </w:rPr>
              <w:t xml:space="preserve"> poboru wód </w:t>
            </w:r>
            <w:r w:rsidR="008537BF" w:rsidRPr="008F1363">
              <w:rPr>
                <w:rFonts w:ascii="Times New Roman" w:eastAsia="Calibri" w:hAnsi="Times New Roman"/>
                <w:b w:val="0"/>
                <w:bCs w:val="0"/>
                <w:i w:val="0"/>
                <w:iCs w:val="0"/>
                <w:sz w:val="20"/>
                <w:szCs w:val="20"/>
              </w:rPr>
              <w:t>(wykonywanie</w:t>
            </w:r>
            <w:r w:rsidRPr="008F1363">
              <w:rPr>
                <w:rFonts w:ascii="Times New Roman" w:eastAsia="Calibri" w:hAnsi="Times New Roman"/>
                <w:b w:val="0"/>
                <w:bCs w:val="0"/>
                <w:i w:val="0"/>
                <w:iCs w:val="0"/>
                <w:sz w:val="20"/>
                <w:szCs w:val="20"/>
              </w:rPr>
              <w:t xml:space="preserve"> wkopów oraz otworów o głębokości do 30 m) do nawadniania gruntów lub upraw</w:t>
            </w:r>
            <w:r w:rsidRPr="00C05482">
              <w:rPr>
                <w:rFonts w:ascii="Times New Roman" w:eastAsia="Calibri" w:hAnsi="Times New Roman"/>
                <w:b w:val="0"/>
                <w:bCs w:val="0"/>
                <w:i w:val="0"/>
                <w:iCs w:val="0"/>
                <w:sz w:val="20"/>
                <w:szCs w:val="20"/>
              </w:rPr>
              <w:t xml:space="preserve">. </w:t>
            </w:r>
          </w:p>
          <w:p w14:paraId="7F1EFA76" w14:textId="18C04C70" w:rsidR="0062607C" w:rsidRPr="003D0E07" w:rsidRDefault="0062607C" w:rsidP="00C05482">
            <w:pPr>
              <w:pStyle w:val="Nagwek2"/>
              <w:spacing w:before="0" w:after="0"/>
              <w:ind w:left="720"/>
              <w:jc w:val="both"/>
              <w:rPr>
                <w:rFonts w:ascii="Times New Roman" w:eastAsia="Calibri" w:hAnsi="Times New Roman"/>
                <w:b w:val="0"/>
                <w:bCs w:val="0"/>
                <w:i w:val="0"/>
                <w:iCs w:val="0"/>
                <w:sz w:val="20"/>
                <w:szCs w:val="20"/>
              </w:rPr>
            </w:pPr>
            <w:r w:rsidRPr="003D0E07">
              <w:rPr>
                <w:rFonts w:ascii="Times New Roman" w:eastAsia="Calibri" w:hAnsi="Times New Roman"/>
                <w:b w:val="0"/>
                <w:bCs w:val="0"/>
                <w:i w:val="0"/>
                <w:iCs w:val="0"/>
                <w:sz w:val="20"/>
                <w:szCs w:val="20"/>
              </w:rPr>
              <w:t>W projekcie wprowadzono rozwiązanie, polegające na rezygnacji z wymogu uzyskania pozwolenia na budowę dla  zbiorników bezodpływowych na wody opadowe lub wody roztopowe o pojemności do 10 m</w:t>
            </w:r>
            <w:r w:rsidRPr="003D0E07">
              <w:rPr>
                <w:rFonts w:ascii="Times New Roman" w:eastAsia="Calibri" w:hAnsi="Times New Roman"/>
                <w:b w:val="0"/>
                <w:bCs w:val="0"/>
                <w:i w:val="0"/>
                <w:iCs w:val="0"/>
                <w:sz w:val="20"/>
                <w:szCs w:val="20"/>
                <w:vertAlign w:val="superscript"/>
              </w:rPr>
              <w:t>3</w:t>
            </w:r>
            <w:r w:rsidRPr="003D0E07">
              <w:rPr>
                <w:rFonts w:ascii="Times New Roman" w:eastAsia="Calibri" w:hAnsi="Times New Roman"/>
                <w:b w:val="0"/>
                <w:bCs w:val="0"/>
                <w:i w:val="0"/>
                <w:iCs w:val="0"/>
                <w:sz w:val="20"/>
                <w:szCs w:val="20"/>
              </w:rPr>
              <w:t>. Intencją tego rozwiązania jest zrównanie wymogów dotyczących zbiorników na wodę opadową i zbiorników na nieczystości ciekłe</w:t>
            </w:r>
            <w:r w:rsidRPr="003D0E07">
              <w:rPr>
                <w:rFonts w:ascii="Times New Roman" w:hAnsi="Times New Roman"/>
                <w:b w:val="0"/>
                <w:bCs w:val="0"/>
                <w:i w:val="0"/>
                <w:iCs w:val="0"/>
                <w:sz w:val="20"/>
                <w:szCs w:val="20"/>
              </w:rPr>
              <w:t>.</w:t>
            </w:r>
          </w:p>
          <w:p w14:paraId="17F12C65" w14:textId="7364DA33" w:rsidR="0062607C" w:rsidRPr="0062607C" w:rsidRDefault="00F8122C" w:rsidP="0062607C">
            <w:pPr>
              <w:pStyle w:val="Nagwek2"/>
              <w:spacing w:before="0" w:after="0"/>
              <w:ind w:left="720"/>
              <w:jc w:val="both"/>
              <w:rPr>
                <w:rFonts w:ascii="Times New Roman" w:eastAsia="Calibri" w:hAnsi="Times New Roman"/>
                <w:b w:val="0"/>
                <w:bCs w:val="0"/>
                <w:i w:val="0"/>
                <w:iCs w:val="0"/>
                <w:sz w:val="20"/>
                <w:szCs w:val="20"/>
              </w:rPr>
            </w:pPr>
            <w:r w:rsidRPr="008F1363">
              <w:rPr>
                <w:rFonts w:ascii="Times New Roman" w:eastAsia="Calibri" w:hAnsi="Times New Roman"/>
                <w:b w:val="0"/>
                <w:bCs w:val="0"/>
                <w:i w:val="0"/>
                <w:iCs w:val="0"/>
                <w:sz w:val="20"/>
                <w:szCs w:val="20"/>
              </w:rPr>
              <w:t>Ponadto w</w:t>
            </w:r>
            <w:r w:rsidR="00F063F7" w:rsidRPr="008F1363">
              <w:rPr>
                <w:rFonts w:ascii="Times New Roman" w:eastAsia="Calibri" w:hAnsi="Times New Roman"/>
                <w:b w:val="0"/>
                <w:bCs w:val="0"/>
                <w:i w:val="0"/>
                <w:iCs w:val="0"/>
                <w:sz w:val="20"/>
                <w:szCs w:val="20"/>
              </w:rPr>
              <w:t xml:space="preserve"> niniejszej ustawie zaproponowano rozwiązania, </w:t>
            </w:r>
            <w:r w:rsidR="00834136" w:rsidRPr="008F1363">
              <w:rPr>
                <w:rFonts w:ascii="Times New Roman" w:eastAsia="Calibri" w:hAnsi="Times New Roman"/>
                <w:b w:val="0"/>
                <w:bCs w:val="0"/>
                <w:i w:val="0"/>
                <w:iCs w:val="0"/>
                <w:sz w:val="20"/>
                <w:szCs w:val="20"/>
              </w:rPr>
              <w:t xml:space="preserve">polegające na zmianie przepisów ustawy o gospodarowaniu nieruchomościami rolnymi Skarbu Państwa w </w:t>
            </w:r>
            <w:r w:rsidR="00F063F7" w:rsidRPr="008F1363">
              <w:rPr>
                <w:rFonts w:ascii="Times New Roman" w:eastAsia="Calibri" w:hAnsi="Times New Roman"/>
                <w:b w:val="0"/>
                <w:bCs w:val="0"/>
                <w:i w:val="0"/>
                <w:iCs w:val="0"/>
                <w:sz w:val="20"/>
                <w:szCs w:val="20"/>
              </w:rPr>
              <w:t>celu wsparci</w:t>
            </w:r>
            <w:r w:rsidR="00834136" w:rsidRPr="008F1363">
              <w:rPr>
                <w:rFonts w:ascii="Times New Roman" w:eastAsia="Calibri" w:hAnsi="Times New Roman"/>
                <w:b w:val="0"/>
                <w:bCs w:val="0"/>
                <w:i w:val="0"/>
                <w:iCs w:val="0"/>
                <w:sz w:val="20"/>
                <w:szCs w:val="20"/>
              </w:rPr>
              <w:t>a</w:t>
            </w:r>
            <w:r w:rsidR="00F063F7" w:rsidRPr="008F1363">
              <w:rPr>
                <w:rFonts w:ascii="Times New Roman" w:eastAsia="Calibri" w:hAnsi="Times New Roman"/>
                <w:b w:val="0"/>
                <w:bCs w:val="0"/>
                <w:i w:val="0"/>
                <w:iCs w:val="0"/>
                <w:sz w:val="20"/>
                <w:szCs w:val="20"/>
              </w:rPr>
              <w:t xml:space="preserve"> rolników w przypadku pogorszenia się możliwości produkc</w:t>
            </w:r>
            <w:r w:rsidR="00834136" w:rsidRPr="008F1363">
              <w:rPr>
                <w:rFonts w:ascii="Times New Roman" w:eastAsia="Calibri" w:hAnsi="Times New Roman"/>
                <w:b w:val="0"/>
                <w:bCs w:val="0"/>
                <w:i w:val="0"/>
                <w:iCs w:val="0"/>
                <w:sz w:val="20"/>
                <w:szCs w:val="20"/>
              </w:rPr>
              <w:t>yjnych</w:t>
            </w:r>
            <w:r w:rsidR="00F063F7" w:rsidRPr="008F1363">
              <w:rPr>
                <w:rFonts w:ascii="Times New Roman" w:eastAsia="Calibri" w:hAnsi="Times New Roman"/>
                <w:b w:val="0"/>
                <w:bCs w:val="0"/>
                <w:i w:val="0"/>
                <w:iCs w:val="0"/>
                <w:sz w:val="20"/>
                <w:szCs w:val="20"/>
              </w:rPr>
              <w:t xml:space="preserve"> </w:t>
            </w:r>
            <w:r w:rsidR="00834136" w:rsidRPr="008F1363">
              <w:rPr>
                <w:rFonts w:ascii="Times New Roman" w:eastAsia="Calibri" w:hAnsi="Times New Roman"/>
                <w:b w:val="0"/>
                <w:bCs w:val="0"/>
                <w:i w:val="0"/>
                <w:iCs w:val="0"/>
                <w:sz w:val="20"/>
                <w:szCs w:val="20"/>
              </w:rPr>
              <w:t xml:space="preserve">gospodarstw </w:t>
            </w:r>
            <w:r w:rsidR="00F063F7" w:rsidRPr="008F1363">
              <w:rPr>
                <w:rFonts w:ascii="Times New Roman" w:eastAsia="Calibri" w:hAnsi="Times New Roman"/>
                <w:b w:val="0"/>
                <w:bCs w:val="0"/>
                <w:i w:val="0"/>
                <w:iCs w:val="0"/>
                <w:sz w:val="20"/>
                <w:szCs w:val="20"/>
              </w:rPr>
              <w:t>roln</w:t>
            </w:r>
            <w:r w:rsidR="00834136" w:rsidRPr="008F1363">
              <w:rPr>
                <w:rFonts w:ascii="Times New Roman" w:eastAsia="Calibri" w:hAnsi="Times New Roman"/>
                <w:b w:val="0"/>
                <w:bCs w:val="0"/>
                <w:i w:val="0"/>
                <w:iCs w:val="0"/>
                <w:sz w:val="20"/>
                <w:szCs w:val="20"/>
              </w:rPr>
              <w:t xml:space="preserve">ych, co </w:t>
            </w:r>
            <w:r w:rsidR="00F063F7" w:rsidRPr="008F1363">
              <w:rPr>
                <w:rFonts w:ascii="Times New Roman" w:eastAsia="Calibri" w:hAnsi="Times New Roman"/>
                <w:b w:val="0"/>
                <w:bCs w:val="0"/>
                <w:i w:val="0"/>
                <w:iCs w:val="0"/>
                <w:sz w:val="20"/>
                <w:szCs w:val="20"/>
              </w:rPr>
              <w:t xml:space="preserve"> </w:t>
            </w:r>
            <w:r w:rsidR="00834136" w:rsidRPr="008F1363">
              <w:rPr>
                <w:rFonts w:ascii="Times New Roman" w:eastAsia="Calibri" w:hAnsi="Times New Roman"/>
                <w:b w:val="0"/>
                <w:bCs w:val="0"/>
                <w:i w:val="0"/>
                <w:iCs w:val="0"/>
                <w:sz w:val="20"/>
                <w:szCs w:val="20"/>
              </w:rPr>
              <w:t xml:space="preserve">najczęściej ma miejsce </w:t>
            </w:r>
            <w:r w:rsidR="00F063F7" w:rsidRPr="008F1363">
              <w:rPr>
                <w:rFonts w:ascii="Times New Roman" w:eastAsia="Calibri" w:hAnsi="Times New Roman"/>
                <w:b w:val="0"/>
                <w:bCs w:val="0"/>
                <w:i w:val="0"/>
                <w:iCs w:val="0"/>
                <w:sz w:val="20"/>
                <w:szCs w:val="20"/>
              </w:rPr>
              <w:t xml:space="preserve">w </w:t>
            </w:r>
            <w:r w:rsidR="005C03F2" w:rsidRPr="008F1363">
              <w:rPr>
                <w:rFonts w:ascii="Times New Roman" w:eastAsia="Calibri" w:hAnsi="Times New Roman"/>
                <w:b w:val="0"/>
                <w:bCs w:val="0"/>
                <w:i w:val="0"/>
                <w:iCs w:val="0"/>
                <w:sz w:val="20"/>
                <w:szCs w:val="20"/>
              </w:rPr>
              <w:t xml:space="preserve">czasie </w:t>
            </w:r>
            <w:r w:rsidR="00F063F7" w:rsidRPr="008F1363">
              <w:rPr>
                <w:rFonts w:ascii="Times New Roman" w:eastAsia="Calibri" w:hAnsi="Times New Roman"/>
                <w:b w:val="0"/>
                <w:bCs w:val="0"/>
                <w:i w:val="0"/>
                <w:iCs w:val="0"/>
                <w:sz w:val="20"/>
                <w:szCs w:val="20"/>
              </w:rPr>
              <w:t>suszy</w:t>
            </w:r>
            <w:r w:rsidR="00834136" w:rsidRPr="008F1363">
              <w:rPr>
                <w:rFonts w:ascii="Times New Roman" w:eastAsia="Calibri" w:hAnsi="Times New Roman"/>
                <w:b w:val="0"/>
                <w:bCs w:val="0"/>
                <w:i w:val="0"/>
                <w:iCs w:val="0"/>
                <w:sz w:val="20"/>
                <w:szCs w:val="20"/>
              </w:rPr>
              <w:t>.</w:t>
            </w:r>
            <w:r w:rsidR="00F063F7" w:rsidRPr="008F1363">
              <w:rPr>
                <w:rFonts w:ascii="Times New Roman" w:eastAsia="Calibri" w:hAnsi="Times New Roman"/>
                <w:b w:val="0"/>
                <w:bCs w:val="0"/>
                <w:i w:val="0"/>
                <w:iCs w:val="0"/>
                <w:sz w:val="20"/>
                <w:szCs w:val="20"/>
              </w:rPr>
              <w:t xml:space="preserve"> </w:t>
            </w:r>
            <w:r w:rsidR="00834136" w:rsidRPr="008F1363">
              <w:rPr>
                <w:rFonts w:ascii="Times New Roman" w:eastAsia="Calibri" w:hAnsi="Times New Roman"/>
                <w:b w:val="0"/>
                <w:bCs w:val="0"/>
                <w:i w:val="0"/>
                <w:iCs w:val="0"/>
                <w:sz w:val="20"/>
                <w:szCs w:val="20"/>
              </w:rPr>
              <w:t>Zmiany w ustawie o gospodarowaniu nieruchomościami rolnymi Skarbu Państwa przede wszystkim wprowadzają mechanizm, który pozwoli Krajowemu Ośrodkowi Wsparcia Rolnictwa</w:t>
            </w:r>
            <w:r w:rsidR="00874CBC" w:rsidRPr="008F1363">
              <w:rPr>
                <w:rFonts w:ascii="Times New Roman" w:eastAsia="Calibri" w:hAnsi="Times New Roman"/>
                <w:b w:val="0"/>
                <w:bCs w:val="0"/>
                <w:i w:val="0"/>
                <w:iCs w:val="0"/>
                <w:sz w:val="20"/>
                <w:szCs w:val="20"/>
              </w:rPr>
              <w:t xml:space="preserve"> (KOWR)</w:t>
            </w:r>
            <w:r w:rsidR="00834136" w:rsidRPr="008F1363">
              <w:rPr>
                <w:rFonts w:ascii="Times New Roman" w:eastAsia="Calibri" w:hAnsi="Times New Roman"/>
                <w:b w:val="0"/>
                <w:bCs w:val="0"/>
                <w:i w:val="0"/>
                <w:iCs w:val="0"/>
                <w:sz w:val="20"/>
                <w:szCs w:val="20"/>
              </w:rPr>
              <w:t>, na wniosek podmiotu prowadzącego gospodarstwo rolne, który jest jego dłużnikiem, czy to w wyniku rozłożenia ceny nabycia nieruchomości na raty, czy też w związku z trudnościami z</w:t>
            </w:r>
            <w:r w:rsidR="009450F7">
              <w:rPr>
                <w:rFonts w:ascii="Times New Roman" w:eastAsia="Calibri" w:hAnsi="Times New Roman"/>
                <w:b w:val="0"/>
                <w:bCs w:val="0"/>
                <w:i w:val="0"/>
                <w:iCs w:val="0"/>
                <w:sz w:val="20"/>
                <w:szCs w:val="20"/>
              </w:rPr>
              <w:t> </w:t>
            </w:r>
            <w:r w:rsidR="00834136" w:rsidRPr="008F1363">
              <w:rPr>
                <w:rFonts w:ascii="Times New Roman" w:eastAsia="Calibri" w:hAnsi="Times New Roman"/>
                <w:b w:val="0"/>
                <w:bCs w:val="0"/>
                <w:i w:val="0"/>
                <w:iCs w:val="0"/>
                <w:sz w:val="20"/>
                <w:szCs w:val="20"/>
              </w:rPr>
              <w:t>zapłatą czynszu dzierżawnego, nabyć na własność Skarbu Państwa nieruchomość rolną wchodzącą w skład tego gospodarstwa. Jednocześnie nowe przepisy umożliwiają zawarcie umowy dzierżawy takiej nieruchomości, z jej dotychczasowym właścicielem – bez obowiązku przeprowadzania przetargu, tj. z tzw. „pierwszeństwem do dzierżawy”. Wprowadza się również mechanizm, na podstawie którego, po dokonaniu odroczenia spłaty należności na zasadach określonych w art. 23a ust. 1 ustawy o gospodarowaniu nieruchomościami rolnymi Skarbu Państwa, określony w umowie termin całkowitej spłaty należności będzie mógł zostać wydłużony o ten sam okres, na który udzielono odroczenia. W tym przypadku okres ten nie będzie mógł być jednak dłuższy niż 20 lat.</w:t>
            </w:r>
            <w:r w:rsidR="005C03F2" w:rsidRPr="008F1363">
              <w:rPr>
                <w:rFonts w:ascii="Times New Roman" w:eastAsia="Calibri" w:hAnsi="Times New Roman"/>
                <w:b w:val="0"/>
                <w:bCs w:val="0"/>
                <w:i w:val="0"/>
                <w:iCs w:val="0"/>
                <w:sz w:val="20"/>
                <w:szCs w:val="20"/>
              </w:rPr>
              <w:t xml:space="preserve"> </w:t>
            </w:r>
            <w:r w:rsidR="000D330E" w:rsidRPr="008F1363">
              <w:rPr>
                <w:rFonts w:ascii="Times New Roman" w:eastAsia="Calibri" w:hAnsi="Times New Roman"/>
                <w:b w:val="0"/>
                <w:bCs w:val="0"/>
                <w:i w:val="0"/>
                <w:iCs w:val="0"/>
                <w:sz w:val="20"/>
                <w:szCs w:val="20"/>
              </w:rPr>
              <w:t>Zaproponowane zmiany przyczynią się zatem do zmniejszenia obciążeń finansowych podmiotów prowadzących działalność rolniczą, a co za tym idzie pozwolą na utrzymanie płynności finansowej, tak niezbędnej w prowadzonej pr</w:t>
            </w:r>
            <w:r w:rsidRPr="008F1363">
              <w:rPr>
                <w:rFonts w:ascii="Times New Roman" w:eastAsia="Calibri" w:hAnsi="Times New Roman"/>
                <w:b w:val="0"/>
                <w:bCs w:val="0"/>
                <w:i w:val="0"/>
                <w:iCs w:val="0"/>
                <w:sz w:val="20"/>
                <w:szCs w:val="20"/>
              </w:rPr>
              <w:t>zez nich działalności w okresie</w:t>
            </w:r>
            <w:r w:rsidR="000F07F2">
              <w:rPr>
                <w:rFonts w:ascii="Times New Roman" w:eastAsia="Calibri" w:hAnsi="Times New Roman"/>
                <w:b w:val="0"/>
                <w:bCs w:val="0"/>
                <w:i w:val="0"/>
                <w:iCs w:val="0"/>
                <w:sz w:val="20"/>
                <w:szCs w:val="20"/>
              </w:rPr>
              <w:t xml:space="preserve"> narażenia</w:t>
            </w:r>
            <w:r w:rsidR="000D330E" w:rsidRPr="008F1363">
              <w:rPr>
                <w:rFonts w:ascii="Times New Roman" w:eastAsia="Calibri" w:hAnsi="Times New Roman"/>
                <w:b w:val="0"/>
                <w:bCs w:val="0"/>
                <w:i w:val="0"/>
                <w:iCs w:val="0"/>
                <w:sz w:val="20"/>
                <w:szCs w:val="20"/>
              </w:rPr>
              <w:t xml:space="preserve"> na straty ekonomiczne spowodowane sk</w:t>
            </w:r>
            <w:r w:rsidR="008B33F0" w:rsidRPr="008F1363">
              <w:rPr>
                <w:rFonts w:ascii="Times New Roman" w:eastAsia="Calibri" w:hAnsi="Times New Roman"/>
                <w:b w:val="0"/>
                <w:bCs w:val="0"/>
                <w:i w:val="0"/>
                <w:iCs w:val="0"/>
                <w:sz w:val="20"/>
                <w:szCs w:val="20"/>
              </w:rPr>
              <w:t>utkami suszy</w:t>
            </w:r>
            <w:r w:rsidRPr="008F1363">
              <w:rPr>
                <w:rFonts w:ascii="Times New Roman" w:eastAsia="Calibri" w:hAnsi="Times New Roman"/>
                <w:b w:val="0"/>
                <w:bCs w:val="0"/>
                <w:i w:val="0"/>
                <w:iCs w:val="0"/>
                <w:sz w:val="20"/>
                <w:szCs w:val="20"/>
              </w:rPr>
              <w:t xml:space="preserve">. W konsekwencji rozwiązanie to pozwoli na </w:t>
            </w:r>
            <w:r w:rsidR="000D330E" w:rsidRPr="008F1363">
              <w:rPr>
                <w:rFonts w:ascii="Times New Roman" w:eastAsia="Calibri" w:hAnsi="Times New Roman"/>
                <w:b w:val="0"/>
                <w:bCs w:val="0"/>
                <w:i w:val="0"/>
                <w:iCs w:val="0"/>
                <w:sz w:val="20"/>
                <w:szCs w:val="20"/>
              </w:rPr>
              <w:t>utrzymani</w:t>
            </w:r>
            <w:r w:rsidRPr="008F1363">
              <w:rPr>
                <w:rFonts w:ascii="Times New Roman" w:eastAsia="Calibri" w:hAnsi="Times New Roman"/>
                <w:b w:val="0"/>
                <w:bCs w:val="0"/>
                <w:i w:val="0"/>
                <w:iCs w:val="0"/>
                <w:sz w:val="20"/>
                <w:szCs w:val="20"/>
              </w:rPr>
              <w:t>e</w:t>
            </w:r>
            <w:r w:rsidR="000D330E" w:rsidRPr="008F1363">
              <w:rPr>
                <w:rFonts w:ascii="Times New Roman" w:eastAsia="Calibri" w:hAnsi="Times New Roman"/>
                <w:b w:val="0"/>
                <w:bCs w:val="0"/>
                <w:i w:val="0"/>
                <w:iCs w:val="0"/>
                <w:sz w:val="20"/>
                <w:szCs w:val="20"/>
              </w:rPr>
              <w:t xml:space="preserve"> miejsc pracy</w:t>
            </w:r>
            <w:r w:rsidRPr="008F1363">
              <w:rPr>
                <w:rFonts w:ascii="Times New Roman" w:eastAsia="Calibri" w:hAnsi="Times New Roman"/>
                <w:b w:val="0"/>
                <w:bCs w:val="0"/>
                <w:i w:val="0"/>
                <w:iCs w:val="0"/>
                <w:sz w:val="20"/>
                <w:szCs w:val="20"/>
              </w:rPr>
              <w:t xml:space="preserve"> w rolnictwie</w:t>
            </w:r>
            <w:r w:rsidR="000D330E" w:rsidRPr="008F1363">
              <w:rPr>
                <w:rFonts w:ascii="Times New Roman" w:eastAsia="Calibri" w:hAnsi="Times New Roman"/>
                <w:b w:val="0"/>
                <w:bCs w:val="0"/>
                <w:i w:val="0"/>
                <w:iCs w:val="0"/>
                <w:sz w:val="20"/>
                <w:szCs w:val="20"/>
              </w:rPr>
              <w:t>.</w:t>
            </w:r>
            <w:r w:rsidR="00874CBC" w:rsidRPr="008F1363">
              <w:rPr>
                <w:rFonts w:ascii="Times New Roman" w:eastAsia="Calibri" w:hAnsi="Times New Roman"/>
                <w:b w:val="0"/>
                <w:bCs w:val="0"/>
                <w:i w:val="0"/>
                <w:iCs w:val="0"/>
                <w:sz w:val="20"/>
                <w:szCs w:val="20"/>
              </w:rPr>
              <w:t xml:space="preserve"> Poza tym zapr</w:t>
            </w:r>
            <w:r w:rsidR="000F07F2">
              <w:rPr>
                <w:rFonts w:ascii="Times New Roman" w:eastAsia="Calibri" w:hAnsi="Times New Roman"/>
                <w:b w:val="0"/>
                <w:bCs w:val="0"/>
                <w:i w:val="0"/>
                <w:iCs w:val="0"/>
                <w:sz w:val="20"/>
                <w:szCs w:val="20"/>
              </w:rPr>
              <w:t>oponowane w ustawie rozwiązania</w:t>
            </w:r>
            <w:r w:rsidR="00874CBC" w:rsidRPr="008F1363">
              <w:rPr>
                <w:rFonts w:ascii="Times New Roman" w:eastAsia="Calibri" w:hAnsi="Times New Roman"/>
                <w:b w:val="0"/>
                <w:bCs w:val="0"/>
                <w:i w:val="0"/>
                <w:iCs w:val="0"/>
                <w:sz w:val="20"/>
                <w:szCs w:val="20"/>
              </w:rPr>
              <w:t xml:space="preserve"> ułatwią KOWR rozdysponowywanie nieruchomości Zasobu Własności Rolnej Skarbu Państwa, a dzierżawcy będą mogli skorzystać z płatności bezpośrednich uzyskiwanych z Agencji Restrukturyzacji i Modernizacji </w:t>
            </w:r>
            <w:r w:rsidR="00874CBC" w:rsidRPr="003D0E07">
              <w:rPr>
                <w:rFonts w:ascii="Times New Roman" w:eastAsia="Calibri" w:hAnsi="Times New Roman"/>
                <w:b w:val="0"/>
                <w:bCs w:val="0"/>
                <w:i w:val="0"/>
                <w:iCs w:val="0"/>
                <w:sz w:val="20"/>
                <w:szCs w:val="20"/>
                <w:u w:val="single"/>
              </w:rPr>
              <w:t>Rolnictwa</w:t>
            </w:r>
            <w:r w:rsidR="0062607C" w:rsidRPr="003D0E07">
              <w:rPr>
                <w:rFonts w:ascii="Times New Roman" w:eastAsia="Calibri" w:hAnsi="Times New Roman"/>
                <w:b w:val="0"/>
                <w:bCs w:val="0"/>
                <w:i w:val="0"/>
                <w:iCs w:val="0"/>
                <w:sz w:val="20"/>
                <w:szCs w:val="20"/>
                <w:u w:val="single"/>
              </w:rPr>
              <w:t>.</w:t>
            </w:r>
            <w:r w:rsidR="0062607C" w:rsidRPr="0062607C">
              <w:rPr>
                <w:rFonts w:ascii="Times New Roman" w:eastAsia="Calibri" w:hAnsi="Times New Roman"/>
                <w:b w:val="0"/>
                <w:bCs w:val="0"/>
                <w:i w:val="0"/>
                <w:iCs w:val="0"/>
                <w:sz w:val="20"/>
                <w:szCs w:val="20"/>
              </w:rPr>
              <w:t xml:space="preserve"> </w:t>
            </w:r>
          </w:p>
          <w:p w14:paraId="04FA21F0" w14:textId="77777777" w:rsidR="0077446B" w:rsidRPr="0077446B" w:rsidRDefault="00EC27B0" w:rsidP="0077446B">
            <w:pPr>
              <w:pStyle w:val="Akapitzlist"/>
              <w:numPr>
                <w:ilvl w:val="0"/>
                <w:numId w:val="31"/>
              </w:numPr>
              <w:rPr>
                <w:rFonts w:ascii="Times New Roman" w:hAnsi="Times New Roman"/>
                <w:b/>
                <w:sz w:val="20"/>
                <w:szCs w:val="20"/>
              </w:rPr>
            </w:pPr>
            <w:r w:rsidRPr="0077446B">
              <w:rPr>
                <w:rFonts w:ascii="Times New Roman" w:hAnsi="Times New Roman"/>
                <w:b/>
                <w:sz w:val="20"/>
                <w:szCs w:val="20"/>
              </w:rPr>
              <w:t xml:space="preserve">wprowadzenie rozwiązań </w:t>
            </w:r>
            <w:r w:rsidR="0004298C" w:rsidRPr="0077446B">
              <w:rPr>
                <w:rFonts w:ascii="Times New Roman" w:hAnsi="Times New Roman"/>
                <w:b/>
                <w:sz w:val="20"/>
                <w:szCs w:val="20"/>
              </w:rPr>
              <w:t>wpływających na poprawę stosunków wodnych w obszarach leśnych</w:t>
            </w:r>
            <w:r w:rsidR="0077446B" w:rsidRPr="0077446B">
              <w:rPr>
                <w:rFonts w:ascii="Times New Roman" w:hAnsi="Times New Roman"/>
                <w:b/>
                <w:sz w:val="20"/>
                <w:szCs w:val="20"/>
              </w:rPr>
              <w:t xml:space="preserve"> (ustawa Prawo budowlane, ustawa o</w:t>
            </w:r>
            <w:r w:rsidR="0077446B" w:rsidRPr="0077446B">
              <w:rPr>
                <w:rFonts w:ascii="Times New Roman" w:hAnsi="Times New Roman"/>
                <w:bCs/>
                <w:i/>
                <w:iCs/>
                <w:sz w:val="20"/>
                <w:szCs w:val="20"/>
              </w:rPr>
              <w:t xml:space="preserve"> </w:t>
            </w:r>
            <w:r w:rsidR="0077446B" w:rsidRPr="0077446B">
              <w:rPr>
                <w:rFonts w:ascii="Times New Roman" w:hAnsi="Times New Roman"/>
                <w:b/>
                <w:sz w:val="20"/>
                <w:szCs w:val="20"/>
              </w:rPr>
              <w:t xml:space="preserve">gospodarowaniu nieruchomościami rolnymi Skarbu Państwa). </w:t>
            </w:r>
          </w:p>
          <w:p w14:paraId="04396758" w14:textId="293E4874" w:rsidR="000926A7" w:rsidRPr="003D0E07" w:rsidRDefault="0004298C" w:rsidP="000926A7">
            <w:pPr>
              <w:pStyle w:val="Nagwek2"/>
              <w:spacing w:before="0" w:after="0"/>
              <w:ind w:left="720"/>
              <w:jc w:val="both"/>
              <w:rPr>
                <w:rFonts w:ascii="Times New Roman" w:eastAsia="Calibri" w:hAnsi="Times New Roman"/>
                <w:b w:val="0"/>
                <w:bCs w:val="0"/>
                <w:i w:val="0"/>
                <w:iCs w:val="0"/>
                <w:sz w:val="20"/>
                <w:szCs w:val="20"/>
              </w:rPr>
            </w:pPr>
            <w:r w:rsidRPr="003D0E07">
              <w:rPr>
                <w:rFonts w:ascii="Times New Roman" w:eastAsia="Calibri" w:hAnsi="Times New Roman"/>
                <w:b w:val="0"/>
                <w:bCs w:val="0"/>
                <w:i w:val="0"/>
                <w:iCs w:val="0"/>
                <w:sz w:val="20"/>
                <w:szCs w:val="20"/>
              </w:rPr>
              <w:t xml:space="preserve">Celem interwencji ustawodawcy w tym zakresie jest </w:t>
            </w:r>
            <w:r w:rsidR="00D2406F" w:rsidRPr="003D0E07">
              <w:rPr>
                <w:rFonts w:ascii="Times New Roman" w:eastAsia="Calibri" w:hAnsi="Times New Roman"/>
                <w:b w:val="0"/>
                <w:bCs w:val="0"/>
                <w:i w:val="0"/>
                <w:iCs w:val="0"/>
                <w:sz w:val="20"/>
                <w:szCs w:val="20"/>
              </w:rPr>
              <w:t>potrzeb</w:t>
            </w:r>
            <w:r w:rsidRPr="003D0E07">
              <w:rPr>
                <w:rFonts w:ascii="Times New Roman" w:eastAsia="Calibri" w:hAnsi="Times New Roman"/>
                <w:b w:val="0"/>
                <w:bCs w:val="0"/>
                <w:i w:val="0"/>
                <w:iCs w:val="0"/>
                <w:sz w:val="20"/>
                <w:szCs w:val="20"/>
              </w:rPr>
              <w:t>a</w:t>
            </w:r>
            <w:r w:rsidR="00D2406F" w:rsidRPr="003D0E07">
              <w:rPr>
                <w:rFonts w:ascii="Times New Roman" w:eastAsia="Calibri" w:hAnsi="Times New Roman"/>
                <w:b w:val="0"/>
                <w:bCs w:val="0"/>
                <w:i w:val="0"/>
                <w:iCs w:val="0"/>
                <w:sz w:val="20"/>
                <w:szCs w:val="20"/>
              </w:rPr>
              <w:t xml:space="preserve"> upowszechnienia budowy urządzeń wodnych na terenach leśnych, których budowa wpisywać się będzie w ogół inwestycji z zakresu przeciwdziałania skutkom suszy. W </w:t>
            </w:r>
            <w:r w:rsidR="000926A7" w:rsidRPr="003D0E07">
              <w:rPr>
                <w:rFonts w:ascii="Times New Roman" w:eastAsia="Calibri" w:hAnsi="Times New Roman"/>
                <w:b w:val="0"/>
                <w:bCs w:val="0"/>
                <w:i w:val="0"/>
                <w:iCs w:val="0"/>
                <w:sz w:val="20"/>
                <w:szCs w:val="20"/>
              </w:rPr>
              <w:t xml:space="preserve">związku z </w:t>
            </w:r>
            <w:r w:rsidR="00D2406F" w:rsidRPr="003D0E07">
              <w:rPr>
                <w:rFonts w:ascii="Times New Roman" w:eastAsia="Calibri" w:hAnsi="Times New Roman"/>
                <w:b w:val="0"/>
                <w:bCs w:val="0"/>
                <w:i w:val="0"/>
                <w:iCs w:val="0"/>
                <w:sz w:val="20"/>
                <w:szCs w:val="20"/>
              </w:rPr>
              <w:t>tym istnieje konieczność dokonania zmian w Praw</w:t>
            </w:r>
            <w:r w:rsidR="00EC27B0" w:rsidRPr="003D0E07">
              <w:rPr>
                <w:rFonts w:ascii="Times New Roman" w:eastAsia="Calibri" w:hAnsi="Times New Roman"/>
                <w:b w:val="0"/>
                <w:bCs w:val="0"/>
                <w:i w:val="0"/>
                <w:iCs w:val="0"/>
                <w:sz w:val="20"/>
                <w:szCs w:val="20"/>
              </w:rPr>
              <w:t>ie</w:t>
            </w:r>
            <w:r w:rsidR="00D2406F" w:rsidRPr="003D0E07">
              <w:rPr>
                <w:rFonts w:ascii="Times New Roman" w:eastAsia="Calibri" w:hAnsi="Times New Roman"/>
                <w:b w:val="0"/>
                <w:bCs w:val="0"/>
                <w:i w:val="0"/>
                <w:iCs w:val="0"/>
                <w:sz w:val="20"/>
                <w:szCs w:val="20"/>
              </w:rPr>
              <w:t xml:space="preserve"> budowlan</w:t>
            </w:r>
            <w:r w:rsidR="00EC27B0" w:rsidRPr="003D0E07">
              <w:rPr>
                <w:rFonts w:ascii="Times New Roman" w:eastAsia="Calibri" w:hAnsi="Times New Roman"/>
                <w:b w:val="0"/>
                <w:bCs w:val="0"/>
                <w:i w:val="0"/>
                <w:iCs w:val="0"/>
                <w:sz w:val="20"/>
                <w:szCs w:val="20"/>
              </w:rPr>
              <w:t>ym</w:t>
            </w:r>
            <w:r w:rsidR="00D2406F" w:rsidRPr="003D0E07">
              <w:rPr>
                <w:rFonts w:ascii="Times New Roman" w:eastAsia="Calibri" w:hAnsi="Times New Roman"/>
                <w:b w:val="0"/>
                <w:bCs w:val="0"/>
                <w:i w:val="0"/>
                <w:iCs w:val="0"/>
                <w:sz w:val="20"/>
                <w:szCs w:val="20"/>
              </w:rPr>
              <w:t xml:space="preserve"> poprzez wprowadzenie rozwiązań umożliwiających szybsze oraz prostsze uzyskiwanie poszczególnych decyzji administracyjnych, związanych z reali</w:t>
            </w:r>
            <w:r w:rsidR="000926A7" w:rsidRPr="003D0E07">
              <w:rPr>
                <w:rFonts w:ascii="Times New Roman" w:eastAsia="Calibri" w:hAnsi="Times New Roman"/>
                <w:b w:val="0"/>
                <w:bCs w:val="0"/>
                <w:i w:val="0"/>
                <w:iCs w:val="0"/>
                <w:sz w:val="20"/>
                <w:szCs w:val="20"/>
              </w:rPr>
              <w:t>zacją przedsięwzięć dot.</w:t>
            </w:r>
            <w:r w:rsidR="00D2406F" w:rsidRPr="003D0E07">
              <w:rPr>
                <w:rFonts w:ascii="Times New Roman" w:eastAsia="Calibri" w:hAnsi="Times New Roman"/>
                <w:b w:val="0"/>
                <w:bCs w:val="0"/>
                <w:i w:val="0"/>
                <w:iCs w:val="0"/>
                <w:sz w:val="20"/>
                <w:szCs w:val="20"/>
              </w:rPr>
              <w:t xml:space="preserve"> budow</w:t>
            </w:r>
            <w:r w:rsidR="000926A7" w:rsidRPr="003D0E07">
              <w:rPr>
                <w:rFonts w:ascii="Times New Roman" w:eastAsia="Calibri" w:hAnsi="Times New Roman"/>
                <w:b w:val="0"/>
                <w:bCs w:val="0"/>
                <w:i w:val="0"/>
                <w:iCs w:val="0"/>
                <w:sz w:val="20"/>
                <w:szCs w:val="20"/>
              </w:rPr>
              <w:t>y</w:t>
            </w:r>
            <w:r w:rsidR="00D2406F" w:rsidRPr="003D0E07">
              <w:rPr>
                <w:rFonts w:ascii="Times New Roman" w:eastAsia="Calibri" w:hAnsi="Times New Roman"/>
                <w:b w:val="0"/>
                <w:bCs w:val="0"/>
                <w:i w:val="0"/>
                <w:iCs w:val="0"/>
                <w:sz w:val="20"/>
                <w:szCs w:val="20"/>
              </w:rPr>
              <w:t xml:space="preserve"> urządzeń wodnych o niewielkich rozmiarach w obszarach leśnych</w:t>
            </w:r>
            <w:r w:rsidR="00EC27B0" w:rsidRPr="003D0E07">
              <w:rPr>
                <w:rFonts w:ascii="Times New Roman" w:eastAsia="Calibri" w:hAnsi="Times New Roman"/>
                <w:b w:val="0"/>
                <w:bCs w:val="0"/>
                <w:i w:val="0"/>
                <w:iCs w:val="0"/>
                <w:sz w:val="20"/>
                <w:szCs w:val="20"/>
              </w:rPr>
              <w:t xml:space="preserve"> (rowy będące obiektami budowlanymi i obiekty budowlane na rowach służące gospodarce wodnej, niebędące urządzeniami melioracji wodnych)</w:t>
            </w:r>
            <w:r w:rsidR="00D2406F" w:rsidRPr="003D0E07">
              <w:rPr>
                <w:rFonts w:ascii="Times New Roman" w:eastAsia="Calibri" w:hAnsi="Times New Roman"/>
                <w:b w:val="0"/>
                <w:bCs w:val="0"/>
                <w:i w:val="0"/>
                <w:iCs w:val="0"/>
                <w:sz w:val="20"/>
                <w:szCs w:val="20"/>
              </w:rPr>
              <w:t xml:space="preserve">. </w:t>
            </w:r>
            <w:r w:rsidR="0000515F" w:rsidRPr="003D0E07">
              <w:rPr>
                <w:rFonts w:ascii="Times New Roman" w:eastAsia="Calibri" w:hAnsi="Times New Roman"/>
                <w:b w:val="0"/>
                <w:bCs w:val="0"/>
                <w:i w:val="0"/>
                <w:iCs w:val="0"/>
                <w:sz w:val="20"/>
                <w:szCs w:val="20"/>
              </w:rPr>
              <w:t>Proponowane zmiany będą zatem mieć wpływ na zmianę zasad uzyskiwania decyzji organów budowlanych na realizację rowów i obiektów ulokowanych na tych rowach.</w:t>
            </w:r>
            <w:r w:rsidR="0000515F" w:rsidRPr="003D0E07">
              <w:rPr>
                <w:rFonts w:ascii="Calibri" w:hAnsi="Calibri" w:cs="Calibri"/>
                <w:color w:val="1F497D"/>
                <w:sz w:val="22"/>
                <w:szCs w:val="22"/>
              </w:rPr>
              <w:t xml:space="preserve"> </w:t>
            </w:r>
          </w:p>
          <w:p w14:paraId="332A7C49" w14:textId="770B3692" w:rsidR="000B1E00" w:rsidRDefault="000D330E" w:rsidP="000926A7">
            <w:pPr>
              <w:pStyle w:val="Nagwek2"/>
              <w:spacing w:before="0" w:after="0"/>
              <w:ind w:left="720"/>
              <w:jc w:val="both"/>
              <w:rPr>
                <w:rFonts w:ascii="Times New Roman" w:eastAsia="Calibri" w:hAnsi="Times New Roman"/>
                <w:b w:val="0"/>
                <w:bCs w:val="0"/>
                <w:i w:val="0"/>
                <w:iCs w:val="0"/>
                <w:sz w:val="20"/>
                <w:szCs w:val="20"/>
              </w:rPr>
            </w:pPr>
            <w:r w:rsidRPr="008F1363">
              <w:rPr>
                <w:rFonts w:ascii="Times New Roman" w:eastAsia="Calibri" w:hAnsi="Times New Roman"/>
                <w:b w:val="0"/>
                <w:bCs w:val="0"/>
                <w:i w:val="0"/>
                <w:iCs w:val="0"/>
                <w:sz w:val="20"/>
                <w:szCs w:val="20"/>
              </w:rPr>
              <w:t>Równie ważnym narzędziem interwencji w przypadku poprawy stosunków wodnych w lasach jest wprowadzenie niniejszą ustawą przepisu umożliwiającego K</w:t>
            </w:r>
            <w:r w:rsidR="0004298C" w:rsidRPr="008F1363">
              <w:rPr>
                <w:rFonts w:ascii="Times New Roman" w:eastAsia="Calibri" w:hAnsi="Times New Roman"/>
                <w:b w:val="0"/>
                <w:bCs w:val="0"/>
                <w:i w:val="0"/>
                <w:iCs w:val="0"/>
                <w:sz w:val="20"/>
                <w:szCs w:val="20"/>
              </w:rPr>
              <w:t>OWR</w:t>
            </w:r>
            <w:r w:rsidRPr="008F1363">
              <w:rPr>
                <w:rFonts w:ascii="Times New Roman" w:eastAsia="Calibri" w:hAnsi="Times New Roman"/>
                <w:b w:val="0"/>
                <w:bCs w:val="0"/>
                <w:i w:val="0"/>
                <w:iCs w:val="0"/>
                <w:sz w:val="20"/>
                <w:szCs w:val="20"/>
              </w:rPr>
              <w:t xml:space="preserve"> przekazywanie </w:t>
            </w:r>
            <w:r w:rsidR="00F64E49" w:rsidRPr="008F1363">
              <w:rPr>
                <w:rFonts w:ascii="Times New Roman" w:eastAsia="Calibri" w:hAnsi="Times New Roman"/>
                <w:b w:val="0"/>
                <w:bCs w:val="0"/>
                <w:i w:val="0"/>
                <w:iCs w:val="0"/>
                <w:sz w:val="20"/>
                <w:szCs w:val="20"/>
              </w:rPr>
              <w:t xml:space="preserve">Państwowemu Gospodarstwu Leśnemu </w:t>
            </w:r>
            <w:r w:rsidRPr="008F1363">
              <w:rPr>
                <w:rFonts w:ascii="Times New Roman" w:eastAsia="Calibri" w:hAnsi="Times New Roman"/>
                <w:b w:val="0"/>
                <w:bCs w:val="0"/>
                <w:i w:val="0"/>
                <w:iCs w:val="0"/>
                <w:sz w:val="20"/>
                <w:szCs w:val="20"/>
              </w:rPr>
              <w:t>Las</w:t>
            </w:r>
            <w:r w:rsidR="00F64E49" w:rsidRPr="008F1363">
              <w:rPr>
                <w:rFonts w:ascii="Times New Roman" w:eastAsia="Calibri" w:hAnsi="Times New Roman"/>
                <w:b w:val="0"/>
                <w:bCs w:val="0"/>
                <w:i w:val="0"/>
                <w:iCs w:val="0"/>
                <w:sz w:val="20"/>
                <w:szCs w:val="20"/>
              </w:rPr>
              <w:t>y</w:t>
            </w:r>
            <w:r w:rsidRPr="008F1363">
              <w:rPr>
                <w:rFonts w:ascii="Times New Roman" w:eastAsia="Calibri" w:hAnsi="Times New Roman"/>
                <w:b w:val="0"/>
                <w:bCs w:val="0"/>
                <w:i w:val="0"/>
                <w:iCs w:val="0"/>
                <w:sz w:val="20"/>
                <w:szCs w:val="20"/>
              </w:rPr>
              <w:t xml:space="preserve"> Państwow</w:t>
            </w:r>
            <w:r w:rsidR="00F64E49" w:rsidRPr="008F1363">
              <w:rPr>
                <w:rFonts w:ascii="Times New Roman" w:eastAsia="Calibri" w:hAnsi="Times New Roman"/>
                <w:b w:val="0"/>
                <w:bCs w:val="0"/>
                <w:i w:val="0"/>
                <w:iCs w:val="0"/>
                <w:sz w:val="20"/>
                <w:szCs w:val="20"/>
              </w:rPr>
              <w:t>e</w:t>
            </w:r>
            <w:r w:rsidRPr="008F1363">
              <w:rPr>
                <w:rFonts w:ascii="Times New Roman" w:eastAsia="Calibri" w:hAnsi="Times New Roman"/>
                <w:b w:val="0"/>
                <w:bCs w:val="0"/>
                <w:i w:val="0"/>
                <w:iCs w:val="0"/>
                <w:sz w:val="20"/>
                <w:szCs w:val="20"/>
              </w:rPr>
              <w:t xml:space="preserve"> gruntów </w:t>
            </w:r>
            <w:r w:rsidR="00F64E49" w:rsidRPr="008F1363">
              <w:rPr>
                <w:rFonts w:ascii="Times New Roman" w:eastAsia="Calibri" w:hAnsi="Times New Roman"/>
                <w:b w:val="0"/>
                <w:bCs w:val="0"/>
                <w:i w:val="0"/>
                <w:iCs w:val="0"/>
                <w:sz w:val="20"/>
                <w:szCs w:val="20"/>
              </w:rPr>
              <w:t xml:space="preserve">(zwłaszcza nieprzydatnych do produkcji rolniczej) </w:t>
            </w:r>
            <w:r w:rsidRPr="008F1363">
              <w:rPr>
                <w:rFonts w:ascii="Times New Roman" w:eastAsia="Calibri" w:hAnsi="Times New Roman"/>
                <w:b w:val="0"/>
                <w:bCs w:val="0"/>
                <w:i w:val="0"/>
                <w:iCs w:val="0"/>
                <w:sz w:val="20"/>
                <w:szCs w:val="20"/>
              </w:rPr>
              <w:t>z</w:t>
            </w:r>
            <w:r w:rsidR="008B33F0" w:rsidRPr="008F1363">
              <w:rPr>
                <w:rFonts w:ascii="Times New Roman" w:eastAsia="Calibri" w:hAnsi="Times New Roman"/>
                <w:b w:val="0"/>
                <w:bCs w:val="0"/>
                <w:i w:val="0"/>
                <w:iCs w:val="0"/>
                <w:sz w:val="20"/>
                <w:szCs w:val="20"/>
              </w:rPr>
              <w:t> </w:t>
            </w:r>
            <w:r w:rsidRPr="008F1363">
              <w:rPr>
                <w:rFonts w:ascii="Times New Roman" w:eastAsia="Calibri" w:hAnsi="Times New Roman"/>
                <w:b w:val="0"/>
                <w:bCs w:val="0"/>
                <w:i w:val="0"/>
                <w:iCs w:val="0"/>
                <w:sz w:val="20"/>
                <w:szCs w:val="20"/>
              </w:rPr>
              <w:t xml:space="preserve">przeznaczeniem na lasy oraz rozszerzenie takiej możliwości o inne grunty </w:t>
            </w:r>
            <w:r w:rsidRPr="008F1363">
              <w:rPr>
                <w:rFonts w:ascii="Times New Roman" w:eastAsia="Calibri" w:hAnsi="Times New Roman"/>
                <w:b w:val="0"/>
                <w:bCs w:val="0"/>
                <w:i w:val="0"/>
                <w:iCs w:val="0"/>
                <w:sz w:val="20"/>
                <w:szCs w:val="20"/>
              </w:rPr>
              <w:lastRenderedPageBreak/>
              <w:t>na potrzeby gospodarki leśnej. Powyższe rozwiązani</w:t>
            </w:r>
            <w:r w:rsidR="00F64E49" w:rsidRPr="008F1363">
              <w:rPr>
                <w:rFonts w:ascii="Times New Roman" w:eastAsia="Calibri" w:hAnsi="Times New Roman"/>
                <w:b w:val="0"/>
                <w:bCs w:val="0"/>
                <w:i w:val="0"/>
                <w:iCs w:val="0"/>
                <w:sz w:val="20"/>
                <w:szCs w:val="20"/>
              </w:rPr>
              <w:t>e</w:t>
            </w:r>
            <w:r w:rsidRPr="008F1363">
              <w:rPr>
                <w:rFonts w:ascii="Times New Roman" w:eastAsia="Calibri" w:hAnsi="Times New Roman"/>
                <w:b w:val="0"/>
                <w:bCs w:val="0"/>
                <w:i w:val="0"/>
                <w:iCs w:val="0"/>
                <w:sz w:val="20"/>
                <w:szCs w:val="20"/>
              </w:rPr>
              <w:t xml:space="preserve"> wpisuj</w:t>
            </w:r>
            <w:r w:rsidR="00F64E49" w:rsidRPr="008F1363">
              <w:rPr>
                <w:rFonts w:ascii="Times New Roman" w:eastAsia="Calibri" w:hAnsi="Times New Roman"/>
                <w:b w:val="0"/>
                <w:bCs w:val="0"/>
                <w:i w:val="0"/>
                <w:iCs w:val="0"/>
                <w:sz w:val="20"/>
                <w:szCs w:val="20"/>
              </w:rPr>
              <w:t>e</w:t>
            </w:r>
            <w:r w:rsidRPr="008F1363">
              <w:rPr>
                <w:rFonts w:ascii="Times New Roman" w:eastAsia="Calibri" w:hAnsi="Times New Roman"/>
                <w:b w:val="0"/>
                <w:bCs w:val="0"/>
                <w:i w:val="0"/>
                <w:iCs w:val="0"/>
                <w:sz w:val="20"/>
                <w:szCs w:val="20"/>
              </w:rPr>
              <w:t xml:space="preserve"> się w</w:t>
            </w:r>
            <w:r w:rsidR="00641F26" w:rsidRPr="008F1363">
              <w:rPr>
                <w:rFonts w:ascii="Times New Roman" w:eastAsia="Calibri" w:hAnsi="Times New Roman"/>
                <w:b w:val="0"/>
                <w:bCs w:val="0"/>
                <w:i w:val="0"/>
                <w:iCs w:val="0"/>
                <w:sz w:val="20"/>
                <w:szCs w:val="20"/>
              </w:rPr>
              <w:t xml:space="preserve"> działania na rzecz zmniejszenia</w:t>
            </w:r>
            <w:r w:rsidRPr="008F1363">
              <w:rPr>
                <w:rFonts w:ascii="Times New Roman" w:eastAsia="Calibri" w:hAnsi="Times New Roman"/>
                <w:b w:val="0"/>
                <w:bCs w:val="0"/>
                <w:i w:val="0"/>
                <w:iCs w:val="0"/>
                <w:sz w:val="20"/>
                <w:szCs w:val="20"/>
              </w:rPr>
              <w:t xml:space="preserve"> ryzyka występowania negatywnych zjawisk związanych z niedoborem wody w środowisku, przez zwiększenie obszarów leśnych, które zatrzymują wodę. Las ma </w:t>
            </w:r>
            <w:r w:rsidR="008B33F0" w:rsidRPr="008F1363">
              <w:rPr>
                <w:rFonts w:ascii="Times New Roman" w:eastAsia="Calibri" w:hAnsi="Times New Roman"/>
                <w:b w:val="0"/>
                <w:bCs w:val="0"/>
                <w:i w:val="0"/>
                <w:iCs w:val="0"/>
                <w:sz w:val="20"/>
                <w:szCs w:val="20"/>
              </w:rPr>
              <w:t xml:space="preserve">bowiem </w:t>
            </w:r>
            <w:r w:rsidRPr="008F1363">
              <w:rPr>
                <w:rFonts w:ascii="Times New Roman" w:eastAsia="Calibri" w:hAnsi="Times New Roman"/>
                <w:b w:val="0"/>
                <w:bCs w:val="0"/>
                <w:i w:val="0"/>
                <w:iCs w:val="0"/>
                <w:sz w:val="20"/>
                <w:szCs w:val="20"/>
              </w:rPr>
              <w:t>wyjątkową zdolność magazynowania wody</w:t>
            </w:r>
            <w:r w:rsidR="008B33F0" w:rsidRPr="008F1363">
              <w:rPr>
                <w:rFonts w:ascii="Times New Roman" w:eastAsia="Calibri" w:hAnsi="Times New Roman"/>
                <w:b w:val="0"/>
                <w:bCs w:val="0"/>
                <w:i w:val="0"/>
                <w:iCs w:val="0"/>
                <w:sz w:val="20"/>
                <w:szCs w:val="20"/>
              </w:rPr>
              <w:t>,</w:t>
            </w:r>
            <w:r w:rsidRPr="008F1363">
              <w:rPr>
                <w:rFonts w:ascii="Times New Roman" w:eastAsia="Calibri" w:hAnsi="Times New Roman"/>
                <w:b w:val="0"/>
                <w:bCs w:val="0"/>
                <w:i w:val="0"/>
                <w:iCs w:val="0"/>
                <w:sz w:val="20"/>
                <w:szCs w:val="20"/>
              </w:rPr>
              <w:t xml:space="preserve"> gdy </w:t>
            </w:r>
            <w:r w:rsidR="008B33F0" w:rsidRPr="008F1363">
              <w:rPr>
                <w:rFonts w:ascii="Times New Roman" w:eastAsia="Calibri" w:hAnsi="Times New Roman"/>
                <w:b w:val="0"/>
                <w:bCs w:val="0"/>
                <w:i w:val="0"/>
                <w:iCs w:val="0"/>
                <w:sz w:val="20"/>
                <w:szCs w:val="20"/>
              </w:rPr>
              <w:t>mamy do czynienia z</w:t>
            </w:r>
            <w:r w:rsidRPr="008F1363">
              <w:rPr>
                <w:rFonts w:ascii="Times New Roman" w:eastAsia="Calibri" w:hAnsi="Times New Roman"/>
                <w:b w:val="0"/>
                <w:bCs w:val="0"/>
                <w:i w:val="0"/>
                <w:iCs w:val="0"/>
                <w:sz w:val="20"/>
                <w:szCs w:val="20"/>
              </w:rPr>
              <w:t xml:space="preserve"> nadmiar</w:t>
            </w:r>
            <w:r w:rsidR="008B33F0" w:rsidRPr="008F1363">
              <w:rPr>
                <w:rFonts w:ascii="Times New Roman" w:eastAsia="Calibri" w:hAnsi="Times New Roman"/>
                <w:b w:val="0"/>
                <w:bCs w:val="0"/>
                <w:i w:val="0"/>
                <w:iCs w:val="0"/>
                <w:sz w:val="20"/>
                <w:szCs w:val="20"/>
              </w:rPr>
              <w:t>em</w:t>
            </w:r>
            <w:r w:rsidRPr="008F1363">
              <w:rPr>
                <w:rFonts w:ascii="Times New Roman" w:eastAsia="Calibri" w:hAnsi="Times New Roman"/>
                <w:b w:val="0"/>
                <w:bCs w:val="0"/>
                <w:i w:val="0"/>
                <w:iCs w:val="0"/>
                <w:sz w:val="20"/>
                <w:szCs w:val="20"/>
              </w:rPr>
              <w:t xml:space="preserve"> </w:t>
            </w:r>
            <w:r w:rsidR="008B33F0" w:rsidRPr="008F1363">
              <w:rPr>
                <w:rFonts w:ascii="Times New Roman" w:eastAsia="Calibri" w:hAnsi="Times New Roman"/>
                <w:b w:val="0"/>
                <w:bCs w:val="0"/>
                <w:i w:val="0"/>
                <w:iCs w:val="0"/>
                <w:sz w:val="20"/>
                <w:szCs w:val="20"/>
              </w:rPr>
              <w:t>wody</w:t>
            </w:r>
            <w:r w:rsidR="000536BD" w:rsidRPr="008F1363">
              <w:rPr>
                <w:rFonts w:ascii="Times New Roman" w:eastAsia="Calibri" w:hAnsi="Times New Roman"/>
                <w:b w:val="0"/>
                <w:bCs w:val="0"/>
                <w:i w:val="0"/>
                <w:iCs w:val="0"/>
                <w:sz w:val="20"/>
                <w:szCs w:val="20"/>
              </w:rPr>
              <w:t>,</w:t>
            </w:r>
            <w:r w:rsidR="008B33F0" w:rsidRPr="008F1363">
              <w:rPr>
                <w:rFonts w:ascii="Times New Roman" w:eastAsia="Calibri" w:hAnsi="Times New Roman"/>
                <w:b w:val="0"/>
                <w:bCs w:val="0"/>
                <w:i w:val="0"/>
                <w:iCs w:val="0"/>
                <w:sz w:val="20"/>
                <w:szCs w:val="20"/>
              </w:rPr>
              <w:t xml:space="preserve"> </w:t>
            </w:r>
            <w:r w:rsidRPr="008F1363">
              <w:rPr>
                <w:rFonts w:ascii="Times New Roman" w:eastAsia="Calibri" w:hAnsi="Times New Roman"/>
                <w:b w:val="0"/>
                <w:bCs w:val="0"/>
                <w:i w:val="0"/>
                <w:iCs w:val="0"/>
                <w:sz w:val="20"/>
                <w:szCs w:val="20"/>
              </w:rPr>
              <w:t xml:space="preserve">i jej </w:t>
            </w:r>
            <w:r w:rsidR="008B33F0" w:rsidRPr="008F1363">
              <w:rPr>
                <w:rFonts w:ascii="Times New Roman" w:eastAsia="Calibri" w:hAnsi="Times New Roman"/>
                <w:b w:val="0"/>
                <w:bCs w:val="0"/>
                <w:i w:val="0"/>
                <w:iCs w:val="0"/>
                <w:sz w:val="20"/>
                <w:szCs w:val="20"/>
              </w:rPr>
              <w:t xml:space="preserve">oddawania </w:t>
            </w:r>
            <w:r w:rsidRPr="008F1363">
              <w:rPr>
                <w:rFonts w:ascii="Times New Roman" w:eastAsia="Calibri" w:hAnsi="Times New Roman"/>
                <w:b w:val="0"/>
                <w:bCs w:val="0"/>
                <w:i w:val="0"/>
                <w:iCs w:val="0"/>
                <w:sz w:val="20"/>
                <w:szCs w:val="20"/>
              </w:rPr>
              <w:t xml:space="preserve">w okresach </w:t>
            </w:r>
            <w:r w:rsidRPr="003D0E07">
              <w:rPr>
                <w:rFonts w:ascii="Times New Roman" w:eastAsia="Calibri" w:hAnsi="Times New Roman"/>
                <w:b w:val="0"/>
                <w:bCs w:val="0"/>
                <w:i w:val="0"/>
                <w:iCs w:val="0"/>
                <w:sz w:val="20"/>
                <w:szCs w:val="20"/>
                <w:u w:val="single"/>
              </w:rPr>
              <w:t>suchych.</w:t>
            </w:r>
            <w:r w:rsidRPr="008F1363">
              <w:rPr>
                <w:rFonts w:ascii="Times New Roman" w:eastAsia="Calibri" w:hAnsi="Times New Roman"/>
                <w:b w:val="0"/>
                <w:bCs w:val="0"/>
                <w:i w:val="0"/>
                <w:iCs w:val="0"/>
                <w:sz w:val="20"/>
                <w:szCs w:val="20"/>
              </w:rPr>
              <w:t xml:space="preserve"> </w:t>
            </w:r>
          </w:p>
          <w:p w14:paraId="56F22B24" w14:textId="58A11626" w:rsidR="00A92E1A" w:rsidRPr="000B1E00" w:rsidRDefault="0028656A" w:rsidP="0061024A">
            <w:pPr>
              <w:pStyle w:val="Nagwek2"/>
              <w:numPr>
                <w:ilvl w:val="0"/>
                <w:numId w:val="31"/>
              </w:numPr>
              <w:spacing w:before="0" w:after="0"/>
              <w:jc w:val="both"/>
              <w:rPr>
                <w:rFonts w:ascii="Times New Roman" w:eastAsia="Calibri" w:hAnsi="Times New Roman"/>
                <w:b w:val="0"/>
                <w:bCs w:val="0"/>
                <w:i w:val="0"/>
                <w:iCs w:val="0"/>
                <w:sz w:val="20"/>
                <w:szCs w:val="20"/>
              </w:rPr>
            </w:pPr>
            <w:r w:rsidRPr="0028656A">
              <w:rPr>
                <w:rFonts w:ascii="Times New Roman" w:eastAsia="Calibri" w:hAnsi="Times New Roman"/>
                <w:bCs w:val="0"/>
                <w:i w:val="0"/>
                <w:iCs w:val="0"/>
                <w:sz w:val="20"/>
                <w:szCs w:val="20"/>
              </w:rPr>
              <w:t>wprowadzenie możliwości prowadzenie inwestycji przeciwdziałających zjawisku suszy w obszarach rezerwatów przyrody</w:t>
            </w:r>
            <w:r>
              <w:rPr>
                <w:rFonts w:ascii="Times New Roman" w:eastAsia="Calibri" w:hAnsi="Times New Roman"/>
                <w:b w:val="0"/>
                <w:bCs w:val="0"/>
                <w:i w:val="0"/>
                <w:iCs w:val="0"/>
                <w:sz w:val="20"/>
                <w:szCs w:val="20"/>
              </w:rPr>
              <w:t xml:space="preserve"> wyłącznie</w:t>
            </w:r>
            <w:r w:rsidRPr="00593436">
              <w:t xml:space="preserve"> </w:t>
            </w:r>
            <w:r w:rsidRPr="0028656A">
              <w:rPr>
                <w:rFonts w:ascii="Times New Roman" w:eastAsia="Calibri" w:hAnsi="Times New Roman"/>
                <w:b w:val="0"/>
                <w:bCs w:val="0"/>
                <w:i w:val="0"/>
                <w:iCs w:val="0"/>
                <w:sz w:val="20"/>
                <w:szCs w:val="20"/>
              </w:rPr>
              <w:t xml:space="preserve">w przypadku braku rozwiązań alternatywnych i po zagwarantowaniu kompensacji przyrodniczej w rozumieniu art. 3 pkt 8 ustawy z dnia 27 kwietnia 2001 r. - </w:t>
            </w:r>
            <w:r w:rsidRPr="0077446B">
              <w:rPr>
                <w:rFonts w:ascii="Times New Roman" w:eastAsia="Calibri" w:hAnsi="Times New Roman"/>
                <w:bCs w:val="0"/>
                <w:i w:val="0"/>
                <w:iCs w:val="0"/>
                <w:sz w:val="20"/>
                <w:szCs w:val="20"/>
              </w:rPr>
              <w:t xml:space="preserve">Prawo </w:t>
            </w:r>
            <w:bookmarkStart w:id="4" w:name="highlightHit_207"/>
            <w:bookmarkEnd w:id="4"/>
            <w:r w:rsidRPr="0077446B">
              <w:rPr>
                <w:rFonts w:ascii="Times New Roman" w:eastAsia="Calibri" w:hAnsi="Times New Roman"/>
                <w:bCs w:val="0"/>
                <w:i w:val="0"/>
                <w:iCs w:val="0"/>
                <w:sz w:val="20"/>
                <w:szCs w:val="20"/>
              </w:rPr>
              <w:t>ochrony środowiska</w:t>
            </w:r>
            <w:r w:rsidRPr="00FC6EBB">
              <w:rPr>
                <w:rFonts w:ascii="Times New Roman" w:eastAsia="Calibri" w:hAnsi="Times New Roman"/>
                <w:b w:val="0"/>
                <w:bCs w:val="0"/>
                <w:i w:val="0"/>
                <w:iCs w:val="0"/>
                <w:sz w:val="20"/>
                <w:szCs w:val="20"/>
              </w:rPr>
              <w:t>.</w:t>
            </w:r>
            <w:r>
              <w:rPr>
                <w:rFonts w:ascii="Times New Roman" w:eastAsia="Calibri" w:hAnsi="Times New Roman"/>
                <w:b w:val="0"/>
                <w:bCs w:val="0"/>
                <w:i w:val="0"/>
                <w:iCs w:val="0"/>
                <w:sz w:val="20"/>
                <w:szCs w:val="20"/>
              </w:rPr>
              <w:t xml:space="preserve"> W</w:t>
            </w:r>
            <w:r w:rsidR="000B1E00" w:rsidRPr="00FC6EBB">
              <w:rPr>
                <w:rFonts w:ascii="Times New Roman" w:eastAsia="Calibri" w:hAnsi="Times New Roman"/>
                <w:b w:val="0"/>
                <w:bCs w:val="0"/>
                <w:i w:val="0"/>
                <w:iCs w:val="0"/>
                <w:sz w:val="20"/>
                <w:szCs w:val="20"/>
              </w:rPr>
              <w:t xml:space="preserve">prowadzenie </w:t>
            </w:r>
            <w:r w:rsidR="00FC6EBB" w:rsidRPr="00FC6EBB">
              <w:rPr>
                <w:rFonts w:ascii="Times New Roman" w:eastAsia="Calibri" w:hAnsi="Times New Roman"/>
                <w:b w:val="0"/>
                <w:bCs w:val="0"/>
                <w:i w:val="0"/>
                <w:iCs w:val="0"/>
                <w:sz w:val="20"/>
                <w:szCs w:val="20"/>
              </w:rPr>
              <w:t xml:space="preserve">w ustawie </w:t>
            </w:r>
            <w:r w:rsidR="00A92E1A" w:rsidRPr="00FC6EBB">
              <w:rPr>
                <w:rFonts w:ascii="Times New Roman" w:eastAsia="Calibri" w:hAnsi="Times New Roman"/>
                <w:b w:val="0"/>
                <w:bCs w:val="0"/>
                <w:i w:val="0"/>
                <w:iCs w:val="0"/>
                <w:sz w:val="20"/>
                <w:szCs w:val="20"/>
              </w:rPr>
              <w:t xml:space="preserve">z dnia 16 kwietnia 2004 r. </w:t>
            </w:r>
            <w:r w:rsidR="00A92E1A" w:rsidRPr="0077446B">
              <w:rPr>
                <w:rFonts w:ascii="Times New Roman" w:eastAsia="Calibri" w:hAnsi="Times New Roman"/>
                <w:bCs w:val="0"/>
                <w:i w:val="0"/>
                <w:iCs w:val="0"/>
                <w:sz w:val="20"/>
                <w:szCs w:val="20"/>
              </w:rPr>
              <w:t>o ochronie przyrody</w:t>
            </w:r>
            <w:r w:rsidR="00FC6EBB" w:rsidRPr="00FC6EBB">
              <w:rPr>
                <w:rFonts w:ascii="Times New Roman" w:eastAsia="Calibri" w:hAnsi="Times New Roman"/>
                <w:b w:val="0"/>
                <w:bCs w:val="0"/>
                <w:i w:val="0"/>
                <w:iCs w:val="0"/>
                <w:sz w:val="20"/>
                <w:szCs w:val="20"/>
              </w:rPr>
              <w:t xml:space="preserve"> z</w:t>
            </w:r>
            <w:r w:rsidR="00A92E1A" w:rsidRPr="00FC6EBB">
              <w:rPr>
                <w:rFonts w:ascii="Times New Roman" w:eastAsia="Calibri" w:hAnsi="Times New Roman"/>
                <w:b w:val="0"/>
                <w:bCs w:val="0"/>
                <w:i w:val="0"/>
                <w:iCs w:val="0"/>
                <w:sz w:val="20"/>
                <w:szCs w:val="20"/>
              </w:rPr>
              <w:t>miany</w:t>
            </w:r>
            <w:r w:rsidR="00FC6EBB" w:rsidRPr="00FC6EBB">
              <w:rPr>
                <w:rFonts w:ascii="Times New Roman" w:eastAsia="Calibri" w:hAnsi="Times New Roman"/>
                <w:b w:val="0"/>
                <w:bCs w:val="0"/>
                <w:i w:val="0"/>
                <w:iCs w:val="0"/>
                <w:sz w:val="20"/>
                <w:szCs w:val="20"/>
              </w:rPr>
              <w:t>,</w:t>
            </w:r>
            <w:r w:rsidR="00A92E1A" w:rsidRPr="00FC6EBB">
              <w:rPr>
                <w:rFonts w:ascii="Times New Roman" w:eastAsia="Calibri" w:hAnsi="Times New Roman"/>
                <w:b w:val="0"/>
                <w:bCs w:val="0"/>
                <w:i w:val="0"/>
                <w:iCs w:val="0"/>
                <w:sz w:val="20"/>
                <w:szCs w:val="20"/>
              </w:rPr>
              <w:t xml:space="preserve"> dotyczą</w:t>
            </w:r>
            <w:r w:rsidR="00FC6EBB" w:rsidRPr="00FC6EBB">
              <w:rPr>
                <w:rFonts w:ascii="Times New Roman" w:eastAsia="Calibri" w:hAnsi="Times New Roman"/>
                <w:b w:val="0"/>
                <w:bCs w:val="0"/>
                <w:i w:val="0"/>
                <w:iCs w:val="0"/>
                <w:sz w:val="20"/>
                <w:szCs w:val="20"/>
              </w:rPr>
              <w:t>cej</w:t>
            </w:r>
            <w:r w:rsidR="00A92E1A" w:rsidRPr="00FC6EBB">
              <w:rPr>
                <w:rFonts w:ascii="Times New Roman" w:eastAsia="Calibri" w:hAnsi="Times New Roman"/>
                <w:b w:val="0"/>
                <w:bCs w:val="0"/>
                <w:i w:val="0"/>
                <w:iCs w:val="0"/>
                <w:sz w:val="20"/>
                <w:szCs w:val="20"/>
              </w:rPr>
              <w:t xml:space="preserve"> możliwości udzielenia przez Generalnego Dyrektora Ochrony Środowiska zezwolenia na obszarze rezerwatu przyrody na odstępstwa od zakazów, o których mowa w art. 15 ust. 1 </w:t>
            </w:r>
            <w:r w:rsidR="00FC6EBB" w:rsidRPr="00FC6EBB">
              <w:rPr>
                <w:rFonts w:ascii="Times New Roman" w:eastAsia="Calibri" w:hAnsi="Times New Roman"/>
                <w:b w:val="0"/>
                <w:bCs w:val="0"/>
                <w:i w:val="0"/>
                <w:iCs w:val="0"/>
                <w:sz w:val="20"/>
                <w:szCs w:val="20"/>
              </w:rPr>
              <w:t xml:space="preserve">tej </w:t>
            </w:r>
            <w:r w:rsidR="00A92E1A" w:rsidRPr="00FC6EBB">
              <w:rPr>
                <w:rFonts w:ascii="Times New Roman" w:eastAsia="Calibri" w:hAnsi="Times New Roman"/>
                <w:b w:val="0"/>
                <w:bCs w:val="0"/>
                <w:i w:val="0"/>
                <w:iCs w:val="0"/>
                <w:sz w:val="20"/>
                <w:szCs w:val="20"/>
              </w:rPr>
              <w:t>ustawy, jeżeli jest to uzasadnione potrzebą realizacji inwestycji celu publicznego z zakresu przeciwdziałania skutkom suszy</w:t>
            </w:r>
            <w:r>
              <w:rPr>
                <w:rFonts w:ascii="Times New Roman" w:eastAsia="Calibri" w:hAnsi="Times New Roman"/>
                <w:b w:val="0"/>
                <w:bCs w:val="0"/>
                <w:i w:val="0"/>
                <w:iCs w:val="0"/>
                <w:sz w:val="20"/>
                <w:szCs w:val="20"/>
              </w:rPr>
              <w:t xml:space="preserve">. </w:t>
            </w:r>
            <w:r w:rsidR="00A92E1A" w:rsidRPr="00FC6EBB">
              <w:rPr>
                <w:rFonts w:ascii="Times New Roman" w:eastAsia="Calibri" w:hAnsi="Times New Roman"/>
                <w:b w:val="0"/>
                <w:bCs w:val="0"/>
                <w:i w:val="0"/>
                <w:iCs w:val="0"/>
                <w:sz w:val="20"/>
                <w:szCs w:val="20"/>
              </w:rPr>
              <w:t xml:space="preserve">Przedmiotowe rozwiązanie ma umożliwić </w:t>
            </w:r>
            <w:r w:rsidR="00FC6EBB">
              <w:rPr>
                <w:rFonts w:ascii="Times New Roman" w:eastAsia="Calibri" w:hAnsi="Times New Roman"/>
                <w:b w:val="0"/>
                <w:bCs w:val="0"/>
                <w:i w:val="0"/>
                <w:iCs w:val="0"/>
                <w:sz w:val="20"/>
                <w:szCs w:val="20"/>
              </w:rPr>
              <w:t>realizację</w:t>
            </w:r>
            <w:r w:rsidR="00A92E1A" w:rsidRPr="00FC6EBB">
              <w:rPr>
                <w:rFonts w:ascii="Times New Roman" w:eastAsia="Calibri" w:hAnsi="Times New Roman"/>
                <w:b w:val="0"/>
                <w:bCs w:val="0"/>
                <w:i w:val="0"/>
                <w:iCs w:val="0"/>
                <w:sz w:val="20"/>
                <w:szCs w:val="20"/>
              </w:rPr>
              <w:t xml:space="preserve"> inwestycji </w:t>
            </w:r>
            <w:r w:rsidR="00FC6EBB">
              <w:rPr>
                <w:rFonts w:ascii="Times New Roman" w:eastAsia="Calibri" w:hAnsi="Times New Roman"/>
                <w:b w:val="0"/>
                <w:bCs w:val="0"/>
                <w:i w:val="0"/>
                <w:iCs w:val="0"/>
                <w:sz w:val="20"/>
                <w:szCs w:val="20"/>
              </w:rPr>
              <w:t xml:space="preserve">mającej na celu przeciwdziałanie zjawisku suszy </w:t>
            </w:r>
            <w:r w:rsidR="00A92E1A" w:rsidRPr="00FC6EBB">
              <w:rPr>
                <w:rFonts w:ascii="Times New Roman" w:eastAsia="Calibri" w:hAnsi="Times New Roman"/>
                <w:b w:val="0"/>
                <w:bCs w:val="0"/>
                <w:i w:val="0"/>
                <w:iCs w:val="0"/>
                <w:sz w:val="20"/>
                <w:szCs w:val="20"/>
              </w:rPr>
              <w:t xml:space="preserve">także w części na obszarach rezerwatów przyrody. </w:t>
            </w:r>
            <w:r>
              <w:rPr>
                <w:rFonts w:ascii="Times New Roman" w:eastAsia="Calibri" w:hAnsi="Times New Roman"/>
                <w:b w:val="0"/>
                <w:bCs w:val="0"/>
                <w:i w:val="0"/>
                <w:iCs w:val="0"/>
                <w:sz w:val="20"/>
                <w:szCs w:val="20"/>
              </w:rPr>
              <w:t>Niemniej jednak</w:t>
            </w:r>
            <w:r w:rsidR="00A92E1A" w:rsidRPr="00FC6EBB">
              <w:rPr>
                <w:rFonts w:ascii="Times New Roman" w:eastAsia="Calibri" w:hAnsi="Times New Roman"/>
                <w:b w:val="0"/>
                <w:bCs w:val="0"/>
                <w:i w:val="0"/>
                <w:iCs w:val="0"/>
                <w:sz w:val="20"/>
                <w:szCs w:val="20"/>
              </w:rPr>
              <w:t xml:space="preserve"> nie zakłada się realizacji inwestycji na terenie rezerwatów przyrody.</w:t>
            </w:r>
            <w:r w:rsidR="0061024A">
              <w:t xml:space="preserve"> </w:t>
            </w:r>
            <w:r w:rsidR="0061024A" w:rsidRPr="0061024A">
              <w:rPr>
                <w:rFonts w:ascii="Times New Roman" w:eastAsia="Calibri" w:hAnsi="Times New Roman"/>
                <w:b w:val="0"/>
                <w:bCs w:val="0"/>
                <w:i w:val="0"/>
                <w:iCs w:val="0"/>
                <w:sz w:val="20"/>
                <w:szCs w:val="20"/>
              </w:rPr>
              <w:t xml:space="preserve">Na terenie parku narodowego inwestycja </w:t>
            </w:r>
            <w:r w:rsidR="0061024A">
              <w:rPr>
                <w:rFonts w:ascii="Times New Roman" w:eastAsia="Calibri" w:hAnsi="Times New Roman"/>
                <w:b w:val="0"/>
                <w:bCs w:val="0"/>
                <w:i w:val="0"/>
                <w:iCs w:val="0"/>
                <w:sz w:val="20"/>
                <w:szCs w:val="20"/>
              </w:rPr>
              <w:t>przeciwdziałająca zjawisku suszy, będzie</w:t>
            </w:r>
            <w:r w:rsidR="0061024A" w:rsidRPr="0061024A">
              <w:rPr>
                <w:rFonts w:ascii="Times New Roman" w:eastAsia="Calibri" w:hAnsi="Times New Roman"/>
                <w:b w:val="0"/>
                <w:bCs w:val="0"/>
                <w:i w:val="0"/>
                <w:iCs w:val="0"/>
                <w:sz w:val="20"/>
                <w:szCs w:val="20"/>
              </w:rPr>
              <w:t xml:space="preserve"> realizowana tylko przez inwestora, o którym mowa w ust. 1 pkt 3 lit. e.</w:t>
            </w:r>
          </w:p>
          <w:p w14:paraId="72BB3CDC" w14:textId="6D029DA5" w:rsidR="00A477B6" w:rsidRPr="003D0E07" w:rsidRDefault="00E01436" w:rsidP="00A477B6">
            <w:pPr>
              <w:pStyle w:val="Akapitzlist"/>
              <w:numPr>
                <w:ilvl w:val="0"/>
                <w:numId w:val="31"/>
              </w:numPr>
              <w:jc w:val="both"/>
              <w:rPr>
                <w:rFonts w:ascii="Times New Roman" w:hAnsi="Times New Roman"/>
                <w:sz w:val="20"/>
                <w:szCs w:val="20"/>
                <w:u w:val="single"/>
              </w:rPr>
            </w:pPr>
            <w:r w:rsidRPr="0028656A">
              <w:rPr>
                <w:rFonts w:ascii="Times New Roman" w:hAnsi="Times New Roman"/>
                <w:b/>
                <w:sz w:val="20"/>
                <w:szCs w:val="20"/>
              </w:rPr>
              <w:t>wprowadzenie rozwiązań</w:t>
            </w:r>
            <w:r w:rsidR="000B1DED" w:rsidRPr="0028656A">
              <w:rPr>
                <w:rFonts w:ascii="Times New Roman" w:hAnsi="Times New Roman"/>
                <w:b/>
                <w:sz w:val="20"/>
                <w:szCs w:val="20"/>
              </w:rPr>
              <w:t xml:space="preserve">, które mają wzmocnić rolę ministra </w:t>
            </w:r>
            <w:r w:rsidR="00A065DA" w:rsidRPr="0028656A">
              <w:rPr>
                <w:rFonts w:ascii="Times New Roman" w:hAnsi="Times New Roman"/>
                <w:b/>
                <w:sz w:val="20"/>
                <w:szCs w:val="20"/>
              </w:rPr>
              <w:t xml:space="preserve">właściwego do spraw </w:t>
            </w:r>
            <w:r w:rsidR="000B1DED" w:rsidRPr="0028656A">
              <w:rPr>
                <w:rFonts w:ascii="Times New Roman" w:hAnsi="Times New Roman"/>
                <w:b/>
                <w:sz w:val="20"/>
                <w:szCs w:val="20"/>
              </w:rPr>
              <w:t>gospodarki wodnej</w:t>
            </w:r>
            <w:r w:rsidR="000B1DED" w:rsidRPr="008F1363">
              <w:rPr>
                <w:rFonts w:ascii="Times New Roman" w:hAnsi="Times New Roman"/>
                <w:sz w:val="20"/>
                <w:szCs w:val="20"/>
              </w:rPr>
              <w:t xml:space="preserve"> związaną z pracami Komitetu do spraw Umowy Partnerstwa</w:t>
            </w:r>
            <w:r w:rsidRPr="008F1363">
              <w:rPr>
                <w:rFonts w:ascii="Times New Roman" w:hAnsi="Times New Roman"/>
                <w:sz w:val="20"/>
                <w:szCs w:val="20"/>
              </w:rPr>
              <w:t xml:space="preserve">, </w:t>
            </w:r>
            <w:r w:rsidR="000B1DED" w:rsidRPr="008F1363">
              <w:rPr>
                <w:rFonts w:ascii="Times New Roman" w:hAnsi="Times New Roman"/>
                <w:sz w:val="20"/>
                <w:szCs w:val="20"/>
              </w:rPr>
              <w:t>co pozwoli zapewnić większe wsparcie dla inwestycji mających na celu przeciwdziałanie skutkom suszy od strony finansowej</w:t>
            </w:r>
            <w:r w:rsidR="00A477B6">
              <w:rPr>
                <w:rFonts w:ascii="Times New Roman" w:hAnsi="Times New Roman"/>
                <w:sz w:val="20"/>
                <w:szCs w:val="20"/>
              </w:rPr>
              <w:t xml:space="preserve"> (ustawa </w:t>
            </w:r>
            <w:r w:rsidR="00A477B6" w:rsidRPr="00A477B6">
              <w:rPr>
                <w:rFonts w:ascii="Times New Roman" w:hAnsi="Times New Roman"/>
                <w:sz w:val="20"/>
                <w:szCs w:val="20"/>
              </w:rPr>
              <w:t>o zasadach prowadzenia polityki rozwoju</w:t>
            </w:r>
            <w:r w:rsidR="00A477B6">
              <w:rPr>
                <w:rFonts w:ascii="Times New Roman" w:hAnsi="Times New Roman"/>
                <w:sz w:val="20"/>
                <w:szCs w:val="20"/>
              </w:rPr>
              <w:t>) Ponadto wprowadza się w tej ustawie wymó</w:t>
            </w:r>
            <w:r w:rsidR="00F11699" w:rsidRPr="00F11699">
              <w:rPr>
                <w:rFonts w:ascii="Times New Roman" w:hAnsi="Times New Roman"/>
                <w:sz w:val="20"/>
                <w:szCs w:val="20"/>
              </w:rPr>
              <w:t xml:space="preserve">g uzgadniania z ministrem właściwym do spraw gospodarki wodnej także decyzji o dofinansowaniu projektów o strategicznym znaczeniu dla realizacji programu oraz projektów pomocy technicznej, o którym mowa w art. 28 ust. 1 pkt 1 i 2 tej ustawy. </w:t>
            </w:r>
            <w:r w:rsidR="00A065DA" w:rsidRPr="008F1363">
              <w:rPr>
                <w:rFonts w:ascii="Times New Roman" w:hAnsi="Times New Roman"/>
                <w:sz w:val="20"/>
                <w:szCs w:val="20"/>
              </w:rPr>
              <w:t xml:space="preserve"> </w:t>
            </w:r>
          </w:p>
          <w:p w14:paraId="65F106EE" w14:textId="7D3E6F78" w:rsidR="0028656A" w:rsidRPr="003D0E07" w:rsidRDefault="003D0E07" w:rsidP="003D0E07">
            <w:pPr>
              <w:ind w:left="772" w:hanging="412"/>
              <w:jc w:val="both"/>
              <w:rPr>
                <w:rFonts w:ascii="Times New Roman" w:hAnsi="Times New Roman"/>
                <w:sz w:val="20"/>
                <w:szCs w:val="20"/>
              </w:rPr>
            </w:pPr>
            <w:r w:rsidRPr="003D0E07">
              <w:rPr>
                <w:rFonts w:ascii="Times New Roman" w:hAnsi="Times New Roman"/>
                <w:sz w:val="20"/>
                <w:szCs w:val="20"/>
              </w:rPr>
              <w:t xml:space="preserve">       </w:t>
            </w:r>
            <w:r w:rsidR="00E01436" w:rsidRPr="003D0E07">
              <w:rPr>
                <w:rFonts w:ascii="Times New Roman" w:hAnsi="Times New Roman"/>
                <w:sz w:val="20"/>
                <w:szCs w:val="20"/>
              </w:rPr>
              <w:t xml:space="preserve">Minister właściwy do spraw gospodarki wodnej na podstawie wprowadzonych zmian w ustawie Prawo ochrony środowiska będzie również opiniował projekty wojewódzkich programów ochrony środowiska, dzięki czemu inwestycje mające na celu zwalczanie skutków suszy będą uwzględniane w programach mających wpływ na inwestycje realizowane na poziomie wojewódzkim. </w:t>
            </w:r>
          </w:p>
          <w:p w14:paraId="139B39DC" w14:textId="159638D9" w:rsidR="00120738" w:rsidRPr="003D0E07" w:rsidRDefault="00120738" w:rsidP="003D0E07">
            <w:pPr>
              <w:pStyle w:val="Akapitzlist"/>
              <w:numPr>
                <w:ilvl w:val="0"/>
                <w:numId w:val="34"/>
              </w:numPr>
              <w:jc w:val="both"/>
              <w:rPr>
                <w:rFonts w:ascii="Times New Roman" w:hAnsi="Times New Roman"/>
                <w:sz w:val="20"/>
                <w:szCs w:val="20"/>
              </w:rPr>
            </w:pPr>
            <w:r w:rsidRPr="003D0E07">
              <w:rPr>
                <w:rFonts w:ascii="Times New Roman" w:hAnsi="Times New Roman"/>
                <w:sz w:val="20"/>
                <w:szCs w:val="20"/>
              </w:rPr>
              <w:t>W projekcie niniejszej ustawy w</w:t>
            </w:r>
            <w:r w:rsidR="0079192D" w:rsidRPr="003D0E07">
              <w:rPr>
                <w:rFonts w:ascii="Times New Roman" w:hAnsi="Times New Roman"/>
                <w:sz w:val="20"/>
                <w:szCs w:val="20"/>
              </w:rPr>
              <w:t>prowadz</w:t>
            </w:r>
            <w:r w:rsidRPr="003D0E07">
              <w:rPr>
                <w:rFonts w:ascii="Times New Roman" w:hAnsi="Times New Roman"/>
                <w:sz w:val="20"/>
                <w:szCs w:val="20"/>
              </w:rPr>
              <w:t>ono przepisy</w:t>
            </w:r>
            <w:r w:rsidR="00A92E1A" w:rsidRPr="003D0E07">
              <w:rPr>
                <w:rFonts w:ascii="Times New Roman" w:hAnsi="Times New Roman"/>
                <w:sz w:val="20"/>
                <w:szCs w:val="20"/>
              </w:rPr>
              <w:t xml:space="preserve"> dostosowując</w:t>
            </w:r>
            <w:r w:rsidRPr="003D0E07">
              <w:rPr>
                <w:rFonts w:ascii="Times New Roman" w:hAnsi="Times New Roman"/>
                <w:sz w:val="20"/>
                <w:szCs w:val="20"/>
              </w:rPr>
              <w:t>e</w:t>
            </w:r>
            <w:r w:rsidR="00A92E1A" w:rsidRPr="003D0E07">
              <w:rPr>
                <w:rFonts w:ascii="Times New Roman" w:hAnsi="Times New Roman"/>
                <w:sz w:val="20"/>
                <w:szCs w:val="20"/>
              </w:rPr>
              <w:t xml:space="preserve">, </w:t>
            </w:r>
            <w:r w:rsidR="0079192D" w:rsidRPr="003D0E07">
              <w:rPr>
                <w:rFonts w:ascii="Times New Roman" w:hAnsi="Times New Roman"/>
                <w:sz w:val="20"/>
                <w:szCs w:val="20"/>
              </w:rPr>
              <w:t>przejściow</w:t>
            </w:r>
            <w:r w:rsidRPr="003D0E07">
              <w:rPr>
                <w:rFonts w:ascii="Times New Roman" w:hAnsi="Times New Roman"/>
                <w:sz w:val="20"/>
                <w:szCs w:val="20"/>
              </w:rPr>
              <w:t>e</w:t>
            </w:r>
            <w:r w:rsidR="0079192D" w:rsidRPr="003D0E07">
              <w:rPr>
                <w:rFonts w:ascii="Times New Roman" w:hAnsi="Times New Roman"/>
                <w:sz w:val="20"/>
                <w:szCs w:val="20"/>
              </w:rPr>
              <w:t xml:space="preserve"> i końcow</w:t>
            </w:r>
            <w:r w:rsidRPr="003D0E07">
              <w:rPr>
                <w:rFonts w:ascii="Times New Roman" w:hAnsi="Times New Roman"/>
                <w:sz w:val="20"/>
                <w:szCs w:val="20"/>
              </w:rPr>
              <w:t>e,</w:t>
            </w:r>
            <w:r w:rsidR="0079192D" w:rsidRPr="003D0E07">
              <w:rPr>
                <w:rFonts w:ascii="Times New Roman" w:hAnsi="Times New Roman"/>
                <w:sz w:val="20"/>
                <w:szCs w:val="20"/>
              </w:rPr>
              <w:t xml:space="preserve"> </w:t>
            </w:r>
            <w:r w:rsidRPr="003D0E07">
              <w:rPr>
                <w:rFonts w:ascii="Times New Roman" w:hAnsi="Times New Roman"/>
                <w:sz w:val="20"/>
                <w:szCs w:val="20"/>
              </w:rPr>
              <w:t>mające na celu właściwe przygotowanie podmiotów do realizacji obowiązków wynikających ze zmian wprowadzanych niniejszą ustawą.</w:t>
            </w:r>
            <w:r w:rsidR="0028656A" w:rsidRPr="003D0E07">
              <w:rPr>
                <w:rFonts w:ascii="Times New Roman" w:hAnsi="Times New Roman"/>
                <w:sz w:val="20"/>
                <w:szCs w:val="20"/>
              </w:rPr>
              <w:t xml:space="preserve"> </w:t>
            </w:r>
            <w:r w:rsidRPr="003D0E07">
              <w:rPr>
                <w:rFonts w:ascii="Times New Roman" w:hAnsi="Times New Roman"/>
                <w:sz w:val="20"/>
                <w:szCs w:val="20"/>
              </w:rPr>
              <w:t xml:space="preserve">Są to m.in. przepisy odnoszące się do </w:t>
            </w:r>
            <w:r w:rsidR="00A92E1A" w:rsidRPr="003D0E07">
              <w:rPr>
                <w:rFonts w:ascii="Times New Roman" w:hAnsi="Times New Roman"/>
                <w:sz w:val="20"/>
                <w:szCs w:val="20"/>
              </w:rPr>
              <w:t xml:space="preserve">wydawania decyzji o środowiskowych uwarunkowaniach dla inwestycji mających na celu przeciwdziałanie skutkom suszy, </w:t>
            </w:r>
            <w:r w:rsidRPr="003D0E07">
              <w:rPr>
                <w:rFonts w:ascii="Times New Roman" w:hAnsi="Times New Roman"/>
                <w:sz w:val="20"/>
                <w:szCs w:val="20"/>
              </w:rPr>
              <w:t xml:space="preserve">czy </w:t>
            </w:r>
            <w:r w:rsidR="0079192D" w:rsidRPr="003D0E07">
              <w:rPr>
                <w:rFonts w:ascii="Times New Roman" w:hAnsi="Times New Roman"/>
                <w:sz w:val="20"/>
                <w:szCs w:val="20"/>
              </w:rPr>
              <w:t>wydłużen</w:t>
            </w:r>
            <w:r w:rsidRPr="003D0E07">
              <w:rPr>
                <w:rFonts w:ascii="Times New Roman" w:hAnsi="Times New Roman"/>
                <w:sz w:val="20"/>
                <w:szCs w:val="20"/>
              </w:rPr>
              <w:t>ia</w:t>
            </w:r>
            <w:r w:rsidR="0079192D" w:rsidRPr="003D0E07">
              <w:rPr>
                <w:rFonts w:ascii="Times New Roman" w:hAnsi="Times New Roman"/>
                <w:sz w:val="20"/>
                <w:szCs w:val="20"/>
              </w:rPr>
              <w:t xml:space="preserve"> okresu vacatio legis w przypadku nałożenia obowiązków</w:t>
            </w:r>
            <w:r w:rsidR="007C0995" w:rsidRPr="003D0E07">
              <w:rPr>
                <w:rFonts w:ascii="Times New Roman" w:hAnsi="Times New Roman"/>
                <w:sz w:val="20"/>
                <w:szCs w:val="20"/>
              </w:rPr>
              <w:t xml:space="preserve"> finansowych na podmioty</w:t>
            </w:r>
            <w:r w:rsidRPr="003D0E07">
              <w:rPr>
                <w:rFonts w:ascii="Times New Roman" w:hAnsi="Times New Roman"/>
                <w:sz w:val="20"/>
                <w:szCs w:val="20"/>
              </w:rPr>
              <w:t>. W projekcie przewidziano także</w:t>
            </w:r>
            <w:r w:rsidR="0079192D" w:rsidRPr="003D0E07">
              <w:rPr>
                <w:rFonts w:ascii="Times New Roman" w:hAnsi="Times New Roman"/>
                <w:sz w:val="20"/>
                <w:szCs w:val="20"/>
              </w:rPr>
              <w:t xml:space="preserve"> </w:t>
            </w:r>
            <w:r w:rsidRPr="003D0E07">
              <w:rPr>
                <w:rFonts w:ascii="Times New Roman" w:hAnsi="Times New Roman"/>
                <w:sz w:val="20"/>
                <w:szCs w:val="20"/>
              </w:rPr>
              <w:t>wprowadzenie przepisów, które mają na celu wskazanie właściwych rozwiązań w przypadku kolizji przepisów niniejszej ustawy z innymi specustawami np. w sytuacji jednoczesnej realizacji na danym terenie inwestycji mających na celu przeciwdziałanie skutkom suszy z inwestycjami dot. budownictwa mieszkaniowego, czy transportu drogowego.</w:t>
            </w:r>
          </w:p>
          <w:p w14:paraId="09A4E82B" w14:textId="77777777" w:rsidR="006A701A" w:rsidRPr="007C0995" w:rsidRDefault="00E01436" w:rsidP="000B1E00">
            <w:pPr>
              <w:jc w:val="both"/>
              <w:rPr>
                <w:rFonts w:ascii="Times New Roman" w:hAnsi="Times New Roman"/>
                <w:b/>
                <w:sz w:val="20"/>
                <w:szCs w:val="20"/>
              </w:rPr>
            </w:pPr>
            <w:r w:rsidRPr="007C0995">
              <w:rPr>
                <w:rFonts w:ascii="Times New Roman" w:hAnsi="Times New Roman"/>
                <w:b/>
                <w:sz w:val="20"/>
                <w:szCs w:val="20"/>
              </w:rPr>
              <w:t>P</w:t>
            </w:r>
            <w:r w:rsidR="000B1E00" w:rsidRPr="007C0995">
              <w:rPr>
                <w:rFonts w:ascii="Times New Roman" w:hAnsi="Times New Roman"/>
                <w:b/>
                <w:sz w:val="20"/>
                <w:szCs w:val="20"/>
              </w:rPr>
              <w:t>rzewidziane w projekcie niniejszej ustawy rozwiązania</w:t>
            </w:r>
            <w:r w:rsidRPr="007C0995">
              <w:rPr>
                <w:rFonts w:ascii="Times New Roman" w:hAnsi="Times New Roman"/>
                <w:b/>
                <w:sz w:val="20"/>
                <w:szCs w:val="20"/>
              </w:rPr>
              <w:t xml:space="preserve"> będą stanowić skuteczne narządzie do działań przeciwdziałających zjawisku suszy oraz ograniczających jej niekorzystne skutki dla gospodarki, społeczeństwa, jak i środowiska naturalnego, zwłaszcza obszarów od wody zależnych. </w:t>
            </w:r>
            <w:r w:rsidR="00432973" w:rsidRPr="007C0995">
              <w:rPr>
                <w:rFonts w:ascii="Times New Roman" w:hAnsi="Times New Roman"/>
                <w:b/>
                <w:sz w:val="20"/>
                <w:szCs w:val="20"/>
              </w:rPr>
              <w:t xml:space="preserve">Inwestycje </w:t>
            </w:r>
            <w:r w:rsidR="00A065DA" w:rsidRPr="007C0995">
              <w:rPr>
                <w:rFonts w:ascii="Times New Roman" w:hAnsi="Times New Roman"/>
                <w:b/>
                <w:sz w:val="20"/>
                <w:szCs w:val="20"/>
              </w:rPr>
              <w:t xml:space="preserve">i działania doraźne, zapewniające właściwy stan stosunków wodnych, </w:t>
            </w:r>
            <w:r w:rsidR="00432973" w:rsidRPr="007C0995">
              <w:rPr>
                <w:rFonts w:ascii="Times New Roman" w:hAnsi="Times New Roman"/>
                <w:b/>
                <w:sz w:val="20"/>
                <w:szCs w:val="20"/>
              </w:rPr>
              <w:t>są ważne dla zapewnienia stabilnego wzrostu gospodarczego Polski. Zasadnicze skrócenie ścieżki pozyskiwania niezbędnych pozwoleń przyczyni się do efektywnego wydatkowania środków publicznych.</w:t>
            </w:r>
          </w:p>
          <w:p w14:paraId="63CE4B74" w14:textId="2A229199" w:rsidR="000B1E00" w:rsidRPr="00B903FD" w:rsidRDefault="0028656A" w:rsidP="0028656A">
            <w:pPr>
              <w:jc w:val="both"/>
              <w:rPr>
                <w:rFonts w:ascii="Times New Roman" w:hAnsi="Times New Roman"/>
                <w:b/>
                <w:sz w:val="20"/>
                <w:szCs w:val="20"/>
              </w:rPr>
            </w:pPr>
            <w:r w:rsidRPr="00B903FD">
              <w:rPr>
                <w:rFonts w:ascii="Times New Roman" w:hAnsi="Times New Roman"/>
                <w:b/>
                <w:sz w:val="20"/>
                <w:szCs w:val="20"/>
              </w:rPr>
              <w:t>R</w:t>
            </w:r>
            <w:r w:rsidR="000B1E00" w:rsidRPr="00B903FD">
              <w:rPr>
                <w:rFonts w:ascii="Times New Roman" w:hAnsi="Times New Roman"/>
                <w:b/>
                <w:sz w:val="20"/>
                <w:szCs w:val="20"/>
              </w:rPr>
              <w:t xml:space="preserve">ozwiązania zaproponowane niniejszą ustawą są wynikiem prac zespołu międzyresortowego ds. suszy, a także efektem ogólnopolskich konsultacji w ramach programu Stop suszy (wpłynęło około 400 uwag). </w:t>
            </w:r>
          </w:p>
        </w:tc>
      </w:tr>
      <w:tr w:rsidR="006A701A" w:rsidRPr="00CD68EC" w14:paraId="4992BFF3" w14:textId="77777777" w:rsidTr="00350AF6">
        <w:trPr>
          <w:gridAfter w:val="1"/>
          <w:wAfter w:w="995" w:type="dxa"/>
          <w:trHeight w:val="307"/>
        </w:trPr>
        <w:tc>
          <w:tcPr>
            <w:tcW w:w="11086" w:type="dxa"/>
            <w:gridSpan w:val="26"/>
            <w:shd w:val="clear" w:color="auto" w:fill="99CCFF"/>
            <w:vAlign w:val="center"/>
          </w:tcPr>
          <w:p w14:paraId="12365620" w14:textId="77777777" w:rsidR="006A701A" w:rsidRPr="00CD68EC" w:rsidRDefault="009E3C4B" w:rsidP="00CD68EC">
            <w:pPr>
              <w:numPr>
                <w:ilvl w:val="0"/>
                <w:numId w:val="3"/>
              </w:numPr>
              <w:spacing w:after="60"/>
              <w:ind w:left="318" w:hanging="284"/>
              <w:jc w:val="both"/>
              <w:rPr>
                <w:rFonts w:ascii="Times New Roman" w:hAnsi="Times New Roman"/>
                <w:b/>
                <w:sz w:val="20"/>
                <w:szCs w:val="20"/>
              </w:rPr>
            </w:pPr>
            <w:r w:rsidRPr="00CD68EC">
              <w:rPr>
                <w:rFonts w:ascii="Times New Roman" w:hAnsi="Times New Roman"/>
                <w:b/>
                <w:spacing w:val="-2"/>
                <w:sz w:val="20"/>
                <w:szCs w:val="20"/>
              </w:rPr>
              <w:lastRenderedPageBreak/>
              <w:t>Jak problem został rozwiązany w innych krajach, w szczególności krajach członkowskich OECD/UE</w:t>
            </w:r>
            <w:r w:rsidR="006A701A" w:rsidRPr="00CD68EC">
              <w:rPr>
                <w:rFonts w:ascii="Times New Roman" w:hAnsi="Times New Roman"/>
                <w:b/>
                <w:sz w:val="20"/>
                <w:szCs w:val="20"/>
              </w:rPr>
              <w:t>?</w:t>
            </w:r>
            <w:r w:rsidR="006A701A" w:rsidRPr="00CD68EC">
              <w:rPr>
                <w:rFonts w:ascii="Times New Roman" w:hAnsi="Times New Roman"/>
                <w:i/>
                <w:sz w:val="20"/>
                <w:szCs w:val="20"/>
              </w:rPr>
              <w:t xml:space="preserve"> </w:t>
            </w:r>
          </w:p>
        </w:tc>
      </w:tr>
      <w:tr w:rsidR="008C40D1" w:rsidRPr="00CD68EC" w14:paraId="1DEE0C99" w14:textId="77777777" w:rsidTr="00350AF6">
        <w:trPr>
          <w:gridAfter w:val="1"/>
          <w:wAfter w:w="995" w:type="dxa"/>
          <w:trHeight w:val="142"/>
        </w:trPr>
        <w:tc>
          <w:tcPr>
            <w:tcW w:w="11086" w:type="dxa"/>
            <w:gridSpan w:val="26"/>
            <w:shd w:val="clear" w:color="auto" w:fill="auto"/>
          </w:tcPr>
          <w:p w14:paraId="7BD51A22" w14:textId="61E3FF56" w:rsidR="008C40D1" w:rsidRPr="00CD68EC" w:rsidRDefault="008C40D1" w:rsidP="00CD68EC">
            <w:pPr>
              <w:snapToGrid w:val="0"/>
              <w:jc w:val="both"/>
              <w:rPr>
                <w:rFonts w:ascii="Times New Roman" w:hAnsi="Times New Roman"/>
                <w:color w:val="000000"/>
                <w:spacing w:val="-2"/>
                <w:sz w:val="20"/>
                <w:szCs w:val="20"/>
              </w:rPr>
            </w:pPr>
            <w:r w:rsidRPr="00CD68EC">
              <w:rPr>
                <w:rFonts w:ascii="Times New Roman" w:hAnsi="Times New Roman"/>
                <w:color w:val="000000"/>
                <w:spacing w:val="-2"/>
                <w:sz w:val="20"/>
                <w:szCs w:val="20"/>
              </w:rPr>
              <w:t>Rozwiązania w innych krajach, odnoszące się do zagospodarowania przestrzennego:</w:t>
            </w:r>
          </w:p>
          <w:p w14:paraId="39587AE5" w14:textId="77777777" w:rsidR="008C40D1" w:rsidRPr="00CD68EC" w:rsidRDefault="008C40D1" w:rsidP="00CD68EC">
            <w:pPr>
              <w:snapToGrid w:val="0"/>
              <w:jc w:val="both"/>
              <w:rPr>
                <w:rFonts w:ascii="Times New Roman" w:hAnsi="Times New Roman"/>
                <w:color w:val="000000"/>
                <w:spacing w:val="-2"/>
                <w:sz w:val="20"/>
                <w:szCs w:val="20"/>
              </w:rPr>
            </w:pPr>
            <w:r w:rsidRPr="00CD68EC">
              <w:rPr>
                <w:rFonts w:ascii="Times New Roman" w:hAnsi="Times New Roman"/>
                <w:color w:val="000000"/>
                <w:spacing w:val="-2"/>
                <w:sz w:val="20"/>
                <w:szCs w:val="20"/>
              </w:rPr>
              <w:t xml:space="preserve">W Niemczech nie jest dozwolone odprowadzanie wód opadowych do kanalizacji ściekowej. Wody te są zagospodarowywane w terenach zieleni, na dachach, w zbiornikach podziemnych. </w:t>
            </w:r>
          </w:p>
          <w:p w14:paraId="126F7671" w14:textId="46910F34" w:rsidR="008C40D1" w:rsidRPr="00CD68EC" w:rsidRDefault="008C40D1" w:rsidP="00CD68EC">
            <w:pPr>
              <w:jc w:val="both"/>
              <w:rPr>
                <w:rFonts w:ascii="Times New Roman" w:hAnsi="Times New Roman"/>
                <w:color w:val="000000"/>
                <w:spacing w:val="-2"/>
                <w:sz w:val="20"/>
                <w:szCs w:val="20"/>
              </w:rPr>
            </w:pPr>
            <w:r w:rsidRPr="00CD68EC">
              <w:rPr>
                <w:rFonts w:ascii="Times New Roman" w:hAnsi="Times New Roman"/>
                <w:color w:val="000000"/>
                <w:spacing w:val="-2"/>
                <w:sz w:val="20"/>
                <w:szCs w:val="20"/>
              </w:rPr>
              <w:t>Rozwiązania na poziomie lokalnym:</w:t>
            </w:r>
          </w:p>
          <w:p w14:paraId="591F78F5" w14:textId="77777777" w:rsidR="008C40D1" w:rsidRPr="00CD68EC" w:rsidRDefault="008C40D1" w:rsidP="00CD68EC">
            <w:pPr>
              <w:jc w:val="both"/>
              <w:rPr>
                <w:rFonts w:ascii="Times New Roman" w:hAnsi="Times New Roman"/>
                <w:color w:val="000000"/>
                <w:spacing w:val="-2"/>
                <w:sz w:val="20"/>
                <w:szCs w:val="20"/>
              </w:rPr>
            </w:pPr>
            <w:r w:rsidRPr="00CD68EC">
              <w:rPr>
                <w:rFonts w:ascii="Times New Roman" w:hAnsi="Times New Roman"/>
                <w:color w:val="000000"/>
                <w:spacing w:val="-2"/>
                <w:sz w:val="20"/>
                <w:szCs w:val="20"/>
              </w:rPr>
              <w:t xml:space="preserve"> a) Hamburg – została opracowana strategia dotycząca powstawania nowych dachów zielonych m.in. o funkcji retencyjnej. Strategia przewiduje także dofinansowania do zakładania zielonych dachów. </w:t>
            </w:r>
          </w:p>
          <w:p w14:paraId="277039C7" w14:textId="77777777" w:rsidR="008C40D1" w:rsidRPr="00CD68EC" w:rsidRDefault="008C40D1" w:rsidP="00CD68EC">
            <w:pPr>
              <w:pStyle w:val="NormalnyWeb"/>
              <w:spacing w:before="0" w:beforeAutospacing="0" w:after="0" w:afterAutospacing="0" w:line="276" w:lineRule="auto"/>
              <w:jc w:val="both"/>
              <w:rPr>
                <w:sz w:val="20"/>
                <w:szCs w:val="20"/>
              </w:rPr>
            </w:pPr>
            <w:r w:rsidRPr="00CD68EC">
              <w:rPr>
                <w:color w:val="000000"/>
                <w:spacing w:val="-2"/>
                <w:sz w:val="20"/>
                <w:szCs w:val="20"/>
              </w:rPr>
              <w:t xml:space="preserve">b) </w:t>
            </w:r>
            <w:r w:rsidRPr="00CD68EC">
              <w:rPr>
                <w:sz w:val="20"/>
                <w:szCs w:val="20"/>
              </w:rPr>
              <w:t>Melbourne - miasto opracowało Strategię Miejskich Lasów (ang. Urban Forest Strategy), na którą składa się ponad 70 000 drzew. Wszystkie drzewa są oznaczone w centralnej bazie danych. Celem strategii jest poszerzanie świadomości mieszkańców nt. roli drzew w procesie adaptacji do zmian klimatu. Mieszkańcy mogą adoptować drzewo, nazwać je, śledzić jego wzrost i kompensację emisji dwutlenku węgla oraz udostępniać te dane za pośrednictwem sieci społecznościowych. Każde drzewo ma własny adres e-mail, który umożliwia obywatelom zgłaszanie uszkodzeń i chorób, a nawet wysyłanie listów. Lasy miejskie okazały się jedną z najskuteczniejszych metod łagodzenia skutków upałów na obszarach miejskich w Melbourne, zwłaszcza w centralnych dzielnicach biznesowych. Drzewa zajmują w chwili obecnej 22% powierzchni miasta, a planuje się, że ta liczba wzrośnie do 40% do 2040 roku. Opracowując narzędzia i procesy pomiaru i modelowania potencjału drzew w łagodzeniu skutków zmian klimatu, Melbourne zajmuje pozycję światowego lidera w leśnictwie miejskim. Obecnie w ramach długoterminowego planu Rady Miasta Melbourne ,w celu dywersyfikacji populacji drzew , w mieście sadzone będą gatunki drzew odporne na zmiany klimatu , w tym globalne ocieplenie </w:t>
            </w:r>
          </w:p>
          <w:p w14:paraId="17655AEA" w14:textId="77777777" w:rsidR="008C40D1" w:rsidRPr="00CD68EC" w:rsidRDefault="008C40D1" w:rsidP="00CD68EC">
            <w:pPr>
              <w:jc w:val="both"/>
              <w:rPr>
                <w:rFonts w:ascii="Times New Roman" w:hAnsi="Times New Roman"/>
                <w:sz w:val="20"/>
                <w:szCs w:val="20"/>
              </w:rPr>
            </w:pPr>
            <w:r w:rsidRPr="00CD68EC">
              <w:rPr>
                <w:rFonts w:ascii="Times New Roman" w:hAnsi="Times New Roman"/>
                <w:color w:val="000000"/>
                <w:spacing w:val="-2"/>
                <w:sz w:val="20"/>
                <w:szCs w:val="20"/>
              </w:rPr>
              <w:t xml:space="preserve">c) Kopenhaga - </w:t>
            </w:r>
            <w:r w:rsidRPr="00CD68EC">
              <w:rPr>
                <w:rFonts w:ascii="Times New Roman" w:hAnsi="Times New Roman"/>
                <w:sz w:val="20"/>
                <w:szCs w:val="20"/>
              </w:rPr>
              <w:t xml:space="preserve">Kopenhaga przyjęła w 2011 r. Kopenhaski Plan Adaptacji do zmian Klimatu (Copenhagen Climate Adaptation Plan), uzupełniony planem Cloudburst Management Plan (2012). Plan ten dzieli miasto na siedem obszarów –zlewni, a szczegółowe plany dla </w:t>
            </w:r>
            <w:r w:rsidRPr="00CD68EC">
              <w:rPr>
                <w:rFonts w:ascii="Times New Roman" w:hAnsi="Times New Roman"/>
                <w:sz w:val="20"/>
                <w:szCs w:val="20"/>
              </w:rPr>
              <w:lastRenderedPageBreak/>
              <w:t xml:space="preserve">każdego obszaru stanowią podstawę prac oraz lokalnego dialogu z mieszkańcami i zainteresowanymi stronami. Kopenhaga podjęła współpracę z przedsiębiorstwem wodociągowym nad kompleksową restrukturyzacją systemu drenażowego w mieście (w tym Mitygacja i adaptacja do zmian klimatu w planowaniu przestrzennym oddzieleniem wody deszczowej od ścieków) i systemem ulicznym, w celu przekształcenia dróg w rzeki w przypadku ekstremalnego deszczu, które mają kierować wodę do zbiorników retencyjnych. Ponadto, Kopenhaga zauważa znaczenie terenów zieleni, które stanowią element Systemu Zrównoważonego Drenażu Miejskiego. W celu przeciwdziałania przedostawaniu się wód opadowych do kanalizacji ściekowej, powstają zielone ogrody i dachy. Miasto opracowało również program finansowania zarządzania wodą opadową. Główna infrastruktura odprowadzania wód opadowych (system odwadniania) jest finansowana z pobranych opłat za wodę od przedsiębiorstw użyteczności publicznej, a opłaty są kontrolowane i regulowane przez władze lokalne. </w:t>
            </w:r>
          </w:p>
          <w:p w14:paraId="6EAD95A4" w14:textId="7B92D070" w:rsidR="008C40D1" w:rsidRPr="00CD68EC" w:rsidRDefault="008C40D1" w:rsidP="00CD68EC">
            <w:pPr>
              <w:jc w:val="both"/>
              <w:rPr>
                <w:rFonts w:ascii="Times New Roman" w:hAnsi="Times New Roman"/>
                <w:sz w:val="20"/>
                <w:szCs w:val="20"/>
              </w:rPr>
            </w:pPr>
            <w:r w:rsidRPr="00CD68EC">
              <w:rPr>
                <w:rFonts w:ascii="Times New Roman" w:hAnsi="Times New Roman"/>
                <w:color w:val="000000"/>
                <w:spacing w:val="-2"/>
                <w:sz w:val="20"/>
                <w:szCs w:val="20"/>
              </w:rPr>
              <w:t xml:space="preserve">d) Rotterdam – w 2013 r. została opracowana strategia adaptacji do zmian klimatu. Podstawowym założeniem strategii jest to, aby kwestia adaptacji do zmian klimatu była uwzględniania w planowaniu przestrzennym. Celami strategii jest ochrona przed powodziami, nawalnymi deszczami czy wzrostem poziomu morza. Ponadto </w:t>
            </w:r>
            <w:r w:rsidRPr="00CD68EC">
              <w:rPr>
                <w:rFonts w:ascii="Times New Roman" w:hAnsi="Times New Roman"/>
                <w:sz w:val="20"/>
                <w:szCs w:val="20"/>
              </w:rPr>
              <w:t>Rotterdam zbudował magazyny wody, w tym podziemny magazyn wody na parkingu Museumpark o pojemności 10 000 m</w:t>
            </w:r>
            <w:r w:rsidRPr="00CD68EC">
              <w:rPr>
                <w:rFonts w:ascii="Times New Roman" w:hAnsi="Times New Roman"/>
                <w:sz w:val="20"/>
                <w:szCs w:val="20"/>
                <w:vertAlign w:val="superscript"/>
              </w:rPr>
              <w:t>3.</w:t>
            </w:r>
            <w:r w:rsidRPr="00CD68EC">
              <w:rPr>
                <w:rFonts w:ascii="Times New Roman" w:hAnsi="Times New Roman"/>
                <w:sz w:val="20"/>
                <w:szCs w:val="20"/>
              </w:rPr>
              <w:t>.</w:t>
            </w:r>
            <w:r w:rsidR="007A188B">
              <w:rPr>
                <w:rFonts w:ascii="Times New Roman" w:hAnsi="Times New Roman"/>
                <w:sz w:val="20"/>
                <w:szCs w:val="20"/>
              </w:rPr>
              <w:t xml:space="preserve"> </w:t>
            </w:r>
            <w:r w:rsidRPr="00CD68EC">
              <w:rPr>
                <w:rFonts w:ascii="Times New Roman" w:hAnsi="Times New Roman"/>
                <w:sz w:val="20"/>
                <w:szCs w:val="20"/>
              </w:rPr>
              <w:t xml:space="preserve">Inwestuje także w zakładanie zielonych dachów. Dąży też do zatrzymywania wody w miejscu jej opadu. </w:t>
            </w:r>
          </w:p>
          <w:p w14:paraId="03B68B9F" w14:textId="77777777" w:rsidR="009A3E30" w:rsidRPr="00CD68EC" w:rsidRDefault="009A3E30" w:rsidP="00CD68EC">
            <w:pPr>
              <w:pStyle w:val="Nagwek2"/>
              <w:spacing w:before="0"/>
              <w:jc w:val="both"/>
              <w:rPr>
                <w:rFonts w:ascii="Times New Roman" w:hAnsi="Times New Roman"/>
                <w:b w:val="0"/>
                <w:bCs w:val="0"/>
                <w:i w:val="0"/>
                <w:iCs w:val="0"/>
                <w:sz w:val="20"/>
                <w:szCs w:val="20"/>
              </w:rPr>
            </w:pPr>
            <w:r w:rsidRPr="00CD68EC">
              <w:rPr>
                <w:rFonts w:ascii="Times New Roman" w:hAnsi="Times New Roman"/>
                <w:b w:val="0"/>
                <w:bCs w:val="0"/>
                <w:i w:val="0"/>
                <w:iCs w:val="0"/>
                <w:sz w:val="20"/>
                <w:szCs w:val="20"/>
              </w:rPr>
              <w:t xml:space="preserve">W Niemczech zazwyczaj  (w zależności od landu) pobierana jest opłata za powierzchnie niechłonne takie jak dachy czy wybrukowane chodniki, z których odpływ kierowany jest do sieci kanalizacyjnej i podlega opłacie około 10 zł za m2 rocznie. </w:t>
            </w:r>
          </w:p>
          <w:p w14:paraId="57561EF2" w14:textId="518A2325" w:rsidR="0062607C" w:rsidRPr="00923580" w:rsidRDefault="009A3E30" w:rsidP="00923580">
            <w:pPr>
              <w:pStyle w:val="Nagwek2"/>
              <w:spacing w:before="0"/>
              <w:jc w:val="both"/>
              <w:rPr>
                <w:rFonts w:ascii="Times New Roman" w:hAnsi="Times New Roman"/>
                <w:b w:val="0"/>
                <w:bCs w:val="0"/>
                <w:i w:val="0"/>
                <w:iCs w:val="0"/>
                <w:sz w:val="20"/>
                <w:szCs w:val="20"/>
              </w:rPr>
            </w:pPr>
            <w:r w:rsidRPr="00CD68EC">
              <w:rPr>
                <w:rFonts w:ascii="Times New Roman" w:hAnsi="Times New Roman"/>
                <w:b w:val="0"/>
                <w:bCs w:val="0"/>
                <w:i w:val="0"/>
                <w:iCs w:val="0"/>
                <w:sz w:val="20"/>
                <w:szCs w:val="20"/>
              </w:rPr>
              <w:t>W USA np. miasto Richmond w stanie Virginia pobiera opłatę za jednostki ERU (Equivalent Residential Units), które są wypadkową różnych rodzajów powierzchni znajdujących się na nieruchomości niezamieszkałej. Natomiast dla</w:t>
            </w:r>
            <w:r w:rsidRPr="00CD68EC">
              <w:rPr>
                <w:rFonts w:ascii="Times New Roman" w:hAnsi="Times New Roman"/>
                <w:b w:val="0"/>
                <w:bCs w:val="0"/>
                <w:i w:val="0"/>
                <w:iCs w:val="0"/>
                <w:sz w:val="20"/>
                <w:szCs w:val="20"/>
              </w:rPr>
              <w:br/>
              <w:t>budynków zamieszkanych wprowadzono inny system (SFR – Single Family Residential), zależny od powierzchni działki ze sztywnymi rosnącymi taryfami dla trzech przedziałów powierzchni nieruchomości zamieszkałych.</w:t>
            </w:r>
          </w:p>
        </w:tc>
      </w:tr>
      <w:tr w:rsidR="008C40D1" w:rsidRPr="00CD68EC" w14:paraId="74EECB81" w14:textId="77777777" w:rsidTr="00350AF6">
        <w:trPr>
          <w:gridAfter w:val="1"/>
          <w:wAfter w:w="995" w:type="dxa"/>
          <w:trHeight w:val="359"/>
        </w:trPr>
        <w:tc>
          <w:tcPr>
            <w:tcW w:w="11086" w:type="dxa"/>
            <w:gridSpan w:val="26"/>
            <w:shd w:val="clear" w:color="auto" w:fill="99CCFF"/>
            <w:vAlign w:val="center"/>
          </w:tcPr>
          <w:p w14:paraId="50660586" w14:textId="77777777" w:rsidR="008C40D1" w:rsidRPr="00CD68EC" w:rsidRDefault="008C40D1" w:rsidP="00CD68EC">
            <w:pPr>
              <w:numPr>
                <w:ilvl w:val="0"/>
                <w:numId w:val="3"/>
              </w:numPr>
              <w:spacing w:after="60"/>
              <w:ind w:left="318" w:hanging="284"/>
              <w:jc w:val="both"/>
              <w:rPr>
                <w:rFonts w:ascii="Times New Roman" w:hAnsi="Times New Roman"/>
                <w:b/>
                <w:color w:val="000000"/>
                <w:sz w:val="20"/>
                <w:szCs w:val="20"/>
              </w:rPr>
            </w:pPr>
            <w:r w:rsidRPr="00CD68EC">
              <w:rPr>
                <w:rFonts w:ascii="Times New Roman" w:hAnsi="Times New Roman"/>
                <w:b/>
                <w:color w:val="000000"/>
                <w:sz w:val="20"/>
                <w:szCs w:val="20"/>
              </w:rPr>
              <w:lastRenderedPageBreak/>
              <w:t>Podmioty, na które oddziałuje projekt</w:t>
            </w:r>
          </w:p>
        </w:tc>
      </w:tr>
      <w:tr w:rsidR="008C40D1" w:rsidRPr="00CD68EC" w14:paraId="2AF16092" w14:textId="77777777" w:rsidTr="002B4E1F">
        <w:trPr>
          <w:gridAfter w:val="1"/>
          <w:wAfter w:w="995" w:type="dxa"/>
          <w:trHeight w:val="142"/>
        </w:trPr>
        <w:tc>
          <w:tcPr>
            <w:tcW w:w="3432" w:type="dxa"/>
            <w:gridSpan w:val="4"/>
            <w:shd w:val="clear" w:color="auto" w:fill="auto"/>
          </w:tcPr>
          <w:p w14:paraId="08020E4D" w14:textId="77777777" w:rsidR="008C40D1" w:rsidRPr="00CD68EC" w:rsidRDefault="008C40D1" w:rsidP="00CD68EC">
            <w:pPr>
              <w:jc w:val="both"/>
              <w:rPr>
                <w:rFonts w:ascii="Times New Roman" w:hAnsi="Times New Roman"/>
                <w:color w:val="000000"/>
                <w:spacing w:val="-2"/>
                <w:sz w:val="20"/>
                <w:szCs w:val="20"/>
              </w:rPr>
            </w:pPr>
            <w:r w:rsidRPr="00CD68EC">
              <w:rPr>
                <w:rFonts w:ascii="Times New Roman" w:hAnsi="Times New Roman"/>
                <w:color w:val="000000"/>
                <w:spacing w:val="-2"/>
                <w:sz w:val="20"/>
                <w:szCs w:val="20"/>
              </w:rPr>
              <w:t>Grupa</w:t>
            </w:r>
          </w:p>
        </w:tc>
        <w:tc>
          <w:tcPr>
            <w:tcW w:w="1275" w:type="dxa"/>
            <w:gridSpan w:val="2"/>
            <w:shd w:val="clear" w:color="auto" w:fill="auto"/>
          </w:tcPr>
          <w:p w14:paraId="51EB4BF4" w14:textId="77777777" w:rsidR="008C40D1" w:rsidRPr="00CD68EC" w:rsidRDefault="008C40D1" w:rsidP="00CD68EC">
            <w:pPr>
              <w:jc w:val="both"/>
              <w:rPr>
                <w:rFonts w:ascii="Times New Roman" w:hAnsi="Times New Roman"/>
                <w:color w:val="000000"/>
                <w:spacing w:val="-2"/>
                <w:sz w:val="20"/>
                <w:szCs w:val="20"/>
              </w:rPr>
            </w:pPr>
            <w:r w:rsidRPr="00CD68EC">
              <w:rPr>
                <w:rFonts w:ascii="Times New Roman" w:hAnsi="Times New Roman"/>
                <w:color w:val="000000"/>
                <w:spacing w:val="-2"/>
                <w:sz w:val="20"/>
                <w:szCs w:val="20"/>
              </w:rPr>
              <w:t>Wielkość</w:t>
            </w:r>
          </w:p>
        </w:tc>
        <w:tc>
          <w:tcPr>
            <w:tcW w:w="3259" w:type="dxa"/>
            <w:gridSpan w:val="10"/>
            <w:shd w:val="clear" w:color="auto" w:fill="auto"/>
          </w:tcPr>
          <w:p w14:paraId="4ACDC162" w14:textId="5EE51374" w:rsidR="008C40D1" w:rsidRPr="00CD68EC" w:rsidRDefault="008C40D1" w:rsidP="005510AF">
            <w:pPr>
              <w:jc w:val="center"/>
              <w:rPr>
                <w:rFonts w:ascii="Times New Roman" w:hAnsi="Times New Roman"/>
                <w:color w:val="000000"/>
                <w:spacing w:val="-2"/>
                <w:sz w:val="20"/>
                <w:szCs w:val="20"/>
              </w:rPr>
            </w:pPr>
            <w:r w:rsidRPr="00CD68EC">
              <w:rPr>
                <w:rFonts w:ascii="Times New Roman" w:hAnsi="Times New Roman"/>
                <w:color w:val="000000"/>
                <w:spacing w:val="-2"/>
                <w:sz w:val="20"/>
                <w:szCs w:val="20"/>
              </w:rPr>
              <w:t>Źródło danych</w:t>
            </w:r>
          </w:p>
        </w:tc>
        <w:tc>
          <w:tcPr>
            <w:tcW w:w="3120" w:type="dxa"/>
            <w:gridSpan w:val="10"/>
            <w:shd w:val="clear" w:color="auto" w:fill="auto"/>
          </w:tcPr>
          <w:p w14:paraId="52809C1A" w14:textId="77777777" w:rsidR="008C40D1" w:rsidRPr="00CD68EC" w:rsidRDefault="008C40D1" w:rsidP="00CD68EC">
            <w:pPr>
              <w:jc w:val="both"/>
              <w:rPr>
                <w:rFonts w:ascii="Times New Roman" w:hAnsi="Times New Roman"/>
                <w:color w:val="000000"/>
                <w:spacing w:val="-2"/>
                <w:sz w:val="20"/>
                <w:szCs w:val="20"/>
              </w:rPr>
            </w:pPr>
            <w:r w:rsidRPr="00CD68EC">
              <w:rPr>
                <w:rFonts w:ascii="Times New Roman" w:hAnsi="Times New Roman"/>
                <w:color w:val="000000"/>
                <w:spacing w:val="-2"/>
                <w:sz w:val="20"/>
                <w:szCs w:val="20"/>
              </w:rPr>
              <w:t>Oddziaływanie</w:t>
            </w:r>
          </w:p>
        </w:tc>
      </w:tr>
      <w:tr w:rsidR="008C40D1" w:rsidRPr="00CD68EC" w14:paraId="1B23E03A" w14:textId="77777777" w:rsidTr="002B4E1F">
        <w:trPr>
          <w:gridAfter w:val="1"/>
          <w:wAfter w:w="995" w:type="dxa"/>
          <w:trHeight w:val="142"/>
        </w:trPr>
        <w:tc>
          <w:tcPr>
            <w:tcW w:w="3432" w:type="dxa"/>
            <w:gridSpan w:val="4"/>
            <w:shd w:val="clear" w:color="auto" w:fill="auto"/>
          </w:tcPr>
          <w:p w14:paraId="5FEADF65" w14:textId="77777777" w:rsidR="008C40D1" w:rsidRPr="00923580" w:rsidRDefault="008C40D1" w:rsidP="008876FD">
            <w:pPr>
              <w:tabs>
                <w:tab w:val="right" w:pos="2452"/>
              </w:tabs>
              <w:jc w:val="center"/>
              <w:rPr>
                <w:rFonts w:ascii="Times New Roman" w:hAnsi="Times New Roman"/>
                <w:color w:val="000000"/>
                <w:spacing w:val="-2"/>
                <w:sz w:val="20"/>
                <w:szCs w:val="20"/>
              </w:rPr>
            </w:pPr>
            <w:r w:rsidRPr="00923580">
              <w:rPr>
                <w:rFonts w:ascii="Times New Roman" w:hAnsi="Times New Roman"/>
                <w:color w:val="000000"/>
                <w:spacing w:val="-2"/>
                <w:sz w:val="20"/>
                <w:szCs w:val="20"/>
              </w:rPr>
              <w:t>Państwowe Gospodarstwo Wodne Wody Polskie</w:t>
            </w:r>
          </w:p>
          <w:p w14:paraId="091293B0" w14:textId="607EB7B0" w:rsidR="00F40BBB" w:rsidRPr="00923580" w:rsidRDefault="00F40BBB" w:rsidP="008876FD">
            <w:pPr>
              <w:tabs>
                <w:tab w:val="right" w:pos="2452"/>
              </w:tabs>
              <w:jc w:val="center"/>
              <w:rPr>
                <w:rFonts w:ascii="Times New Roman" w:hAnsi="Times New Roman"/>
                <w:color w:val="000000"/>
                <w:spacing w:val="-2"/>
                <w:sz w:val="20"/>
                <w:szCs w:val="20"/>
              </w:rPr>
            </w:pPr>
            <w:r w:rsidRPr="00923580">
              <w:rPr>
                <w:rFonts w:ascii="Times New Roman" w:hAnsi="Times New Roman"/>
                <w:color w:val="000000"/>
                <w:spacing w:val="-2"/>
                <w:sz w:val="20"/>
                <w:szCs w:val="20"/>
              </w:rPr>
              <w:t>(KZGW i RZGW)</w:t>
            </w:r>
          </w:p>
        </w:tc>
        <w:tc>
          <w:tcPr>
            <w:tcW w:w="1275" w:type="dxa"/>
            <w:gridSpan w:val="2"/>
            <w:shd w:val="clear" w:color="auto" w:fill="auto"/>
          </w:tcPr>
          <w:p w14:paraId="28B887D4" w14:textId="28DF23BE" w:rsidR="00F40BBB" w:rsidRPr="00923580" w:rsidRDefault="00F40BBB" w:rsidP="00FC6EBB">
            <w:pPr>
              <w:jc w:val="center"/>
              <w:rPr>
                <w:rFonts w:ascii="Times New Roman" w:hAnsi="Times New Roman"/>
                <w:color w:val="000000"/>
                <w:spacing w:val="-2"/>
                <w:sz w:val="20"/>
                <w:szCs w:val="20"/>
              </w:rPr>
            </w:pPr>
            <w:r w:rsidRPr="00923580">
              <w:rPr>
                <w:rFonts w:ascii="Times New Roman" w:hAnsi="Times New Roman"/>
                <w:color w:val="000000"/>
                <w:spacing w:val="-2"/>
                <w:sz w:val="20"/>
                <w:szCs w:val="20"/>
              </w:rPr>
              <w:t>12</w:t>
            </w:r>
          </w:p>
        </w:tc>
        <w:tc>
          <w:tcPr>
            <w:tcW w:w="3259" w:type="dxa"/>
            <w:gridSpan w:val="10"/>
            <w:shd w:val="clear" w:color="auto" w:fill="auto"/>
          </w:tcPr>
          <w:p w14:paraId="4A3F8F08" w14:textId="5C6C9EA8" w:rsidR="008C40D1" w:rsidRPr="00923580" w:rsidRDefault="009B294F" w:rsidP="008876FD">
            <w:pPr>
              <w:jc w:val="center"/>
              <w:rPr>
                <w:rFonts w:ascii="Times New Roman" w:hAnsi="Times New Roman"/>
                <w:color w:val="000000"/>
                <w:spacing w:val="-2"/>
                <w:sz w:val="20"/>
                <w:szCs w:val="20"/>
              </w:rPr>
            </w:pPr>
            <w:r>
              <w:rPr>
                <w:rFonts w:ascii="Times New Roman" w:hAnsi="Times New Roman"/>
                <w:color w:val="000000"/>
                <w:spacing w:val="-2"/>
                <w:sz w:val="20"/>
                <w:szCs w:val="20"/>
              </w:rPr>
              <w:t>dane własne</w:t>
            </w:r>
          </w:p>
        </w:tc>
        <w:tc>
          <w:tcPr>
            <w:tcW w:w="3120" w:type="dxa"/>
            <w:gridSpan w:val="10"/>
            <w:shd w:val="clear" w:color="auto" w:fill="auto"/>
          </w:tcPr>
          <w:p w14:paraId="00055398" w14:textId="77777777" w:rsidR="002A7C7B" w:rsidRPr="00923580" w:rsidRDefault="002A7C7B" w:rsidP="002A7C7B">
            <w:pPr>
              <w:jc w:val="center"/>
              <w:rPr>
                <w:rFonts w:ascii="Times New Roman" w:hAnsi="Times New Roman"/>
                <w:color w:val="000000"/>
                <w:spacing w:val="-2"/>
                <w:sz w:val="20"/>
                <w:szCs w:val="20"/>
              </w:rPr>
            </w:pPr>
            <w:r w:rsidRPr="00923580">
              <w:rPr>
                <w:rFonts w:ascii="Times New Roman" w:hAnsi="Times New Roman"/>
                <w:color w:val="000000"/>
                <w:spacing w:val="-2"/>
                <w:sz w:val="20"/>
                <w:szCs w:val="20"/>
              </w:rPr>
              <w:t>Ułatwienie realizacji inwestycji w zakresie przeciwdziałania skutkom suszy.</w:t>
            </w:r>
          </w:p>
          <w:p w14:paraId="67649781" w14:textId="77777777" w:rsidR="002A7C7B" w:rsidRPr="00923580" w:rsidRDefault="002A7C7B" w:rsidP="002A7C7B">
            <w:pPr>
              <w:jc w:val="center"/>
              <w:rPr>
                <w:rFonts w:ascii="Times New Roman" w:hAnsi="Times New Roman"/>
                <w:color w:val="000000"/>
                <w:spacing w:val="-2"/>
                <w:sz w:val="20"/>
                <w:szCs w:val="20"/>
              </w:rPr>
            </w:pPr>
            <w:r w:rsidRPr="00923580">
              <w:rPr>
                <w:rFonts w:ascii="Times New Roman" w:hAnsi="Times New Roman"/>
                <w:color w:val="000000"/>
                <w:spacing w:val="-2"/>
                <w:sz w:val="20"/>
                <w:szCs w:val="20"/>
              </w:rPr>
              <w:t>Projekt ustawy wprowadza zmiany w sposobie prowadzenia postępowania w sprawie wydawania zgód  wodnoprawnych.</w:t>
            </w:r>
          </w:p>
          <w:p w14:paraId="5B27C601" w14:textId="77777777" w:rsidR="004951A3" w:rsidRDefault="002A7C7B" w:rsidP="004951A3">
            <w:pPr>
              <w:jc w:val="center"/>
              <w:rPr>
                <w:rFonts w:ascii="Times New Roman" w:hAnsi="Times New Roman"/>
                <w:color w:val="000000"/>
                <w:spacing w:val="-2"/>
                <w:sz w:val="20"/>
                <w:szCs w:val="20"/>
              </w:rPr>
            </w:pPr>
            <w:r w:rsidRPr="00923580">
              <w:rPr>
                <w:rFonts w:ascii="Times New Roman" w:hAnsi="Times New Roman"/>
                <w:color w:val="000000"/>
                <w:spacing w:val="-2"/>
                <w:sz w:val="20"/>
                <w:szCs w:val="20"/>
              </w:rPr>
              <w:t>W</w:t>
            </w:r>
            <w:r w:rsidR="006C0455">
              <w:rPr>
                <w:rFonts w:ascii="Times New Roman" w:hAnsi="Times New Roman"/>
                <w:color w:val="000000"/>
                <w:spacing w:val="-2"/>
                <w:sz w:val="20"/>
                <w:szCs w:val="20"/>
              </w:rPr>
              <w:t xml:space="preserve">spółpraca z jst w zakresie dotyczącym </w:t>
            </w:r>
            <w:r w:rsidR="004951A3">
              <w:rPr>
                <w:rFonts w:ascii="Times New Roman" w:hAnsi="Times New Roman"/>
                <w:color w:val="000000"/>
                <w:spacing w:val="-2"/>
                <w:sz w:val="20"/>
                <w:szCs w:val="20"/>
              </w:rPr>
              <w:t>melioracji wodnych.</w:t>
            </w:r>
          </w:p>
          <w:p w14:paraId="713B0A9B" w14:textId="01A674C1" w:rsidR="002A7C7B" w:rsidRDefault="004951A3" w:rsidP="004951A3">
            <w:pPr>
              <w:jc w:val="center"/>
              <w:rPr>
                <w:rFonts w:ascii="Times New Roman" w:hAnsi="Times New Roman"/>
                <w:spacing w:val="-2"/>
                <w:sz w:val="20"/>
                <w:szCs w:val="20"/>
              </w:rPr>
            </w:pPr>
            <w:r>
              <w:rPr>
                <w:rFonts w:ascii="Times New Roman" w:hAnsi="Times New Roman"/>
                <w:color w:val="000000"/>
                <w:spacing w:val="-2"/>
                <w:sz w:val="20"/>
                <w:szCs w:val="20"/>
              </w:rPr>
              <w:t xml:space="preserve">Wody Polskie będą </w:t>
            </w:r>
            <w:r w:rsidR="002A7C7B" w:rsidRPr="00923580">
              <w:rPr>
                <w:rFonts w:ascii="Times New Roman" w:hAnsi="Times New Roman"/>
                <w:spacing w:val="-2"/>
                <w:sz w:val="20"/>
                <w:szCs w:val="20"/>
              </w:rPr>
              <w:t>uzgadnia</w:t>
            </w:r>
            <w:r>
              <w:rPr>
                <w:rFonts w:ascii="Times New Roman" w:hAnsi="Times New Roman"/>
                <w:spacing w:val="-2"/>
                <w:sz w:val="20"/>
                <w:szCs w:val="20"/>
              </w:rPr>
              <w:t>ć</w:t>
            </w:r>
            <w:r w:rsidR="002A7C7B" w:rsidRPr="00923580">
              <w:rPr>
                <w:rFonts w:ascii="Times New Roman" w:hAnsi="Times New Roman"/>
                <w:spacing w:val="-2"/>
                <w:sz w:val="20"/>
                <w:szCs w:val="20"/>
              </w:rPr>
              <w:t xml:space="preserve"> projekt</w:t>
            </w:r>
            <w:r>
              <w:rPr>
                <w:rFonts w:ascii="Times New Roman" w:hAnsi="Times New Roman"/>
                <w:spacing w:val="-2"/>
                <w:sz w:val="20"/>
                <w:szCs w:val="20"/>
              </w:rPr>
              <w:t>y</w:t>
            </w:r>
            <w:r w:rsidR="002A7C7B" w:rsidRPr="00923580">
              <w:rPr>
                <w:rFonts w:ascii="Times New Roman" w:hAnsi="Times New Roman"/>
                <w:spacing w:val="-2"/>
                <w:sz w:val="20"/>
                <w:szCs w:val="20"/>
              </w:rPr>
              <w:t xml:space="preserve"> studiów gminnych i miejscowych planów w zakresie zasad zagospodarowania wód opadowych i roztopowych oraz uwzględnienia ustaleń planów gospodarowania wodami na obszarach dorzeczy, planów zarządzania ryzykiem powodziowym oraz planów</w:t>
            </w:r>
            <w:r>
              <w:rPr>
                <w:rFonts w:ascii="Times New Roman" w:hAnsi="Times New Roman"/>
                <w:spacing w:val="-2"/>
                <w:sz w:val="20"/>
                <w:szCs w:val="20"/>
              </w:rPr>
              <w:t xml:space="preserve"> </w:t>
            </w:r>
            <w:r w:rsidR="002A7C7B" w:rsidRPr="00923580">
              <w:rPr>
                <w:rFonts w:ascii="Times New Roman" w:hAnsi="Times New Roman"/>
                <w:spacing w:val="-2"/>
                <w:sz w:val="20"/>
                <w:szCs w:val="20"/>
              </w:rPr>
              <w:t xml:space="preserve">przeciwdziałania skutkom suszy. </w:t>
            </w:r>
          </w:p>
          <w:p w14:paraId="5F5A0A3F" w14:textId="77777777" w:rsidR="004951A3" w:rsidRPr="00923580" w:rsidRDefault="004951A3" w:rsidP="004951A3">
            <w:pPr>
              <w:jc w:val="center"/>
              <w:rPr>
                <w:rFonts w:ascii="Times New Roman" w:hAnsi="Times New Roman"/>
                <w:color w:val="000000"/>
                <w:spacing w:val="-2"/>
                <w:sz w:val="20"/>
                <w:szCs w:val="20"/>
              </w:rPr>
            </w:pPr>
            <w:r w:rsidRPr="00662C18">
              <w:rPr>
                <w:rFonts w:ascii="Times New Roman" w:hAnsi="Times New Roman"/>
                <w:color w:val="000000"/>
                <w:spacing w:val="-2"/>
                <w:sz w:val="20"/>
                <w:szCs w:val="20"/>
              </w:rPr>
              <w:t>Nastąpi zmiana wpływów do budżetu PGW WP z tytułu opłaty za powierzchnie trwale uszczelnione.</w:t>
            </w:r>
          </w:p>
          <w:p w14:paraId="69D9B0A1" w14:textId="6357897C" w:rsidR="004951A3" w:rsidRPr="004951A3" w:rsidRDefault="004951A3" w:rsidP="004951A3">
            <w:pPr>
              <w:jc w:val="center"/>
              <w:rPr>
                <w:rFonts w:ascii="Times New Roman" w:hAnsi="Times New Roman"/>
                <w:color w:val="000000"/>
                <w:spacing w:val="-2"/>
                <w:sz w:val="20"/>
                <w:szCs w:val="20"/>
              </w:rPr>
            </w:pPr>
            <w:r w:rsidRPr="004951A3">
              <w:rPr>
                <w:rFonts w:ascii="Times New Roman" w:hAnsi="Times New Roman"/>
                <w:color w:val="000000"/>
                <w:spacing w:val="-2"/>
                <w:sz w:val="20"/>
                <w:szCs w:val="20"/>
              </w:rPr>
              <w:t>Poziom przychodów z tytułu opłat za utraconą retencję przy założeniu aktualnego poziomu kompensacji retencyjnej wyniesie dla PGW ok. 135 milionów złotych rocznie.</w:t>
            </w:r>
          </w:p>
          <w:p w14:paraId="64E0B245" w14:textId="53D62C01" w:rsidR="008C40D1" w:rsidRPr="00923580" w:rsidRDefault="008C40D1" w:rsidP="002A7C7B">
            <w:pPr>
              <w:jc w:val="center"/>
              <w:rPr>
                <w:rFonts w:ascii="Times New Roman" w:hAnsi="Times New Roman"/>
                <w:color w:val="000000"/>
                <w:spacing w:val="-2"/>
                <w:sz w:val="20"/>
                <w:szCs w:val="20"/>
              </w:rPr>
            </w:pPr>
          </w:p>
        </w:tc>
      </w:tr>
      <w:tr w:rsidR="008C40D1" w:rsidRPr="00CD68EC" w14:paraId="317933DF" w14:textId="77777777" w:rsidTr="002B4E1F">
        <w:trPr>
          <w:gridAfter w:val="1"/>
          <w:wAfter w:w="995" w:type="dxa"/>
          <w:trHeight w:val="142"/>
        </w:trPr>
        <w:tc>
          <w:tcPr>
            <w:tcW w:w="3432" w:type="dxa"/>
            <w:gridSpan w:val="4"/>
            <w:shd w:val="clear" w:color="auto" w:fill="auto"/>
          </w:tcPr>
          <w:p w14:paraId="4A5DDEC5" w14:textId="6DEDDBA7" w:rsidR="008C40D1" w:rsidRPr="00923580" w:rsidRDefault="00800E84" w:rsidP="008876FD">
            <w:pPr>
              <w:tabs>
                <w:tab w:val="left" w:pos="1560"/>
              </w:tabs>
              <w:jc w:val="center"/>
              <w:rPr>
                <w:rFonts w:ascii="Times New Roman" w:hAnsi="Times New Roman"/>
                <w:color w:val="000000"/>
                <w:sz w:val="20"/>
                <w:szCs w:val="20"/>
              </w:rPr>
            </w:pPr>
            <w:r>
              <w:rPr>
                <w:rFonts w:ascii="Times New Roman" w:hAnsi="Times New Roman"/>
                <w:color w:val="000000"/>
                <w:sz w:val="20"/>
                <w:szCs w:val="20"/>
              </w:rPr>
              <w:t>w</w:t>
            </w:r>
            <w:r w:rsidR="008C40D1" w:rsidRPr="00923580">
              <w:rPr>
                <w:rFonts w:ascii="Times New Roman" w:hAnsi="Times New Roman"/>
                <w:color w:val="000000"/>
                <w:sz w:val="20"/>
                <w:szCs w:val="20"/>
              </w:rPr>
              <w:t>ojewodowie</w:t>
            </w:r>
          </w:p>
        </w:tc>
        <w:tc>
          <w:tcPr>
            <w:tcW w:w="1275" w:type="dxa"/>
            <w:gridSpan w:val="2"/>
            <w:shd w:val="clear" w:color="auto" w:fill="auto"/>
          </w:tcPr>
          <w:p w14:paraId="0E381345" w14:textId="77777777" w:rsidR="008C40D1" w:rsidRPr="00923580" w:rsidRDefault="008C40D1" w:rsidP="008876FD">
            <w:pPr>
              <w:jc w:val="center"/>
              <w:rPr>
                <w:rFonts w:ascii="Times New Roman" w:hAnsi="Times New Roman"/>
                <w:color w:val="000000"/>
                <w:spacing w:val="-2"/>
                <w:sz w:val="20"/>
                <w:szCs w:val="20"/>
              </w:rPr>
            </w:pPr>
            <w:r w:rsidRPr="00923580">
              <w:rPr>
                <w:rFonts w:ascii="Times New Roman" w:hAnsi="Times New Roman"/>
                <w:color w:val="000000"/>
                <w:spacing w:val="-2"/>
                <w:sz w:val="20"/>
                <w:szCs w:val="20"/>
              </w:rPr>
              <w:t>16</w:t>
            </w:r>
          </w:p>
        </w:tc>
        <w:tc>
          <w:tcPr>
            <w:tcW w:w="3259" w:type="dxa"/>
            <w:gridSpan w:val="10"/>
            <w:shd w:val="clear" w:color="auto" w:fill="auto"/>
          </w:tcPr>
          <w:p w14:paraId="18480088" w14:textId="42B922B3" w:rsidR="008C40D1" w:rsidRPr="00923580" w:rsidRDefault="009B294F" w:rsidP="008876FD">
            <w:pPr>
              <w:jc w:val="center"/>
              <w:rPr>
                <w:rFonts w:ascii="Times New Roman" w:hAnsi="Times New Roman"/>
                <w:color w:val="000000"/>
                <w:spacing w:val="-2"/>
                <w:sz w:val="20"/>
                <w:szCs w:val="20"/>
              </w:rPr>
            </w:pPr>
            <w:r>
              <w:rPr>
                <w:rFonts w:ascii="Times New Roman" w:hAnsi="Times New Roman"/>
                <w:color w:val="000000"/>
                <w:spacing w:val="-2"/>
                <w:sz w:val="20"/>
                <w:szCs w:val="20"/>
              </w:rPr>
              <w:t>dane własne</w:t>
            </w:r>
          </w:p>
        </w:tc>
        <w:tc>
          <w:tcPr>
            <w:tcW w:w="3120" w:type="dxa"/>
            <w:gridSpan w:val="10"/>
            <w:shd w:val="clear" w:color="auto" w:fill="auto"/>
          </w:tcPr>
          <w:p w14:paraId="185C8C25" w14:textId="439CB9C3" w:rsidR="008C40D1" w:rsidRPr="00923580" w:rsidRDefault="00042CCA" w:rsidP="009B010F">
            <w:pPr>
              <w:spacing w:line="240" w:lineRule="auto"/>
              <w:rPr>
                <w:rFonts w:ascii="Times New Roman" w:hAnsi="Times New Roman"/>
                <w:color w:val="000000"/>
                <w:spacing w:val="-2"/>
                <w:sz w:val="20"/>
                <w:szCs w:val="20"/>
              </w:rPr>
            </w:pPr>
            <w:r w:rsidRPr="00923580">
              <w:rPr>
                <w:rFonts w:ascii="Times New Roman" w:hAnsi="Times New Roman"/>
                <w:color w:val="000000"/>
                <w:spacing w:val="-2"/>
                <w:sz w:val="20"/>
                <w:szCs w:val="20"/>
              </w:rPr>
              <w:t>P</w:t>
            </w:r>
            <w:r w:rsidR="008C40D1" w:rsidRPr="00923580">
              <w:rPr>
                <w:rFonts w:ascii="Times New Roman" w:hAnsi="Times New Roman"/>
                <w:color w:val="000000"/>
                <w:spacing w:val="-2"/>
                <w:sz w:val="20"/>
                <w:szCs w:val="20"/>
              </w:rPr>
              <w:t>rowadzenie postępowań w sprawie decyzji o pozwoleniu na realizację inwestycji w zakresie przeciwdziałania skutkom suszy.</w:t>
            </w:r>
            <w:r w:rsidR="00D8533A">
              <w:rPr>
                <w:rFonts w:ascii="Times New Roman" w:hAnsi="Times New Roman"/>
                <w:color w:val="000000"/>
                <w:spacing w:val="-2"/>
                <w:sz w:val="20"/>
                <w:szCs w:val="20"/>
              </w:rPr>
              <w:t xml:space="preserve"> Jednocześnie </w:t>
            </w:r>
            <w:r w:rsidR="009B010F">
              <w:rPr>
                <w:rFonts w:ascii="Times New Roman" w:hAnsi="Times New Roman"/>
                <w:color w:val="000000"/>
                <w:spacing w:val="-2"/>
                <w:sz w:val="20"/>
                <w:szCs w:val="20"/>
              </w:rPr>
              <w:t xml:space="preserve">nastąpi </w:t>
            </w:r>
            <w:r w:rsidR="00D8533A">
              <w:rPr>
                <w:rFonts w:ascii="Times New Roman" w:hAnsi="Times New Roman"/>
                <w:color w:val="000000"/>
                <w:spacing w:val="-2"/>
                <w:sz w:val="20"/>
                <w:szCs w:val="20"/>
              </w:rPr>
              <w:t>zmniejszenie nakład</w:t>
            </w:r>
            <w:r w:rsidR="009B010F">
              <w:rPr>
                <w:rFonts w:ascii="Times New Roman" w:hAnsi="Times New Roman"/>
                <w:color w:val="000000"/>
                <w:spacing w:val="-2"/>
                <w:sz w:val="20"/>
                <w:szCs w:val="20"/>
              </w:rPr>
              <w:t>u</w:t>
            </w:r>
            <w:r w:rsidR="00D8533A">
              <w:rPr>
                <w:rFonts w:ascii="Times New Roman" w:hAnsi="Times New Roman"/>
                <w:color w:val="000000"/>
                <w:spacing w:val="-2"/>
                <w:sz w:val="20"/>
                <w:szCs w:val="20"/>
              </w:rPr>
              <w:t xml:space="preserve"> pracy wojewody jako organu architekto</w:t>
            </w:r>
            <w:r w:rsidR="00B903FD">
              <w:rPr>
                <w:rFonts w:ascii="Times New Roman" w:hAnsi="Times New Roman"/>
                <w:color w:val="000000"/>
                <w:spacing w:val="-2"/>
                <w:sz w:val="20"/>
                <w:szCs w:val="20"/>
              </w:rPr>
              <w:t>ni</w:t>
            </w:r>
            <w:r w:rsidR="00D8533A">
              <w:rPr>
                <w:rFonts w:ascii="Times New Roman" w:hAnsi="Times New Roman"/>
                <w:color w:val="000000"/>
                <w:spacing w:val="-2"/>
                <w:sz w:val="20"/>
                <w:szCs w:val="20"/>
              </w:rPr>
              <w:t xml:space="preserve">czno-budowlanego w zakresie </w:t>
            </w:r>
            <w:r w:rsidR="00D8533A" w:rsidRPr="00D8533A">
              <w:rPr>
                <w:rFonts w:ascii="Times New Roman" w:hAnsi="Times New Roman"/>
                <w:color w:val="000000"/>
                <w:spacing w:val="-2"/>
                <w:sz w:val="20"/>
                <w:szCs w:val="20"/>
              </w:rPr>
              <w:t xml:space="preserve">dot. </w:t>
            </w:r>
            <w:r w:rsidR="00D8533A" w:rsidRPr="00D8533A">
              <w:rPr>
                <w:rFonts w:ascii="Times New Roman" w:hAnsi="Times New Roman"/>
                <w:color w:val="000000"/>
                <w:spacing w:val="-2"/>
                <w:sz w:val="20"/>
                <w:szCs w:val="20"/>
              </w:rPr>
              <w:lastRenderedPageBreak/>
              <w:t xml:space="preserve">obiektów służących kształtowaniu </w:t>
            </w:r>
            <w:r w:rsidR="009B010F" w:rsidRPr="009B010F">
              <w:rPr>
                <w:rFonts w:ascii="Times New Roman" w:hAnsi="Times New Roman"/>
                <w:color w:val="000000"/>
                <w:spacing w:val="-2"/>
                <w:sz w:val="20"/>
                <w:szCs w:val="20"/>
              </w:rPr>
              <w:t xml:space="preserve">i korzystaniu </w:t>
            </w:r>
            <w:r w:rsidR="009B010F">
              <w:rPr>
                <w:rFonts w:ascii="Times New Roman" w:hAnsi="Times New Roman"/>
                <w:color w:val="000000"/>
                <w:spacing w:val="-2"/>
                <w:sz w:val="20"/>
                <w:szCs w:val="20"/>
              </w:rPr>
              <w:t xml:space="preserve">z </w:t>
            </w:r>
            <w:r w:rsidR="00D8533A" w:rsidRPr="00D8533A">
              <w:rPr>
                <w:rFonts w:ascii="Times New Roman" w:hAnsi="Times New Roman"/>
                <w:color w:val="000000"/>
                <w:spacing w:val="-2"/>
                <w:sz w:val="20"/>
                <w:szCs w:val="20"/>
              </w:rPr>
              <w:t>zasobów wodnych</w:t>
            </w:r>
            <w:r w:rsidR="009B010F">
              <w:rPr>
                <w:rFonts w:ascii="Times New Roman" w:hAnsi="Times New Roman"/>
                <w:color w:val="000000"/>
                <w:spacing w:val="-2"/>
                <w:sz w:val="20"/>
                <w:szCs w:val="20"/>
              </w:rPr>
              <w:t>, które będą realizowane</w:t>
            </w:r>
            <w:r w:rsidR="009B010F">
              <w:t xml:space="preserve"> </w:t>
            </w:r>
            <w:r w:rsidR="009B010F">
              <w:rPr>
                <w:rFonts w:ascii="Times New Roman" w:hAnsi="Times New Roman"/>
                <w:color w:val="000000"/>
                <w:spacing w:val="-2"/>
                <w:sz w:val="20"/>
                <w:szCs w:val="20"/>
              </w:rPr>
              <w:t>niniejszą ustawą</w:t>
            </w:r>
            <w:r w:rsidR="00B903FD">
              <w:rPr>
                <w:rFonts w:ascii="Times New Roman" w:hAnsi="Times New Roman"/>
                <w:color w:val="000000"/>
                <w:spacing w:val="-2"/>
                <w:sz w:val="20"/>
                <w:szCs w:val="20"/>
              </w:rPr>
              <w:t xml:space="preserve"> (pozwolenia na budowę)</w:t>
            </w:r>
            <w:r w:rsidR="009B010F">
              <w:rPr>
                <w:rFonts w:ascii="Times New Roman" w:hAnsi="Times New Roman"/>
                <w:color w:val="000000"/>
                <w:spacing w:val="-2"/>
                <w:sz w:val="20"/>
                <w:szCs w:val="20"/>
              </w:rPr>
              <w:t xml:space="preserve">. </w:t>
            </w:r>
            <w:r w:rsidR="00D8533A" w:rsidRPr="00D8533A">
              <w:rPr>
                <w:rFonts w:ascii="Times New Roman" w:hAnsi="Times New Roman"/>
                <w:color w:val="000000"/>
                <w:spacing w:val="-2"/>
                <w:sz w:val="20"/>
                <w:szCs w:val="20"/>
              </w:rPr>
              <w:t xml:space="preserve"> </w:t>
            </w:r>
          </w:p>
        </w:tc>
      </w:tr>
      <w:tr w:rsidR="008C40D1" w:rsidRPr="00CD68EC" w14:paraId="105BADD7" w14:textId="77777777" w:rsidTr="002B4E1F">
        <w:trPr>
          <w:gridAfter w:val="1"/>
          <w:wAfter w:w="995" w:type="dxa"/>
          <w:trHeight w:val="142"/>
        </w:trPr>
        <w:tc>
          <w:tcPr>
            <w:tcW w:w="3432" w:type="dxa"/>
            <w:gridSpan w:val="4"/>
            <w:shd w:val="clear" w:color="auto" w:fill="auto"/>
          </w:tcPr>
          <w:p w14:paraId="11C7AFFB" w14:textId="063857DB" w:rsidR="008C40D1" w:rsidRPr="00EE751A" w:rsidRDefault="00800E84" w:rsidP="008876FD">
            <w:pPr>
              <w:tabs>
                <w:tab w:val="right" w:pos="2452"/>
              </w:tabs>
              <w:jc w:val="center"/>
              <w:rPr>
                <w:rFonts w:ascii="Times New Roman" w:hAnsi="Times New Roman"/>
                <w:spacing w:val="-2"/>
                <w:sz w:val="20"/>
                <w:szCs w:val="20"/>
              </w:rPr>
            </w:pPr>
            <w:r w:rsidRPr="00EE751A">
              <w:rPr>
                <w:rFonts w:ascii="Times New Roman" w:hAnsi="Times New Roman"/>
                <w:spacing w:val="-2"/>
                <w:sz w:val="20"/>
                <w:szCs w:val="20"/>
                <w:lang w:bidi="pl-PL"/>
              </w:rPr>
              <w:lastRenderedPageBreak/>
              <w:t>m</w:t>
            </w:r>
            <w:r w:rsidR="008C40D1" w:rsidRPr="00EE751A">
              <w:rPr>
                <w:rFonts w:ascii="Times New Roman" w:hAnsi="Times New Roman"/>
                <w:spacing w:val="-2"/>
                <w:sz w:val="20"/>
                <w:szCs w:val="20"/>
                <w:lang w:bidi="pl-PL"/>
              </w:rPr>
              <w:t>inister właściwy do spraw budownictwa, planowania i zagospodarowania przestrzennego oraz mieszkalnictwa</w:t>
            </w:r>
          </w:p>
        </w:tc>
        <w:tc>
          <w:tcPr>
            <w:tcW w:w="1275" w:type="dxa"/>
            <w:gridSpan w:val="2"/>
            <w:shd w:val="clear" w:color="auto" w:fill="auto"/>
          </w:tcPr>
          <w:p w14:paraId="34B6EBFA" w14:textId="77777777" w:rsidR="008C40D1" w:rsidRPr="00EE751A" w:rsidRDefault="008C40D1" w:rsidP="008876FD">
            <w:pPr>
              <w:jc w:val="center"/>
              <w:rPr>
                <w:rFonts w:ascii="Times New Roman" w:hAnsi="Times New Roman"/>
                <w:spacing w:val="-2"/>
                <w:sz w:val="20"/>
                <w:szCs w:val="20"/>
              </w:rPr>
            </w:pPr>
            <w:r w:rsidRPr="00EE751A">
              <w:rPr>
                <w:rFonts w:ascii="Times New Roman" w:hAnsi="Times New Roman"/>
                <w:spacing w:val="-2"/>
                <w:sz w:val="20"/>
                <w:szCs w:val="20"/>
              </w:rPr>
              <w:t>1</w:t>
            </w:r>
          </w:p>
        </w:tc>
        <w:tc>
          <w:tcPr>
            <w:tcW w:w="3259" w:type="dxa"/>
            <w:gridSpan w:val="10"/>
            <w:shd w:val="clear" w:color="auto" w:fill="auto"/>
          </w:tcPr>
          <w:p w14:paraId="6887ADB6" w14:textId="41542577" w:rsidR="008C40D1" w:rsidRPr="00EE751A" w:rsidRDefault="009B294F" w:rsidP="008876FD">
            <w:pPr>
              <w:jc w:val="center"/>
              <w:rPr>
                <w:rFonts w:ascii="Times New Roman" w:hAnsi="Times New Roman"/>
                <w:spacing w:val="-2"/>
                <w:sz w:val="20"/>
                <w:szCs w:val="20"/>
              </w:rPr>
            </w:pPr>
            <w:r w:rsidRPr="00EE751A">
              <w:rPr>
                <w:rFonts w:ascii="Times New Roman" w:hAnsi="Times New Roman"/>
                <w:spacing w:val="-2"/>
                <w:sz w:val="20"/>
                <w:szCs w:val="20"/>
              </w:rPr>
              <w:t>dane własne</w:t>
            </w:r>
          </w:p>
        </w:tc>
        <w:tc>
          <w:tcPr>
            <w:tcW w:w="3120" w:type="dxa"/>
            <w:gridSpan w:val="10"/>
            <w:shd w:val="clear" w:color="auto" w:fill="auto"/>
          </w:tcPr>
          <w:p w14:paraId="36E87EF7" w14:textId="08535D2C" w:rsidR="008C40D1" w:rsidRPr="00EE751A" w:rsidRDefault="00042CCA" w:rsidP="008876FD">
            <w:pPr>
              <w:jc w:val="center"/>
              <w:rPr>
                <w:rFonts w:ascii="Times New Roman" w:hAnsi="Times New Roman"/>
                <w:spacing w:val="-2"/>
                <w:sz w:val="20"/>
                <w:szCs w:val="20"/>
              </w:rPr>
            </w:pPr>
            <w:r w:rsidRPr="00EE751A">
              <w:rPr>
                <w:rFonts w:ascii="Times New Roman" w:hAnsi="Times New Roman"/>
                <w:spacing w:val="-2"/>
                <w:sz w:val="20"/>
                <w:szCs w:val="20"/>
              </w:rPr>
              <w:t>P</w:t>
            </w:r>
            <w:r w:rsidR="008C40D1" w:rsidRPr="00EE751A">
              <w:rPr>
                <w:rFonts w:ascii="Times New Roman" w:hAnsi="Times New Roman"/>
                <w:spacing w:val="-2"/>
                <w:sz w:val="20"/>
                <w:szCs w:val="20"/>
              </w:rPr>
              <w:t>ełnienie funkcji organu wyższego stopnia w zakresie decyzji wydawanych na podstawie ustawy</w:t>
            </w:r>
            <w:r w:rsidRPr="00EE751A">
              <w:rPr>
                <w:rFonts w:ascii="Times New Roman" w:hAnsi="Times New Roman"/>
                <w:spacing w:val="-2"/>
                <w:sz w:val="20"/>
                <w:szCs w:val="20"/>
              </w:rPr>
              <w:t>.</w:t>
            </w:r>
          </w:p>
        </w:tc>
      </w:tr>
      <w:tr w:rsidR="008C40D1" w:rsidRPr="00CD68EC" w14:paraId="7B625018" w14:textId="77777777" w:rsidTr="002B4E1F">
        <w:trPr>
          <w:gridAfter w:val="1"/>
          <w:wAfter w:w="995" w:type="dxa"/>
          <w:trHeight w:val="142"/>
        </w:trPr>
        <w:tc>
          <w:tcPr>
            <w:tcW w:w="3432" w:type="dxa"/>
            <w:gridSpan w:val="4"/>
            <w:shd w:val="clear" w:color="auto" w:fill="auto"/>
          </w:tcPr>
          <w:p w14:paraId="2828B7FF" w14:textId="77777777" w:rsidR="008C40D1" w:rsidRPr="00EE751A" w:rsidRDefault="008C40D1" w:rsidP="008876FD">
            <w:pPr>
              <w:tabs>
                <w:tab w:val="left" w:pos="1560"/>
              </w:tabs>
              <w:jc w:val="center"/>
              <w:rPr>
                <w:rFonts w:ascii="Times New Roman" w:hAnsi="Times New Roman"/>
                <w:sz w:val="20"/>
                <w:szCs w:val="20"/>
              </w:rPr>
            </w:pPr>
            <w:r w:rsidRPr="00EE751A">
              <w:rPr>
                <w:rFonts w:ascii="Times New Roman" w:hAnsi="Times New Roman"/>
                <w:sz w:val="20"/>
                <w:szCs w:val="20"/>
              </w:rPr>
              <w:t>Główny Inspektor</w:t>
            </w:r>
          </w:p>
          <w:p w14:paraId="3D276F87" w14:textId="77777777" w:rsidR="008C40D1" w:rsidRPr="00EE751A" w:rsidRDefault="008C40D1" w:rsidP="008876FD">
            <w:pPr>
              <w:tabs>
                <w:tab w:val="left" w:pos="1560"/>
              </w:tabs>
              <w:jc w:val="center"/>
              <w:rPr>
                <w:rFonts w:ascii="Times New Roman" w:hAnsi="Times New Roman"/>
                <w:sz w:val="20"/>
                <w:szCs w:val="20"/>
              </w:rPr>
            </w:pPr>
            <w:r w:rsidRPr="00EE751A">
              <w:rPr>
                <w:rFonts w:ascii="Times New Roman" w:hAnsi="Times New Roman"/>
                <w:sz w:val="20"/>
                <w:szCs w:val="20"/>
              </w:rPr>
              <w:t>Nadzoru Budowalnego</w:t>
            </w:r>
          </w:p>
          <w:p w14:paraId="2CEE693B" w14:textId="77777777" w:rsidR="008C40D1" w:rsidRPr="00EE751A" w:rsidRDefault="008C40D1" w:rsidP="008876FD">
            <w:pPr>
              <w:tabs>
                <w:tab w:val="left" w:pos="1560"/>
              </w:tabs>
              <w:jc w:val="center"/>
              <w:rPr>
                <w:rFonts w:ascii="Times New Roman" w:hAnsi="Times New Roman"/>
                <w:sz w:val="20"/>
                <w:szCs w:val="20"/>
              </w:rPr>
            </w:pPr>
            <w:r w:rsidRPr="00EE751A">
              <w:rPr>
                <w:rFonts w:ascii="Times New Roman" w:hAnsi="Times New Roman"/>
                <w:sz w:val="20"/>
                <w:szCs w:val="20"/>
              </w:rPr>
              <w:t>oraz wojewódzcy</w:t>
            </w:r>
          </w:p>
          <w:p w14:paraId="5147D872" w14:textId="77777777" w:rsidR="008C40D1" w:rsidRPr="00EE751A" w:rsidRDefault="008C40D1" w:rsidP="008876FD">
            <w:pPr>
              <w:tabs>
                <w:tab w:val="left" w:pos="1560"/>
              </w:tabs>
              <w:jc w:val="center"/>
              <w:rPr>
                <w:rFonts w:ascii="Times New Roman" w:hAnsi="Times New Roman"/>
                <w:sz w:val="20"/>
                <w:szCs w:val="20"/>
              </w:rPr>
            </w:pPr>
            <w:r w:rsidRPr="00EE751A">
              <w:rPr>
                <w:rFonts w:ascii="Times New Roman" w:hAnsi="Times New Roman"/>
                <w:sz w:val="20"/>
                <w:szCs w:val="20"/>
              </w:rPr>
              <w:t>inspektorowie nadzoru</w:t>
            </w:r>
          </w:p>
          <w:p w14:paraId="4C47695A" w14:textId="77777777" w:rsidR="008C40D1" w:rsidRPr="00EE751A" w:rsidRDefault="008C40D1" w:rsidP="008876FD">
            <w:pPr>
              <w:tabs>
                <w:tab w:val="left" w:pos="1560"/>
              </w:tabs>
              <w:jc w:val="center"/>
              <w:rPr>
                <w:rFonts w:ascii="Times New Roman" w:hAnsi="Times New Roman"/>
                <w:sz w:val="20"/>
                <w:szCs w:val="20"/>
              </w:rPr>
            </w:pPr>
            <w:r w:rsidRPr="00EE751A">
              <w:rPr>
                <w:rFonts w:ascii="Times New Roman" w:hAnsi="Times New Roman"/>
                <w:sz w:val="20"/>
                <w:szCs w:val="20"/>
              </w:rPr>
              <w:t>budowlanego,</w:t>
            </w:r>
          </w:p>
        </w:tc>
        <w:tc>
          <w:tcPr>
            <w:tcW w:w="1275" w:type="dxa"/>
            <w:gridSpan w:val="2"/>
            <w:shd w:val="clear" w:color="auto" w:fill="auto"/>
          </w:tcPr>
          <w:p w14:paraId="6AA176A9" w14:textId="77777777" w:rsidR="008C40D1" w:rsidRPr="00EE751A" w:rsidRDefault="008C40D1" w:rsidP="008876FD">
            <w:pPr>
              <w:jc w:val="center"/>
              <w:rPr>
                <w:rFonts w:ascii="Times New Roman" w:hAnsi="Times New Roman"/>
                <w:spacing w:val="-2"/>
                <w:sz w:val="20"/>
                <w:szCs w:val="20"/>
              </w:rPr>
            </w:pPr>
            <w:r w:rsidRPr="00EE751A">
              <w:rPr>
                <w:rFonts w:ascii="Times New Roman" w:hAnsi="Times New Roman"/>
                <w:spacing w:val="-2"/>
                <w:sz w:val="20"/>
                <w:szCs w:val="20"/>
              </w:rPr>
              <w:t>17</w:t>
            </w:r>
          </w:p>
        </w:tc>
        <w:tc>
          <w:tcPr>
            <w:tcW w:w="3259" w:type="dxa"/>
            <w:gridSpan w:val="10"/>
            <w:shd w:val="clear" w:color="auto" w:fill="auto"/>
          </w:tcPr>
          <w:p w14:paraId="4F5230D9" w14:textId="77777777" w:rsidR="008C40D1" w:rsidRPr="00EE751A" w:rsidRDefault="008C40D1" w:rsidP="008876FD">
            <w:pPr>
              <w:jc w:val="center"/>
              <w:rPr>
                <w:rFonts w:ascii="Times New Roman" w:hAnsi="Times New Roman"/>
                <w:spacing w:val="-2"/>
                <w:sz w:val="20"/>
                <w:szCs w:val="20"/>
              </w:rPr>
            </w:pPr>
          </w:p>
        </w:tc>
        <w:tc>
          <w:tcPr>
            <w:tcW w:w="3120" w:type="dxa"/>
            <w:gridSpan w:val="10"/>
            <w:shd w:val="clear" w:color="auto" w:fill="auto"/>
          </w:tcPr>
          <w:p w14:paraId="0BB1D962" w14:textId="77777777" w:rsidR="00B903FD" w:rsidRPr="00EE751A" w:rsidRDefault="008C40D1" w:rsidP="008876FD">
            <w:pPr>
              <w:jc w:val="center"/>
              <w:rPr>
                <w:rFonts w:ascii="Times New Roman" w:hAnsi="Times New Roman"/>
                <w:spacing w:val="-2"/>
                <w:sz w:val="20"/>
                <w:szCs w:val="20"/>
                <w:lang w:bidi="pl-PL"/>
              </w:rPr>
            </w:pPr>
            <w:r w:rsidRPr="00EE751A">
              <w:rPr>
                <w:rFonts w:ascii="Times New Roman" w:hAnsi="Times New Roman"/>
                <w:spacing w:val="-2"/>
                <w:sz w:val="20"/>
                <w:szCs w:val="20"/>
                <w:lang w:bidi="pl-PL"/>
              </w:rPr>
              <w:t>Wydawanie pozwolenia na użytkowanie inwestycji w zakresie przeciwdziałania skutkom suszy</w:t>
            </w:r>
            <w:r w:rsidR="00042CCA" w:rsidRPr="00EE751A">
              <w:rPr>
                <w:rFonts w:ascii="Times New Roman" w:hAnsi="Times New Roman"/>
                <w:spacing w:val="-2"/>
                <w:sz w:val="20"/>
                <w:szCs w:val="20"/>
                <w:lang w:bidi="pl-PL"/>
              </w:rPr>
              <w:t>.</w:t>
            </w:r>
            <w:r w:rsidR="00D8533A" w:rsidRPr="00EE751A">
              <w:rPr>
                <w:rFonts w:ascii="Times New Roman" w:hAnsi="Times New Roman"/>
                <w:spacing w:val="-2"/>
                <w:sz w:val="20"/>
                <w:szCs w:val="20"/>
                <w:lang w:bidi="pl-PL"/>
              </w:rPr>
              <w:t xml:space="preserve"> </w:t>
            </w:r>
          </w:p>
          <w:p w14:paraId="1F28CD8D" w14:textId="6E8F54B7" w:rsidR="008C40D1" w:rsidRPr="00EE751A" w:rsidRDefault="00D8533A" w:rsidP="008876FD">
            <w:pPr>
              <w:jc w:val="center"/>
              <w:rPr>
                <w:rFonts w:ascii="Times New Roman" w:hAnsi="Times New Roman"/>
                <w:spacing w:val="-2"/>
                <w:sz w:val="20"/>
                <w:szCs w:val="20"/>
              </w:rPr>
            </w:pPr>
            <w:r w:rsidRPr="00EE751A">
              <w:rPr>
                <w:rFonts w:ascii="Times New Roman" w:hAnsi="Times New Roman"/>
                <w:spacing w:val="-2"/>
                <w:sz w:val="20"/>
                <w:szCs w:val="20"/>
                <w:lang w:bidi="pl-PL"/>
              </w:rPr>
              <w:t>Zmniejszy się liczba procedur w zakresie wydawania decyzji, wymaganych ustawą Prawo budowlane.</w:t>
            </w:r>
          </w:p>
        </w:tc>
      </w:tr>
      <w:tr w:rsidR="008C40D1" w:rsidRPr="00CD68EC" w14:paraId="4036C4A6" w14:textId="77777777" w:rsidTr="002B4E1F">
        <w:trPr>
          <w:gridAfter w:val="1"/>
          <w:wAfter w:w="995" w:type="dxa"/>
          <w:trHeight w:val="142"/>
        </w:trPr>
        <w:tc>
          <w:tcPr>
            <w:tcW w:w="3432" w:type="dxa"/>
            <w:gridSpan w:val="4"/>
            <w:shd w:val="clear" w:color="auto" w:fill="auto"/>
          </w:tcPr>
          <w:p w14:paraId="6C199E6A" w14:textId="00055D38" w:rsidR="008C40D1" w:rsidRPr="00923580" w:rsidRDefault="00800E84" w:rsidP="008876FD">
            <w:pPr>
              <w:tabs>
                <w:tab w:val="left" w:pos="1560"/>
              </w:tabs>
              <w:jc w:val="center"/>
              <w:rPr>
                <w:rFonts w:ascii="Times New Roman" w:hAnsi="Times New Roman"/>
                <w:color w:val="000000"/>
                <w:sz w:val="20"/>
                <w:szCs w:val="20"/>
              </w:rPr>
            </w:pPr>
            <w:r>
              <w:rPr>
                <w:rFonts w:ascii="Times New Roman" w:hAnsi="Times New Roman"/>
                <w:color w:val="000000"/>
                <w:sz w:val="20"/>
                <w:szCs w:val="20"/>
              </w:rPr>
              <w:t>w</w:t>
            </w:r>
            <w:r w:rsidR="008C40D1" w:rsidRPr="00923580">
              <w:rPr>
                <w:rFonts w:ascii="Times New Roman" w:hAnsi="Times New Roman"/>
                <w:color w:val="000000"/>
                <w:sz w:val="20"/>
                <w:szCs w:val="20"/>
              </w:rPr>
              <w:t>łaściwi ministrowie, organy administracji rządowej i samorządowej</w:t>
            </w:r>
          </w:p>
        </w:tc>
        <w:tc>
          <w:tcPr>
            <w:tcW w:w="1275" w:type="dxa"/>
            <w:gridSpan w:val="2"/>
            <w:shd w:val="clear" w:color="auto" w:fill="auto"/>
          </w:tcPr>
          <w:p w14:paraId="2DDF2DD1" w14:textId="1866BCA1" w:rsidR="008C40D1" w:rsidRPr="00923580" w:rsidRDefault="008438CA" w:rsidP="008876FD">
            <w:pPr>
              <w:jc w:val="center"/>
              <w:rPr>
                <w:rFonts w:ascii="Times New Roman" w:hAnsi="Times New Roman"/>
                <w:color w:val="000000"/>
                <w:spacing w:val="-2"/>
                <w:sz w:val="20"/>
                <w:szCs w:val="20"/>
              </w:rPr>
            </w:pPr>
            <w:r>
              <w:rPr>
                <w:rFonts w:ascii="Times New Roman" w:hAnsi="Times New Roman"/>
                <w:color w:val="000000"/>
                <w:spacing w:val="-2"/>
                <w:sz w:val="20"/>
                <w:szCs w:val="20"/>
              </w:rPr>
              <w:t>20</w:t>
            </w:r>
          </w:p>
        </w:tc>
        <w:tc>
          <w:tcPr>
            <w:tcW w:w="3259" w:type="dxa"/>
            <w:gridSpan w:val="10"/>
            <w:shd w:val="clear" w:color="auto" w:fill="auto"/>
          </w:tcPr>
          <w:p w14:paraId="65ED654B" w14:textId="33BF6861" w:rsidR="008C40D1" w:rsidRPr="00923580" w:rsidRDefault="00800E84" w:rsidP="008876FD">
            <w:pPr>
              <w:jc w:val="center"/>
              <w:rPr>
                <w:rFonts w:ascii="Times New Roman" w:hAnsi="Times New Roman"/>
                <w:color w:val="000000"/>
                <w:spacing w:val="-2"/>
                <w:sz w:val="20"/>
                <w:szCs w:val="20"/>
              </w:rPr>
            </w:pPr>
            <w:r>
              <w:rPr>
                <w:rFonts w:ascii="Times New Roman" w:hAnsi="Times New Roman"/>
                <w:color w:val="000000"/>
                <w:spacing w:val="-2"/>
                <w:sz w:val="20"/>
                <w:szCs w:val="20"/>
              </w:rPr>
              <w:t>dane własne</w:t>
            </w:r>
          </w:p>
        </w:tc>
        <w:tc>
          <w:tcPr>
            <w:tcW w:w="3120" w:type="dxa"/>
            <w:gridSpan w:val="10"/>
            <w:shd w:val="clear" w:color="auto" w:fill="auto"/>
          </w:tcPr>
          <w:p w14:paraId="51F8BB7A" w14:textId="77777777" w:rsidR="00800E84" w:rsidRDefault="008C40D1" w:rsidP="008876FD">
            <w:pPr>
              <w:jc w:val="center"/>
              <w:rPr>
                <w:rFonts w:ascii="Times New Roman" w:hAnsi="Times New Roman"/>
                <w:color w:val="000000"/>
                <w:spacing w:val="-2"/>
                <w:sz w:val="20"/>
                <w:szCs w:val="20"/>
              </w:rPr>
            </w:pPr>
            <w:r w:rsidRPr="00923580">
              <w:rPr>
                <w:rFonts w:ascii="Times New Roman" w:hAnsi="Times New Roman"/>
                <w:color w:val="000000"/>
                <w:spacing w:val="-2"/>
                <w:sz w:val="20"/>
                <w:szCs w:val="20"/>
              </w:rPr>
              <w:t xml:space="preserve">Wskazane organy realizują zadania według swojej właściwości. </w:t>
            </w:r>
          </w:p>
          <w:p w14:paraId="10BD10B6" w14:textId="3114FF74" w:rsidR="008C40D1" w:rsidRPr="00923580" w:rsidRDefault="008C40D1" w:rsidP="00800E84">
            <w:pPr>
              <w:jc w:val="center"/>
              <w:rPr>
                <w:rFonts w:ascii="Times New Roman" w:hAnsi="Times New Roman"/>
                <w:color w:val="000000"/>
                <w:spacing w:val="-2"/>
                <w:sz w:val="20"/>
                <w:szCs w:val="20"/>
              </w:rPr>
            </w:pPr>
            <w:r w:rsidRPr="00923580">
              <w:rPr>
                <w:rFonts w:ascii="Times New Roman" w:hAnsi="Times New Roman"/>
                <w:color w:val="000000"/>
                <w:spacing w:val="-2"/>
                <w:sz w:val="20"/>
                <w:szCs w:val="20"/>
              </w:rPr>
              <w:t>Opinie</w:t>
            </w:r>
            <w:r w:rsidR="00800E84">
              <w:rPr>
                <w:rFonts w:ascii="Times New Roman" w:hAnsi="Times New Roman"/>
                <w:color w:val="000000"/>
                <w:spacing w:val="-2"/>
                <w:sz w:val="20"/>
                <w:szCs w:val="20"/>
              </w:rPr>
              <w:t xml:space="preserve"> i uzgodnienia</w:t>
            </w:r>
            <w:r w:rsidRPr="00923580">
              <w:rPr>
                <w:rFonts w:ascii="Times New Roman" w:hAnsi="Times New Roman"/>
                <w:color w:val="000000"/>
                <w:spacing w:val="-2"/>
                <w:sz w:val="20"/>
                <w:szCs w:val="20"/>
              </w:rPr>
              <w:t>, które będą wydawane przez wskazane organy zastępują uzgodnienia, pozwolenia, opinie, zgody bądź stanowiska, które są wymagane odrębnymi przepisami dla lokalizacji inwestycji.</w:t>
            </w:r>
            <w:r w:rsidR="00D8533A">
              <w:rPr>
                <w:rFonts w:ascii="Times New Roman" w:hAnsi="Times New Roman"/>
                <w:color w:val="000000"/>
                <w:spacing w:val="-2"/>
                <w:sz w:val="20"/>
                <w:szCs w:val="20"/>
              </w:rPr>
              <w:t xml:space="preserve"> </w:t>
            </w:r>
          </w:p>
        </w:tc>
      </w:tr>
      <w:tr w:rsidR="008C40D1" w:rsidRPr="00CD68EC" w14:paraId="496D3DEC" w14:textId="77777777" w:rsidTr="002B4E1F">
        <w:trPr>
          <w:gridAfter w:val="1"/>
          <w:wAfter w:w="995" w:type="dxa"/>
          <w:trHeight w:val="142"/>
        </w:trPr>
        <w:tc>
          <w:tcPr>
            <w:tcW w:w="3432" w:type="dxa"/>
            <w:gridSpan w:val="4"/>
            <w:shd w:val="clear" w:color="auto" w:fill="auto"/>
          </w:tcPr>
          <w:p w14:paraId="1022E66E" w14:textId="77777777" w:rsidR="008C40D1" w:rsidRPr="0050205B" w:rsidRDefault="008C40D1" w:rsidP="008876FD">
            <w:pPr>
              <w:tabs>
                <w:tab w:val="left" w:pos="1560"/>
              </w:tabs>
              <w:jc w:val="center"/>
              <w:rPr>
                <w:rFonts w:ascii="Times New Roman" w:hAnsi="Times New Roman"/>
                <w:sz w:val="20"/>
                <w:szCs w:val="20"/>
              </w:rPr>
            </w:pPr>
            <w:r w:rsidRPr="0050205B">
              <w:rPr>
                <w:rFonts w:ascii="Times New Roman" w:hAnsi="Times New Roman"/>
                <w:sz w:val="20"/>
                <w:szCs w:val="20"/>
              </w:rPr>
              <w:t>Generalny Dyrektor</w:t>
            </w:r>
          </w:p>
          <w:p w14:paraId="25EEC070" w14:textId="77777777" w:rsidR="008C40D1" w:rsidRPr="0050205B" w:rsidRDefault="008C40D1" w:rsidP="008876FD">
            <w:pPr>
              <w:tabs>
                <w:tab w:val="left" w:pos="1560"/>
              </w:tabs>
              <w:jc w:val="center"/>
              <w:rPr>
                <w:rFonts w:ascii="Times New Roman" w:hAnsi="Times New Roman"/>
                <w:sz w:val="20"/>
                <w:szCs w:val="20"/>
              </w:rPr>
            </w:pPr>
            <w:r w:rsidRPr="0050205B">
              <w:rPr>
                <w:rFonts w:ascii="Times New Roman" w:hAnsi="Times New Roman"/>
                <w:sz w:val="20"/>
                <w:szCs w:val="20"/>
              </w:rPr>
              <w:t>Ochrony Środowiska,</w:t>
            </w:r>
          </w:p>
          <w:p w14:paraId="53593E2F" w14:textId="77777777" w:rsidR="008C40D1" w:rsidRPr="0050205B" w:rsidRDefault="008C40D1" w:rsidP="008876FD">
            <w:pPr>
              <w:tabs>
                <w:tab w:val="left" w:pos="1560"/>
              </w:tabs>
              <w:jc w:val="center"/>
              <w:rPr>
                <w:rFonts w:ascii="Times New Roman" w:hAnsi="Times New Roman"/>
                <w:sz w:val="20"/>
                <w:szCs w:val="20"/>
              </w:rPr>
            </w:pPr>
            <w:r w:rsidRPr="0050205B">
              <w:rPr>
                <w:rFonts w:ascii="Times New Roman" w:hAnsi="Times New Roman"/>
                <w:sz w:val="20"/>
                <w:szCs w:val="20"/>
              </w:rPr>
              <w:t>regionalni dyrektorzy</w:t>
            </w:r>
          </w:p>
          <w:p w14:paraId="21B38571" w14:textId="77777777" w:rsidR="008C40D1" w:rsidRPr="0050205B" w:rsidRDefault="008C40D1" w:rsidP="008876FD">
            <w:pPr>
              <w:tabs>
                <w:tab w:val="left" w:pos="1560"/>
              </w:tabs>
              <w:jc w:val="center"/>
              <w:rPr>
                <w:rFonts w:ascii="Times New Roman" w:hAnsi="Times New Roman"/>
                <w:color w:val="000000"/>
                <w:sz w:val="20"/>
                <w:szCs w:val="20"/>
              </w:rPr>
            </w:pPr>
            <w:r w:rsidRPr="0050205B">
              <w:rPr>
                <w:rFonts w:ascii="Times New Roman" w:hAnsi="Times New Roman"/>
                <w:sz w:val="20"/>
                <w:szCs w:val="20"/>
              </w:rPr>
              <w:t>ochrony środowiska.</w:t>
            </w:r>
          </w:p>
        </w:tc>
        <w:tc>
          <w:tcPr>
            <w:tcW w:w="1275" w:type="dxa"/>
            <w:gridSpan w:val="2"/>
            <w:shd w:val="clear" w:color="auto" w:fill="auto"/>
          </w:tcPr>
          <w:p w14:paraId="7F12F6E5" w14:textId="77777777" w:rsidR="008C40D1" w:rsidRPr="00923580" w:rsidRDefault="008C40D1" w:rsidP="008876FD">
            <w:pPr>
              <w:jc w:val="center"/>
              <w:rPr>
                <w:rFonts w:ascii="Times New Roman" w:hAnsi="Times New Roman"/>
                <w:color w:val="000000"/>
                <w:spacing w:val="-2"/>
                <w:sz w:val="20"/>
                <w:szCs w:val="20"/>
              </w:rPr>
            </w:pPr>
            <w:r w:rsidRPr="00923580">
              <w:rPr>
                <w:rFonts w:ascii="Times New Roman" w:hAnsi="Times New Roman"/>
                <w:color w:val="000000"/>
                <w:spacing w:val="-2"/>
                <w:sz w:val="20"/>
                <w:szCs w:val="20"/>
              </w:rPr>
              <w:t>17</w:t>
            </w:r>
          </w:p>
        </w:tc>
        <w:tc>
          <w:tcPr>
            <w:tcW w:w="3259" w:type="dxa"/>
            <w:gridSpan w:val="10"/>
            <w:shd w:val="clear" w:color="auto" w:fill="auto"/>
          </w:tcPr>
          <w:p w14:paraId="1596ADE6" w14:textId="6A8237F0" w:rsidR="008C40D1" w:rsidRPr="00923580" w:rsidRDefault="0060554F" w:rsidP="008876FD">
            <w:pPr>
              <w:jc w:val="center"/>
              <w:rPr>
                <w:rFonts w:ascii="Times New Roman" w:hAnsi="Times New Roman"/>
                <w:color w:val="000000"/>
                <w:spacing w:val="-2"/>
                <w:sz w:val="20"/>
                <w:szCs w:val="20"/>
              </w:rPr>
            </w:pPr>
            <w:r>
              <w:rPr>
                <w:rFonts w:ascii="Times New Roman" w:hAnsi="Times New Roman"/>
                <w:color w:val="000000"/>
                <w:spacing w:val="-2"/>
                <w:sz w:val="20"/>
                <w:szCs w:val="20"/>
              </w:rPr>
              <w:t>Strona internetowa GDOŚ/RDOŚ</w:t>
            </w:r>
          </w:p>
        </w:tc>
        <w:tc>
          <w:tcPr>
            <w:tcW w:w="3120" w:type="dxa"/>
            <w:gridSpan w:val="10"/>
            <w:shd w:val="clear" w:color="auto" w:fill="auto"/>
          </w:tcPr>
          <w:p w14:paraId="0DEC9DC5" w14:textId="3F7B02C1" w:rsidR="008C40D1" w:rsidRPr="00923580" w:rsidRDefault="008C40D1" w:rsidP="008876FD">
            <w:pPr>
              <w:jc w:val="center"/>
              <w:rPr>
                <w:rFonts w:ascii="Times New Roman" w:hAnsi="Times New Roman"/>
                <w:color w:val="000000"/>
                <w:spacing w:val="-2"/>
                <w:sz w:val="20"/>
                <w:szCs w:val="20"/>
              </w:rPr>
            </w:pPr>
            <w:r w:rsidRPr="00923580">
              <w:rPr>
                <w:rFonts w:ascii="Times New Roman" w:hAnsi="Times New Roman"/>
                <w:color w:val="000000"/>
                <w:spacing w:val="-2"/>
                <w:sz w:val="20"/>
                <w:szCs w:val="20"/>
              </w:rPr>
              <w:t>Wydawanie decyzji o środowiskowych uwarunkowaniach dla inwestycji w zakresie przeciwdziałania skutkom suszy na warunkach określonych w projekcie ustawy</w:t>
            </w:r>
            <w:r w:rsidR="00042CCA" w:rsidRPr="00923580">
              <w:rPr>
                <w:rFonts w:ascii="Times New Roman" w:hAnsi="Times New Roman"/>
                <w:color w:val="000000"/>
                <w:spacing w:val="-2"/>
                <w:sz w:val="20"/>
                <w:szCs w:val="20"/>
              </w:rPr>
              <w:t>.</w:t>
            </w:r>
          </w:p>
        </w:tc>
      </w:tr>
      <w:tr w:rsidR="008C40D1" w:rsidRPr="00CD68EC" w14:paraId="0AE09DCA" w14:textId="77777777" w:rsidTr="002B4E1F">
        <w:trPr>
          <w:gridAfter w:val="1"/>
          <w:wAfter w:w="995" w:type="dxa"/>
          <w:trHeight w:val="142"/>
        </w:trPr>
        <w:tc>
          <w:tcPr>
            <w:tcW w:w="3432" w:type="dxa"/>
            <w:gridSpan w:val="4"/>
            <w:shd w:val="clear" w:color="auto" w:fill="auto"/>
          </w:tcPr>
          <w:p w14:paraId="7EED58C7" w14:textId="1353963B" w:rsidR="008C40D1" w:rsidRPr="0050205B" w:rsidRDefault="00800E84" w:rsidP="008876FD">
            <w:pPr>
              <w:tabs>
                <w:tab w:val="left" w:pos="1560"/>
              </w:tabs>
              <w:jc w:val="center"/>
              <w:rPr>
                <w:rFonts w:ascii="Times New Roman" w:hAnsi="Times New Roman"/>
                <w:color w:val="000000"/>
                <w:sz w:val="20"/>
                <w:szCs w:val="20"/>
              </w:rPr>
            </w:pPr>
            <w:r w:rsidRPr="0050205B">
              <w:rPr>
                <w:rFonts w:ascii="Times New Roman" w:hAnsi="Times New Roman"/>
                <w:color w:val="000000"/>
                <w:sz w:val="20"/>
                <w:szCs w:val="20"/>
              </w:rPr>
              <w:t>p</w:t>
            </w:r>
            <w:r w:rsidR="008C40D1" w:rsidRPr="0050205B">
              <w:rPr>
                <w:rFonts w:ascii="Times New Roman" w:hAnsi="Times New Roman"/>
                <w:color w:val="000000"/>
                <w:sz w:val="20"/>
                <w:szCs w:val="20"/>
              </w:rPr>
              <w:t>odmioty wykonujące prawa</w:t>
            </w:r>
          </w:p>
          <w:p w14:paraId="7273C685" w14:textId="77777777" w:rsidR="008C40D1" w:rsidRPr="0050205B" w:rsidRDefault="008C40D1" w:rsidP="008876FD">
            <w:pPr>
              <w:tabs>
                <w:tab w:val="left" w:pos="1560"/>
              </w:tabs>
              <w:jc w:val="center"/>
              <w:rPr>
                <w:rFonts w:ascii="Times New Roman" w:hAnsi="Times New Roman"/>
                <w:color w:val="000000"/>
                <w:sz w:val="20"/>
                <w:szCs w:val="20"/>
              </w:rPr>
            </w:pPr>
            <w:r w:rsidRPr="0050205B">
              <w:rPr>
                <w:rFonts w:ascii="Times New Roman" w:hAnsi="Times New Roman"/>
                <w:color w:val="000000"/>
                <w:sz w:val="20"/>
                <w:szCs w:val="20"/>
              </w:rPr>
              <w:t>właścicielskie w stosunku do wód publicznych</w:t>
            </w:r>
          </w:p>
          <w:p w14:paraId="5E93E2D0" w14:textId="77777777" w:rsidR="008C40D1" w:rsidRPr="0050205B" w:rsidRDefault="008C40D1" w:rsidP="008876FD">
            <w:pPr>
              <w:tabs>
                <w:tab w:val="left" w:pos="1560"/>
              </w:tabs>
              <w:jc w:val="center"/>
              <w:rPr>
                <w:rFonts w:ascii="Times New Roman" w:hAnsi="Times New Roman"/>
                <w:color w:val="000000"/>
                <w:sz w:val="20"/>
                <w:szCs w:val="20"/>
              </w:rPr>
            </w:pPr>
            <w:r w:rsidRPr="0050205B">
              <w:rPr>
                <w:rFonts w:ascii="Times New Roman" w:hAnsi="Times New Roman"/>
                <w:color w:val="000000"/>
                <w:sz w:val="20"/>
                <w:szCs w:val="20"/>
              </w:rPr>
              <w:t>stanowiących własność</w:t>
            </w:r>
          </w:p>
          <w:p w14:paraId="6A712133" w14:textId="527918C7" w:rsidR="008C40D1" w:rsidRPr="0050205B" w:rsidRDefault="008C40D1" w:rsidP="008876FD">
            <w:pPr>
              <w:tabs>
                <w:tab w:val="left" w:pos="1560"/>
              </w:tabs>
              <w:jc w:val="center"/>
              <w:rPr>
                <w:rFonts w:ascii="Times New Roman" w:hAnsi="Times New Roman"/>
                <w:color w:val="000000"/>
                <w:sz w:val="20"/>
                <w:szCs w:val="20"/>
              </w:rPr>
            </w:pPr>
            <w:r w:rsidRPr="0050205B">
              <w:rPr>
                <w:rFonts w:ascii="Times New Roman" w:hAnsi="Times New Roman"/>
                <w:color w:val="000000"/>
                <w:sz w:val="20"/>
                <w:szCs w:val="20"/>
              </w:rPr>
              <w:t>Skarbu Państwa</w:t>
            </w:r>
          </w:p>
        </w:tc>
        <w:tc>
          <w:tcPr>
            <w:tcW w:w="1275" w:type="dxa"/>
            <w:gridSpan w:val="2"/>
            <w:shd w:val="clear" w:color="auto" w:fill="auto"/>
          </w:tcPr>
          <w:p w14:paraId="111380FD" w14:textId="419AE4A1" w:rsidR="008C40D1" w:rsidRPr="00923580" w:rsidRDefault="00800E84" w:rsidP="008876FD">
            <w:pPr>
              <w:jc w:val="center"/>
              <w:rPr>
                <w:rFonts w:ascii="Times New Roman" w:hAnsi="Times New Roman"/>
                <w:color w:val="000000"/>
                <w:spacing w:val="-2"/>
                <w:sz w:val="20"/>
                <w:szCs w:val="20"/>
              </w:rPr>
            </w:pPr>
            <w:r>
              <w:rPr>
                <w:rFonts w:ascii="Times New Roman" w:hAnsi="Times New Roman"/>
                <w:color w:val="000000"/>
                <w:spacing w:val="-2"/>
                <w:sz w:val="20"/>
                <w:szCs w:val="20"/>
              </w:rPr>
              <w:t>n</w:t>
            </w:r>
            <w:r w:rsidR="008C40D1" w:rsidRPr="00923580">
              <w:rPr>
                <w:rFonts w:ascii="Times New Roman" w:hAnsi="Times New Roman"/>
                <w:color w:val="000000"/>
                <w:spacing w:val="-2"/>
                <w:sz w:val="20"/>
                <w:szCs w:val="20"/>
              </w:rPr>
              <w:t>ieokreślona</w:t>
            </w:r>
          </w:p>
        </w:tc>
        <w:tc>
          <w:tcPr>
            <w:tcW w:w="3259" w:type="dxa"/>
            <w:gridSpan w:val="10"/>
            <w:shd w:val="clear" w:color="auto" w:fill="auto"/>
          </w:tcPr>
          <w:p w14:paraId="34482D1F" w14:textId="5E5C60BE" w:rsidR="008C40D1" w:rsidRPr="00923580" w:rsidRDefault="00800E84" w:rsidP="008876FD">
            <w:pPr>
              <w:jc w:val="center"/>
              <w:rPr>
                <w:rFonts w:ascii="Times New Roman" w:hAnsi="Times New Roman"/>
                <w:color w:val="000000"/>
                <w:spacing w:val="-2"/>
                <w:sz w:val="20"/>
                <w:szCs w:val="20"/>
              </w:rPr>
            </w:pPr>
            <w:r>
              <w:rPr>
                <w:rFonts w:ascii="Times New Roman" w:hAnsi="Times New Roman"/>
                <w:color w:val="000000"/>
                <w:spacing w:val="-2"/>
                <w:sz w:val="20"/>
                <w:szCs w:val="20"/>
              </w:rPr>
              <w:t>dane własne</w:t>
            </w:r>
          </w:p>
        </w:tc>
        <w:tc>
          <w:tcPr>
            <w:tcW w:w="3120" w:type="dxa"/>
            <w:gridSpan w:val="10"/>
            <w:shd w:val="clear" w:color="auto" w:fill="auto"/>
          </w:tcPr>
          <w:p w14:paraId="5ABFCB21" w14:textId="5BCCC560" w:rsidR="008C40D1" w:rsidRPr="00923580" w:rsidRDefault="008C40D1" w:rsidP="008876FD">
            <w:pPr>
              <w:jc w:val="center"/>
              <w:rPr>
                <w:rFonts w:ascii="Times New Roman" w:hAnsi="Times New Roman"/>
                <w:color w:val="000000"/>
                <w:spacing w:val="-2"/>
                <w:sz w:val="20"/>
                <w:szCs w:val="20"/>
              </w:rPr>
            </w:pPr>
            <w:r w:rsidRPr="00923580">
              <w:rPr>
                <w:rFonts w:ascii="Times New Roman" w:hAnsi="Times New Roman"/>
                <w:color w:val="000000"/>
                <w:spacing w:val="-2"/>
                <w:sz w:val="20"/>
                <w:szCs w:val="20"/>
              </w:rPr>
              <w:t>Ograniczenie korzystania z nieruchomości na czas realizacji inwestycji w zakresie przeciwdziałania skutkom suszy.</w:t>
            </w:r>
          </w:p>
        </w:tc>
      </w:tr>
      <w:tr w:rsidR="008C40D1" w:rsidRPr="00CD68EC" w14:paraId="79EFFD42" w14:textId="77777777" w:rsidTr="002B4E1F">
        <w:trPr>
          <w:gridAfter w:val="1"/>
          <w:wAfter w:w="995" w:type="dxa"/>
          <w:trHeight w:val="142"/>
        </w:trPr>
        <w:tc>
          <w:tcPr>
            <w:tcW w:w="3432" w:type="dxa"/>
            <w:gridSpan w:val="4"/>
            <w:shd w:val="clear" w:color="auto" w:fill="auto"/>
          </w:tcPr>
          <w:p w14:paraId="6611F7F7" w14:textId="5B3B6BEF" w:rsidR="008C40D1" w:rsidRPr="0050205B" w:rsidRDefault="00FE3C87" w:rsidP="008876FD">
            <w:pPr>
              <w:tabs>
                <w:tab w:val="left" w:pos="1560"/>
              </w:tabs>
              <w:jc w:val="center"/>
              <w:rPr>
                <w:rFonts w:ascii="Times New Roman" w:hAnsi="Times New Roman"/>
                <w:color w:val="000000"/>
                <w:sz w:val="20"/>
                <w:szCs w:val="20"/>
              </w:rPr>
            </w:pPr>
            <w:r w:rsidRPr="0050205B">
              <w:rPr>
                <w:rFonts w:ascii="Times New Roman" w:hAnsi="Times New Roman"/>
                <w:color w:val="000000"/>
                <w:sz w:val="20"/>
                <w:szCs w:val="20"/>
              </w:rPr>
              <w:t>z</w:t>
            </w:r>
            <w:r w:rsidR="008C40D1" w:rsidRPr="0050205B">
              <w:rPr>
                <w:rFonts w:ascii="Times New Roman" w:hAnsi="Times New Roman"/>
                <w:color w:val="000000"/>
                <w:sz w:val="20"/>
                <w:szCs w:val="20"/>
              </w:rPr>
              <w:t>arządcy infrastruktury</w:t>
            </w:r>
          </w:p>
          <w:p w14:paraId="5A62B7AA" w14:textId="77777777" w:rsidR="008C40D1" w:rsidRPr="0050205B" w:rsidRDefault="008C40D1" w:rsidP="008876FD">
            <w:pPr>
              <w:tabs>
                <w:tab w:val="left" w:pos="1560"/>
              </w:tabs>
              <w:jc w:val="center"/>
              <w:rPr>
                <w:rFonts w:ascii="Times New Roman" w:hAnsi="Times New Roman"/>
                <w:color w:val="000000"/>
                <w:sz w:val="20"/>
                <w:szCs w:val="20"/>
              </w:rPr>
            </w:pPr>
            <w:r w:rsidRPr="0050205B">
              <w:rPr>
                <w:rFonts w:ascii="Times New Roman" w:hAnsi="Times New Roman"/>
                <w:color w:val="000000"/>
                <w:sz w:val="20"/>
                <w:szCs w:val="20"/>
              </w:rPr>
              <w:t>kolejowej i drogowej</w:t>
            </w:r>
          </w:p>
        </w:tc>
        <w:tc>
          <w:tcPr>
            <w:tcW w:w="1275" w:type="dxa"/>
            <w:gridSpan w:val="2"/>
            <w:shd w:val="clear" w:color="auto" w:fill="auto"/>
          </w:tcPr>
          <w:p w14:paraId="182CD50B" w14:textId="55D5001A" w:rsidR="008C40D1" w:rsidRPr="00923580" w:rsidRDefault="00FE3C87" w:rsidP="008876FD">
            <w:pPr>
              <w:jc w:val="center"/>
              <w:rPr>
                <w:rFonts w:ascii="Times New Roman" w:hAnsi="Times New Roman"/>
                <w:color w:val="000000"/>
                <w:spacing w:val="-2"/>
                <w:sz w:val="20"/>
                <w:szCs w:val="20"/>
              </w:rPr>
            </w:pPr>
            <w:r>
              <w:rPr>
                <w:rFonts w:ascii="Times New Roman" w:hAnsi="Times New Roman"/>
                <w:color w:val="000000"/>
                <w:spacing w:val="-2"/>
                <w:sz w:val="20"/>
                <w:szCs w:val="20"/>
              </w:rPr>
              <w:t>n</w:t>
            </w:r>
            <w:r w:rsidR="008C40D1" w:rsidRPr="00923580">
              <w:rPr>
                <w:rFonts w:ascii="Times New Roman" w:hAnsi="Times New Roman"/>
                <w:color w:val="000000"/>
                <w:spacing w:val="-2"/>
                <w:sz w:val="20"/>
                <w:szCs w:val="20"/>
              </w:rPr>
              <w:t>ieokreślona</w:t>
            </w:r>
          </w:p>
        </w:tc>
        <w:tc>
          <w:tcPr>
            <w:tcW w:w="3259" w:type="dxa"/>
            <w:gridSpan w:val="10"/>
            <w:shd w:val="clear" w:color="auto" w:fill="auto"/>
          </w:tcPr>
          <w:p w14:paraId="0AF5CA23" w14:textId="156647F0" w:rsidR="008C40D1" w:rsidRPr="00923580" w:rsidRDefault="00FE3C87" w:rsidP="008876FD">
            <w:pPr>
              <w:jc w:val="center"/>
              <w:rPr>
                <w:rFonts w:ascii="Times New Roman" w:hAnsi="Times New Roman"/>
                <w:color w:val="000000"/>
                <w:spacing w:val="-2"/>
                <w:sz w:val="20"/>
                <w:szCs w:val="20"/>
              </w:rPr>
            </w:pPr>
            <w:r w:rsidRPr="00FE3C87">
              <w:rPr>
                <w:rFonts w:ascii="Times New Roman" w:hAnsi="Times New Roman"/>
                <w:color w:val="000000"/>
                <w:spacing w:val="-2"/>
                <w:sz w:val="20"/>
                <w:szCs w:val="20"/>
              </w:rPr>
              <w:t>dane własne</w:t>
            </w:r>
          </w:p>
        </w:tc>
        <w:tc>
          <w:tcPr>
            <w:tcW w:w="3120" w:type="dxa"/>
            <w:gridSpan w:val="10"/>
            <w:shd w:val="clear" w:color="auto" w:fill="auto"/>
          </w:tcPr>
          <w:p w14:paraId="2E226E58" w14:textId="42F2F06D" w:rsidR="008C40D1" w:rsidRPr="00923580" w:rsidRDefault="008C40D1" w:rsidP="008876FD">
            <w:pPr>
              <w:jc w:val="center"/>
              <w:rPr>
                <w:rFonts w:ascii="Times New Roman" w:hAnsi="Times New Roman"/>
                <w:color w:val="000000"/>
                <w:spacing w:val="-2"/>
                <w:sz w:val="20"/>
                <w:szCs w:val="20"/>
              </w:rPr>
            </w:pPr>
            <w:r w:rsidRPr="00923580">
              <w:rPr>
                <w:rFonts w:ascii="Times New Roman" w:hAnsi="Times New Roman"/>
                <w:color w:val="000000"/>
                <w:spacing w:val="-2"/>
                <w:sz w:val="20"/>
                <w:szCs w:val="20"/>
              </w:rPr>
              <w:t>Ograniczenie korzystania z nieruchomości na czas realizacji inwestycji w zakresie przeciwdziałania skutkom suszy na podstawie porozumienia z inwestorem bądź decyzji wojewody.</w:t>
            </w:r>
          </w:p>
        </w:tc>
      </w:tr>
      <w:tr w:rsidR="008C40D1" w:rsidRPr="0050205B" w14:paraId="20BB9432" w14:textId="77777777" w:rsidTr="002B4E1F">
        <w:trPr>
          <w:gridAfter w:val="1"/>
          <w:wAfter w:w="995" w:type="dxa"/>
          <w:trHeight w:val="142"/>
        </w:trPr>
        <w:tc>
          <w:tcPr>
            <w:tcW w:w="3432" w:type="dxa"/>
            <w:gridSpan w:val="4"/>
            <w:shd w:val="clear" w:color="auto" w:fill="auto"/>
          </w:tcPr>
          <w:p w14:paraId="06D3BE46" w14:textId="25565A19" w:rsidR="008C40D1" w:rsidRPr="0050205B" w:rsidRDefault="00FE3C87" w:rsidP="008876FD">
            <w:pPr>
              <w:tabs>
                <w:tab w:val="left" w:pos="1560"/>
              </w:tabs>
              <w:jc w:val="center"/>
              <w:rPr>
                <w:rFonts w:ascii="Times New Roman" w:hAnsi="Times New Roman"/>
                <w:color w:val="000000"/>
                <w:sz w:val="20"/>
                <w:szCs w:val="20"/>
              </w:rPr>
            </w:pPr>
            <w:r w:rsidRPr="0050205B">
              <w:rPr>
                <w:rFonts w:ascii="Times New Roman" w:hAnsi="Times New Roman"/>
                <w:color w:val="000000"/>
                <w:sz w:val="20"/>
                <w:szCs w:val="20"/>
              </w:rPr>
              <w:t>w</w:t>
            </w:r>
            <w:r w:rsidR="008C40D1" w:rsidRPr="0050205B">
              <w:rPr>
                <w:rFonts w:ascii="Times New Roman" w:hAnsi="Times New Roman"/>
                <w:color w:val="000000"/>
                <w:sz w:val="20"/>
                <w:szCs w:val="20"/>
              </w:rPr>
              <w:t>łaściciele i użytkownicy</w:t>
            </w:r>
          </w:p>
          <w:p w14:paraId="0437291F" w14:textId="77777777" w:rsidR="008C40D1" w:rsidRPr="0050205B" w:rsidRDefault="008C40D1" w:rsidP="008876FD">
            <w:pPr>
              <w:tabs>
                <w:tab w:val="left" w:pos="1560"/>
              </w:tabs>
              <w:jc w:val="center"/>
              <w:rPr>
                <w:rFonts w:ascii="Times New Roman" w:hAnsi="Times New Roman"/>
                <w:color w:val="000000"/>
                <w:sz w:val="20"/>
                <w:szCs w:val="20"/>
              </w:rPr>
            </w:pPr>
            <w:r w:rsidRPr="0050205B">
              <w:rPr>
                <w:rFonts w:ascii="Times New Roman" w:hAnsi="Times New Roman"/>
                <w:color w:val="000000"/>
                <w:sz w:val="20"/>
                <w:szCs w:val="20"/>
              </w:rPr>
              <w:t>wieczyści nieruchomości,</w:t>
            </w:r>
          </w:p>
          <w:p w14:paraId="53314BC0" w14:textId="77777777" w:rsidR="008C40D1" w:rsidRPr="0050205B" w:rsidRDefault="008C40D1" w:rsidP="008876FD">
            <w:pPr>
              <w:tabs>
                <w:tab w:val="left" w:pos="1560"/>
              </w:tabs>
              <w:jc w:val="center"/>
              <w:rPr>
                <w:rFonts w:ascii="Times New Roman" w:hAnsi="Times New Roman"/>
                <w:color w:val="000000"/>
                <w:sz w:val="20"/>
                <w:szCs w:val="20"/>
              </w:rPr>
            </w:pPr>
            <w:r w:rsidRPr="0050205B">
              <w:rPr>
                <w:rFonts w:ascii="Times New Roman" w:hAnsi="Times New Roman"/>
                <w:color w:val="000000"/>
                <w:sz w:val="20"/>
                <w:szCs w:val="20"/>
              </w:rPr>
              <w:t>posiadacze ograniczonych</w:t>
            </w:r>
          </w:p>
          <w:p w14:paraId="2533D526" w14:textId="77777777" w:rsidR="008C40D1" w:rsidRPr="0050205B" w:rsidRDefault="008C40D1" w:rsidP="008876FD">
            <w:pPr>
              <w:tabs>
                <w:tab w:val="left" w:pos="1560"/>
              </w:tabs>
              <w:jc w:val="center"/>
              <w:rPr>
                <w:rFonts w:ascii="Times New Roman" w:hAnsi="Times New Roman"/>
                <w:color w:val="000000"/>
                <w:sz w:val="20"/>
                <w:szCs w:val="20"/>
              </w:rPr>
            </w:pPr>
            <w:r w:rsidRPr="0050205B">
              <w:rPr>
                <w:rFonts w:ascii="Times New Roman" w:hAnsi="Times New Roman"/>
                <w:color w:val="000000"/>
                <w:sz w:val="20"/>
                <w:szCs w:val="20"/>
              </w:rPr>
              <w:t>praw rzeczowych</w:t>
            </w:r>
          </w:p>
        </w:tc>
        <w:tc>
          <w:tcPr>
            <w:tcW w:w="1275" w:type="dxa"/>
            <w:gridSpan w:val="2"/>
            <w:shd w:val="clear" w:color="auto" w:fill="auto"/>
          </w:tcPr>
          <w:p w14:paraId="5084E8D2" w14:textId="0BDA4CA1" w:rsidR="008C40D1" w:rsidRPr="0050205B" w:rsidRDefault="00FE3C87" w:rsidP="008876FD">
            <w:pPr>
              <w:jc w:val="center"/>
              <w:rPr>
                <w:rFonts w:ascii="Times New Roman" w:hAnsi="Times New Roman"/>
                <w:color w:val="000000"/>
                <w:spacing w:val="-2"/>
                <w:sz w:val="20"/>
                <w:szCs w:val="20"/>
              </w:rPr>
            </w:pPr>
            <w:r w:rsidRPr="0050205B">
              <w:rPr>
                <w:rFonts w:ascii="Times New Roman" w:hAnsi="Times New Roman"/>
                <w:color w:val="000000"/>
                <w:spacing w:val="-2"/>
                <w:sz w:val="20"/>
                <w:szCs w:val="20"/>
              </w:rPr>
              <w:t>n</w:t>
            </w:r>
            <w:r w:rsidR="008C40D1" w:rsidRPr="0050205B">
              <w:rPr>
                <w:rFonts w:ascii="Times New Roman" w:hAnsi="Times New Roman"/>
                <w:color w:val="000000"/>
                <w:spacing w:val="-2"/>
                <w:sz w:val="20"/>
                <w:szCs w:val="20"/>
              </w:rPr>
              <w:t>ieokreślona</w:t>
            </w:r>
          </w:p>
        </w:tc>
        <w:tc>
          <w:tcPr>
            <w:tcW w:w="3259" w:type="dxa"/>
            <w:gridSpan w:val="10"/>
            <w:shd w:val="clear" w:color="auto" w:fill="auto"/>
          </w:tcPr>
          <w:p w14:paraId="15E4AE36" w14:textId="6E62DFCC" w:rsidR="008C40D1" w:rsidRPr="0050205B" w:rsidRDefault="00FE3C87" w:rsidP="008876FD">
            <w:pPr>
              <w:jc w:val="center"/>
              <w:rPr>
                <w:rFonts w:ascii="Times New Roman" w:hAnsi="Times New Roman"/>
                <w:color w:val="000000"/>
                <w:spacing w:val="-2"/>
                <w:sz w:val="20"/>
                <w:szCs w:val="20"/>
              </w:rPr>
            </w:pPr>
            <w:r w:rsidRPr="0050205B">
              <w:rPr>
                <w:rFonts w:ascii="Times New Roman" w:hAnsi="Times New Roman"/>
                <w:color w:val="000000"/>
                <w:spacing w:val="-2"/>
                <w:sz w:val="20"/>
                <w:szCs w:val="20"/>
              </w:rPr>
              <w:t>dane własne</w:t>
            </w:r>
            <w:r w:rsidR="00A55B18" w:rsidRPr="0050205B">
              <w:rPr>
                <w:rFonts w:ascii="Times New Roman" w:hAnsi="Times New Roman"/>
                <w:color w:val="000000"/>
                <w:spacing w:val="-2"/>
                <w:sz w:val="20"/>
                <w:szCs w:val="20"/>
              </w:rPr>
              <w:t xml:space="preserve"> i dane Ministerstwa Środowiska</w:t>
            </w:r>
          </w:p>
        </w:tc>
        <w:tc>
          <w:tcPr>
            <w:tcW w:w="3120" w:type="dxa"/>
            <w:gridSpan w:val="10"/>
            <w:shd w:val="clear" w:color="auto" w:fill="auto"/>
          </w:tcPr>
          <w:p w14:paraId="4FF3A636" w14:textId="77777777" w:rsidR="008C40D1" w:rsidRPr="0050205B" w:rsidRDefault="008C40D1" w:rsidP="008876FD">
            <w:pPr>
              <w:jc w:val="center"/>
              <w:rPr>
                <w:rFonts w:ascii="Times New Roman" w:hAnsi="Times New Roman"/>
                <w:color w:val="000000"/>
                <w:spacing w:val="-2"/>
                <w:sz w:val="20"/>
                <w:szCs w:val="20"/>
              </w:rPr>
            </w:pPr>
            <w:r w:rsidRPr="0050205B">
              <w:rPr>
                <w:rFonts w:ascii="Times New Roman" w:hAnsi="Times New Roman"/>
                <w:color w:val="000000"/>
                <w:spacing w:val="-2"/>
                <w:sz w:val="20"/>
                <w:szCs w:val="20"/>
              </w:rPr>
              <w:t>Ustawa będzie oddziaływała również na właścicieli nieruchomości, użytkowników wieczystych nieruchomości oraz osoby, którym przysługuje ograniczone prawo rzeczowe do nieruchomości, na obszarze których zostanie zlokalizowana infrastruktura inwestycji w zakresie przeciwdziałania skutkom suszy</w:t>
            </w:r>
            <w:r w:rsidR="00042CCA" w:rsidRPr="0050205B">
              <w:rPr>
                <w:rFonts w:ascii="Times New Roman" w:hAnsi="Times New Roman"/>
                <w:color w:val="000000"/>
                <w:spacing w:val="-2"/>
                <w:sz w:val="20"/>
                <w:szCs w:val="20"/>
              </w:rPr>
              <w:t>.</w:t>
            </w:r>
          </w:p>
          <w:p w14:paraId="17C5F7AE" w14:textId="513C58C8" w:rsidR="00C90B3A" w:rsidRPr="0050205B" w:rsidRDefault="00C90B3A" w:rsidP="008876FD">
            <w:pPr>
              <w:jc w:val="center"/>
              <w:rPr>
                <w:rFonts w:ascii="Times New Roman" w:hAnsi="Times New Roman"/>
                <w:color w:val="000000"/>
                <w:spacing w:val="-2"/>
                <w:sz w:val="20"/>
                <w:szCs w:val="20"/>
              </w:rPr>
            </w:pPr>
            <w:r w:rsidRPr="0050205B">
              <w:rPr>
                <w:rFonts w:ascii="Times New Roman" w:hAnsi="Times New Roman"/>
                <w:color w:val="000000"/>
                <w:spacing w:val="-2"/>
                <w:sz w:val="20"/>
                <w:szCs w:val="20"/>
              </w:rPr>
              <w:t>Ponadto oddziaływanie rozciągnie się na  te podmioty, które realizować będą inwestycje o mniejszym wymiarze, pozostające jednak nadal w zakresie przeciwdziałania skutkom suszy.</w:t>
            </w:r>
          </w:p>
        </w:tc>
      </w:tr>
      <w:tr w:rsidR="008C40D1" w:rsidRPr="0050205B" w14:paraId="5E8E2463" w14:textId="77777777" w:rsidTr="002B4E1F">
        <w:trPr>
          <w:gridAfter w:val="1"/>
          <w:wAfter w:w="995" w:type="dxa"/>
          <w:trHeight w:val="142"/>
        </w:trPr>
        <w:tc>
          <w:tcPr>
            <w:tcW w:w="3432" w:type="dxa"/>
            <w:gridSpan w:val="4"/>
            <w:shd w:val="clear" w:color="auto" w:fill="auto"/>
          </w:tcPr>
          <w:p w14:paraId="57310EAA" w14:textId="6E3BCABC" w:rsidR="008C40D1" w:rsidRPr="0050205B" w:rsidRDefault="008C40D1" w:rsidP="008876FD">
            <w:pPr>
              <w:tabs>
                <w:tab w:val="left" w:pos="1560"/>
              </w:tabs>
              <w:jc w:val="center"/>
              <w:rPr>
                <w:rFonts w:ascii="Times New Roman" w:hAnsi="Times New Roman"/>
                <w:color w:val="000000"/>
                <w:sz w:val="20"/>
                <w:szCs w:val="20"/>
              </w:rPr>
            </w:pPr>
            <w:r w:rsidRPr="0050205B">
              <w:rPr>
                <w:rFonts w:ascii="Times New Roman" w:hAnsi="Times New Roman"/>
                <w:color w:val="000000"/>
                <w:sz w:val="20"/>
                <w:szCs w:val="20"/>
              </w:rPr>
              <w:t>Państwowe Gospodarstw</w:t>
            </w:r>
            <w:r w:rsidR="00A55B18" w:rsidRPr="0050205B">
              <w:rPr>
                <w:rFonts w:ascii="Times New Roman" w:hAnsi="Times New Roman"/>
                <w:color w:val="000000"/>
                <w:sz w:val="20"/>
                <w:szCs w:val="20"/>
              </w:rPr>
              <w:t>o</w:t>
            </w:r>
          </w:p>
          <w:p w14:paraId="100C7B0F" w14:textId="7E7DAFAD" w:rsidR="008C40D1" w:rsidRPr="0050205B" w:rsidRDefault="008C40D1" w:rsidP="008876FD">
            <w:pPr>
              <w:tabs>
                <w:tab w:val="left" w:pos="1560"/>
              </w:tabs>
              <w:jc w:val="center"/>
              <w:rPr>
                <w:rFonts w:ascii="Times New Roman" w:hAnsi="Times New Roman"/>
                <w:color w:val="000000"/>
                <w:sz w:val="20"/>
                <w:szCs w:val="20"/>
              </w:rPr>
            </w:pPr>
            <w:r w:rsidRPr="0050205B">
              <w:rPr>
                <w:rFonts w:ascii="Times New Roman" w:hAnsi="Times New Roman"/>
                <w:color w:val="000000"/>
                <w:sz w:val="20"/>
                <w:szCs w:val="20"/>
              </w:rPr>
              <w:t>Leśne Lasy Państwowe</w:t>
            </w:r>
            <w:r w:rsidR="005708D5">
              <w:rPr>
                <w:rFonts w:ascii="Times New Roman" w:hAnsi="Times New Roman"/>
                <w:color w:val="000000"/>
                <w:sz w:val="20"/>
                <w:szCs w:val="20"/>
              </w:rPr>
              <w:t xml:space="preserve"> </w:t>
            </w:r>
            <w:r w:rsidR="005708D5">
              <w:rPr>
                <w:rFonts w:ascii="Times New Roman" w:hAnsi="Times New Roman"/>
                <w:color w:val="000000"/>
                <w:sz w:val="20"/>
                <w:szCs w:val="20"/>
              </w:rPr>
              <w:br/>
              <w:t>(wszystkie jednostki organizacyjne)</w:t>
            </w:r>
          </w:p>
        </w:tc>
        <w:tc>
          <w:tcPr>
            <w:tcW w:w="1275" w:type="dxa"/>
            <w:gridSpan w:val="2"/>
            <w:shd w:val="clear" w:color="auto" w:fill="auto"/>
          </w:tcPr>
          <w:p w14:paraId="49D9A61F" w14:textId="249FEA05" w:rsidR="008C40D1" w:rsidRPr="0050205B" w:rsidRDefault="009A3E30" w:rsidP="008876FD">
            <w:pPr>
              <w:jc w:val="center"/>
              <w:rPr>
                <w:rFonts w:ascii="Times New Roman" w:hAnsi="Times New Roman"/>
                <w:color w:val="000000"/>
                <w:spacing w:val="-2"/>
                <w:sz w:val="20"/>
                <w:szCs w:val="20"/>
              </w:rPr>
            </w:pPr>
            <w:r w:rsidRPr="0050205B">
              <w:rPr>
                <w:rFonts w:ascii="Times New Roman" w:hAnsi="Times New Roman"/>
                <w:color w:val="000000"/>
                <w:spacing w:val="-2"/>
                <w:sz w:val="20"/>
                <w:szCs w:val="20"/>
              </w:rPr>
              <w:t>470</w:t>
            </w:r>
          </w:p>
        </w:tc>
        <w:tc>
          <w:tcPr>
            <w:tcW w:w="3259" w:type="dxa"/>
            <w:gridSpan w:val="10"/>
            <w:shd w:val="clear" w:color="auto" w:fill="auto"/>
          </w:tcPr>
          <w:p w14:paraId="1D90EF72" w14:textId="77777777" w:rsidR="00FE3C87" w:rsidRPr="0050205B" w:rsidRDefault="00C90B3A" w:rsidP="008876FD">
            <w:pPr>
              <w:jc w:val="center"/>
              <w:rPr>
                <w:rFonts w:ascii="Times New Roman" w:hAnsi="Times New Roman"/>
                <w:color w:val="000000"/>
                <w:spacing w:val="-2"/>
                <w:sz w:val="20"/>
                <w:szCs w:val="20"/>
              </w:rPr>
            </w:pPr>
            <w:r w:rsidRPr="0050205B">
              <w:rPr>
                <w:rFonts w:ascii="Times New Roman" w:hAnsi="Times New Roman"/>
                <w:color w:val="000000"/>
                <w:spacing w:val="-2"/>
                <w:sz w:val="20"/>
                <w:szCs w:val="20"/>
              </w:rPr>
              <w:t xml:space="preserve">Ustawa z dnia 28 września </w:t>
            </w:r>
          </w:p>
          <w:p w14:paraId="3DC6CB87" w14:textId="50BA7E6D" w:rsidR="008C40D1" w:rsidRPr="0050205B" w:rsidRDefault="00C90B3A" w:rsidP="008876FD">
            <w:pPr>
              <w:jc w:val="center"/>
              <w:rPr>
                <w:rFonts w:ascii="Times New Roman" w:hAnsi="Times New Roman"/>
                <w:color w:val="000000"/>
                <w:spacing w:val="-2"/>
                <w:sz w:val="20"/>
                <w:szCs w:val="20"/>
              </w:rPr>
            </w:pPr>
            <w:r w:rsidRPr="0050205B">
              <w:rPr>
                <w:rFonts w:ascii="Times New Roman" w:hAnsi="Times New Roman"/>
                <w:color w:val="000000"/>
                <w:spacing w:val="-2"/>
                <w:sz w:val="20"/>
                <w:szCs w:val="20"/>
              </w:rPr>
              <w:t>1991 r. o lasach</w:t>
            </w:r>
          </w:p>
        </w:tc>
        <w:tc>
          <w:tcPr>
            <w:tcW w:w="3120" w:type="dxa"/>
            <w:gridSpan w:val="10"/>
            <w:shd w:val="clear" w:color="auto" w:fill="auto"/>
          </w:tcPr>
          <w:p w14:paraId="490063F6" w14:textId="77777777" w:rsidR="008C40D1" w:rsidRPr="0050205B" w:rsidRDefault="008C40D1" w:rsidP="008876FD">
            <w:pPr>
              <w:jc w:val="center"/>
              <w:rPr>
                <w:rFonts w:ascii="Times New Roman" w:hAnsi="Times New Roman"/>
                <w:color w:val="000000"/>
                <w:spacing w:val="-2"/>
                <w:sz w:val="20"/>
                <w:szCs w:val="20"/>
              </w:rPr>
            </w:pPr>
            <w:r w:rsidRPr="0050205B">
              <w:rPr>
                <w:rFonts w:ascii="Times New Roman" w:hAnsi="Times New Roman"/>
                <w:color w:val="000000"/>
                <w:spacing w:val="-2"/>
                <w:sz w:val="20"/>
                <w:szCs w:val="20"/>
              </w:rPr>
              <w:t>Realizacja inwestycji w zakresie przeciwdziałania skutkom suszy.</w:t>
            </w:r>
          </w:p>
          <w:p w14:paraId="798AD805" w14:textId="497FDD94" w:rsidR="008C40D1" w:rsidRPr="0050205B" w:rsidRDefault="008C40D1" w:rsidP="008876FD">
            <w:pPr>
              <w:jc w:val="center"/>
              <w:rPr>
                <w:rFonts w:ascii="Times New Roman" w:hAnsi="Times New Roman"/>
                <w:color w:val="000000"/>
                <w:spacing w:val="-2"/>
                <w:sz w:val="20"/>
                <w:szCs w:val="20"/>
              </w:rPr>
            </w:pPr>
            <w:r w:rsidRPr="0050205B">
              <w:rPr>
                <w:rFonts w:ascii="Times New Roman" w:hAnsi="Times New Roman"/>
                <w:color w:val="000000"/>
                <w:spacing w:val="-2"/>
                <w:sz w:val="20"/>
                <w:szCs w:val="20"/>
              </w:rPr>
              <w:lastRenderedPageBreak/>
              <w:t>Wskazany podmiot jest zobowiązany do wykonania wycinki drzew i krzewów z nieruchomości objętych decyzją o ustaleniu lokalizacji inwestycji w zakresie przeciwdziałania skutkom suszy. Dyrektor właściwej regionalnej dyrekcji Lasów Państwowych jest zobowiązany do wydania opinii w przedmiocie wniosku o lokalizację inwestycji w zakresie przeciwdziałania skutkom suszy.</w:t>
            </w:r>
          </w:p>
        </w:tc>
      </w:tr>
      <w:tr w:rsidR="008C40D1" w:rsidRPr="00CD68EC" w14:paraId="5AE09086" w14:textId="77777777" w:rsidTr="002B4E1F">
        <w:trPr>
          <w:gridAfter w:val="1"/>
          <w:wAfter w:w="995" w:type="dxa"/>
          <w:trHeight w:val="638"/>
        </w:trPr>
        <w:tc>
          <w:tcPr>
            <w:tcW w:w="3432" w:type="dxa"/>
            <w:gridSpan w:val="4"/>
            <w:shd w:val="clear" w:color="auto" w:fill="auto"/>
          </w:tcPr>
          <w:p w14:paraId="76481468" w14:textId="789C14DB" w:rsidR="008C40D1" w:rsidRPr="00923580" w:rsidRDefault="00800E84" w:rsidP="008876FD">
            <w:pPr>
              <w:tabs>
                <w:tab w:val="left" w:pos="1560"/>
              </w:tabs>
              <w:jc w:val="center"/>
              <w:rPr>
                <w:rFonts w:ascii="Times New Roman" w:hAnsi="Times New Roman"/>
                <w:color w:val="000000"/>
                <w:sz w:val="20"/>
                <w:szCs w:val="20"/>
              </w:rPr>
            </w:pPr>
            <w:r>
              <w:rPr>
                <w:rFonts w:ascii="Times New Roman" w:hAnsi="Times New Roman"/>
                <w:color w:val="000000"/>
                <w:sz w:val="20"/>
                <w:szCs w:val="20"/>
              </w:rPr>
              <w:lastRenderedPageBreak/>
              <w:t>parki n</w:t>
            </w:r>
            <w:r w:rsidR="008C40D1" w:rsidRPr="00923580">
              <w:rPr>
                <w:rFonts w:ascii="Times New Roman" w:hAnsi="Times New Roman"/>
                <w:color w:val="000000"/>
                <w:sz w:val="20"/>
                <w:szCs w:val="20"/>
              </w:rPr>
              <w:t>arodowe</w:t>
            </w:r>
          </w:p>
        </w:tc>
        <w:tc>
          <w:tcPr>
            <w:tcW w:w="1275" w:type="dxa"/>
            <w:gridSpan w:val="2"/>
            <w:shd w:val="clear" w:color="auto" w:fill="auto"/>
          </w:tcPr>
          <w:p w14:paraId="4643CF45" w14:textId="1EF73F4D" w:rsidR="008C40D1" w:rsidRPr="00923580" w:rsidRDefault="008C40D1" w:rsidP="008876FD">
            <w:pPr>
              <w:jc w:val="center"/>
              <w:rPr>
                <w:rFonts w:ascii="Times New Roman" w:hAnsi="Times New Roman"/>
                <w:color w:val="000000"/>
                <w:spacing w:val="-2"/>
                <w:sz w:val="20"/>
                <w:szCs w:val="20"/>
              </w:rPr>
            </w:pPr>
            <w:r w:rsidRPr="00923580">
              <w:rPr>
                <w:rFonts w:ascii="Times New Roman" w:hAnsi="Times New Roman"/>
                <w:color w:val="000000"/>
                <w:spacing w:val="-2"/>
                <w:sz w:val="20"/>
                <w:szCs w:val="20"/>
              </w:rPr>
              <w:t>23</w:t>
            </w:r>
          </w:p>
        </w:tc>
        <w:tc>
          <w:tcPr>
            <w:tcW w:w="3259" w:type="dxa"/>
            <w:gridSpan w:val="10"/>
            <w:shd w:val="clear" w:color="auto" w:fill="auto"/>
          </w:tcPr>
          <w:p w14:paraId="32735CB7" w14:textId="46D30836" w:rsidR="008C40D1" w:rsidRPr="00923580" w:rsidRDefault="00896157" w:rsidP="008876FD">
            <w:pPr>
              <w:jc w:val="center"/>
              <w:rPr>
                <w:rFonts w:ascii="Times New Roman" w:hAnsi="Times New Roman"/>
                <w:color w:val="000000"/>
                <w:spacing w:val="-2"/>
                <w:sz w:val="20"/>
                <w:szCs w:val="20"/>
              </w:rPr>
            </w:pPr>
            <w:r>
              <w:rPr>
                <w:rFonts w:ascii="Times New Roman" w:hAnsi="Times New Roman"/>
                <w:color w:val="000000"/>
                <w:spacing w:val="-2"/>
                <w:sz w:val="20"/>
                <w:szCs w:val="20"/>
              </w:rPr>
              <w:t>d</w:t>
            </w:r>
            <w:r w:rsidR="00FE3C87">
              <w:rPr>
                <w:rFonts w:ascii="Times New Roman" w:hAnsi="Times New Roman"/>
                <w:color w:val="000000"/>
                <w:spacing w:val="-2"/>
                <w:sz w:val="20"/>
                <w:szCs w:val="20"/>
              </w:rPr>
              <w:t>ane własne</w:t>
            </w:r>
          </w:p>
        </w:tc>
        <w:tc>
          <w:tcPr>
            <w:tcW w:w="3120" w:type="dxa"/>
            <w:gridSpan w:val="10"/>
            <w:shd w:val="clear" w:color="auto" w:fill="auto"/>
          </w:tcPr>
          <w:p w14:paraId="0EB8995F" w14:textId="54F515F3" w:rsidR="008C40D1" w:rsidRPr="00923580" w:rsidRDefault="008C40D1" w:rsidP="008876FD">
            <w:pPr>
              <w:jc w:val="center"/>
              <w:rPr>
                <w:rFonts w:ascii="Times New Roman" w:hAnsi="Times New Roman"/>
                <w:color w:val="000000"/>
                <w:spacing w:val="-2"/>
                <w:sz w:val="20"/>
                <w:szCs w:val="20"/>
              </w:rPr>
            </w:pPr>
            <w:r w:rsidRPr="00923580">
              <w:rPr>
                <w:rFonts w:ascii="Times New Roman" w:hAnsi="Times New Roman"/>
                <w:color w:val="000000"/>
                <w:spacing w:val="-2"/>
                <w:sz w:val="20"/>
                <w:szCs w:val="20"/>
              </w:rPr>
              <w:t>Realizacja inwestycji w zakresie przeciwdziałania skutkom suszy.</w:t>
            </w:r>
          </w:p>
        </w:tc>
      </w:tr>
      <w:tr w:rsidR="00425DC9" w:rsidRPr="00CD68EC" w14:paraId="70E5A392" w14:textId="77777777" w:rsidTr="002B4E1F">
        <w:trPr>
          <w:gridAfter w:val="1"/>
          <w:wAfter w:w="995" w:type="dxa"/>
          <w:trHeight w:val="142"/>
        </w:trPr>
        <w:tc>
          <w:tcPr>
            <w:tcW w:w="3432" w:type="dxa"/>
            <w:gridSpan w:val="4"/>
            <w:shd w:val="clear" w:color="auto" w:fill="auto"/>
          </w:tcPr>
          <w:p w14:paraId="60BDA857" w14:textId="5400F61C" w:rsidR="00425DC9" w:rsidRDefault="00425DC9" w:rsidP="008876FD">
            <w:pPr>
              <w:tabs>
                <w:tab w:val="left" w:pos="1560"/>
              </w:tabs>
              <w:jc w:val="center"/>
              <w:rPr>
                <w:rFonts w:ascii="Times New Roman" w:hAnsi="Times New Roman"/>
                <w:color w:val="000000"/>
                <w:sz w:val="20"/>
                <w:szCs w:val="20"/>
              </w:rPr>
            </w:pPr>
            <w:r>
              <w:rPr>
                <w:rFonts w:ascii="Times New Roman" w:hAnsi="Times New Roman"/>
                <w:color w:val="000000"/>
                <w:sz w:val="20"/>
                <w:szCs w:val="20"/>
              </w:rPr>
              <w:t xml:space="preserve">partner prywatny </w:t>
            </w:r>
          </w:p>
        </w:tc>
        <w:tc>
          <w:tcPr>
            <w:tcW w:w="1275" w:type="dxa"/>
            <w:gridSpan w:val="2"/>
            <w:shd w:val="clear" w:color="auto" w:fill="auto"/>
          </w:tcPr>
          <w:p w14:paraId="66EFED77" w14:textId="5D7A8780" w:rsidR="00425DC9" w:rsidRPr="00923580" w:rsidRDefault="00425DC9" w:rsidP="008876FD">
            <w:pPr>
              <w:jc w:val="center"/>
              <w:rPr>
                <w:rFonts w:ascii="Times New Roman" w:hAnsi="Times New Roman"/>
                <w:color w:val="000000"/>
                <w:spacing w:val="-2"/>
                <w:sz w:val="20"/>
                <w:szCs w:val="20"/>
              </w:rPr>
            </w:pPr>
            <w:r>
              <w:rPr>
                <w:rFonts w:ascii="Times New Roman" w:hAnsi="Times New Roman"/>
                <w:color w:val="000000"/>
                <w:spacing w:val="-2"/>
                <w:sz w:val="20"/>
                <w:szCs w:val="20"/>
              </w:rPr>
              <w:t>nieokreślona</w:t>
            </w:r>
          </w:p>
        </w:tc>
        <w:tc>
          <w:tcPr>
            <w:tcW w:w="3259" w:type="dxa"/>
            <w:gridSpan w:val="10"/>
            <w:shd w:val="clear" w:color="auto" w:fill="auto"/>
          </w:tcPr>
          <w:p w14:paraId="1D75EE10" w14:textId="64543F7C" w:rsidR="00425DC9" w:rsidRDefault="00425DC9" w:rsidP="008876FD">
            <w:pPr>
              <w:jc w:val="center"/>
              <w:rPr>
                <w:rFonts w:ascii="Times New Roman" w:hAnsi="Times New Roman"/>
                <w:color w:val="000000"/>
                <w:spacing w:val="-2"/>
                <w:sz w:val="20"/>
                <w:szCs w:val="20"/>
              </w:rPr>
            </w:pPr>
            <w:r>
              <w:rPr>
                <w:rFonts w:ascii="Times New Roman" w:hAnsi="Times New Roman"/>
                <w:color w:val="000000"/>
                <w:spacing w:val="-2"/>
                <w:sz w:val="20"/>
                <w:szCs w:val="20"/>
              </w:rPr>
              <w:t>dane własne</w:t>
            </w:r>
          </w:p>
        </w:tc>
        <w:tc>
          <w:tcPr>
            <w:tcW w:w="3120" w:type="dxa"/>
            <w:gridSpan w:val="10"/>
            <w:shd w:val="clear" w:color="auto" w:fill="auto"/>
          </w:tcPr>
          <w:p w14:paraId="503A8AA4" w14:textId="5FC59B37" w:rsidR="00425DC9" w:rsidRPr="00923580" w:rsidRDefault="00425DC9" w:rsidP="008876FD">
            <w:pPr>
              <w:jc w:val="center"/>
              <w:rPr>
                <w:rFonts w:ascii="Times New Roman" w:hAnsi="Times New Roman"/>
                <w:color w:val="000000"/>
                <w:spacing w:val="-2"/>
                <w:sz w:val="20"/>
                <w:szCs w:val="20"/>
              </w:rPr>
            </w:pPr>
            <w:r w:rsidRPr="00425DC9">
              <w:rPr>
                <w:rFonts w:ascii="Times New Roman" w:hAnsi="Times New Roman"/>
                <w:color w:val="000000"/>
                <w:spacing w:val="-2"/>
                <w:sz w:val="20"/>
                <w:szCs w:val="20"/>
              </w:rPr>
              <w:t>Realizacja inwestycji w zakresie przeciwdziałania skutkom suszy.</w:t>
            </w:r>
          </w:p>
        </w:tc>
      </w:tr>
      <w:tr w:rsidR="008C40D1" w:rsidRPr="00CD68EC" w14:paraId="7F71787E" w14:textId="77777777" w:rsidTr="002B4E1F">
        <w:trPr>
          <w:gridAfter w:val="1"/>
          <w:wAfter w:w="995" w:type="dxa"/>
          <w:trHeight w:val="142"/>
        </w:trPr>
        <w:tc>
          <w:tcPr>
            <w:tcW w:w="3432" w:type="dxa"/>
            <w:gridSpan w:val="4"/>
            <w:shd w:val="clear" w:color="auto" w:fill="auto"/>
          </w:tcPr>
          <w:p w14:paraId="0E16CB73" w14:textId="6D40AC7F" w:rsidR="008C40D1" w:rsidRPr="00923580" w:rsidRDefault="00FE3C87" w:rsidP="008876FD">
            <w:pPr>
              <w:tabs>
                <w:tab w:val="left" w:pos="1560"/>
              </w:tabs>
              <w:jc w:val="center"/>
              <w:rPr>
                <w:rFonts w:ascii="Times New Roman" w:hAnsi="Times New Roman"/>
                <w:color w:val="000000"/>
                <w:sz w:val="20"/>
                <w:szCs w:val="20"/>
              </w:rPr>
            </w:pPr>
            <w:r>
              <w:rPr>
                <w:rFonts w:ascii="Times New Roman" w:hAnsi="Times New Roman"/>
                <w:color w:val="000000"/>
                <w:sz w:val="20"/>
                <w:szCs w:val="20"/>
              </w:rPr>
              <w:t>s</w:t>
            </w:r>
            <w:r w:rsidR="008C40D1" w:rsidRPr="00923580">
              <w:rPr>
                <w:rFonts w:ascii="Times New Roman" w:hAnsi="Times New Roman"/>
                <w:color w:val="000000"/>
                <w:sz w:val="20"/>
                <w:szCs w:val="20"/>
              </w:rPr>
              <w:t>ądy powszechne</w:t>
            </w:r>
          </w:p>
        </w:tc>
        <w:tc>
          <w:tcPr>
            <w:tcW w:w="1275" w:type="dxa"/>
            <w:gridSpan w:val="2"/>
            <w:shd w:val="clear" w:color="auto" w:fill="auto"/>
          </w:tcPr>
          <w:p w14:paraId="1B87BA52" w14:textId="123CA8F2" w:rsidR="008C40D1" w:rsidRPr="00923580" w:rsidRDefault="00FE3C87" w:rsidP="008876FD">
            <w:pPr>
              <w:jc w:val="center"/>
              <w:rPr>
                <w:rFonts w:ascii="Times New Roman" w:hAnsi="Times New Roman"/>
                <w:color w:val="000000"/>
                <w:spacing w:val="-2"/>
                <w:sz w:val="20"/>
                <w:szCs w:val="20"/>
              </w:rPr>
            </w:pPr>
            <w:r>
              <w:rPr>
                <w:rFonts w:ascii="Times New Roman" w:hAnsi="Times New Roman"/>
                <w:color w:val="000000"/>
                <w:spacing w:val="-2"/>
                <w:sz w:val="20"/>
                <w:szCs w:val="20"/>
              </w:rPr>
              <w:t>n</w:t>
            </w:r>
            <w:r w:rsidR="008C40D1" w:rsidRPr="00923580">
              <w:rPr>
                <w:rFonts w:ascii="Times New Roman" w:hAnsi="Times New Roman"/>
                <w:color w:val="000000"/>
                <w:spacing w:val="-2"/>
                <w:sz w:val="20"/>
                <w:szCs w:val="20"/>
              </w:rPr>
              <w:t>ieokreślona</w:t>
            </w:r>
          </w:p>
        </w:tc>
        <w:tc>
          <w:tcPr>
            <w:tcW w:w="3259" w:type="dxa"/>
            <w:gridSpan w:val="10"/>
            <w:shd w:val="clear" w:color="auto" w:fill="auto"/>
          </w:tcPr>
          <w:p w14:paraId="41039077" w14:textId="24956509" w:rsidR="008C40D1" w:rsidRPr="00923580" w:rsidRDefault="00896157" w:rsidP="008876FD">
            <w:pPr>
              <w:jc w:val="center"/>
              <w:rPr>
                <w:rFonts w:ascii="Times New Roman" w:hAnsi="Times New Roman"/>
                <w:color w:val="000000"/>
                <w:spacing w:val="-2"/>
                <w:sz w:val="20"/>
                <w:szCs w:val="20"/>
              </w:rPr>
            </w:pPr>
            <w:r w:rsidRPr="00896157">
              <w:rPr>
                <w:rFonts w:ascii="Times New Roman" w:hAnsi="Times New Roman"/>
                <w:color w:val="000000"/>
                <w:spacing w:val="-2"/>
                <w:sz w:val="20"/>
                <w:szCs w:val="20"/>
              </w:rPr>
              <w:t>dane własne</w:t>
            </w:r>
          </w:p>
        </w:tc>
        <w:tc>
          <w:tcPr>
            <w:tcW w:w="3120" w:type="dxa"/>
            <w:gridSpan w:val="10"/>
            <w:shd w:val="clear" w:color="auto" w:fill="auto"/>
          </w:tcPr>
          <w:p w14:paraId="39334882" w14:textId="096D7F81" w:rsidR="008C40D1" w:rsidRPr="00923580" w:rsidRDefault="008C40D1" w:rsidP="008876FD">
            <w:pPr>
              <w:jc w:val="center"/>
              <w:rPr>
                <w:rFonts w:ascii="Times New Roman" w:hAnsi="Times New Roman"/>
                <w:color w:val="000000"/>
                <w:spacing w:val="-2"/>
                <w:sz w:val="20"/>
                <w:szCs w:val="20"/>
              </w:rPr>
            </w:pPr>
            <w:r w:rsidRPr="00923580">
              <w:rPr>
                <w:rFonts w:ascii="Times New Roman" w:hAnsi="Times New Roman"/>
                <w:color w:val="000000"/>
                <w:spacing w:val="-2"/>
                <w:sz w:val="20"/>
                <w:szCs w:val="20"/>
              </w:rPr>
              <w:t>Wpływ odnosi się do postępowań jakie będą prowadzone w sądach powszechnych. Postępowania te związane są z koniecznością ujawniania w księgach wieczystych zmian stanów prawnych nieruchomości, których dotyczyć będą decyzje o ustaleniu lokalizacji inwestycji w zakresie przeciwdziałania skutkom suszy.</w:t>
            </w:r>
          </w:p>
        </w:tc>
      </w:tr>
      <w:tr w:rsidR="00042CCA" w:rsidRPr="00CD68EC" w14:paraId="20093816" w14:textId="77777777" w:rsidTr="002B4E1F">
        <w:trPr>
          <w:gridAfter w:val="1"/>
          <w:wAfter w:w="995" w:type="dxa"/>
          <w:trHeight w:val="142"/>
        </w:trPr>
        <w:tc>
          <w:tcPr>
            <w:tcW w:w="3432" w:type="dxa"/>
            <w:gridSpan w:val="4"/>
            <w:shd w:val="clear" w:color="auto" w:fill="auto"/>
          </w:tcPr>
          <w:p w14:paraId="4D37A2A6" w14:textId="66528DDF" w:rsidR="00042CCA" w:rsidRPr="00923580" w:rsidRDefault="00042CCA" w:rsidP="008876FD">
            <w:pPr>
              <w:tabs>
                <w:tab w:val="left" w:pos="1560"/>
              </w:tabs>
              <w:jc w:val="center"/>
              <w:rPr>
                <w:rFonts w:ascii="Times New Roman" w:hAnsi="Times New Roman"/>
                <w:color w:val="000000"/>
                <w:sz w:val="20"/>
                <w:szCs w:val="20"/>
              </w:rPr>
            </w:pPr>
            <w:r w:rsidRPr="00923580">
              <w:rPr>
                <w:rFonts w:ascii="Times New Roman" w:hAnsi="Times New Roman"/>
                <w:color w:val="000000"/>
                <w:sz w:val="20"/>
                <w:szCs w:val="20"/>
              </w:rPr>
              <w:t>obywatele</w:t>
            </w:r>
          </w:p>
        </w:tc>
        <w:tc>
          <w:tcPr>
            <w:tcW w:w="1275" w:type="dxa"/>
            <w:gridSpan w:val="2"/>
            <w:shd w:val="clear" w:color="auto" w:fill="auto"/>
          </w:tcPr>
          <w:p w14:paraId="6A67883A" w14:textId="36C98E40" w:rsidR="00042CCA" w:rsidRPr="00923580" w:rsidRDefault="00042CCA" w:rsidP="008876FD">
            <w:pPr>
              <w:jc w:val="center"/>
              <w:rPr>
                <w:rFonts w:ascii="Times New Roman" w:hAnsi="Times New Roman"/>
                <w:color w:val="000000"/>
                <w:spacing w:val="-2"/>
                <w:sz w:val="20"/>
                <w:szCs w:val="20"/>
              </w:rPr>
            </w:pPr>
            <w:r w:rsidRPr="00923580">
              <w:rPr>
                <w:rFonts w:ascii="Times New Roman" w:hAnsi="Times New Roman"/>
                <w:color w:val="000000"/>
                <w:spacing w:val="-2"/>
                <w:sz w:val="20"/>
                <w:szCs w:val="20"/>
              </w:rPr>
              <w:t>38 386 tys.</w:t>
            </w:r>
          </w:p>
        </w:tc>
        <w:tc>
          <w:tcPr>
            <w:tcW w:w="3259" w:type="dxa"/>
            <w:gridSpan w:val="10"/>
            <w:shd w:val="clear" w:color="auto" w:fill="auto"/>
          </w:tcPr>
          <w:p w14:paraId="0BB2A027" w14:textId="77777777" w:rsidR="00042CCA" w:rsidRPr="00662C18" w:rsidRDefault="00042CCA" w:rsidP="008876FD">
            <w:pPr>
              <w:jc w:val="center"/>
              <w:rPr>
                <w:rFonts w:ascii="Times New Roman" w:hAnsi="Times New Roman"/>
                <w:color w:val="000000"/>
                <w:spacing w:val="-2"/>
                <w:sz w:val="20"/>
                <w:szCs w:val="20"/>
              </w:rPr>
            </w:pPr>
            <w:r w:rsidRPr="00662C18">
              <w:rPr>
                <w:rFonts w:ascii="Times New Roman" w:hAnsi="Times New Roman"/>
                <w:color w:val="000000"/>
                <w:spacing w:val="-2"/>
                <w:sz w:val="20"/>
                <w:szCs w:val="20"/>
              </w:rPr>
              <w:t>GUS, czerwiec 2019</w:t>
            </w:r>
          </w:p>
          <w:p w14:paraId="20E215AE" w14:textId="72334EAB" w:rsidR="0060554F" w:rsidRPr="00662C18" w:rsidRDefault="0060554F" w:rsidP="008876FD">
            <w:pPr>
              <w:jc w:val="center"/>
              <w:rPr>
                <w:rFonts w:ascii="Times New Roman" w:hAnsi="Times New Roman"/>
                <w:color w:val="000000"/>
                <w:spacing w:val="-2"/>
                <w:sz w:val="20"/>
                <w:szCs w:val="20"/>
              </w:rPr>
            </w:pPr>
            <w:r w:rsidRPr="00662C18">
              <w:rPr>
                <w:rFonts w:ascii="Times New Roman" w:hAnsi="Times New Roman"/>
                <w:color w:val="000000"/>
                <w:spacing w:val="-2"/>
                <w:sz w:val="20"/>
                <w:szCs w:val="20"/>
              </w:rPr>
              <w:t>Ministerstwo Klimatu</w:t>
            </w:r>
          </w:p>
        </w:tc>
        <w:tc>
          <w:tcPr>
            <w:tcW w:w="3120" w:type="dxa"/>
            <w:gridSpan w:val="10"/>
            <w:shd w:val="clear" w:color="auto" w:fill="auto"/>
          </w:tcPr>
          <w:p w14:paraId="45390A54" w14:textId="09B5E6E0" w:rsidR="00042CCA" w:rsidRPr="00662C18" w:rsidRDefault="00117DA5" w:rsidP="008876FD">
            <w:pPr>
              <w:jc w:val="center"/>
              <w:rPr>
                <w:rFonts w:ascii="Times New Roman" w:hAnsi="Times New Roman"/>
                <w:sz w:val="20"/>
                <w:szCs w:val="20"/>
              </w:rPr>
            </w:pPr>
            <w:r w:rsidRPr="00662C18">
              <w:rPr>
                <w:rFonts w:ascii="Times New Roman" w:hAnsi="Times New Roman"/>
                <w:sz w:val="20"/>
                <w:szCs w:val="20"/>
              </w:rPr>
              <w:t>Z</w:t>
            </w:r>
            <w:r w:rsidR="00042CCA" w:rsidRPr="00662C18">
              <w:rPr>
                <w:rFonts w:ascii="Times New Roman" w:hAnsi="Times New Roman"/>
                <w:sz w:val="20"/>
                <w:szCs w:val="20"/>
              </w:rPr>
              <w:t>aproponowane rozwiązania mają zapobiegać suszy, przez co zmiany klimatu będą mniej odczuwalne</w:t>
            </w:r>
            <w:r w:rsidR="009A3E30" w:rsidRPr="00662C18">
              <w:rPr>
                <w:rFonts w:ascii="Times New Roman" w:hAnsi="Times New Roman"/>
                <w:sz w:val="20"/>
                <w:szCs w:val="20"/>
              </w:rPr>
              <w:t>.</w:t>
            </w:r>
          </w:p>
          <w:p w14:paraId="64DEEFB8" w14:textId="579F61B3" w:rsidR="009A3E30" w:rsidRPr="00662C18" w:rsidRDefault="009A3E30" w:rsidP="008876FD">
            <w:pPr>
              <w:jc w:val="center"/>
              <w:rPr>
                <w:rFonts w:ascii="Times New Roman" w:hAnsi="Times New Roman"/>
                <w:sz w:val="20"/>
                <w:szCs w:val="20"/>
              </w:rPr>
            </w:pPr>
            <w:r w:rsidRPr="00662C18">
              <w:rPr>
                <w:rFonts w:ascii="Times New Roman" w:hAnsi="Times New Roman"/>
                <w:color w:val="000000"/>
                <w:spacing w:val="-2"/>
                <w:sz w:val="20"/>
                <w:szCs w:val="20"/>
              </w:rPr>
              <w:t>Zwiększenie obciążeń finansowych  w przypadku nie spełniania wymogów udziału powierzchni zieleni. Ponoszenie kosztów inwestycji w rozwiązania umożliwiające zatrzymywanie oraz gromadzenie wody.</w:t>
            </w:r>
          </w:p>
          <w:p w14:paraId="1C666A50" w14:textId="4052D819" w:rsidR="009A3E30" w:rsidRPr="00662C18" w:rsidRDefault="009A3E30" w:rsidP="008876FD">
            <w:pPr>
              <w:jc w:val="center"/>
              <w:rPr>
                <w:rFonts w:ascii="Times New Roman" w:hAnsi="Times New Roman"/>
                <w:color w:val="000000"/>
                <w:spacing w:val="-2"/>
                <w:sz w:val="20"/>
                <w:szCs w:val="20"/>
              </w:rPr>
            </w:pPr>
          </w:p>
        </w:tc>
      </w:tr>
      <w:tr w:rsidR="00BC3951" w:rsidRPr="00CD68EC" w14:paraId="0402F24A" w14:textId="77777777" w:rsidTr="002B4E1F">
        <w:trPr>
          <w:gridAfter w:val="1"/>
          <w:wAfter w:w="995" w:type="dxa"/>
          <w:trHeight w:val="142"/>
        </w:trPr>
        <w:tc>
          <w:tcPr>
            <w:tcW w:w="3432" w:type="dxa"/>
            <w:gridSpan w:val="4"/>
            <w:shd w:val="clear" w:color="auto" w:fill="auto"/>
          </w:tcPr>
          <w:p w14:paraId="30F1725F" w14:textId="36FBF542" w:rsidR="00117DA5" w:rsidRPr="00662C18" w:rsidRDefault="00117DA5" w:rsidP="00BC3951">
            <w:pPr>
              <w:tabs>
                <w:tab w:val="left" w:pos="1560"/>
              </w:tabs>
              <w:jc w:val="center"/>
              <w:rPr>
                <w:rFonts w:ascii="Times New Roman" w:hAnsi="Times New Roman"/>
                <w:color w:val="000000"/>
                <w:sz w:val="20"/>
                <w:szCs w:val="20"/>
              </w:rPr>
            </w:pPr>
            <w:r w:rsidRPr="00662C18">
              <w:rPr>
                <w:rFonts w:ascii="Times New Roman" w:hAnsi="Times New Roman"/>
                <w:color w:val="000000"/>
                <w:sz w:val="20"/>
                <w:szCs w:val="20"/>
              </w:rPr>
              <w:t>właściciele nieruchomości zabudowanych,</w:t>
            </w:r>
          </w:p>
          <w:p w14:paraId="3362124C" w14:textId="4CD560DA" w:rsidR="00BC3951" w:rsidRPr="00662C18" w:rsidRDefault="00BC3951" w:rsidP="00BC3951">
            <w:pPr>
              <w:tabs>
                <w:tab w:val="left" w:pos="1560"/>
              </w:tabs>
              <w:jc w:val="center"/>
              <w:rPr>
                <w:rFonts w:ascii="Times New Roman" w:hAnsi="Times New Roman"/>
                <w:color w:val="000000"/>
                <w:sz w:val="20"/>
                <w:szCs w:val="20"/>
              </w:rPr>
            </w:pPr>
            <w:r w:rsidRPr="00662C18">
              <w:rPr>
                <w:rFonts w:ascii="Times New Roman" w:hAnsi="Times New Roman"/>
                <w:color w:val="000000"/>
                <w:sz w:val="20"/>
                <w:szCs w:val="20"/>
              </w:rPr>
              <w:t>osoby, które będą zainteresowane sytuowaniem nowych obiektów budowlanych</w:t>
            </w:r>
          </w:p>
        </w:tc>
        <w:tc>
          <w:tcPr>
            <w:tcW w:w="1275" w:type="dxa"/>
            <w:gridSpan w:val="2"/>
            <w:shd w:val="clear" w:color="auto" w:fill="auto"/>
          </w:tcPr>
          <w:p w14:paraId="5464AD5F" w14:textId="50F72B80" w:rsidR="00BC3951" w:rsidRPr="00C31A99" w:rsidRDefault="00C31A99" w:rsidP="00C31A99">
            <w:pPr>
              <w:jc w:val="center"/>
              <w:rPr>
                <w:rFonts w:ascii="Times New Roman" w:hAnsi="Times New Roman"/>
                <w:color w:val="000000"/>
                <w:sz w:val="20"/>
                <w:szCs w:val="20"/>
              </w:rPr>
            </w:pPr>
            <w:r w:rsidRPr="00C31A99">
              <w:rPr>
                <w:rFonts w:ascii="Times New Roman" w:hAnsi="Times New Roman"/>
                <w:color w:val="000000"/>
                <w:sz w:val="20"/>
                <w:szCs w:val="20"/>
              </w:rPr>
              <w:t>132 000, w tym 4148 właścicieli wielkopowierzchniowych obiektów handlowych</w:t>
            </w:r>
          </w:p>
        </w:tc>
        <w:tc>
          <w:tcPr>
            <w:tcW w:w="3259" w:type="dxa"/>
            <w:gridSpan w:val="10"/>
            <w:shd w:val="clear" w:color="auto" w:fill="auto"/>
          </w:tcPr>
          <w:p w14:paraId="5B17D329" w14:textId="77777777" w:rsidR="00BC3951" w:rsidRPr="00662C18" w:rsidRDefault="00A55B18" w:rsidP="00A55B18">
            <w:pPr>
              <w:jc w:val="center"/>
              <w:rPr>
                <w:rFonts w:ascii="Times New Roman" w:hAnsi="Times New Roman"/>
                <w:color w:val="000000"/>
                <w:spacing w:val="-2"/>
                <w:sz w:val="20"/>
                <w:szCs w:val="20"/>
              </w:rPr>
            </w:pPr>
            <w:r w:rsidRPr="00662C18">
              <w:rPr>
                <w:rFonts w:ascii="Times New Roman" w:hAnsi="Times New Roman"/>
                <w:color w:val="000000"/>
                <w:spacing w:val="-2"/>
                <w:sz w:val="20"/>
                <w:szCs w:val="20"/>
              </w:rPr>
              <w:t>Dane: Ministerstwo Rozwoju</w:t>
            </w:r>
            <w:r w:rsidR="00117DA5" w:rsidRPr="00662C18">
              <w:rPr>
                <w:rFonts w:ascii="Times New Roman" w:hAnsi="Times New Roman"/>
                <w:color w:val="000000"/>
                <w:spacing w:val="-2"/>
                <w:sz w:val="20"/>
                <w:szCs w:val="20"/>
              </w:rPr>
              <w:t>,</w:t>
            </w:r>
          </w:p>
          <w:p w14:paraId="355C0575" w14:textId="6B666500" w:rsidR="00117DA5" w:rsidRPr="00662C18" w:rsidRDefault="00117DA5" w:rsidP="00A55B18">
            <w:pPr>
              <w:jc w:val="center"/>
              <w:rPr>
                <w:rFonts w:ascii="Times New Roman" w:hAnsi="Times New Roman"/>
                <w:color w:val="000000"/>
                <w:spacing w:val="-2"/>
                <w:sz w:val="20"/>
                <w:szCs w:val="20"/>
              </w:rPr>
            </w:pPr>
            <w:r w:rsidRPr="00662C18">
              <w:rPr>
                <w:rFonts w:ascii="Times New Roman" w:hAnsi="Times New Roman"/>
                <w:color w:val="000000"/>
                <w:spacing w:val="-2"/>
                <w:sz w:val="20"/>
                <w:szCs w:val="20"/>
              </w:rPr>
              <w:t>Ministerstwo Klimatu</w:t>
            </w:r>
            <w:r w:rsidR="00C31A99">
              <w:rPr>
                <w:rFonts w:ascii="Times New Roman" w:hAnsi="Times New Roman"/>
                <w:color w:val="000000"/>
                <w:spacing w:val="-2"/>
                <w:sz w:val="20"/>
                <w:szCs w:val="20"/>
              </w:rPr>
              <w:t xml:space="preserve"> (</w:t>
            </w:r>
            <w:r w:rsidR="00C31A99">
              <w:rPr>
                <w:rFonts w:ascii="Times New Roman" w:hAnsi="Times New Roman"/>
                <w:spacing w:val="-2"/>
              </w:rPr>
              <w:t xml:space="preserve">GUGiK, GUS, PGW </w:t>
            </w:r>
            <w:r w:rsidR="00C31A99" w:rsidRPr="00701FA7">
              <w:rPr>
                <w:rFonts w:ascii="Times New Roman" w:hAnsi="Times New Roman"/>
                <w:spacing w:val="-2"/>
              </w:rPr>
              <w:t>Wody Polskie</w:t>
            </w:r>
            <w:r w:rsidR="00C31A99">
              <w:rPr>
                <w:rFonts w:ascii="Times New Roman" w:hAnsi="Times New Roman"/>
                <w:color w:val="000000"/>
                <w:spacing w:val="-2"/>
                <w:sz w:val="20"/>
                <w:szCs w:val="20"/>
              </w:rPr>
              <w:t>)</w:t>
            </w:r>
            <w:r w:rsidRPr="00662C18">
              <w:rPr>
                <w:rFonts w:ascii="Times New Roman" w:hAnsi="Times New Roman"/>
                <w:color w:val="000000"/>
                <w:spacing w:val="-2"/>
                <w:sz w:val="20"/>
                <w:szCs w:val="20"/>
              </w:rPr>
              <w:t>.</w:t>
            </w:r>
          </w:p>
        </w:tc>
        <w:tc>
          <w:tcPr>
            <w:tcW w:w="3120" w:type="dxa"/>
            <w:gridSpan w:val="10"/>
            <w:shd w:val="clear" w:color="auto" w:fill="auto"/>
          </w:tcPr>
          <w:p w14:paraId="5BA7E4A7" w14:textId="6C7EBA4C" w:rsidR="00C31A99" w:rsidRDefault="00117DA5" w:rsidP="00C31A99">
            <w:pPr>
              <w:jc w:val="center"/>
              <w:rPr>
                <w:rFonts w:ascii="Times New Roman" w:hAnsi="Times New Roman"/>
                <w:sz w:val="20"/>
                <w:szCs w:val="20"/>
              </w:rPr>
            </w:pPr>
            <w:r w:rsidRPr="00662C18">
              <w:rPr>
                <w:rFonts w:ascii="Times New Roman" w:hAnsi="Times New Roman"/>
                <w:sz w:val="20"/>
                <w:szCs w:val="20"/>
              </w:rPr>
              <w:t>N</w:t>
            </w:r>
            <w:r w:rsidR="00BC3951" w:rsidRPr="00662C18">
              <w:rPr>
                <w:rFonts w:ascii="Times New Roman" w:hAnsi="Times New Roman"/>
                <w:sz w:val="20"/>
                <w:szCs w:val="20"/>
              </w:rPr>
              <w:t>ałożenie nowych obowiązków w</w:t>
            </w:r>
            <w:r w:rsidR="00C31A99">
              <w:rPr>
                <w:rFonts w:ascii="Times New Roman" w:hAnsi="Times New Roman"/>
                <w:sz w:val="20"/>
                <w:szCs w:val="20"/>
              </w:rPr>
              <w:t> </w:t>
            </w:r>
            <w:r w:rsidR="00BC3951" w:rsidRPr="00662C18">
              <w:rPr>
                <w:rFonts w:ascii="Times New Roman" w:hAnsi="Times New Roman"/>
                <w:sz w:val="20"/>
                <w:szCs w:val="20"/>
              </w:rPr>
              <w:t>procesie inwestycyjnym</w:t>
            </w:r>
            <w:r w:rsidRPr="00662C18">
              <w:rPr>
                <w:rFonts w:ascii="Times New Roman" w:hAnsi="Times New Roman"/>
                <w:sz w:val="20"/>
                <w:szCs w:val="20"/>
              </w:rPr>
              <w:t>.</w:t>
            </w:r>
            <w:r w:rsidR="00C31A99">
              <w:t xml:space="preserve"> </w:t>
            </w:r>
            <w:r w:rsidR="00C31A99" w:rsidRPr="00C31A99">
              <w:rPr>
                <w:rFonts w:ascii="Times New Roman" w:hAnsi="Times New Roman"/>
                <w:sz w:val="20"/>
                <w:szCs w:val="20"/>
              </w:rPr>
              <w:t>Zwiększenie obc</w:t>
            </w:r>
            <w:r w:rsidR="00C31A99">
              <w:rPr>
                <w:rFonts w:ascii="Times New Roman" w:hAnsi="Times New Roman"/>
                <w:sz w:val="20"/>
                <w:szCs w:val="20"/>
              </w:rPr>
              <w:t>iążeń finansowych             w </w:t>
            </w:r>
            <w:r w:rsidR="00C31A99" w:rsidRPr="00C31A99">
              <w:rPr>
                <w:rFonts w:ascii="Times New Roman" w:hAnsi="Times New Roman"/>
                <w:sz w:val="20"/>
                <w:szCs w:val="20"/>
              </w:rPr>
              <w:t>przypadku nie spełniania wymogów udziału powierzchni zieleni.</w:t>
            </w:r>
          </w:p>
          <w:p w14:paraId="264A1B38" w14:textId="5626CFC9" w:rsidR="004951A3" w:rsidRPr="00662C18" w:rsidRDefault="00C31A99" w:rsidP="00C31A99">
            <w:pPr>
              <w:jc w:val="center"/>
              <w:rPr>
                <w:rFonts w:ascii="Times New Roman" w:hAnsi="Times New Roman"/>
                <w:sz w:val="20"/>
                <w:szCs w:val="20"/>
              </w:rPr>
            </w:pPr>
            <w:r w:rsidRPr="00C31A99">
              <w:rPr>
                <w:rFonts w:ascii="Times New Roman" w:hAnsi="Times New Roman"/>
                <w:sz w:val="20"/>
                <w:szCs w:val="20"/>
              </w:rPr>
              <w:t xml:space="preserve">Ponoszenie kosztów inwestycji w rozwiązania umożliwiające zatrzymywanie oraz gromadzenie wody. Po zmianach szacuje się, że opłaty za utraconą retencję wrosną globalnie do 180 milionów zł rocznie, przy założeniu zastosowania obecnych poziomów kompensacji retencyjnej, przy czym kwota do poniesienia przez właścicieli wielkopowierzchniowych obiektów handlowych jest szacowana na ok. 6 mln złotych rocznie. Szacuje się jednocześnie, że łączny koszt </w:t>
            </w:r>
            <w:r w:rsidRPr="00C31A99">
              <w:rPr>
                <w:rFonts w:ascii="Times New Roman" w:hAnsi="Times New Roman"/>
                <w:sz w:val="20"/>
                <w:szCs w:val="20"/>
              </w:rPr>
              <w:lastRenderedPageBreak/>
              <w:t>pozyskania pozwoleń wodnoprawnych w związku ze zmianą przepisów wyniesie ok. 80 milionów złotych w okresie do wejścia w życie zmienionych przepisów, w tym za uzyskanie pozwoleń ok. 30 milionów złotych, zaś za opracowanie uproszczonych operatów wodnoprawnych ok. 50 milionów złotych</w:t>
            </w:r>
            <w:r>
              <w:rPr>
                <w:rFonts w:ascii="Times New Roman" w:hAnsi="Times New Roman"/>
                <w:sz w:val="20"/>
                <w:szCs w:val="20"/>
              </w:rPr>
              <w:t>.</w:t>
            </w:r>
          </w:p>
        </w:tc>
      </w:tr>
      <w:tr w:rsidR="00BC3951" w:rsidRPr="00CD68EC" w14:paraId="47C806E7" w14:textId="77777777" w:rsidTr="002B4E1F">
        <w:trPr>
          <w:gridAfter w:val="1"/>
          <w:wAfter w:w="995" w:type="dxa"/>
          <w:trHeight w:val="142"/>
        </w:trPr>
        <w:tc>
          <w:tcPr>
            <w:tcW w:w="3432" w:type="dxa"/>
            <w:gridSpan w:val="4"/>
            <w:shd w:val="clear" w:color="auto" w:fill="auto"/>
          </w:tcPr>
          <w:p w14:paraId="3F029B6A" w14:textId="6DC707BF" w:rsidR="00BC3951" w:rsidRPr="00662C18" w:rsidRDefault="00BC3951" w:rsidP="00BC3951">
            <w:pPr>
              <w:tabs>
                <w:tab w:val="left" w:pos="1560"/>
              </w:tabs>
              <w:jc w:val="center"/>
              <w:rPr>
                <w:rFonts w:ascii="Times New Roman" w:hAnsi="Times New Roman"/>
                <w:color w:val="000000"/>
                <w:sz w:val="20"/>
                <w:szCs w:val="20"/>
              </w:rPr>
            </w:pPr>
            <w:r w:rsidRPr="00662C18">
              <w:rPr>
                <w:rFonts w:ascii="Times New Roman" w:hAnsi="Times New Roman"/>
                <w:color w:val="000000"/>
                <w:sz w:val="20"/>
                <w:szCs w:val="20"/>
              </w:rPr>
              <w:lastRenderedPageBreak/>
              <w:t>osoby zainteresowane lokalizowaniem na wyznaczonych w miejscowym planie zagospodarowania przestrzennego terenach rolniczych, terenach zabudowy zagrodowej w gospodarstwach rolnych, hodowlanych i ogrodniczych, terenach łąk lub</w:t>
            </w:r>
            <w:r w:rsidRPr="00662C18">
              <w:rPr>
                <w:rFonts w:ascii="Times New Roman" w:hAnsi="Times New Roman"/>
                <w:sz w:val="20"/>
                <w:szCs w:val="20"/>
              </w:rPr>
              <w:t xml:space="preserve"> </w:t>
            </w:r>
            <w:r w:rsidRPr="00662C18">
              <w:rPr>
                <w:rFonts w:ascii="Times New Roman" w:hAnsi="Times New Roman"/>
                <w:color w:val="000000"/>
                <w:sz w:val="20"/>
                <w:szCs w:val="20"/>
              </w:rPr>
              <w:t>pastwisk, zbiorników wodnych lub stawów niestanowiących przedsięwzięć mogących potencjalnie znacząco oddziaływać na środowisko</w:t>
            </w:r>
          </w:p>
        </w:tc>
        <w:tc>
          <w:tcPr>
            <w:tcW w:w="1275" w:type="dxa"/>
            <w:gridSpan w:val="2"/>
            <w:shd w:val="clear" w:color="auto" w:fill="auto"/>
          </w:tcPr>
          <w:p w14:paraId="62111529" w14:textId="067227F0" w:rsidR="00BC3951" w:rsidRPr="00662C18" w:rsidRDefault="00896157" w:rsidP="00BC3951">
            <w:pPr>
              <w:jc w:val="center"/>
              <w:rPr>
                <w:rFonts w:ascii="Times New Roman" w:hAnsi="Times New Roman"/>
                <w:color w:val="000000"/>
                <w:spacing w:val="-2"/>
                <w:sz w:val="20"/>
                <w:szCs w:val="20"/>
              </w:rPr>
            </w:pPr>
            <w:r w:rsidRPr="00662C18">
              <w:rPr>
                <w:rFonts w:ascii="Times New Roman" w:hAnsi="Times New Roman"/>
                <w:color w:val="000000"/>
                <w:spacing w:val="-2"/>
                <w:sz w:val="20"/>
                <w:szCs w:val="20"/>
              </w:rPr>
              <w:t>nieokreślona</w:t>
            </w:r>
          </w:p>
        </w:tc>
        <w:tc>
          <w:tcPr>
            <w:tcW w:w="3259" w:type="dxa"/>
            <w:gridSpan w:val="10"/>
            <w:shd w:val="clear" w:color="auto" w:fill="auto"/>
          </w:tcPr>
          <w:p w14:paraId="4465B610" w14:textId="2BF6A66F" w:rsidR="00BC3951" w:rsidRPr="00662C18" w:rsidRDefault="00A55B18" w:rsidP="00BC3951">
            <w:pPr>
              <w:jc w:val="center"/>
              <w:rPr>
                <w:rFonts w:ascii="Times New Roman" w:hAnsi="Times New Roman"/>
                <w:color w:val="000000"/>
                <w:spacing w:val="-2"/>
                <w:sz w:val="20"/>
                <w:szCs w:val="20"/>
              </w:rPr>
            </w:pPr>
            <w:r w:rsidRPr="00662C18">
              <w:rPr>
                <w:rFonts w:ascii="Times New Roman" w:hAnsi="Times New Roman"/>
                <w:color w:val="000000"/>
                <w:spacing w:val="-2"/>
                <w:sz w:val="20"/>
                <w:szCs w:val="20"/>
              </w:rPr>
              <w:t>Dane: Ministerstwo Rozwoju</w:t>
            </w:r>
          </w:p>
        </w:tc>
        <w:tc>
          <w:tcPr>
            <w:tcW w:w="3120" w:type="dxa"/>
            <w:gridSpan w:val="10"/>
            <w:shd w:val="clear" w:color="auto" w:fill="auto"/>
          </w:tcPr>
          <w:p w14:paraId="0D065A6F" w14:textId="68E9C53A" w:rsidR="00BC3951" w:rsidRPr="00662C18" w:rsidRDefault="00425DC9" w:rsidP="00BC3951">
            <w:pPr>
              <w:jc w:val="center"/>
              <w:rPr>
                <w:rFonts w:ascii="Times New Roman" w:hAnsi="Times New Roman"/>
                <w:sz w:val="20"/>
                <w:szCs w:val="20"/>
              </w:rPr>
            </w:pPr>
            <w:r w:rsidRPr="00662C18">
              <w:rPr>
                <w:rFonts w:ascii="Times New Roman" w:hAnsi="Times New Roman"/>
                <w:sz w:val="20"/>
                <w:szCs w:val="20"/>
              </w:rPr>
              <w:t xml:space="preserve">Odziaływanie </w:t>
            </w:r>
            <w:r w:rsidR="00BC3951" w:rsidRPr="00662C18">
              <w:rPr>
                <w:rFonts w:ascii="Times New Roman" w:hAnsi="Times New Roman"/>
                <w:sz w:val="20"/>
                <w:szCs w:val="20"/>
              </w:rPr>
              <w:t>pozytywne - proponowane rozwiązanie ułatwi lokalizowanie zbiorników wodnych lub stawów niestanowiących przedsięwzięć mogących potencjalnie znacząco oddziaływać na środowisko</w:t>
            </w:r>
            <w:r w:rsidRPr="00662C18">
              <w:rPr>
                <w:rFonts w:ascii="Times New Roman" w:hAnsi="Times New Roman"/>
                <w:sz w:val="20"/>
                <w:szCs w:val="20"/>
              </w:rPr>
              <w:t>.</w:t>
            </w:r>
          </w:p>
        </w:tc>
      </w:tr>
      <w:tr w:rsidR="00AE3F33" w:rsidRPr="00CD68EC" w14:paraId="11DC3E1E" w14:textId="77777777" w:rsidTr="002B4E1F">
        <w:trPr>
          <w:gridAfter w:val="1"/>
          <w:wAfter w:w="995" w:type="dxa"/>
          <w:trHeight w:val="142"/>
        </w:trPr>
        <w:tc>
          <w:tcPr>
            <w:tcW w:w="3432" w:type="dxa"/>
            <w:gridSpan w:val="4"/>
            <w:shd w:val="clear" w:color="auto" w:fill="auto"/>
          </w:tcPr>
          <w:p w14:paraId="141EDA79" w14:textId="54BE3E26" w:rsidR="00AE3F33" w:rsidRPr="00923580" w:rsidRDefault="00896157" w:rsidP="00AE3F33">
            <w:pPr>
              <w:tabs>
                <w:tab w:val="left" w:pos="1560"/>
              </w:tabs>
              <w:jc w:val="center"/>
              <w:rPr>
                <w:rFonts w:ascii="Times New Roman" w:hAnsi="Times New Roman"/>
                <w:color w:val="000000"/>
                <w:sz w:val="20"/>
                <w:szCs w:val="20"/>
              </w:rPr>
            </w:pPr>
            <w:r>
              <w:rPr>
                <w:rFonts w:ascii="Times New Roman" w:hAnsi="Times New Roman"/>
                <w:color w:val="000000"/>
                <w:sz w:val="20"/>
                <w:szCs w:val="20"/>
              </w:rPr>
              <w:t>p</w:t>
            </w:r>
            <w:r w:rsidR="00AE3F33" w:rsidRPr="00923580">
              <w:rPr>
                <w:rFonts w:ascii="Times New Roman" w:hAnsi="Times New Roman"/>
                <w:color w:val="000000"/>
                <w:sz w:val="20"/>
                <w:szCs w:val="20"/>
              </w:rPr>
              <w:t>odmioty prowadzące działalność rolniczą</w:t>
            </w:r>
            <w:r>
              <w:rPr>
                <w:rFonts w:ascii="Times New Roman" w:hAnsi="Times New Roman"/>
                <w:color w:val="000000"/>
                <w:sz w:val="20"/>
                <w:szCs w:val="20"/>
              </w:rPr>
              <w:t>/rolnicy</w:t>
            </w:r>
          </w:p>
        </w:tc>
        <w:tc>
          <w:tcPr>
            <w:tcW w:w="1275" w:type="dxa"/>
            <w:gridSpan w:val="2"/>
            <w:shd w:val="clear" w:color="auto" w:fill="auto"/>
          </w:tcPr>
          <w:p w14:paraId="7EB0210E" w14:textId="07F9C109" w:rsidR="00AE3F33" w:rsidRPr="00923580" w:rsidRDefault="00AE3F33" w:rsidP="00AE3F33">
            <w:pPr>
              <w:jc w:val="center"/>
              <w:rPr>
                <w:rFonts w:ascii="Times New Roman" w:hAnsi="Times New Roman"/>
                <w:color w:val="000000"/>
                <w:spacing w:val="-2"/>
                <w:sz w:val="20"/>
                <w:szCs w:val="20"/>
              </w:rPr>
            </w:pPr>
            <w:r w:rsidRPr="00923580">
              <w:rPr>
                <w:rFonts w:ascii="Times New Roman" w:hAnsi="Times New Roman"/>
                <w:color w:val="000000"/>
                <w:spacing w:val="-2"/>
                <w:sz w:val="20"/>
                <w:szCs w:val="20"/>
              </w:rPr>
              <w:t>nieokreślona</w:t>
            </w:r>
          </w:p>
        </w:tc>
        <w:tc>
          <w:tcPr>
            <w:tcW w:w="3259" w:type="dxa"/>
            <w:gridSpan w:val="10"/>
            <w:shd w:val="clear" w:color="auto" w:fill="auto"/>
          </w:tcPr>
          <w:p w14:paraId="45F112C4" w14:textId="1AC6CD04" w:rsidR="00AE3F33" w:rsidRPr="00923580" w:rsidRDefault="00365EFC" w:rsidP="00AE3F33">
            <w:pPr>
              <w:jc w:val="center"/>
              <w:rPr>
                <w:rFonts w:ascii="Times New Roman" w:hAnsi="Times New Roman"/>
                <w:color w:val="000000"/>
                <w:spacing w:val="-2"/>
                <w:sz w:val="20"/>
                <w:szCs w:val="20"/>
              </w:rPr>
            </w:pPr>
            <w:r w:rsidRPr="00365EFC">
              <w:rPr>
                <w:rFonts w:ascii="Times New Roman" w:hAnsi="Times New Roman"/>
                <w:color w:val="000000"/>
                <w:spacing w:val="-2"/>
                <w:sz w:val="20"/>
                <w:szCs w:val="20"/>
              </w:rPr>
              <w:t>Dane: Ministerstwo Rolnictwa i Rozwoju Wsi</w:t>
            </w:r>
          </w:p>
        </w:tc>
        <w:tc>
          <w:tcPr>
            <w:tcW w:w="3120" w:type="dxa"/>
            <w:gridSpan w:val="10"/>
            <w:tcBorders>
              <w:top w:val="single" w:sz="4" w:space="0" w:color="auto"/>
              <w:left w:val="single" w:sz="4" w:space="0" w:color="auto"/>
              <w:bottom w:val="single" w:sz="4" w:space="0" w:color="auto"/>
              <w:right w:val="single" w:sz="4" w:space="0" w:color="auto"/>
            </w:tcBorders>
          </w:tcPr>
          <w:p w14:paraId="4C69CCA2" w14:textId="136F1D9C" w:rsidR="00AE3F33" w:rsidRPr="00923580" w:rsidRDefault="00AE3F33" w:rsidP="00AE3F33">
            <w:pPr>
              <w:jc w:val="center"/>
              <w:rPr>
                <w:rFonts w:ascii="Times New Roman" w:hAnsi="Times New Roman"/>
                <w:sz w:val="20"/>
                <w:szCs w:val="20"/>
              </w:rPr>
            </w:pPr>
            <w:r w:rsidRPr="00923580">
              <w:rPr>
                <w:rFonts w:ascii="Times New Roman" w:hAnsi="Times New Roman"/>
                <w:color w:val="000000" w:themeColor="text1"/>
                <w:spacing w:val="-2"/>
                <w:sz w:val="20"/>
                <w:szCs w:val="20"/>
              </w:rPr>
              <w:t>Zmiany pozwolą na sprawniejsze gospodarowanie zasobami wodnymi na obszarze własnych gruntów rolnych.</w:t>
            </w:r>
          </w:p>
        </w:tc>
      </w:tr>
      <w:tr w:rsidR="00AE3F33" w:rsidRPr="00CD68EC" w14:paraId="5D5C3C22" w14:textId="77777777" w:rsidTr="002B4E1F">
        <w:trPr>
          <w:gridAfter w:val="1"/>
          <w:wAfter w:w="995" w:type="dxa"/>
          <w:trHeight w:val="142"/>
        </w:trPr>
        <w:tc>
          <w:tcPr>
            <w:tcW w:w="3432" w:type="dxa"/>
            <w:gridSpan w:val="4"/>
            <w:shd w:val="clear" w:color="auto" w:fill="auto"/>
          </w:tcPr>
          <w:p w14:paraId="33B71817" w14:textId="4606E452" w:rsidR="00AE3F33" w:rsidRPr="00923580" w:rsidRDefault="00365EFC" w:rsidP="00AE3F33">
            <w:pPr>
              <w:tabs>
                <w:tab w:val="left" w:pos="1560"/>
              </w:tabs>
              <w:jc w:val="center"/>
              <w:rPr>
                <w:rFonts w:ascii="Times New Roman" w:hAnsi="Times New Roman"/>
                <w:color w:val="000000"/>
                <w:sz w:val="20"/>
                <w:szCs w:val="20"/>
              </w:rPr>
            </w:pPr>
            <w:r>
              <w:rPr>
                <w:rFonts w:ascii="Times New Roman" w:hAnsi="Times New Roman"/>
                <w:color w:val="000000" w:themeColor="text1"/>
                <w:sz w:val="20"/>
                <w:szCs w:val="20"/>
              </w:rPr>
              <w:t>p</w:t>
            </w:r>
            <w:r w:rsidR="00AE3F33" w:rsidRPr="00923580">
              <w:rPr>
                <w:rFonts w:ascii="Times New Roman" w:hAnsi="Times New Roman"/>
                <w:color w:val="000000" w:themeColor="text1"/>
                <w:sz w:val="20"/>
                <w:szCs w:val="20"/>
              </w:rPr>
              <w:t>odmioty, które są dłużnikami Krajowego Ośrodka Wsparcia Rolnictwa</w:t>
            </w:r>
          </w:p>
        </w:tc>
        <w:tc>
          <w:tcPr>
            <w:tcW w:w="1275" w:type="dxa"/>
            <w:gridSpan w:val="2"/>
            <w:shd w:val="clear" w:color="auto" w:fill="auto"/>
          </w:tcPr>
          <w:p w14:paraId="12240878" w14:textId="5F5683DA" w:rsidR="00AE3F33" w:rsidRPr="00923580" w:rsidRDefault="00365EFC" w:rsidP="00AE3F33">
            <w:pPr>
              <w:jc w:val="center"/>
              <w:rPr>
                <w:rFonts w:ascii="Times New Roman" w:hAnsi="Times New Roman"/>
                <w:color w:val="000000"/>
                <w:spacing w:val="-2"/>
                <w:sz w:val="20"/>
                <w:szCs w:val="20"/>
              </w:rPr>
            </w:pPr>
            <w:r w:rsidRPr="002D11A9">
              <w:rPr>
                <w:rFonts w:ascii="Times New Roman" w:hAnsi="Times New Roman"/>
                <w:color w:val="000000" w:themeColor="text1"/>
                <w:spacing w:val="-2"/>
                <w:sz w:val="20"/>
                <w:szCs w:val="20"/>
              </w:rPr>
              <w:t>Trudna do oszacowania na dzień wprowadzania zmian do ustawy</w:t>
            </w:r>
            <w:r>
              <w:rPr>
                <w:rFonts w:ascii="Times New Roman" w:hAnsi="Times New Roman"/>
                <w:color w:val="000000" w:themeColor="text1"/>
                <w:spacing w:val="-2"/>
                <w:sz w:val="20"/>
                <w:szCs w:val="20"/>
              </w:rPr>
              <w:t>.</w:t>
            </w:r>
          </w:p>
        </w:tc>
        <w:tc>
          <w:tcPr>
            <w:tcW w:w="3259" w:type="dxa"/>
            <w:gridSpan w:val="10"/>
            <w:shd w:val="clear" w:color="auto" w:fill="auto"/>
          </w:tcPr>
          <w:p w14:paraId="0B659C78" w14:textId="3537FC19" w:rsidR="00AE3F33" w:rsidRPr="00923580" w:rsidRDefault="00A55B18" w:rsidP="00A55B18">
            <w:pPr>
              <w:jc w:val="center"/>
              <w:rPr>
                <w:rFonts w:ascii="Times New Roman" w:hAnsi="Times New Roman"/>
                <w:color w:val="000000"/>
                <w:spacing w:val="-2"/>
                <w:sz w:val="20"/>
                <w:szCs w:val="20"/>
              </w:rPr>
            </w:pPr>
            <w:r>
              <w:rPr>
                <w:rFonts w:ascii="Times New Roman" w:hAnsi="Times New Roman"/>
                <w:color w:val="000000"/>
                <w:spacing w:val="-2"/>
                <w:sz w:val="20"/>
                <w:szCs w:val="20"/>
              </w:rPr>
              <w:t>Dane: Ministerstwo Rolnictwa i Rozwoju Wsi</w:t>
            </w:r>
          </w:p>
        </w:tc>
        <w:tc>
          <w:tcPr>
            <w:tcW w:w="3120" w:type="dxa"/>
            <w:gridSpan w:val="10"/>
            <w:shd w:val="clear" w:color="auto" w:fill="auto"/>
          </w:tcPr>
          <w:p w14:paraId="543055E6" w14:textId="1F894209" w:rsidR="00AE3F33" w:rsidRPr="00923580" w:rsidRDefault="00AE3F33" w:rsidP="00AE3F33">
            <w:pPr>
              <w:jc w:val="center"/>
              <w:rPr>
                <w:rFonts w:ascii="Times New Roman" w:hAnsi="Times New Roman"/>
                <w:sz w:val="20"/>
                <w:szCs w:val="20"/>
              </w:rPr>
            </w:pPr>
            <w:r w:rsidRPr="00923580">
              <w:rPr>
                <w:rFonts w:ascii="Times New Roman" w:hAnsi="Times New Roman"/>
                <w:color w:val="000000" w:themeColor="text1"/>
                <w:spacing w:val="-2"/>
                <w:sz w:val="20"/>
                <w:szCs w:val="20"/>
              </w:rPr>
              <w:t>Ustawa pozwoli tym podmiotom na dalsze gospodarowanie na danej nieruchomości, z jednoczesnym ustaniem zobowiązania wobec KOWR.</w:t>
            </w:r>
          </w:p>
        </w:tc>
      </w:tr>
      <w:tr w:rsidR="00AE3F33" w:rsidRPr="00CD68EC" w14:paraId="2AC3BDDF" w14:textId="77777777" w:rsidTr="002B4E1F">
        <w:trPr>
          <w:gridAfter w:val="1"/>
          <w:wAfter w:w="995" w:type="dxa"/>
          <w:trHeight w:val="142"/>
        </w:trPr>
        <w:tc>
          <w:tcPr>
            <w:tcW w:w="3432" w:type="dxa"/>
            <w:gridSpan w:val="4"/>
            <w:shd w:val="clear" w:color="auto" w:fill="auto"/>
          </w:tcPr>
          <w:p w14:paraId="2A4CC259" w14:textId="610F1D2D" w:rsidR="00AE3F33" w:rsidRPr="00923580" w:rsidRDefault="00365EFC" w:rsidP="00AE3F33">
            <w:pPr>
              <w:tabs>
                <w:tab w:val="left" w:pos="1560"/>
              </w:tabs>
              <w:jc w:val="center"/>
              <w:rPr>
                <w:rFonts w:ascii="Times New Roman" w:hAnsi="Times New Roman"/>
                <w:color w:val="000000"/>
                <w:sz w:val="20"/>
                <w:szCs w:val="20"/>
              </w:rPr>
            </w:pPr>
            <w:r>
              <w:rPr>
                <w:rFonts w:ascii="Times New Roman" w:hAnsi="Times New Roman"/>
                <w:color w:val="000000" w:themeColor="text1"/>
                <w:sz w:val="20"/>
                <w:szCs w:val="20"/>
              </w:rPr>
              <w:t>p</w:t>
            </w:r>
            <w:r w:rsidR="00AE3F33" w:rsidRPr="00923580">
              <w:rPr>
                <w:rFonts w:ascii="Times New Roman" w:hAnsi="Times New Roman"/>
                <w:color w:val="000000" w:themeColor="text1"/>
                <w:sz w:val="20"/>
                <w:szCs w:val="20"/>
              </w:rPr>
              <w:t>odmioty, wobec których odroczono spłaty należności</w:t>
            </w:r>
          </w:p>
        </w:tc>
        <w:tc>
          <w:tcPr>
            <w:tcW w:w="1275" w:type="dxa"/>
            <w:gridSpan w:val="2"/>
            <w:shd w:val="clear" w:color="auto" w:fill="auto"/>
          </w:tcPr>
          <w:p w14:paraId="5DC89830" w14:textId="178F8BFE" w:rsidR="00AE3F33" w:rsidRPr="00923580" w:rsidRDefault="00365EFC" w:rsidP="00AE3F33">
            <w:pPr>
              <w:jc w:val="center"/>
              <w:rPr>
                <w:rFonts w:ascii="Times New Roman" w:hAnsi="Times New Roman"/>
                <w:color w:val="000000"/>
                <w:spacing w:val="-2"/>
                <w:sz w:val="20"/>
                <w:szCs w:val="20"/>
              </w:rPr>
            </w:pPr>
            <w:r w:rsidRPr="002D11A9">
              <w:rPr>
                <w:rFonts w:ascii="Times New Roman" w:hAnsi="Times New Roman"/>
                <w:color w:val="000000" w:themeColor="text1"/>
                <w:spacing w:val="-2"/>
                <w:sz w:val="20"/>
                <w:szCs w:val="20"/>
              </w:rPr>
              <w:t>Trudna do oszacowania na dzień wprowadzania zmian do ustawy</w:t>
            </w:r>
            <w:r>
              <w:rPr>
                <w:rFonts w:ascii="Times New Roman" w:hAnsi="Times New Roman"/>
                <w:color w:val="000000" w:themeColor="text1"/>
                <w:spacing w:val="-2"/>
                <w:sz w:val="20"/>
                <w:szCs w:val="20"/>
              </w:rPr>
              <w:t>.</w:t>
            </w:r>
          </w:p>
        </w:tc>
        <w:tc>
          <w:tcPr>
            <w:tcW w:w="3259" w:type="dxa"/>
            <w:gridSpan w:val="10"/>
            <w:shd w:val="clear" w:color="auto" w:fill="auto"/>
          </w:tcPr>
          <w:p w14:paraId="73834AB1" w14:textId="324FFF05" w:rsidR="00AE3F33" w:rsidRPr="00923580" w:rsidRDefault="00365EFC" w:rsidP="00AE3F33">
            <w:pPr>
              <w:jc w:val="center"/>
              <w:rPr>
                <w:rFonts w:ascii="Times New Roman" w:hAnsi="Times New Roman"/>
                <w:color w:val="000000"/>
                <w:spacing w:val="-2"/>
                <w:sz w:val="20"/>
                <w:szCs w:val="20"/>
              </w:rPr>
            </w:pPr>
            <w:r>
              <w:rPr>
                <w:rFonts w:ascii="Times New Roman" w:hAnsi="Times New Roman"/>
                <w:color w:val="000000"/>
                <w:spacing w:val="-2"/>
                <w:sz w:val="20"/>
                <w:szCs w:val="20"/>
              </w:rPr>
              <w:t>Dane: Ministerstwo Rolnictwa i Rozwoju Wsi</w:t>
            </w:r>
          </w:p>
        </w:tc>
        <w:tc>
          <w:tcPr>
            <w:tcW w:w="3120" w:type="dxa"/>
            <w:gridSpan w:val="10"/>
            <w:shd w:val="clear" w:color="auto" w:fill="auto"/>
          </w:tcPr>
          <w:p w14:paraId="0ED55FAA" w14:textId="1820B873" w:rsidR="00AE3F33" w:rsidRPr="00923580" w:rsidRDefault="00AE3F33" w:rsidP="00AE3F33">
            <w:pPr>
              <w:jc w:val="center"/>
              <w:rPr>
                <w:rFonts w:ascii="Times New Roman" w:hAnsi="Times New Roman"/>
                <w:sz w:val="20"/>
                <w:szCs w:val="20"/>
              </w:rPr>
            </w:pPr>
            <w:r w:rsidRPr="00923580">
              <w:rPr>
                <w:rFonts w:ascii="Times New Roman" w:hAnsi="Times New Roman"/>
                <w:color w:val="000000" w:themeColor="text1"/>
                <w:spacing w:val="-2"/>
                <w:sz w:val="20"/>
                <w:szCs w:val="20"/>
              </w:rPr>
              <w:t>Ustawa pozwoli tym podmiotom na odroczenie obowiązku spłaty należności, a co za tym idzie wyeliminuje konieczność ich natychmiastowej spłaty.</w:t>
            </w:r>
          </w:p>
        </w:tc>
      </w:tr>
      <w:tr w:rsidR="00AE3F33" w:rsidRPr="00CD68EC" w14:paraId="0FBBC5A9" w14:textId="77777777" w:rsidTr="002B4E1F">
        <w:trPr>
          <w:gridAfter w:val="1"/>
          <w:wAfter w:w="995" w:type="dxa"/>
          <w:trHeight w:val="142"/>
        </w:trPr>
        <w:tc>
          <w:tcPr>
            <w:tcW w:w="3432" w:type="dxa"/>
            <w:gridSpan w:val="4"/>
            <w:shd w:val="clear" w:color="auto" w:fill="auto"/>
          </w:tcPr>
          <w:p w14:paraId="65053F12" w14:textId="278DA342" w:rsidR="00AE3F33" w:rsidRPr="00923580" w:rsidRDefault="009B294F" w:rsidP="00AE3F33">
            <w:pPr>
              <w:tabs>
                <w:tab w:val="left" w:pos="1560"/>
              </w:tabs>
              <w:jc w:val="center"/>
              <w:rPr>
                <w:rFonts w:ascii="Times New Roman" w:hAnsi="Times New Roman"/>
                <w:color w:val="000000"/>
                <w:spacing w:val="-2"/>
                <w:sz w:val="20"/>
                <w:szCs w:val="20"/>
              </w:rPr>
            </w:pPr>
            <w:r>
              <w:rPr>
                <w:rFonts w:ascii="Times New Roman" w:hAnsi="Times New Roman"/>
                <w:color w:val="000000"/>
                <w:sz w:val="20"/>
                <w:szCs w:val="20"/>
              </w:rPr>
              <w:t>g</w:t>
            </w:r>
            <w:r w:rsidR="00AE3F33" w:rsidRPr="00923580">
              <w:rPr>
                <w:rFonts w:ascii="Times New Roman" w:hAnsi="Times New Roman"/>
                <w:color w:val="000000"/>
                <w:sz w:val="20"/>
                <w:szCs w:val="20"/>
              </w:rPr>
              <w:t>miny</w:t>
            </w:r>
          </w:p>
        </w:tc>
        <w:tc>
          <w:tcPr>
            <w:tcW w:w="1275" w:type="dxa"/>
            <w:gridSpan w:val="2"/>
            <w:shd w:val="clear" w:color="auto" w:fill="auto"/>
          </w:tcPr>
          <w:p w14:paraId="1551772C" w14:textId="23BA6EBC" w:rsidR="00AE3F33" w:rsidRPr="00923580" w:rsidRDefault="00AE3F33" w:rsidP="00AE3F33">
            <w:pPr>
              <w:jc w:val="center"/>
              <w:rPr>
                <w:rFonts w:ascii="Times New Roman" w:hAnsi="Times New Roman"/>
                <w:color w:val="000000"/>
                <w:spacing w:val="-2"/>
                <w:sz w:val="20"/>
                <w:szCs w:val="20"/>
              </w:rPr>
            </w:pPr>
            <w:r w:rsidRPr="00923580">
              <w:rPr>
                <w:rFonts w:ascii="Times New Roman" w:hAnsi="Times New Roman"/>
                <w:color w:val="000000"/>
                <w:spacing w:val="-2"/>
                <w:sz w:val="20"/>
                <w:szCs w:val="20"/>
              </w:rPr>
              <w:t>2</w:t>
            </w:r>
            <w:r w:rsidR="00FB312C">
              <w:rPr>
                <w:rFonts w:ascii="Times New Roman" w:hAnsi="Times New Roman"/>
                <w:color w:val="000000"/>
                <w:spacing w:val="-2"/>
                <w:sz w:val="20"/>
                <w:szCs w:val="20"/>
              </w:rPr>
              <w:t> </w:t>
            </w:r>
            <w:r w:rsidRPr="00923580">
              <w:rPr>
                <w:rFonts w:ascii="Times New Roman" w:hAnsi="Times New Roman"/>
                <w:color w:val="000000"/>
                <w:spacing w:val="-2"/>
                <w:sz w:val="20"/>
                <w:szCs w:val="20"/>
              </w:rPr>
              <w:t>477</w:t>
            </w:r>
          </w:p>
        </w:tc>
        <w:tc>
          <w:tcPr>
            <w:tcW w:w="3259" w:type="dxa"/>
            <w:gridSpan w:val="10"/>
            <w:shd w:val="clear" w:color="auto" w:fill="auto"/>
          </w:tcPr>
          <w:p w14:paraId="4F21FE34" w14:textId="77777777" w:rsidR="00FB312C" w:rsidRDefault="00FB312C" w:rsidP="00AE3F33">
            <w:pPr>
              <w:jc w:val="center"/>
              <w:rPr>
                <w:rFonts w:ascii="Times New Roman" w:hAnsi="Times New Roman"/>
                <w:color w:val="000000"/>
                <w:spacing w:val="-2"/>
                <w:sz w:val="20"/>
                <w:szCs w:val="20"/>
              </w:rPr>
            </w:pPr>
            <w:r>
              <w:rPr>
                <w:rFonts w:ascii="Times New Roman" w:hAnsi="Times New Roman"/>
                <w:color w:val="000000"/>
                <w:spacing w:val="-2"/>
                <w:sz w:val="20"/>
                <w:szCs w:val="20"/>
              </w:rPr>
              <w:t>Dane własne,</w:t>
            </w:r>
          </w:p>
          <w:p w14:paraId="62A0BB15" w14:textId="3DBADB85" w:rsidR="00AE3F33" w:rsidRDefault="00800E84" w:rsidP="00AE3F33">
            <w:pPr>
              <w:jc w:val="center"/>
              <w:rPr>
                <w:rFonts w:ascii="Times New Roman" w:hAnsi="Times New Roman"/>
                <w:color w:val="000000"/>
                <w:spacing w:val="-2"/>
                <w:sz w:val="20"/>
                <w:szCs w:val="20"/>
              </w:rPr>
            </w:pPr>
            <w:r>
              <w:rPr>
                <w:rFonts w:ascii="Times New Roman" w:hAnsi="Times New Roman"/>
                <w:color w:val="000000"/>
                <w:spacing w:val="-2"/>
                <w:sz w:val="20"/>
                <w:szCs w:val="20"/>
              </w:rPr>
              <w:t xml:space="preserve">GUS </w:t>
            </w:r>
            <w:r w:rsidR="00FB312C">
              <w:rPr>
                <w:rFonts w:ascii="Times New Roman" w:hAnsi="Times New Roman"/>
                <w:color w:val="000000"/>
                <w:spacing w:val="-2"/>
                <w:sz w:val="20"/>
                <w:szCs w:val="20"/>
              </w:rPr>
              <w:t xml:space="preserve">- </w:t>
            </w:r>
            <w:r w:rsidRPr="00923580">
              <w:rPr>
                <w:rFonts w:ascii="Times New Roman" w:hAnsi="Times New Roman"/>
                <w:color w:val="000000"/>
                <w:spacing w:val="-2"/>
                <w:sz w:val="20"/>
                <w:szCs w:val="20"/>
              </w:rPr>
              <w:t>s</w:t>
            </w:r>
            <w:r>
              <w:rPr>
                <w:rFonts w:ascii="Times New Roman" w:hAnsi="Times New Roman"/>
                <w:color w:val="000000"/>
                <w:spacing w:val="-2"/>
                <w:sz w:val="20"/>
                <w:szCs w:val="20"/>
              </w:rPr>
              <w:t>tan na 1.01.2020 r.</w:t>
            </w:r>
            <w:r w:rsidR="00FB312C">
              <w:rPr>
                <w:rFonts w:ascii="Times New Roman" w:hAnsi="Times New Roman"/>
                <w:color w:val="000000"/>
                <w:spacing w:val="-2"/>
                <w:sz w:val="20"/>
                <w:szCs w:val="20"/>
              </w:rPr>
              <w:t>,</w:t>
            </w:r>
          </w:p>
          <w:p w14:paraId="7508CD8C" w14:textId="2F229266" w:rsidR="00FB312C" w:rsidRPr="00923580" w:rsidRDefault="00FB312C" w:rsidP="00AE3F33">
            <w:pPr>
              <w:jc w:val="center"/>
              <w:rPr>
                <w:rFonts w:ascii="Times New Roman" w:hAnsi="Times New Roman"/>
                <w:color w:val="000000"/>
                <w:spacing w:val="-2"/>
                <w:sz w:val="20"/>
                <w:szCs w:val="20"/>
              </w:rPr>
            </w:pPr>
            <w:r>
              <w:rPr>
                <w:rFonts w:ascii="Times New Roman" w:hAnsi="Times New Roman"/>
                <w:color w:val="000000"/>
                <w:spacing w:val="-2"/>
                <w:sz w:val="20"/>
                <w:szCs w:val="20"/>
              </w:rPr>
              <w:t>Dane: Ministerstwo Rolnictwa i Rozwoju Wsi,</w:t>
            </w:r>
            <w:r w:rsidR="006C0455">
              <w:rPr>
                <w:rFonts w:ascii="Times New Roman" w:hAnsi="Times New Roman"/>
                <w:color w:val="000000"/>
                <w:spacing w:val="-2"/>
                <w:sz w:val="20"/>
                <w:szCs w:val="20"/>
              </w:rPr>
              <w:t xml:space="preserve"> Ministerstwo Klimatu, </w:t>
            </w:r>
            <w:r w:rsidR="00425DC9">
              <w:rPr>
                <w:rFonts w:ascii="Times New Roman" w:hAnsi="Times New Roman"/>
                <w:color w:val="000000"/>
                <w:spacing w:val="-2"/>
                <w:sz w:val="20"/>
                <w:szCs w:val="20"/>
              </w:rPr>
              <w:t>Ministerstwo Rozwoju.</w:t>
            </w:r>
          </w:p>
          <w:p w14:paraId="7155A075" w14:textId="77777777" w:rsidR="00AE3F33" w:rsidRPr="00923580" w:rsidRDefault="00AE3F33" w:rsidP="00AE3F33">
            <w:pPr>
              <w:jc w:val="center"/>
              <w:rPr>
                <w:rFonts w:ascii="Times New Roman" w:hAnsi="Times New Roman"/>
                <w:color w:val="000000"/>
                <w:spacing w:val="-2"/>
                <w:sz w:val="20"/>
                <w:szCs w:val="20"/>
              </w:rPr>
            </w:pPr>
          </w:p>
        </w:tc>
        <w:tc>
          <w:tcPr>
            <w:tcW w:w="3120" w:type="dxa"/>
            <w:gridSpan w:val="10"/>
            <w:shd w:val="clear" w:color="auto" w:fill="auto"/>
          </w:tcPr>
          <w:p w14:paraId="450591CB" w14:textId="0854C5C8" w:rsidR="00AE3F33" w:rsidRPr="00923580" w:rsidRDefault="00AE3F33" w:rsidP="00AE3F33">
            <w:pPr>
              <w:jc w:val="center"/>
              <w:rPr>
                <w:rFonts w:ascii="Times New Roman" w:hAnsi="Times New Roman"/>
                <w:color w:val="000000"/>
                <w:spacing w:val="-2"/>
                <w:sz w:val="20"/>
                <w:szCs w:val="20"/>
              </w:rPr>
            </w:pPr>
            <w:r w:rsidRPr="00923580">
              <w:rPr>
                <w:rFonts w:ascii="Times New Roman" w:hAnsi="Times New Roman"/>
                <w:color w:val="000000"/>
                <w:spacing w:val="-2"/>
                <w:sz w:val="20"/>
                <w:szCs w:val="20"/>
              </w:rPr>
              <w:t>Gminy będą mogły realizować inwestycje, pr</w:t>
            </w:r>
            <w:r w:rsidR="00AC7B1B">
              <w:rPr>
                <w:rFonts w:ascii="Times New Roman" w:hAnsi="Times New Roman"/>
                <w:color w:val="000000"/>
                <w:spacing w:val="-2"/>
                <w:sz w:val="20"/>
                <w:szCs w:val="20"/>
              </w:rPr>
              <w:t>zeciwdziałające suszy. G</w:t>
            </w:r>
            <w:r w:rsidRPr="00923580">
              <w:rPr>
                <w:rFonts w:ascii="Times New Roman" w:hAnsi="Times New Roman"/>
                <w:color w:val="000000"/>
                <w:spacing w:val="-2"/>
                <w:sz w:val="20"/>
                <w:szCs w:val="20"/>
              </w:rPr>
              <w:t>miny będą opiniować inwestycje, mające na celu przeciwdziałanie suszy, realizowane przez inne podmioty.</w:t>
            </w:r>
            <w:r w:rsidR="00AC7B1B">
              <w:rPr>
                <w:rFonts w:ascii="Times New Roman" w:hAnsi="Times New Roman"/>
                <w:color w:val="000000"/>
                <w:spacing w:val="-2"/>
                <w:sz w:val="20"/>
                <w:szCs w:val="20"/>
              </w:rPr>
              <w:t xml:space="preserve"> Jednakże zmniejszy się nakład pracy gmin w związku z uproszczeniem procesu inwestycyjnego np. poprzez wyeliminowanie z tego procesu </w:t>
            </w:r>
            <w:r w:rsidR="009B010F">
              <w:rPr>
                <w:rFonts w:ascii="Times New Roman" w:hAnsi="Times New Roman"/>
                <w:color w:val="000000"/>
                <w:spacing w:val="-2"/>
                <w:sz w:val="20"/>
                <w:szCs w:val="20"/>
              </w:rPr>
              <w:t xml:space="preserve">konieczności wydawania przez organy gmin </w:t>
            </w:r>
            <w:r w:rsidR="00AC7B1B">
              <w:rPr>
                <w:rFonts w:ascii="Times New Roman" w:hAnsi="Times New Roman"/>
                <w:color w:val="000000"/>
                <w:spacing w:val="-2"/>
                <w:sz w:val="20"/>
                <w:szCs w:val="20"/>
              </w:rPr>
              <w:t>decyzji o lokalizacji inwestycji celu  publicznego.</w:t>
            </w:r>
          </w:p>
          <w:p w14:paraId="704C34C7" w14:textId="4DCB33EF" w:rsidR="00AE3F33" w:rsidRPr="00662C18" w:rsidRDefault="00AE3F33" w:rsidP="00AE3F33">
            <w:pPr>
              <w:snapToGrid w:val="0"/>
              <w:jc w:val="center"/>
              <w:rPr>
                <w:rFonts w:ascii="Times New Roman" w:hAnsi="Times New Roman"/>
                <w:color w:val="000000"/>
                <w:spacing w:val="-2"/>
                <w:sz w:val="20"/>
                <w:szCs w:val="20"/>
              </w:rPr>
            </w:pPr>
            <w:r w:rsidRPr="00662C18">
              <w:rPr>
                <w:rFonts w:ascii="Times New Roman" w:hAnsi="Times New Roman"/>
                <w:color w:val="000000"/>
                <w:spacing w:val="-2"/>
                <w:sz w:val="20"/>
                <w:szCs w:val="20"/>
              </w:rPr>
              <w:t xml:space="preserve">Pozytywnym skutkiem dla gmin będzie </w:t>
            </w:r>
            <w:r w:rsidR="00AC7B1B">
              <w:rPr>
                <w:rFonts w:ascii="Times New Roman" w:hAnsi="Times New Roman"/>
                <w:color w:val="000000"/>
                <w:spacing w:val="-2"/>
                <w:sz w:val="20"/>
                <w:szCs w:val="20"/>
              </w:rPr>
              <w:t xml:space="preserve">także </w:t>
            </w:r>
            <w:r w:rsidRPr="00662C18">
              <w:rPr>
                <w:rFonts w:ascii="Times New Roman" w:hAnsi="Times New Roman"/>
                <w:color w:val="000000"/>
                <w:spacing w:val="-2"/>
                <w:sz w:val="20"/>
                <w:szCs w:val="20"/>
              </w:rPr>
              <w:t>zwiększenie retencji, przez co skutki zmian klimatu będą mniej odczuwalne.</w:t>
            </w:r>
          </w:p>
          <w:p w14:paraId="5D1CFC5F" w14:textId="1695D96D" w:rsidR="00AE3F33" w:rsidRPr="00662C18" w:rsidRDefault="002F32B4" w:rsidP="00AE3F33">
            <w:pPr>
              <w:snapToGrid w:val="0"/>
              <w:jc w:val="center"/>
              <w:rPr>
                <w:rFonts w:ascii="Times New Roman" w:hAnsi="Times New Roman"/>
                <w:color w:val="000000"/>
                <w:spacing w:val="-2"/>
                <w:sz w:val="20"/>
                <w:szCs w:val="20"/>
              </w:rPr>
            </w:pPr>
            <w:r>
              <w:rPr>
                <w:rFonts w:ascii="Times New Roman" w:hAnsi="Times New Roman"/>
                <w:color w:val="000000"/>
                <w:spacing w:val="-2"/>
                <w:sz w:val="20"/>
                <w:szCs w:val="20"/>
              </w:rPr>
              <w:t xml:space="preserve">Gmina będzie nadzorowała utrzymanie urządzeń melioracji wodnych na </w:t>
            </w:r>
            <w:r w:rsidR="004430AF">
              <w:rPr>
                <w:rFonts w:ascii="Times New Roman" w:hAnsi="Times New Roman"/>
                <w:color w:val="000000"/>
                <w:spacing w:val="-2"/>
                <w:sz w:val="20"/>
                <w:szCs w:val="20"/>
              </w:rPr>
              <w:t>swoim</w:t>
            </w:r>
            <w:r>
              <w:rPr>
                <w:rFonts w:ascii="Times New Roman" w:hAnsi="Times New Roman"/>
                <w:color w:val="000000"/>
                <w:spacing w:val="-2"/>
                <w:sz w:val="20"/>
                <w:szCs w:val="20"/>
              </w:rPr>
              <w:t xml:space="preserve"> terenie</w:t>
            </w:r>
            <w:r w:rsidR="004430AF">
              <w:rPr>
                <w:rFonts w:ascii="Times New Roman" w:hAnsi="Times New Roman"/>
                <w:color w:val="000000"/>
                <w:spacing w:val="-2"/>
                <w:sz w:val="20"/>
                <w:szCs w:val="20"/>
              </w:rPr>
              <w:t xml:space="preserve"> oraz przejmie od starosty zadania </w:t>
            </w:r>
            <w:r w:rsidR="004430AF">
              <w:rPr>
                <w:rFonts w:ascii="Times New Roman" w:hAnsi="Times New Roman"/>
                <w:color w:val="000000"/>
                <w:spacing w:val="-2"/>
                <w:sz w:val="20"/>
                <w:szCs w:val="20"/>
              </w:rPr>
              <w:lastRenderedPageBreak/>
              <w:t>związane z nadzorem nad spółkami wodnymi</w:t>
            </w:r>
            <w:r>
              <w:rPr>
                <w:rFonts w:ascii="Times New Roman" w:hAnsi="Times New Roman"/>
                <w:color w:val="000000"/>
                <w:spacing w:val="-2"/>
                <w:sz w:val="20"/>
                <w:szCs w:val="20"/>
              </w:rPr>
              <w:t xml:space="preserve">. </w:t>
            </w:r>
          </w:p>
          <w:p w14:paraId="6B59F28B" w14:textId="77777777" w:rsidR="00AC7B1B" w:rsidRDefault="00AC7B1B" w:rsidP="00AE3F33">
            <w:pPr>
              <w:jc w:val="center"/>
              <w:rPr>
                <w:rFonts w:ascii="Times New Roman" w:hAnsi="Times New Roman"/>
                <w:color w:val="000000"/>
                <w:spacing w:val="-2"/>
                <w:sz w:val="20"/>
                <w:szCs w:val="20"/>
              </w:rPr>
            </w:pPr>
            <w:r>
              <w:rPr>
                <w:rFonts w:ascii="Times New Roman" w:hAnsi="Times New Roman"/>
                <w:color w:val="000000"/>
                <w:spacing w:val="-2"/>
                <w:sz w:val="20"/>
                <w:szCs w:val="20"/>
              </w:rPr>
              <w:t>Nastąpi z</w:t>
            </w:r>
            <w:r w:rsidR="00AE3F33" w:rsidRPr="00662C18">
              <w:rPr>
                <w:rFonts w:ascii="Times New Roman" w:hAnsi="Times New Roman"/>
                <w:color w:val="000000"/>
                <w:spacing w:val="-2"/>
                <w:sz w:val="20"/>
                <w:szCs w:val="20"/>
              </w:rPr>
              <w:t>większenie wpływów do budżetu z tyt</w:t>
            </w:r>
            <w:r w:rsidR="006C0455" w:rsidRPr="00662C18">
              <w:rPr>
                <w:rFonts w:ascii="Times New Roman" w:hAnsi="Times New Roman"/>
                <w:color w:val="000000"/>
                <w:spacing w:val="-2"/>
                <w:sz w:val="20"/>
                <w:szCs w:val="20"/>
              </w:rPr>
              <w:t>ułu</w:t>
            </w:r>
            <w:r w:rsidR="00AE3F33" w:rsidRPr="00662C18">
              <w:rPr>
                <w:rFonts w:ascii="Times New Roman" w:hAnsi="Times New Roman"/>
                <w:color w:val="000000"/>
                <w:spacing w:val="-2"/>
                <w:sz w:val="20"/>
                <w:szCs w:val="20"/>
              </w:rPr>
              <w:t xml:space="preserve"> opłaty za powierzchnie trwale uszczelnione. </w:t>
            </w:r>
          </w:p>
          <w:p w14:paraId="093DD199" w14:textId="2132477F" w:rsidR="00AE3F33" w:rsidRPr="00662C18" w:rsidRDefault="00AC7B1B" w:rsidP="00AE3F33">
            <w:pPr>
              <w:jc w:val="center"/>
              <w:rPr>
                <w:rFonts w:ascii="Times New Roman" w:hAnsi="Times New Roman"/>
                <w:color w:val="000000"/>
                <w:spacing w:val="-2"/>
                <w:sz w:val="20"/>
                <w:szCs w:val="20"/>
              </w:rPr>
            </w:pPr>
            <w:r>
              <w:rPr>
                <w:rFonts w:ascii="Times New Roman" w:hAnsi="Times New Roman"/>
                <w:color w:val="000000"/>
                <w:spacing w:val="-2"/>
                <w:sz w:val="20"/>
                <w:szCs w:val="20"/>
              </w:rPr>
              <w:t>Nastąpi m</w:t>
            </w:r>
            <w:r w:rsidR="00AE3F33" w:rsidRPr="00662C18">
              <w:rPr>
                <w:rFonts w:ascii="Times New Roman" w:hAnsi="Times New Roman"/>
                <w:color w:val="000000"/>
                <w:spacing w:val="-2"/>
                <w:sz w:val="20"/>
                <w:szCs w:val="20"/>
              </w:rPr>
              <w:t>ożliwość wpływania na inwestorów i właścicieli nieruchomości w celu zwiększenia powierzchni chłonnej na obszarach zurbanizowanych, a także retencji wody.</w:t>
            </w:r>
          </w:p>
          <w:p w14:paraId="239E8BAA" w14:textId="6B3B950D" w:rsidR="00AE3F33" w:rsidRPr="00662C18" w:rsidRDefault="00AE3F33" w:rsidP="00AE3F33">
            <w:pPr>
              <w:jc w:val="center"/>
              <w:rPr>
                <w:rFonts w:ascii="Times New Roman" w:hAnsi="Times New Roman"/>
                <w:color w:val="000000"/>
                <w:spacing w:val="-2"/>
                <w:sz w:val="20"/>
                <w:szCs w:val="20"/>
              </w:rPr>
            </w:pPr>
            <w:r w:rsidRPr="00662C18">
              <w:rPr>
                <w:rFonts w:ascii="Times New Roman" w:hAnsi="Times New Roman"/>
                <w:color w:val="000000"/>
                <w:spacing w:val="-2"/>
                <w:sz w:val="20"/>
                <w:szCs w:val="20"/>
              </w:rPr>
              <w:t>Konieczność korekty istniejącego systemu poboru opłat.</w:t>
            </w:r>
          </w:p>
          <w:p w14:paraId="3E989C1D" w14:textId="69F7FBE2" w:rsidR="00AE3F33" w:rsidRPr="00662C18" w:rsidRDefault="00AE3F33" w:rsidP="00AE3F33">
            <w:pPr>
              <w:jc w:val="center"/>
              <w:rPr>
                <w:rFonts w:ascii="Times New Roman" w:hAnsi="Times New Roman"/>
                <w:color w:val="000000"/>
                <w:spacing w:val="-2"/>
                <w:sz w:val="20"/>
                <w:szCs w:val="20"/>
              </w:rPr>
            </w:pPr>
            <w:r w:rsidRPr="00662C18">
              <w:rPr>
                <w:rFonts w:ascii="Times New Roman" w:hAnsi="Times New Roman"/>
                <w:color w:val="000000"/>
                <w:spacing w:val="-2"/>
                <w:sz w:val="20"/>
                <w:szCs w:val="20"/>
              </w:rPr>
              <w:t>Zwiększenie roli przestrzeni zieleni w planowaniu przestrzennym</w:t>
            </w:r>
          </w:p>
          <w:p w14:paraId="5A551E02" w14:textId="77777777" w:rsidR="00247F45" w:rsidRDefault="00FB312C" w:rsidP="00247F45">
            <w:pPr>
              <w:jc w:val="center"/>
              <w:rPr>
                <w:rFonts w:ascii="Times New Roman" w:hAnsi="Times New Roman"/>
                <w:color w:val="000000"/>
                <w:spacing w:val="-2"/>
                <w:sz w:val="20"/>
                <w:szCs w:val="20"/>
              </w:rPr>
            </w:pPr>
            <w:r w:rsidRPr="00662C18">
              <w:rPr>
                <w:rFonts w:ascii="Times New Roman" w:hAnsi="Times New Roman"/>
                <w:color w:val="000000"/>
                <w:spacing w:val="-2"/>
                <w:sz w:val="20"/>
                <w:szCs w:val="20"/>
              </w:rPr>
              <w:t>g</w:t>
            </w:r>
            <w:r w:rsidR="00AE3F33" w:rsidRPr="00662C18">
              <w:rPr>
                <w:rFonts w:ascii="Times New Roman" w:hAnsi="Times New Roman"/>
                <w:color w:val="000000"/>
                <w:spacing w:val="-2"/>
                <w:sz w:val="20"/>
                <w:szCs w:val="20"/>
              </w:rPr>
              <w:t>miny.</w:t>
            </w:r>
          </w:p>
          <w:p w14:paraId="0AFE2D0D" w14:textId="7AE5846B" w:rsidR="004716B3" w:rsidRPr="00247F45" w:rsidRDefault="004716B3" w:rsidP="00247F45">
            <w:pPr>
              <w:jc w:val="center"/>
              <w:rPr>
                <w:rFonts w:ascii="Times New Roman" w:hAnsi="Times New Roman"/>
                <w:color w:val="000000"/>
                <w:spacing w:val="-2"/>
                <w:sz w:val="20"/>
                <w:szCs w:val="20"/>
              </w:rPr>
            </w:pPr>
            <w:r w:rsidRPr="00247F45">
              <w:rPr>
                <w:rFonts w:ascii="Times New Roman" w:hAnsi="Times New Roman"/>
                <w:color w:val="000000"/>
                <w:spacing w:val="-2"/>
                <w:sz w:val="20"/>
                <w:szCs w:val="20"/>
              </w:rPr>
              <w:t xml:space="preserve">Obecnie zgodnie ze stanem z roku 2019 wpływy z tytułu opłat za utraconą retencję na rzecz PGW „Wody Polskie” wynoszą  6 242 787,66 złotych, co oznacza, że wpływy dla jednostek samorządu terytorialnego wynoszą </w:t>
            </w:r>
            <w:r w:rsidR="00247F45">
              <w:rPr>
                <w:rFonts w:ascii="Times New Roman" w:hAnsi="Times New Roman"/>
                <w:color w:val="000000"/>
                <w:spacing w:val="-2"/>
                <w:sz w:val="20"/>
                <w:szCs w:val="20"/>
              </w:rPr>
              <w:t xml:space="preserve">             </w:t>
            </w:r>
            <w:r w:rsidR="00EA6E17">
              <w:rPr>
                <w:rFonts w:ascii="Times New Roman" w:hAnsi="Times New Roman"/>
                <w:color w:val="000000"/>
                <w:spacing w:val="-2"/>
                <w:sz w:val="20"/>
                <w:szCs w:val="20"/>
              </w:rPr>
              <w:t xml:space="preserve">              </w:t>
            </w:r>
            <w:r w:rsidRPr="00247F45">
              <w:rPr>
                <w:rFonts w:ascii="Times New Roman" w:hAnsi="Times New Roman"/>
                <w:color w:val="000000"/>
                <w:spacing w:val="-2"/>
                <w:sz w:val="20"/>
                <w:szCs w:val="20"/>
              </w:rPr>
              <w:t>693 643 zł. Po zmianach szacuje się, że opłaty za utraconą retencję w</w:t>
            </w:r>
            <w:r w:rsidR="00EA6E17">
              <w:rPr>
                <w:rFonts w:ascii="Times New Roman" w:hAnsi="Times New Roman"/>
                <w:color w:val="000000"/>
                <w:spacing w:val="-2"/>
                <w:sz w:val="20"/>
                <w:szCs w:val="20"/>
              </w:rPr>
              <w:t>z</w:t>
            </w:r>
            <w:r w:rsidRPr="00247F45">
              <w:rPr>
                <w:rFonts w:ascii="Times New Roman" w:hAnsi="Times New Roman"/>
                <w:color w:val="000000"/>
                <w:spacing w:val="-2"/>
                <w:sz w:val="20"/>
                <w:szCs w:val="20"/>
              </w:rPr>
              <w:t>rosną globalnie do 180 milionów zł rocznie, przy założeniu zastosowania obecnych poziomów kompensacji retencyjnej, zaś wpływy dla jednostek samorządu terytorialnego wyniosą ok. 45 milionów złotych. Dodatkowa kwota, jaką gminy będą dysponowały na realizację działań związanych z rozwojem retencji wód opadowych wyniesie globalnie ok. 36 milionów złotych rocznie. Oszacowano też, że średnie roczne szacowane wpływy z opłat dla dużych miast (pow. 100 tyś. mieszkańców) wyniosą ok.</w:t>
            </w:r>
          </w:p>
          <w:p w14:paraId="7CF9A1A9" w14:textId="1760A7A3" w:rsidR="00AE3F33" w:rsidRPr="00247F45" w:rsidRDefault="004716B3" w:rsidP="00247F45">
            <w:pPr>
              <w:jc w:val="center"/>
              <w:rPr>
                <w:rFonts w:ascii="Times New Roman" w:hAnsi="Times New Roman"/>
                <w:color w:val="000000"/>
                <w:spacing w:val="-2"/>
                <w:sz w:val="20"/>
                <w:szCs w:val="20"/>
              </w:rPr>
            </w:pPr>
            <w:r w:rsidRPr="00247F45">
              <w:rPr>
                <w:rFonts w:ascii="Times New Roman" w:hAnsi="Times New Roman"/>
                <w:color w:val="000000"/>
                <w:spacing w:val="-2"/>
                <w:sz w:val="20"/>
                <w:szCs w:val="20"/>
              </w:rPr>
              <w:t>3 900 000 zł na miasto, dla średni</w:t>
            </w:r>
            <w:r w:rsidR="00EA6E17">
              <w:rPr>
                <w:rFonts w:ascii="Times New Roman" w:hAnsi="Times New Roman"/>
                <w:color w:val="000000"/>
                <w:spacing w:val="-2"/>
                <w:sz w:val="20"/>
                <w:szCs w:val="20"/>
              </w:rPr>
              <w:t>ch miast (przedział 20 – 100 tys</w:t>
            </w:r>
            <w:r w:rsidRPr="00247F45">
              <w:rPr>
                <w:rFonts w:ascii="Times New Roman" w:hAnsi="Times New Roman"/>
                <w:color w:val="000000"/>
                <w:spacing w:val="-2"/>
                <w:sz w:val="20"/>
                <w:szCs w:val="20"/>
              </w:rPr>
              <w:t>. mieszkańców) ok. 600 000 złotych na miasto, zaś dla małych miast i gmin ok. 30 000 złotych na gminę</w:t>
            </w:r>
            <w:r w:rsidR="00247F45" w:rsidRPr="00247F45">
              <w:rPr>
                <w:rFonts w:ascii="Times New Roman" w:hAnsi="Times New Roman"/>
                <w:color w:val="000000"/>
                <w:spacing w:val="-2"/>
                <w:sz w:val="20"/>
                <w:szCs w:val="20"/>
              </w:rPr>
              <w:t>.</w:t>
            </w:r>
          </w:p>
        </w:tc>
      </w:tr>
      <w:tr w:rsidR="009B294F" w:rsidRPr="00CD68EC" w14:paraId="0FA0C473" w14:textId="77777777" w:rsidTr="002B4E1F">
        <w:trPr>
          <w:gridAfter w:val="1"/>
          <w:wAfter w:w="995" w:type="dxa"/>
          <w:trHeight w:val="674"/>
        </w:trPr>
        <w:tc>
          <w:tcPr>
            <w:tcW w:w="3432" w:type="dxa"/>
            <w:gridSpan w:val="4"/>
            <w:shd w:val="clear" w:color="auto" w:fill="auto"/>
          </w:tcPr>
          <w:p w14:paraId="5A2E0E54" w14:textId="39236C0D" w:rsidR="009B294F" w:rsidRPr="00923580" w:rsidRDefault="009B294F" w:rsidP="00AE3F33">
            <w:pPr>
              <w:tabs>
                <w:tab w:val="left" w:pos="1560"/>
              </w:tabs>
              <w:jc w:val="center"/>
              <w:rPr>
                <w:rFonts w:ascii="Times New Roman" w:hAnsi="Times New Roman"/>
                <w:color w:val="000000"/>
                <w:sz w:val="20"/>
                <w:szCs w:val="20"/>
              </w:rPr>
            </w:pPr>
            <w:r>
              <w:rPr>
                <w:rFonts w:ascii="Times New Roman" w:hAnsi="Times New Roman"/>
                <w:color w:val="000000"/>
                <w:sz w:val="20"/>
                <w:szCs w:val="20"/>
              </w:rPr>
              <w:lastRenderedPageBreak/>
              <w:t>powiat</w:t>
            </w:r>
          </w:p>
        </w:tc>
        <w:tc>
          <w:tcPr>
            <w:tcW w:w="1275" w:type="dxa"/>
            <w:gridSpan w:val="2"/>
            <w:shd w:val="clear" w:color="auto" w:fill="auto"/>
          </w:tcPr>
          <w:p w14:paraId="33E880D0" w14:textId="069DA86F" w:rsidR="009B294F" w:rsidRPr="00923580" w:rsidRDefault="009B294F" w:rsidP="00AE3F33">
            <w:pPr>
              <w:jc w:val="center"/>
              <w:rPr>
                <w:rFonts w:ascii="Times New Roman" w:hAnsi="Times New Roman"/>
                <w:color w:val="000000"/>
                <w:spacing w:val="-2"/>
                <w:sz w:val="20"/>
                <w:szCs w:val="20"/>
              </w:rPr>
            </w:pPr>
            <w:r w:rsidRPr="009B294F">
              <w:rPr>
                <w:rFonts w:ascii="Times New Roman" w:hAnsi="Times New Roman"/>
                <w:color w:val="000000"/>
                <w:spacing w:val="-2"/>
                <w:sz w:val="20"/>
                <w:szCs w:val="20"/>
              </w:rPr>
              <w:t>314 powiatów i 66 miast na prawach powiatu</w:t>
            </w:r>
          </w:p>
        </w:tc>
        <w:tc>
          <w:tcPr>
            <w:tcW w:w="3259" w:type="dxa"/>
            <w:gridSpan w:val="10"/>
            <w:shd w:val="clear" w:color="auto" w:fill="auto"/>
          </w:tcPr>
          <w:p w14:paraId="0A99C0D4" w14:textId="77777777" w:rsidR="009B294F" w:rsidRDefault="009B294F" w:rsidP="00AE3F33">
            <w:pPr>
              <w:jc w:val="center"/>
              <w:rPr>
                <w:rFonts w:ascii="Times New Roman" w:hAnsi="Times New Roman"/>
                <w:color w:val="000000"/>
                <w:spacing w:val="-2"/>
                <w:sz w:val="20"/>
                <w:szCs w:val="20"/>
              </w:rPr>
            </w:pPr>
            <w:r>
              <w:rPr>
                <w:rFonts w:ascii="Times New Roman" w:hAnsi="Times New Roman"/>
                <w:color w:val="000000"/>
                <w:spacing w:val="-2"/>
                <w:sz w:val="20"/>
                <w:szCs w:val="20"/>
              </w:rPr>
              <w:t>GUS</w:t>
            </w:r>
          </w:p>
          <w:p w14:paraId="478744C8" w14:textId="77777777" w:rsidR="00800E84" w:rsidRPr="00923580" w:rsidRDefault="00800E84" w:rsidP="00800E84">
            <w:pPr>
              <w:jc w:val="center"/>
              <w:rPr>
                <w:rFonts w:ascii="Times New Roman" w:hAnsi="Times New Roman"/>
                <w:color w:val="000000"/>
                <w:spacing w:val="-2"/>
                <w:sz w:val="20"/>
                <w:szCs w:val="20"/>
              </w:rPr>
            </w:pPr>
            <w:r w:rsidRPr="00923580">
              <w:rPr>
                <w:rFonts w:ascii="Times New Roman" w:hAnsi="Times New Roman"/>
                <w:color w:val="000000"/>
                <w:spacing w:val="-2"/>
                <w:sz w:val="20"/>
                <w:szCs w:val="20"/>
              </w:rPr>
              <w:t>s</w:t>
            </w:r>
            <w:r>
              <w:rPr>
                <w:rFonts w:ascii="Times New Roman" w:hAnsi="Times New Roman"/>
                <w:color w:val="000000"/>
                <w:spacing w:val="-2"/>
                <w:sz w:val="20"/>
                <w:szCs w:val="20"/>
              </w:rPr>
              <w:t>tan na 1.01.2020 r.</w:t>
            </w:r>
          </w:p>
          <w:p w14:paraId="79A26C4C" w14:textId="794C9915" w:rsidR="00800E84" w:rsidRPr="00923580" w:rsidRDefault="00800E84" w:rsidP="00AE3F33">
            <w:pPr>
              <w:jc w:val="center"/>
              <w:rPr>
                <w:rFonts w:ascii="Times New Roman" w:hAnsi="Times New Roman"/>
                <w:color w:val="000000"/>
                <w:spacing w:val="-2"/>
                <w:sz w:val="20"/>
                <w:szCs w:val="20"/>
              </w:rPr>
            </w:pPr>
          </w:p>
        </w:tc>
        <w:tc>
          <w:tcPr>
            <w:tcW w:w="3120" w:type="dxa"/>
            <w:gridSpan w:val="10"/>
            <w:shd w:val="clear" w:color="auto" w:fill="auto"/>
          </w:tcPr>
          <w:p w14:paraId="534F26D6" w14:textId="77777777" w:rsidR="009B294F" w:rsidRDefault="00800E84" w:rsidP="00800E84">
            <w:pPr>
              <w:jc w:val="center"/>
              <w:rPr>
                <w:rFonts w:ascii="Times New Roman" w:hAnsi="Times New Roman"/>
                <w:color w:val="000000"/>
                <w:spacing w:val="-2"/>
                <w:sz w:val="20"/>
                <w:szCs w:val="20"/>
              </w:rPr>
            </w:pPr>
            <w:r>
              <w:rPr>
                <w:rFonts w:ascii="Times New Roman" w:hAnsi="Times New Roman"/>
                <w:color w:val="000000"/>
                <w:spacing w:val="-2"/>
                <w:sz w:val="20"/>
                <w:szCs w:val="20"/>
              </w:rPr>
              <w:t xml:space="preserve">Powiaty </w:t>
            </w:r>
            <w:r w:rsidRPr="00800E84">
              <w:rPr>
                <w:rFonts w:ascii="Times New Roman" w:hAnsi="Times New Roman"/>
                <w:color w:val="000000"/>
                <w:spacing w:val="-2"/>
                <w:sz w:val="20"/>
                <w:szCs w:val="20"/>
              </w:rPr>
              <w:t>będą mogły realizować inwestycje przeciwdziałające suszy.</w:t>
            </w:r>
          </w:p>
          <w:p w14:paraId="4ABF1707" w14:textId="77777777" w:rsidR="00AC7B1B" w:rsidRDefault="00AC7B1B" w:rsidP="00800E84">
            <w:pPr>
              <w:jc w:val="center"/>
              <w:rPr>
                <w:rFonts w:ascii="Times New Roman" w:hAnsi="Times New Roman"/>
                <w:color w:val="000000"/>
                <w:spacing w:val="-2"/>
                <w:sz w:val="20"/>
                <w:szCs w:val="20"/>
              </w:rPr>
            </w:pPr>
            <w:r>
              <w:rPr>
                <w:rFonts w:ascii="Times New Roman" w:hAnsi="Times New Roman"/>
                <w:color w:val="000000"/>
                <w:spacing w:val="-2"/>
                <w:sz w:val="20"/>
                <w:szCs w:val="20"/>
              </w:rPr>
              <w:t>Zmniejszy się liczba procedur niezbędnych do przeprowadzenia inwestycji, a zatem zmniejszą się nakłady pracy starostw.</w:t>
            </w:r>
          </w:p>
          <w:p w14:paraId="67219D69" w14:textId="71427CE3" w:rsidR="00B55706" w:rsidRPr="00923580" w:rsidRDefault="00B55706" w:rsidP="00B55706">
            <w:pPr>
              <w:jc w:val="center"/>
              <w:rPr>
                <w:rFonts w:ascii="Times New Roman" w:hAnsi="Times New Roman"/>
                <w:color w:val="000000"/>
                <w:spacing w:val="-2"/>
                <w:sz w:val="20"/>
                <w:szCs w:val="20"/>
              </w:rPr>
            </w:pPr>
            <w:r w:rsidRPr="00B55706">
              <w:rPr>
                <w:rFonts w:ascii="Times New Roman" w:hAnsi="Times New Roman"/>
                <w:color w:val="000000"/>
                <w:spacing w:val="-2"/>
                <w:sz w:val="20"/>
                <w:szCs w:val="20"/>
              </w:rPr>
              <w:t>Starostowie zostaną pozbawieni kompetencji nadzorczych w stosunku do spółek wodnych, które to zadanie wykonywali jako zadanie własne.</w:t>
            </w:r>
          </w:p>
        </w:tc>
      </w:tr>
      <w:tr w:rsidR="009B294F" w:rsidRPr="00CD68EC" w14:paraId="75F7812E" w14:textId="77777777" w:rsidTr="002B4E1F">
        <w:trPr>
          <w:gridAfter w:val="1"/>
          <w:wAfter w:w="995" w:type="dxa"/>
          <w:trHeight w:val="674"/>
        </w:trPr>
        <w:tc>
          <w:tcPr>
            <w:tcW w:w="3432" w:type="dxa"/>
            <w:gridSpan w:val="4"/>
            <w:shd w:val="clear" w:color="auto" w:fill="auto"/>
          </w:tcPr>
          <w:p w14:paraId="07DF958C" w14:textId="09F4629F" w:rsidR="009B294F" w:rsidRPr="00923580" w:rsidRDefault="009B294F" w:rsidP="00800E84">
            <w:pPr>
              <w:tabs>
                <w:tab w:val="left" w:pos="1560"/>
              </w:tabs>
              <w:jc w:val="center"/>
              <w:rPr>
                <w:rFonts w:ascii="Times New Roman" w:hAnsi="Times New Roman"/>
                <w:color w:val="000000"/>
                <w:sz w:val="20"/>
                <w:szCs w:val="20"/>
              </w:rPr>
            </w:pPr>
            <w:r>
              <w:rPr>
                <w:rFonts w:ascii="Times New Roman" w:hAnsi="Times New Roman"/>
                <w:color w:val="000000"/>
                <w:sz w:val="20"/>
                <w:szCs w:val="20"/>
              </w:rPr>
              <w:lastRenderedPageBreak/>
              <w:t xml:space="preserve"> województw</w:t>
            </w:r>
            <w:r w:rsidR="00800E84">
              <w:rPr>
                <w:rFonts w:ascii="Times New Roman" w:hAnsi="Times New Roman"/>
                <w:color w:val="000000"/>
                <w:sz w:val="20"/>
                <w:szCs w:val="20"/>
              </w:rPr>
              <w:t>o</w:t>
            </w:r>
          </w:p>
        </w:tc>
        <w:tc>
          <w:tcPr>
            <w:tcW w:w="1275" w:type="dxa"/>
            <w:gridSpan w:val="2"/>
            <w:shd w:val="clear" w:color="auto" w:fill="auto"/>
          </w:tcPr>
          <w:p w14:paraId="2778CCB7" w14:textId="4072D9ED" w:rsidR="009B294F" w:rsidRPr="00923580" w:rsidRDefault="009B294F" w:rsidP="00AE3F33">
            <w:pPr>
              <w:jc w:val="center"/>
              <w:rPr>
                <w:rFonts w:ascii="Times New Roman" w:hAnsi="Times New Roman"/>
                <w:color w:val="000000"/>
                <w:spacing w:val="-2"/>
                <w:sz w:val="20"/>
                <w:szCs w:val="20"/>
              </w:rPr>
            </w:pPr>
            <w:r>
              <w:rPr>
                <w:rFonts w:ascii="Times New Roman" w:hAnsi="Times New Roman"/>
                <w:color w:val="000000"/>
                <w:spacing w:val="-2"/>
                <w:sz w:val="20"/>
                <w:szCs w:val="20"/>
              </w:rPr>
              <w:t>16</w:t>
            </w:r>
          </w:p>
        </w:tc>
        <w:tc>
          <w:tcPr>
            <w:tcW w:w="3259" w:type="dxa"/>
            <w:gridSpan w:val="10"/>
            <w:shd w:val="clear" w:color="auto" w:fill="auto"/>
          </w:tcPr>
          <w:p w14:paraId="60524C70" w14:textId="7AFE239B" w:rsidR="009B294F" w:rsidRPr="00923580" w:rsidRDefault="009B294F" w:rsidP="00AE3F33">
            <w:pPr>
              <w:jc w:val="center"/>
              <w:rPr>
                <w:rFonts w:ascii="Times New Roman" w:hAnsi="Times New Roman"/>
                <w:color w:val="000000"/>
                <w:spacing w:val="-2"/>
                <w:sz w:val="20"/>
                <w:szCs w:val="20"/>
              </w:rPr>
            </w:pPr>
            <w:r>
              <w:rPr>
                <w:rFonts w:ascii="Times New Roman" w:hAnsi="Times New Roman"/>
                <w:color w:val="000000"/>
                <w:spacing w:val="-2"/>
                <w:sz w:val="20"/>
                <w:szCs w:val="20"/>
              </w:rPr>
              <w:t>dane własne</w:t>
            </w:r>
          </w:p>
        </w:tc>
        <w:tc>
          <w:tcPr>
            <w:tcW w:w="3120" w:type="dxa"/>
            <w:gridSpan w:val="10"/>
            <w:shd w:val="clear" w:color="auto" w:fill="auto"/>
          </w:tcPr>
          <w:p w14:paraId="504B5B39" w14:textId="7A8EC32F" w:rsidR="009B294F" w:rsidRPr="00923580" w:rsidRDefault="00800E84" w:rsidP="00AE3F33">
            <w:pPr>
              <w:jc w:val="center"/>
              <w:rPr>
                <w:rFonts w:ascii="Times New Roman" w:hAnsi="Times New Roman"/>
                <w:color w:val="000000"/>
                <w:spacing w:val="-2"/>
                <w:sz w:val="20"/>
                <w:szCs w:val="20"/>
              </w:rPr>
            </w:pPr>
            <w:r>
              <w:rPr>
                <w:rFonts w:ascii="Times New Roman" w:hAnsi="Times New Roman"/>
                <w:color w:val="000000"/>
                <w:spacing w:val="-2"/>
                <w:sz w:val="20"/>
                <w:szCs w:val="20"/>
              </w:rPr>
              <w:t>Województwa będą mogły realizować inwestycje</w:t>
            </w:r>
            <w:r w:rsidRPr="00800E84">
              <w:rPr>
                <w:rFonts w:ascii="Times New Roman" w:hAnsi="Times New Roman"/>
                <w:color w:val="000000"/>
                <w:spacing w:val="-2"/>
                <w:sz w:val="20"/>
                <w:szCs w:val="20"/>
              </w:rPr>
              <w:t xml:space="preserve"> przeciwdziałające suszy</w:t>
            </w:r>
            <w:r>
              <w:rPr>
                <w:rFonts w:ascii="Times New Roman" w:hAnsi="Times New Roman"/>
                <w:color w:val="000000"/>
                <w:spacing w:val="-2"/>
                <w:sz w:val="20"/>
                <w:szCs w:val="20"/>
              </w:rPr>
              <w:t>.</w:t>
            </w:r>
          </w:p>
        </w:tc>
      </w:tr>
      <w:tr w:rsidR="00AE3F33" w:rsidRPr="00CD68EC" w14:paraId="36E8DDDD" w14:textId="77777777" w:rsidTr="002B4E1F">
        <w:trPr>
          <w:gridAfter w:val="1"/>
          <w:wAfter w:w="995" w:type="dxa"/>
          <w:trHeight w:val="674"/>
        </w:trPr>
        <w:tc>
          <w:tcPr>
            <w:tcW w:w="3432" w:type="dxa"/>
            <w:gridSpan w:val="4"/>
            <w:shd w:val="clear" w:color="auto" w:fill="auto"/>
          </w:tcPr>
          <w:p w14:paraId="6FDFB832" w14:textId="01469724" w:rsidR="00AE3F33" w:rsidRPr="00923580" w:rsidRDefault="00800E84" w:rsidP="00AE3F33">
            <w:pPr>
              <w:tabs>
                <w:tab w:val="left" w:pos="1560"/>
              </w:tabs>
              <w:jc w:val="center"/>
              <w:rPr>
                <w:rFonts w:ascii="Times New Roman" w:hAnsi="Times New Roman"/>
                <w:color w:val="000000"/>
                <w:sz w:val="20"/>
                <w:szCs w:val="20"/>
              </w:rPr>
            </w:pPr>
            <w:r>
              <w:rPr>
                <w:rFonts w:ascii="Times New Roman" w:hAnsi="Times New Roman"/>
                <w:color w:val="000000"/>
                <w:sz w:val="20"/>
                <w:szCs w:val="20"/>
              </w:rPr>
              <w:t>s</w:t>
            </w:r>
            <w:r w:rsidR="00AE3F33" w:rsidRPr="00923580">
              <w:rPr>
                <w:rFonts w:ascii="Times New Roman" w:hAnsi="Times New Roman"/>
                <w:color w:val="000000"/>
                <w:sz w:val="20"/>
                <w:szCs w:val="20"/>
              </w:rPr>
              <w:t>półki wodne</w:t>
            </w:r>
          </w:p>
        </w:tc>
        <w:tc>
          <w:tcPr>
            <w:tcW w:w="1275" w:type="dxa"/>
            <w:gridSpan w:val="2"/>
            <w:shd w:val="clear" w:color="auto" w:fill="auto"/>
          </w:tcPr>
          <w:p w14:paraId="5158DBA4" w14:textId="77777777" w:rsidR="00662C18" w:rsidRDefault="00662C18" w:rsidP="00AE3F33">
            <w:pPr>
              <w:jc w:val="center"/>
              <w:rPr>
                <w:rFonts w:ascii="Times New Roman" w:hAnsi="Times New Roman"/>
                <w:color w:val="000000"/>
                <w:spacing w:val="-2"/>
                <w:sz w:val="20"/>
                <w:szCs w:val="20"/>
              </w:rPr>
            </w:pPr>
            <w:r w:rsidRPr="00662C18">
              <w:rPr>
                <w:rFonts w:ascii="Times New Roman" w:hAnsi="Times New Roman"/>
                <w:color w:val="000000"/>
                <w:spacing w:val="-2"/>
                <w:sz w:val="20"/>
                <w:szCs w:val="20"/>
              </w:rPr>
              <w:t>3</w:t>
            </w:r>
            <w:r>
              <w:rPr>
                <w:rFonts w:ascii="Times New Roman" w:hAnsi="Times New Roman"/>
                <w:color w:val="000000"/>
                <w:spacing w:val="-2"/>
                <w:sz w:val="20"/>
                <w:szCs w:val="20"/>
              </w:rPr>
              <w:t xml:space="preserve"> </w:t>
            </w:r>
            <w:r w:rsidRPr="00662C18">
              <w:rPr>
                <w:rFonts w:ascii="Times New Roman" w:hAnsi="Times New Roman"/>
                <w:color w:val="000000"/>
                <w:spacing w:val="-2"/>
                <w:sz w:val="20"/>
                <w:szCs w:val="20"/>
              </w:rPr>
              <w:t xml:space="preserve">923 spółek </w:t>
            </w:r>
          </w:p>
          <w:p w14:paraId="64D4B557" w14:textId="77777777" w:rsidR="00662C18" w:rsidRDefault="00662C18" w:rsidP="00AE3F33">
            <w:pPr>
              <w:jc w:val="center"/>
              <w:rPr>
                <w:rFonts w:ascii="Times New Roman" w:hAnsi="Times New Roman"/>
                <w:color w:val="000000"/>
                <w:spacing w:val="-2"/>
                <w:sz w:val="20"/>
                <w:szCs w:val="20"/>
              </w:rPr>
            </w:pPr>
            <w:r w:rsidRPr="00662C18">
              <w:rPr>
                <w:rFonts w:ascii="Times New Roman" w:hAnsi="Times New Roman"/>
                <w:color w:val="000000"/>
                <w:spacing w:val="-2"/>
                <w:sz w:val="20"/>
                <w:szCs w:val="20"/>
              </w:rPr>
              <w:t xml:space="preserve">i związków spółek wodnych, </w:t>
            </w:r>
          </w:p>
          <w:p w14:paraId="74AA47D4" w14:textId="1F6F5322" w:rsidR="00AE3F33" w:rsidRPr="00923580" w:rsidRDefault="00662C18" w:rsidP="00AE3F33">
            <w:pPr>
              <w:jc w:val="center"/>
              <w:rPr>
                <w:rFonts w:ascii="Times New Roman" w:hAnsi="Times New Roman"/>
                <w:color w:val="000000"/>
                <w:spacing w:val="-2"/>
                <w:sz w:val="20"/>
                <w:szCs w:val="20"/>
              </w:rPr>
            </w:pPr>
            <w:r w:rsidRPr="00662C18">
              <w:rPr>
                <w:rFonts w:ascii="Times New Roman" w:hAnsi="Times New Roman"/>
                <w:color w:val="000000"/>
                <w:spacing w:val="-2"/>
                <w:sz w:val="20"/>
                <w:szCs w:val="20"/>
              </w:rPr>
              <w:t>z czego status 2</w:t>
            </w:r>
            <w:r>
              <w:rPr>
                <w:rFonts w:ascii="Times New Roman" w:hAnsi="Times New Roman"/>
                <w:color w:val="000000"/>
                <w:spacing w:val="-2"/>
                <w:sz w:val="20"/>
                <w:szCs w:val="20"/>
              </w:rPr>
              <w:t xml:space="preserve"> </w:t>
            </w:r>
            <w:r w:rsidRPr="00662C18">
              <w:rPr>
                <w:rFonts w:ascii="Times New Roman" w:hAnsi="Times New Roman"/>
                <w:color w:val="000000"/>
                <w:spacing w:val="-2"/>
                <w:sz w:val="20"/>
                <w:szCs w:val="20"/>
              </w:rPr>
              <w:t xml:space="preserve">495 określono </w:t>
            </w:r>
            <w:r>
              <w:rPr>
                <w:rFonts w:ascii="Times New Roman" w:hAnsi="Times New Roman"/>
                <w:color w:val="000000"/>
                <w:spacing w:val="-2"/>
                <w:sz w:val="20"/>
                <w:szCs w:val="20"/>
              </w:rPr>
              <w:t>jako "istniejące"</w:t>
            </w:r>
          </w:p>
        </w:tc>
        <w:tc>
          <w:tcPr>
            <w:tcW w:w="3259" w:type="dxa"/>
            <w:gridSpan w:val="10"/>
            <w:shd w:val="clear" w:color="auto" w:fill="auto"/>
          </w:tcPr>
          <w:p w14:paraId="43927EFC" w14:textId="558F4934" w:rsidR="00AE3F33" w:rsidRPr="00923580" w:rsidRDefault="00283E84" w:rsidP="00283E84">
            <w:pPr>
              <w:jc w:val="center"/>
              <w:rPr>
                <w:rFonts w:ascii="Times New Roman" w:hAnsi="Times New Roman"/>
                <w:color w:val="000000"/>
                <w:spacing w:val="-2"/>
                <w:sz w:val="20"/>
                <w:szCs w:val="20"/>
              </w:rPr>
            </w:pPr>
            <w:r>
              <w:rPr>
                <w:rFonts w:ascii="Times New Roman" w:hAnsi="Times New Roman"/>
                <w:color w:val="000000"/>
                <w:spacing w:val="-2"/>
                <w:sz w:val="20"/>
                <w:szCs w:val="20"/>
              </w:rPr>
              <w:t xml:space="preserve"> dane: Państwowe Gospodarstwo Wodne Wody Polskie </w:t>
            </w:r>
          </w:p>
        </w:tc>
        <w:tc>
          <w:tcPr>
            <w:tcW w:w="3120" w:type="dxa"/>
            <w:gridSpan w:val="10"/>
            <w:shd w:val="clear" w:color="auto" w:fill="auto"/>
          </w:tcPr>
          <w:p w14:paraId="661E63D5" w14:textId="0BEDA903" w:rsidR="00AE3F33" w:rsidRPr="00923580" w:rsidRDefault="00AE3F33" w:rsidP="00AE3F33">
            <w:pPr>
              <w:jc w:val="center"/>
              <w:rPr>
                <w:rFonts w:ascii="Times New Roman" w:hAnsi="Times New Roman"/>
                <w:color w:val="000000"/>
                <w:spacing w:val="-2"/>
                <w:sz w:val="20"/>
                <w:szCs w:val="20"/>
              </w:rPr>
            </w:pPr>
            <w:r w:rsidRPr="00923580">
              <w:rPr>
                <w:rFonts w:ascii="Times New Roman" w:hAnsi="Times New Roman"/>
                <w:color w:val="000000"/>
                <w:spacing w:val="-2"/>
                <w:sz w:val="20"/>
                <w:szCs w:val="20"/>
              </w:rPr>
              <w:t>Utrzymanie urządzeń wodnych.</w:t>
            </w:r>
          </w:p>
        </w:tc>
      </w:tr>
      <w:tr w:rsidR="00AE3F33" w:rsidRPr="00CD68EC" w14:paraId="3B79EA39" w14:textId="77777777" w:rsidTr="002B4E1F">
        <w:trPr>
          <w:gridAfter w:val="1"/>
          <w:wAfter w:w="995" w:type="dxa"/>
          <w:trHeight w:val="142"/>
        </w:trPr>
        <w:tc>
          <w:tcPr>
            <w:tcW w:w="3432" w:type="dxa"/>
            <w:gridSpan w:val="4"/>
            <w:shd w:val="clear" w:color="auto" w:fill="auto"/>
          </w:tcPr>
          <w:p w14:paraId="389B3A13" w14:textId="51518415" w:rsidR="00AE3F33" w:rsidRPr="0089763B" w:rsidRDefault="00FB312C" w:rsidP="00AE3F33">
            <w:pPr>
              <w:tabs>
                <w:tab w:val="left" w:pos="1560"/>
              </w:tabs>
              <w:jc w:val="center"/>
              <w:rPr>
                <w:rFonts w:ascii="Times New Roman" w:hAnsi="Times New Roman"/>
                <w:color w:val="000000"/>
                <w:spacing w:val="-2"/>
                <w:sz w:val="20"/>
                <w:szCs w:val="20"/>
              </w:rPr>
            </w:pPr>
            <w:r w:rsidRPr="0089763B">
              <w:rPr>
                <w:rFonts w:ascii="Times New Roman" w:hAnsi="Times New Roman"/>
                <w:color w:val="000000"/>
                <w:spacing w:val="-2"/>
                <w:sz w:val="20"/>
                <w:szCs w:val="20"/>
              </w:rPr>
              <w:t>p</w:t>
            </w:r>
            <w:r w:rsidR="00AE3F33" w:rsidRPr="0089763B">
              <w:rPr>
                <w:rFonts w:ascii="Times New Roman" w:hAnsi="Times New Roman"/>
                <w:color w:val="000000"/>
                <w:spacing w:val="-2"/>
                <w:sz w:val="20"/>
                <w:szCs w:val="20"/>
              </w:rPr>
              <w:t xml:space="preserve">rzedsiębiorcy </w:t>
            </w:r>
          </w:p>
        </w:tc>
        <w:tc>
          <w:tcPr>
            <w:tcW w:w="1275" w:type="dxa"/>
            <w:gridSpan w:val="2"/>
            <w:shd w:val="clear" w:color="auto" w:fill="auto"/>
          </w:tcPr>
          <w:p w14:paraId="6FFAF75B" w14:textId="47C7237D" w:rsidR="00AE3F33" w:rsidRPr="0089763B" w:rsidRDefault="00425DC9" w:rsidP="00AE3F33">
            <w:pPr>
              <w:jc w:val="center"/>
              <w:rPr>
                <w:rFonts w:ascii="Times New Roman" w:hAnsi="Times New Roman"/>
                <w:color w:val="000000"/>
                <w:spacing w:val="-2"/>
                <w:sz w:val="20"/>
                <w:szCs w:val="20"/>
              </w:rPr>
            </w:pPr>
            <w:r w:rsidRPr="0089763B">
              <w:rPr>
                <w:rFonts w:ascii="Times New Roman" w:hAnsi="Times New Roman"/>
                <w:color w:val="000000"/>
                <w:spacing w:val="-2"/>
                <w:sz w:val="20"/>
                <w:szCs w:val="20"/>
              </w:rPr>
              <w:t>o</w:t>
            </w:r>
            <w:r w:rsidR="00AE3F33" w:rsidRPr="0089763B">
              <w:rPr>
                <w:rFonts w:ascii="Times New Roman" w:hAnsi="Times New Roman"/>
                <w:color w:val="000000"/>
                <w:spacing w:val="-2"/>
                <w:sz w:val="20"/>
                <w:szCs w:val="20"/>
              </w:rPr>
              <w:t>koło 2,5 mln, w tym</w:t>
            </w:r>
          </w:p>
          <w:p w14:paraId="09F058A5" w14:textId="519FA651" w:rsidR="00AE3F33" w:rsidRPr="0089763B" w:rsidRDefault="00AE3F33" w:rsidP="00AE3F33">
            <w:pPr>
              <w:jc w:val="center"/>
              <w:rPr>
                <w:rFonts w:ascii="Times New Roman" w:hAnsi="Times New Roman"/>
                <w:color w:val="000000"/>
                <w:spacing w:val="-2"/>
                <w:sz w:val="20"/>
                <w:szCs w:val="20"/>
              </w:rPr>
            </w:pPr>
            <w:r w:rsidRPr="0089763B">
              <w:rPr>
                <w:rFonts w:ascii="Times New Roman" w:hAnsi="Times New Roman"/>
                <w:color w:val="000000"/>
                <w:spacing w:val="-2"/>
                <w:sz w:val="20"/>
                <w:szCs w:val="20"/>
              </w:rPr>
              <w:t>około 2 mln</w:t>
            </w:r>
          </w:p>
          <w:p w14:paraId="64856BB6" w14:textId="77777777" w:rsidR="00AE3F33" w:rsidRPr="0089763B" w:rsidRDefault="00AE3F33" w:rsidP="00AE3F33">
            <w:pPr>
              <w:jc w:val="center"/>
              <w:rPr>
                <w:rFonts w:ascii="Times New Roman" w:hAnsi="Times New Roman"/>
                <w:color w:val="000000"/>
                <w:spacing w:val="-2"/>
                <w:sz w:val="20"/>
                <w:szCs w:val="20"/>
              </w:rPr>
            </w:pPr>
            <w:r w:rsidRPr="0089763B">
              <w:rPr>
                <w:rFonts w:ascii="Times New Roman" w:hAnsi="Times New Roman"/>
                <w:color w:val="000000"/>
                <w:spacing w:val="-2"/>
                <w:sz w:val="20"/>
                <w:szCs w:val="20"/>
              </w:rPr>
              <w:t>jednoosobowych</w:t>
            </w:r>
          </w:p>
          <w:p w14:paraId="6D8200AD" w14:textId="77777777" w:rsidR="00AE3F33" w:rsidRPr="0089763B" w:rsidRDefault="00AE3F33" w:rsidP="00AE3F33">
            <w:pPr>
              <w:jc w:val="center"/>
              <w:rPr>
                <w:rFonts w:ascii="Times New Roman" w:hAnsi="Times New Roman"/>
                <w:color w:val="000000"/>
                <w:spacing w:val="-2"/>
                <w:sz w:val="20"/>
                <w:szCs w:val="20"/>
              </w:rPr>
            </w:pPr>
            <w:r w:rsidRPr="0089763B">
              <w:rPr>
                <w:rFonts w:ascii="Times New Roman" w:hAnsi="Times New Roman"/>
                <w:color w:val="000000"/>
                <w:spacing w:val="-2"/>
                <w:sz w:val="20"/>
                <w:szCs w:val="20"/>
              </w:rPr>
              <w:t>przedsiębiorstw osób</w:t>
            </w:r>
          </w:p>
          <w:p w14:paraId="2F60EBB4" w14:textId="74BC4AAA" w:rsidR="00AE3F33" w:rsidRPr="0089763B" w:rsidRDefault="00AE3F33" w:rsidP="00AE3F33">
            <w:pPr>
              <w:jc w:val="center"/>
              <w:rPr>
                <w:rFonts w:ascii="Times New Roman" w:hAnsi="Times New Roman"/>
                <w:color w:val="000000"/>
                <w:spacing w:val="-2"/>
                <w:sz w:val="20"/>
                <w:szCs w:val="20"/>
              </w:rPr>
            </w:pPr>
            <w:r w:rsidRPr="0089763B">
              <w:rPr>
                <w:rFonts w:ascii="Times New Roman" w:hAnsi="Times New Roman"/>
                <w:color w:val="000000"/>
                <w:spacing w:val="-2"/>
                <w:sz w:val="20"/>
                <w:szCs w:val="20"/>
              </w:rPr>
              <w:t>fizycznych,</w:t>
            </w:r>
          </w:p>
          <w:p w14:paraId="343F1FCC" w14:textId="425F15EA" w:rsidR="00AE3F33" w:rsidRPr="0089763B" w:rsidRDefault="00AE3F33" w:rsidP="00AE3F33">
            <w:pPr>
              <w:jc w:val="center"/>
              <w:rPr>
                <w:rFonts w:ascii="Times New Roman" w:hAnsi="Times New Roman"/>
                <w:color w:val="000000"/>
                <w:spacing w:val="-2"/>
                <w:sz w:val="20"/>
                <w:szCs w:val="20"/>
              </w:rPr>
            </w:pPr>
            <w:r w:rsidRPr="0089763B">
              <w:rPr>
                <w:rFonts w:ascii="Times New Roman" w:hAnsi="Times New Roman"/>
                <w:color w:val="000000"/>
                <w:spacing w:val="-2"/>
                <w:sz w:val="20"/>
                <w:szCs w:val="20"/>
              </w:rPr>
              <w:t>około 0,5 mln spółek</w:t>
            </w:r>
          </w:p>
          <w:p w14:paraId="360FCD36" w14:textId="3DA94821" w:rsidR="00AE3F33" w:rsidRPr="0089763B" w:rsidRDefault="00AE3F33" w:rsidP="00425DC9">
            <w:pPr>
              <w:jc w:val="center"/>
              <w:rPr>
                <w:rFonts w:ascii="Times New Roman" w:hAnsi="Times New Roman"/>
                <w:color w:val="000000"/>
                <w:spacing w:val="-2"/>
                <w:sz w:val="20"/>
                <w:szCs w:val="20"/>
              </w:rPr>
            </w:pPr>
            <w:r w:rsidRPr="0089763B">
              <w:rPr>
                <w:rFonts w:ascii="Times New Roman" w:hAnsi="Times New Roman"/>
                <w:color w:val="000000"/>
                <w:spacing w:val="-2"/>
                <w:sz w:val="20"/>
                <w:szCs w:val="20"/>
              </w:rPr>
              <w:t>handlowych</w:t>
            </w:r>
          </w:p>
        </w:tc>
        <w:tc>
          <w:tcPr>
            <w:tcW w:w="3259" w:type="dxa"/>
            <w:gridSpan w:val="10"/>
            <w:shd w:val="clear" w:color="auto" w:fill="auto"/>
          </w:tcPr>
          <w:p w14:paraId="19B02D89" w14:textId="77777777" w:rsidR="00AE3F33" w:rsidRPr="0089763B" w:rsidRDefault="00AE3F33" w:rsidP="00AE3F33">
            <w:pPr>
              <w:jc w:val="center"/>
              <w:rPr>
                <w:rFonts w:ascii="Times New Roman" w:hAnsi="Times New Roman"/>
                <w:color w:val="000000"/>
                <w:spacing w:val="-2"/>
                <w:sz w:val="20"/>
                <w:szCs w:val="20"/>
              </w:rPr>
            </w:pPr>
            <w:r w:rsidRPr="0089763B">
              <w:rPr>
                <w:rFonts w:ascii="Times New Roman" w:hAnsi="Times New Roman"/>
                <w:color w:val="000000"/>
                <w:spacing w:val="-2"/>
                <w:sz w:val="20"/>
                <w:szCs w:val="20"/>
              </w:rPr>
              <w:t>CEIDG</w:t>
            </w:r>
          </w:p>
          <w:p w14:paraId="17405016" w14:textId="16CF9440" w:rsidR="00AE3F33" w:rsidRPr="0089763B" w:rsidRDefault="00AE3F33" w:rsidP="00AE3F33">
            <w:pPr>
              <w:jc w:val="center"/>
              <w:rPr>
                <w:rFonts w:ascii="Times New Roman" w:hAnsi="Times New Roman"/>
                <w:color w:val="000000"/>
                <w:spacing w:val="-2"/>
                <w:sz w:val="20"/>
                <w:szCs w:val="20"/>
              </w:rPr>
            </w:pPr>
            <w:r w:rsidRPr="0089763B">
              <w:rPr>
                <w:rFonts w:ascii="Times New Roman" w:hAnsi="Times New Roman"/>
                <w:color w:val="000000"/>
                <w:spacing w:val="-2"/>
                <w:sz w:val="20"/>
                <w:szCs w:val="20"/>
              </w:rPr>
              <w:t>GUS</w:t>
            </w:r>
          </w:p>
        </w:tc>
        <w:tc>
          <w:tcPr>
            <w:tcW w:w="3120" w:type="dxa"/>
            <w:gridSpan w:val="10"/>
            <w:shd w:val="clear" w:color="auto" w:fill="auto"/>
          </w:tcPr>
          <w:p w14:paraId="194D09B3" w14:textId="2E387755" w:rsidR="00AE3F33" w:rsidRPr="0089763B" w:rsidRDefault="00AE3F33" w:rsidP="00AE3F33">
            <w:pPr>
              <w:jc w:val="center"/>
              <w:rPr>
                <w:rFonts w:ascii="Times New Roman" w:hAnsi="Times New Roman"/>
                <w:sz w:val="20"/>
                <w:szCs w:val="20"/>
              </w:rPr>
            </w:pPr>
            <w:r w:rsidRPr="0089763B">
              <w:rPr>
                <w:rFonts w:ascii="Times New Roman" w:hAnsi="Times New Roman"/>
                <w:color w:val="000000"/>
                <w:spacing w:val="-2"/>
                <w:sz w:val="20"/>
                <w:szCs w:val="20"/>
              </w:rPr>
              <w:t>Pozytywne – działalność przedsiębiorstw nie będzie narażona na skutki suszy, problemy z dostępem do wody czy koniecznością jej reglamentowania.</w:t>
            </w:r>
          </w:p>
        </w:tc>
      </w:tr>
      <w:tr w:rsidR="00AE3F33" w:rsidRPr="00CD68EC" w14:paraId="1A65F7AB" w14:textId="77777777" w:rsidTr="002B4E1F">
        <w:trPr>
          <w:gridAfter w:val="1"/>
          <w:wAfter w:w="995" w:type="dxa"/>
          <w:trHeight w:val="142"/>
        </w:trPr>
        <w:tc>
          <w:tcPr>
            <w:tcW w:w="3432" w:type="dxa"/>
            <w:gridSpan w:val="4"/>
            <w:shd w:val="clear" w:color="auto" w:fill="auto"/>
          </w:tcPr>
          <w:p w14:paraId="77370FA6" w14:textId="35ADA31D" w:rsidR="00AE3F33" w:rsidRPr="0089763B" w:rsidRDefault="00FB312C" w:rsidP="00AE3F33">
            <w:pPr>
              <w:tabs>
                <w:tab w:val="left" w:pos="1560"/>
              </w:tabs>
              <w:jc w:val="center"/>
              <w:rPr>
                <w:rFonts w:ascii="Times New Roman" w:hAnsi="Times New Roman"/>
                <w:color w:val="000000"/>
                <w:spacing w:val="-2"/>
                <w:sz w:val="20"/>
                <w:szCs w:val="20"/>
              </w:rPr>
            </w:pPr>
            <w:r w:rsidRPr="0089763B">
              <w:rPr>
                <w:rFonts w:ascii="Times New Roman" w:hAnsi="Times New Roman"/>
                <w:color w:val="000000"/>
                <w:spacing w:val="-2"/>
                <w:sz w:val="20"/>
                <w:szCs w:val="20"/>
              </w:rPr>
              <w:t>p</w:t>
            </w:r>
            <w:r w:rsidR="00AE3F33" w:rsidRPr="0089763B">
              <w:rPr>
                <w:rFonts w:ascii="Times New Roman" w:hAnsi="Times New Roman"/>
                <w:color w:val="000000"/>
                <w:spacing w:val="-2"/>
                <w:sz w:val="20"/>
                <w:szCs w:val="20"/>
              </w:rPr>
              <w:t>rzedsiębiorstwa - wykonawcy w sektorze budowlanym</w:t>
            </w:r>
          </w:p>
        </w:tc>
        <w:tc>
          <w:tcPr>
            <w:tcW w:w="1275" w:type="dxa"/>
            <w:gridSpan w:val="2"/>
            <w:shd w:val="clear" w:color="auto" w:fill="auto"/>
          </w:tcPr>
          <w:p w14:paraId="1660517D" w14:textId="193FC6A5" w:rsidR="00AE3F33" w:rsidRPr="0089763B" w:rsidRDefault="00AE3F33" w:rsidP="00AE3F33">
            <w:pPr>
              <w:jc w:val="center"/>
              <w:rPr>
                <w:rFonts w:ascii="Times New Roman" w:hAnsi="Times New Roman"/>
                <w:color w:val="000000"/>
                <w:spacing w:val="-2"/>
                <w:sz w:val="20"/>
                <w:szCs w:val="20"/>
              </w:rPr>
            </w:pPr>
            <w:r w:rsidRPr="0089763B">
              <w:rPr>
                <w:rFonts w:ascii="Times New Roman" w:hAnsi="Times New Roman"/>
                <w:color w:val="000000"/>
                <w:spacing w:val="-2"/>
                <w:sz w:val="20"/>
                <w:szCs w:val="20"/>
              </w:rPr>
              <w:t>nieokreślona</w:t>
            </w:r>
          </w:p>
        </w:tc>
        <w:tc>
          <w:tcPr>
            <w:tcW w:w="3259" w:type="dxa"/>
            <w:gridSpan w:val="10"/>
            <w:shd w:val="clear" w:color="auto" w:fill="auto"/>
          </w:tcPr>
          <w:p w14:paraId="0822D765" w14:textId="77777777" w:rsidR="00AE3F33" w:rsidRPr="0089763B" w:rsidRDefault="00AE3F33" w:rsidP="00AE3F33">
            <w:pPr>
              <w:jc w:val="center"/>
              <w:rPr>
                <w:rFonts w:ascii="Times New Roman" w:hAnsi="Times New Roman"/>
                <w:color w:val="000000"/>
                <w:spacing w:val="-2"/>
                <w:sz w:val="20"/>
                <w:szCs w:val="20"/>
              </w:rPr>
            </w:pPr>
          </w:p>
        </w:tc>
        <w:tc>
          <w:tcPr>
            <w:tcW w:w="3120" w:type="dxa"/>
            <w:gridSpan w:val="10"/>
            <w:shd w:val="clear" w:color="auto" w:fill="auto"/>
          </w:tcPr>
          <w:p w14:paraId="51357C0D" w14:textId="77777777" w:rsidR="00AE3F33" w:rsidRDefault="00A55B18" w:rsidP="00AE3F33">
            <w:pPr>
              <w:jc w:val="center"/>
              <w:rPr>
                <w:rFonts w:ascii="Times New Roman" w:hAnsi="Times New Roman"/>
                <w:sz w:val="20"/>
                <w:szCs w:val="20"/>
              </w:rPr>
            </w:pPr>
            <w:r w:rsidRPr="0089763B">
              <w:rPr>
                <w:rFonts w:ascii="Times New Roman" w:hAnsi="Times New Roman"/>
                <w:sz w:val="20"/>
                <w:szCs w:val="20"/>
              </w:rPr>
              <w:t>Oddziaływanie p</w:t>
            </w:r>
            <w:r w:rsidR="00AE3F33" w:rsidRPr="0089763B">
              <w:rPr>
                <w:rFonts w:ascii="Times New Roman" w:hAnsi="Times New Roman"/>
                <w:sz w:val="20"/>
                <w:szCs w:val="20"/>
              </w:rPr>
              <w:t>ozytywne – zwiększenie zapotrzebowania na  rozwiązania zapewniające retencję wód opadowych i roztopowych</w:t>
            </w:r>
            <w:r w:rsidR="0050205B">
              <w:rPr>
                <w:rFonts w:ascii="Times New Roman" w:hAnsi="Times New Roman"/>
                <w:sz w:val="20"/>
                <w:szCs w:val="20"/>
              </w:rPr>
              <w:t>.</w:t>
            </w:r>
          </w:p>
          <w:p w14:paraId="0BE4D797" w14:textId="77777777" w:rsidR="0050205B" w:rsidRPr="0050205B" w:rsidRDefault="0050205B" w:rsidP="003D0E07">
            <w:pPr>
              <w:tabs>
                <w:tab w:val="left" w:pos="1560"/>
              </w:tabs>
              <w:spacing w:line="240" w:lineRule="auto"/>
              <w:jc w:val="center"/>
              <w:rPr>
                <w:rFonts w:ascii="Times New Roman" w:hAnsi="Times New Roman"/>
                <w:sz w:val="20"/>
                <w:szCs w:val="20"/>
              </w:rPr>
            </w:pPr>
            <w:r w:rsidRPr="0050205B">
              <w:rPr>
                <w:rFonts w:ascii="Times New Roman" w:hAnsi="Times New Roman"/>
                <w:sz w:val="20"/>
                <w:szCs w:val="20"/>
              </w:rPr>
              <w:t>Zapotrzebowanie na wykonawców inwestycji zwiększy się.</w:t>
            </w:r>
          </w:p>
          <w:p w14:paraId="3BADECE6" w14:textId="2C1C354C" w:rsidR="0050205B" w:rsidRPr="0089763B" w:rsidRDefault="0050205B" w:rsidP="00AE3F33">
            <w:pPr>
              <w:jc w:val="center"/>
              <w:rPr>
                <w:rFonts w:ascii="Times New Roman" w:hAnsi="Times New Roman"/>
                <w:color w:val="000000"/>
                <w:spacing w:val="-2"/>
                <w:sz w:val="20"/>
                <w:szCs w:val="20"/>
              </w:rPr>
            </w:pPr>
          </w:p>
        </w:tc>
      </w:tr>
      <w:tr w:rsidR="00AE3F33" w:rsidRPr="00CD68EC" w14:paraId="663A21BC" w14:textId="77777777" w:rsidTr="002B4E1F">
        <w:trPr>
          <w:gridAfter w:val="1"/>
          <w:wAfter w:w="995" w:type="dxa"/>
          <w:trHeight w:val="142"/>
        </w:trPr>
        <w:tc>
          <w:tcPr>
            <w:tcW w:w="3432" w:type="dxa"/>
            <w:gridSpan w:val="4"/>
            <w:shd w:val="clear" w:color="auto" w:fill="auto"/>
          </w:tcPr>
          <w:p w14:paraId="262F6AB7" w14:textId="0850296E" w:rsidR="00AE3F33" w:rsidRPr="0089763B" w:rsidRDefault="00AE3F33" w:rsidP="00AE3F33">
            <w:pPr>
              <w:tabs>
                <w:tab w:val="left" w:pos="1560"/>
              </w:tabs>
              <w:jc w:val="center"/>
              <w:rPr>
                <w:rFonts w:ascii="Times New Roman" w:hAnsi="Times New Roman"/>
                <w:color w:val="000000"/>
                <w:sz w:val="20"/>
                <w:szCs w:val="20"/>
              </w:rPr>
            </w:pPr>
            <w:r w:rsidRPr="0089763B">
              <w:rPr>
                <w:rFonts w:ascii="Times New Roman" w:hAnsi="Times New Roman"/>
                <w:color w:val="000000" w:themeColor="text1"/>
                <w:sz w:val="20"/>
                <w:szCs w:val="20"/>
              </w:rPr>
              <w:t>Centrala oraz Oddziały Terenowe KOWR</w:t>
            </w:r>
          </w:p>
        </w:tc>
        <w:tc>
          <w:tcPr>
            <w:tcW w:w="1275" w:type="dxa"/>
            <w:gridSpan w:val="2"/>
            <w:shd w:val="clear" w:color="auto" w:fill="auto"/>
          </w:tcPr>
          <w:p w14:paraId="041DC121" w14:textId="1576C368" w:rsidR="00AE3F33" w:rsidRPr="0089763B" w:rsidRDefault="00AE3F33" w:rsidP="00AE3F33">
            <w:pPr>
              <w:jc w:val="center"/>
              <w:rPr>
                <w:rFonts w:ascii="Times New Roman" w:hAnsi="Times New Roman"/>
                <w:color w:val="000000"/>
                <w:spacing w:val="-2"/>
                <w:sz w:val="20"/>
                <w:szCs w:val="20"/>
              </w:rPr>
            </w:pPr>
            <w:r w:rsidRPr="0089763B">
              <w:rPr>
                <w:rFonts w:ascii="Times New Roman" w:hAnsi="Times New Roman"/>
                <w:color w:val="000000"/>
                <w:spacing w:val="-2"/>
                <w:sz w:val="20"/>
                <w:szCs w:val="20"/>
              </w:rPr>
              <w:t>18</w:t>
            </w:r>
          </w:p>
        </w:tc>
        <w:tc>
          <w:tcPr>
            <w:tcW w:w="3259" w:type="dxa"/>
            <w:gridSpan w:val="10"/>
            <w:shd w:val="clear" w:color="auto" w:fill="auto"/>
          </w:tcPr>
          <w:p w14:paraId="398101A5" w14:textId="799244B1" w:rsidR="00A55B18" w:rsidRPr="0089763B" w:rsidRDefault="0089763B" w:rsidP="00AE3F33">
            <w:pPr>
              <w:jc w:val="center"/>
              <w:rPr>
                <w:rFonts w:ascii="Times New Roman" w:hAnsi="Times New Roman"/>
                <w:color w:val="000000"/>
                <w:spacing w:val="-2"/>
                <w:sz w:val="20"/>
                <w:szCs w:val="20"/>
              </w:rPr>
            </w:pPr>
            <w:r>
              <w:rPr>
                <w:rFonts w:ascii="Times New Roman" w:hAnsi="Times New Roman"/>
                <w:color w:val="000000"/>
                <w:spacing w:val="-2"/>
                <w:sz w:val="20"/>
                <w:szCs w:val="20"/>
              </w:rPr>
              <w:t>d</w:t>
            </w:r>
            <w:r w:rsidR="00A55B18" w:rsidRPr="0089763B">
              <w:rPr>
                <w:rFonts w:ascii="Times New Roman" w:hAnsi="Times New Roman"/>
                <w:color w:val="000000"/>
                <w:spacing w:val="-2"/>
                <w:sz w:val="20"/>
                <w:szCs w:val="20"/>
              </w:rPr>
              <w:t xml:space="preserve">ane: </w:t>
            </w:r>
          </w:p>
          <w:p w14:paraId="2FB26E6E" w14:textId="77777777" w:rsidR="00A55B18" w:rsidRPr="0089763B" w:rsidRDefault="00A55B18" w:rsidP="00AE3F33">
            <w:pPr>
              <w:jc w:val="center"/>
              <w:rPr>
                <w:rFonts w:ascii="Times New Roman" w:hAnsi="Times New Roman"/>
                <w:color w:val="000000"/>
                <w:spacing w:val="-2"/>
                <w:sz w:val="20"/>
                <w:szCs w:val="20"/>
              </w:rPr>
            </w:pPr>
            <w:r w:rsidRPr="0089763B">
              <w:rPr>
                <w:rFonts w:ascii="Times New Roman" w:hAnsi="Times New Roman"/>
                <w:color w:val="000000"/>
                <w:spacing w:val="-2"/>
                <w:sz w:val="20"/>
                <w:szCs w:val="20"/>
              </w:rPr>
              <w:t xml:space="preserve">Ministerstwo Rolnictwa </w:t>
            </w:r>
          </w:p>
          <w:p w14:paraId="577DD5B3" w14:textId="2528F7AD" w:rsidR="00AE3F33" w:rsidRPr="0089763B" w:rsidRDefault="00A55B18" w:rsidP="00AE3F33">
            <w:pPr>
              <w:jc w:val="center"/>
              <w:rPr>
                <w:rFonts w:ascii="Times New Roman" w:hAnsi="Times New Roman"/>
                <w:color w:val="000000"/>
                <w:spacing w:val="-2"/>
                <w:sz w:val="20"/>
                <w:szCs w:val="20"/>
              </w:rPr>
            </w:pPr>
            <w:r w:rsidRPr="0089763B">
              <w:rPr>
                <w:rFonts w:ascii="Times New Roman" w:hAnsi="Times New Roman"/>
                <w:color w:val="000000"/>
                <w:spacing w:val="-2"/>
                <w:sz w:val="20"/>
                <w:szCs w:val="20"/>
              </w:rPr>
              <w:t>i Rozwoju Wsi,</w:t>
            </w:r>
          </w:p>
          <w:p w14:paraId="0486CFE1" w14:textId="1F384A32" w:rsidR="00A55B18" w:rsidRPr="0089763B" w:rsidRDefault="00A55B18" w:rsidP="00AE3F33">
            <w:pPr>
              <w:jc w:val="center"/>
              <w:rPr>
                <w:rFonts w:ascii="Times New Roman" w:hAnsi="Times New Roman"/>
                <w:color w:val="000000"/>
                <w:spacing w:val="-2"/>
                <w:sz w:val="20"/>
                <w:szCs w:val="20"/>
              </w:rPr>
            </w:pPr>
            <w:r w:rsidRPr="0089763B">
              <w:rPr>
                <w:rFonts w:ascii="Times New Roman" w:hAnsi="Times New Roman"/>
                <w:color w:val="000000"/>
                <w:spacing w:val="-2"/>
                <w:sz w:val="20"/>
                <w:szCs w:val="20"/>
              </w:rPr>
              <w:t>Ministerstwo Środowiska</w:t>
            </w:r>
          </w:p>
        </w:tc>
        <w:tc>
          <w:tcPr>
            <w:tcW w:w="3120" w:type="dxa"/>
            <w:gridSpan w:val="10"/>
            <w:shd w:val="clear" w:color="auto" w:fill="auto"/>
          </w:tcPr>
          <w:p w14:paraId="11B8900D" w14:textId="77777777" w:rsidR="00AE3F33" w:rsidRPr="0089763B" w:rsidRDefault="00AE3F33" w:rsidP="00AE3F33">
            <w:pPr>
              <w:jc w:val="center"/>
              <w:rPr>
                <w:rFonts w:ascii="Times New Roman" w:hAnsi="Times New Roman"/>
                <w:color w:val="000000" w:themeColor="text1"/>
                <w:sz w:val="20"/>
                <w:szCs w:val="20"/>
              </w:rPr>
            </w:pPr>
            <w:r w:rsidRPr="0089763B">
              <w:rPr>
                <w:rFonts w:ascii="Times New Roman" w:hAnsi="Times New Roman"/>
                <w:color w:val="000000" w:themeColor="text1"/>
                <w:sz w:val="20"/>
                <w:szCs w:val="20"/>
              </w:rPr>
              <w:t>Ustawa pozwoli, na wniosek podmiotu prowadzącego gospodarstwo rolne, który jest dłużnikiem KOWR, na nabywanie na własność Skarbu Państwa nieruchomości rolnych wchodzących w skład tego gospodarstwa.</w:t>
            </w:r>
          </w:p>
          <w:p w14:paraId="42E1A9C1" w14:textId="707AFBBE" w:rsidR="00AE3F33" w:rsidRPr="0089763B" w:rsidRDefault="00AE3F33" w:rsidP="00AE3F33">
            <w:pPr>
              <w:jc w:val="center"/>
              <w:rPr>
                <w:rFonts w:ascii="Times New Roman" w:hAnsi="Times New Roman"/>
                <w:color w:val="000000"/>
                <w:spacing w:val="-2"/>
                <w:sz w:val="20"/>
                <w:szCs w:val="20"/>
              </w:rPr>
            </w:pPr>
            <w:r w:rsidRPr="0089763B">
              <w:rPr>
                <w:rFonts w:ascii="Times New Roman" w:hAnsi="Times New Roman"/>
                <w:color w:val="000000"/>
                <w:spacing w:val="-2"/>
                <w:sz w:val="20"/>
                <w:szCs w:val="20"/>
              </w:rPr>
              <w:t>Umożliwienie przekazywania przez KOWR lasów oraz innych gruntów na potrzeby gospodarki leśnej na rzecz PGL LP.</w:t>
            </w:r>
          </w:p>
        </w:tc>
      </w:tr>
      <w:tr w:rsidR="00AE3F33" w:rsidRPr="00CD68EC" w14:paraId="0D2D10F8" w14:textId="77777777" w:rsidTr="00350AF6">
        <w:trPr>
          <w:gridAfter w:val="1"/>
          <w:wAfter w:w="995" w:type="dxa"/>
          <w:trHeight w:val="302"/>
        </w:trPr>
        <w:tc>
          <w:tcPr>
            <w:tcW w:w="11086" w:type="dxa"/>
            <w:gridSpan w:val="26"/>
            <w:shd w:val="clear" w:color="auto" w:fill="99CCFF"/>
            <w:vAlign w:val="center"/>
          </w:tcPr>
          <w:p w14:paraId="3F286EBD" w14:textId="77777777" w:rsidR="00AE3F33" w:rsidRPr="00CD68EC" w:rsidRDefault="00AE3F33" w:rsidP="00AE3F33">
            <w:pPr>
              <w:numPr>
                <w:ilvl w:val="0"/>
                <w:numId w:val="3"/>
              </w:numPr>
              <w:spacing w:after="60"/>
              <w:ind w:left="318" w:hanging="284"/>
              <w:jc w:val="both"/>
              <w:rPr>
                <w:rFonts w:ascii="Times New Roman" w:hAnsi="Times New Roman"/>
                <w:b/>
                <w:color w:val="000000"/>
                <w:sz w:val="20"/>
                <w:szCs w:val="20"/>
              </w:rPr>
            </w:pPr>
            <w:r w:rsidRPr="00CD68EC">
              <w:rPr>
                <w:rFonts w:ascii="Times New Roman" w:hAnsi="Times New Roman"/>
                <w:b/>
                <w:color w:val="000000"/>
                <w:sz w:val="20"/>
                <w:szCs w:val="20"/>
              </w:rPr>
              <w:t>Informacje na temat zakresu, czasu trwania i podsumowanie wyników konsultacji</w:t>
            </w:r>
          </w:p>
        </w:tc>
      </w:tr>
      <w:tr w:rsidR="00AE3F33" w:rsidRPr="00CD68EC" w14:paraId="0C0A1D02" w14:textId="77777777" w:rsidTr="00350AF6">
        <w:trPr>
          <w:gridAfter w:val="1"/>
          <w:wAfter w:w="995" w:type="dxa"/>
          <w:trHeight w:val="342"/>
        </w:trPr>
        <w:tc>
          <w:tcPr>
            <w:tcW w:w="11086" w:type="dxa"/>
            <w:gridSpan w:val="26"/>
            <w:shd w:val="clear" w:color="auto" w:fill="FFFFFF"/>
          </w:tcPr>
          <w:p w14:paraId="27F3E29D" w14:textId="170C1A65" w:rsidR="00AE3F33" w:rsidRPr="00CD68EC" w:rsidRDefault="00AE3F33" w:rsidP="00AE3F33">
            <w:pPr>
              <w:jc w:val="both"/>
              <w:rPr>
                <w:rFonts w:ascii="Times New Roman" w:hAnsi="Times New Roman"/>
                <w:color w:val="000000"/>
                <w:spacing w:val="-2"/>
                <w:sz w:val="20"/>
                <w:szCs w:val="20"/>
              </w:rPr>
            </w:pPr>
            <w:r w:rsidRPr="00CD68EC">
              <w:rPr>
                <w:rFonts w:ascii="Times New Roman" w:hAnsi="Times New Roman"/>
                <w:color w:val="000000"/>
                <w:spacing w:val="-2"/>
                <w:sz w:val="20"/>
                <w:szCs w:val="20"/>
              </w:rPr>
              <w:t>Zgodnie z art. 5 ustawy z dnia 7 lipca 2005 r. o działalności lobbingowej w procesie stanowienia prawa (Dz. U. z 2017 r. poz. 248, z późn. zm.), projekt ustawy zostanie udostępniony w Biuletynie Informacji Publicznej Rządowego Centrum Legislacji w zakładce Rządowy Proces Legislacyjny oraz dodatkowo w Biuletynie Informacji Publicznej Ministerstwa Gospodarki Morskiej i Żeglugi Śródlądowej.</w:t>
            </w:r>
          </w:p>
          <w:p w14:paraId="65721246" w14:textId="77777777" w:rsidR="00AE3F33" w:rsidRPr="00CD68EC" w:rsidRDefault="00AE3F33" w:rsidP="00AE3F33">
            <w:pPr>
              <w:jc w:val="both"/>
              <w:rPr>
                <w:rFonts w:ascii="Times New Roman" w:hAnsi="Times New Roman"/>
                <w:color w:val="000000"/>
                <w:spacing w:val="-2"/>
                <w:sz w:val="20"/>
                <w:szCs w:val="20"/>
              </w:rPr>
            </w:pPr>
            <w:r w:rsidRPr="00CD68EC">
              <w:rPr>
                <w:rFonts w:ascii="Times New Roman" w:hAnsi="Times New Roman"/>
                <w:color w:val="000000"/>
                <w:spacing w:val="-2"/>
                <w:sz w:val="20"/>
                <w:szCs w:val="20"/>
              </w:rPr>
              <w:t>Przedmiotowy projekt ustawy zostanie poddany konsultacjom społecznym i opiniowaniu z następującymi instytucjami:</w:t>
            </w:r>
          </w:p>
          <w:p w14:paraId="6433EB75" w14:textId="77777777" w:rsidR="00AE3F33" w:rsidRPr="00CD68EC" w:rsidRDefault="00AE3F33" w:rsidP="00AE3F33">
            <w:pPr>
              <w:jc w:val="both"/>
              <w:rPr>
                <w:rFonts w:ascii="Times New Roman" w:hAnsi="Times New Roman"/>
                <w:color w:val="000000"/>
                <w:spacing w:val="-2"/>
                <w:sz w:val="20"/>
                <w:szCs w:val="20"/>
              </w:rPr>
            </w:pPr>
            <w:r w:rsidRPr="00CD68EC">
              <w:rPr>
                <w:rFonts w:ascii="Times New Roman" w:hAnsi="Times New Roman"/>
                <w:color w:val="000000"/>
                <w:spacing w:val="-2"/>
                <w:sz w:val="20"/>
                <w:szCs w:val="20"/>
              </w:rPr>
              <w:t>1) wojewodami;</w:t>
            </w:r>
          </w:p>
          <w:p w14:paraId="716E49F7" w14:textId="46522B86" w:rsidR="00AE3F33" w:rsidRPr="00CD68EC" w:rsidRDefault="00AE3F33" w:rsidP="00AE3F33">
            <w:pPr>
              <w:jc w:val="both"/>
              <w:rPr>
                <w:rFonts w:ascii="Times New Roman" w:hAnsi="Times New Roman"/>
                <w:color w:val="000000"/>
                <w:spacing w:val="-2"/>
                <w:sz w:val="20"/>
                <w:szCs w:val="20"/>
              </w:rPr>
            </w:pPr>
            <w:r w:rsidRPr="00CD68EC">
              <w:rPr>
                <w:rFonts w:ascii="Times New Roman" w:hAnsi="Times New Roman"/>
                <w:color w:val="000000"/>
                <w:spacing w:val="-2"/>
                <w:sz w:val="20"/>
                <w:szCs w:val="20"/>
              </w:rPr>
              <w:t>2) dyrektorami parków narodowych;</w:t>
            </w:r>
          </w:p>
          <w:p w14:paraId="595C98C2" w14:textId="4EA3E14E" w:rsidR="00AE3F33" w:rsidRPr="00CD68EC" w:rsidRDefault="00AE3F33" w:rsidP="00AE3F33">
            <w:pPr>
              <w:jc w:val="both"/>
              <w:rPr>
                <w:rFonts w:ascii="Times New Roman" w:hAnsi="Times New Roman"/>
                <w:color w:val="000000"/>
                <w:spacing w:val="-2"/>
                <w:sz w:val="20"/>
                <w:szCs w:val="20"/>
              </w:rPr>
            </w:pPr>
            <w:r w:rsidRPr="00CD68EC">
              <w:rPr>
                <w:rFonts w:ascii="Times New Roman" w:hAnsi="Times New Roman"/>
                <w:color w:val="000000"/>
                <w:spacing w:val="-2"/>
                <w:sz w:val="20"/>
                <w:szCs w:val="20"/>
              </w:rPr>
              <w:t>3) Państwowym Gospodarstwem Leśnym Lasy Państwowe;</w:t>
            </w:r>
          </w:p>
          <w:p w14:paraId="2DCCEF6F" w14:textId="00075976" w:rsidR="00AE3F33" w:rsidRPr="00CD68EC" w:rsidRDefault="00AE3F33" w:rsidP="00AE3F33">
            <w:pPr>
              <w:jc w:val="both"/>
              <w:rPr>
                <w:rFonts w:ascii="Times New Roman" w:hAnsi="Times New Roman"/>
                <w:color w:val="000000"/>
                <w:spacing w:val="-2"/>
                <w:sz w:val="20"/>
                <w:szCs w:val="20"/>
              </w:rPr>
            </w:pPr>
            <w:r w:rsidRPr="00CD68EC">
              <w:rPr>
                <w:rFonts w:ascii="Times New Roman" w:hAnsi="Times New Roman"/>
                <w:color w:val="000000"/>
                <w:spacing w:val="-2"/>
                <w:sz w:val="20"/>
                <w:szCs w:val="20"/>
              </w:rPr>
              <w:t>4) dyrektorami urzędów morskich;</w:t>
            </w:r>
          </w:p>
          <w:p w14:paraId="51946E13" w14:textId="187EDB9E" w:rsidR="00AE3F33" w:rsidRPr="00CD68EC" w:rsidRDefault="00AE3F33" w:rsidP="00AE3F33">
            <w:pPr>
              <w:jc w:val="both"/>
              <w:rPr>
                <w:rFonts w:ascii="Times New Roman" w:hAnsi="Times New Roman"/>
                <w:color w:val="000000"/>
                <w:spacing w:val="-2"/>
                <w:sz w:val="20"/>
                <w:szCs w:val="20"/>
              </w:rPr>
            </w:pPr>
            <w:r w:rsidRPr="00CD68EC">
              <w:rPr>
                <w:rFonts w:ascii="Times New Roman" w:hAnsi="Times New Roman"/>
                <w:color w:val="000000"/>
                <w:spacing w:val="-2"/>
                <w:sz w:val="20"/>
                <w:szCs w:val="20"/>
              </w:rPr>
              <w:t>5) PKP PLK S.A.</w:t>
            </w:r>
            <w:r w:rsidR="00EF0CBC">
              <w:rPr>
                <w:rFonts w:ascii="Times New Roman" w:hAnsi="Times New Roman"/>
                <w:color w:val="000000"/>
                <w:spacing w:val="-2"/>
                <w:sz w:val="20"/>
                <w:szCs w:val="20"/>
              </w:rPr>
              <w:t>;</w:t>
            </w:r>
          </w:p>
          <w:p w14:paraId="78E119B8" w14:textId="51C79587" w:rsidR="00AE3F33" w:rsidRPr="00CD68EC" w:rsidRDefault="00AE3F33" w:rsidP="00AE3F33">
            <w:pPr>
              <w:jc w:val="both"/>
              <w:rPr>
                <w:rFonts w:ascii="Times New Roman" w:hAnsi="Times New Roman"/>
                <w:color w:val="000000"/>
                <w:spacing w:val="-2"/>
                <w:sz w:val="20"/>
                <w:szCs w:val="20"/>
              </w:rPr>
            </w:pPr>
            <w:r w:rsidRPr="00CD68EC">
              <w:rPr>
                <w:rFonts w:ascii="Times New Roman" w:hAnsi="Times New Roman"/>
                <w:color w:val="000000"/>
                <w:spacing w:val="-2"/>
                <w:sz w:val="20"/>
                <w:szCs w:val="20"/>
              </w:rPr>
              <w:t>6) Komendą Główną Państwowej Straży Pożarnej;</w:t>
            </w:r>
          </w:p>
          <w:p w14:paraId="1FBEE872" w14:textId="1B60F3F0" w:rsidR="00AE3F33" w:rsidRPr="00CD68EC" w:rsidRDefault="00AE3F33" w:rsidP="00AE3F33">
            <w:pPr>
              <w:jc w:val="both"/>
              <w:rPr>
                <w:rFonts w:ascii="Times New Roman" w:hAnsi="Times New Roman"/>
                <w:color w:val="000000"/>
                <w:spacing w:val="-2"/>
                <w:sz w:val="20"/>
                <w:szCs w:val="20"/>
              </w:rPr>
            </w:pPr>
            <w:r w:rsidRPr="00CD68EC">
              <w:rPr>
                <w:rFonts w:ascii="Times New Roman" w:hAnsi="Times New Roman"/>
                <w:color w:val="000000"/>
                <w:spacing w:val="-2"/>
                <w:sz w:val="20"/>
                <w:szCs w:val="20"/>
              </w:rPr>
              <w:t>7) Prokuratorią Generalną Rzeczypospolitej Polskiej;</w:t>
            </w:r>
          </w:p>
          <w:p w14:paraId="4442E098" w14:textId="55BBF0C6" w:rsidR="00AE3F33" w:rsidRPr="00CD68EC" w:rsidRDefault="00AE3F33" w:rsidP="00AE3F33">
            <w:pPr>
              <w:jc w:val="both"/>
              <w:rPr>
                <w:rFonts w:ascii="Times New Roman" w:hAnsi="Times New Roman"/>
                <w:color w:val="000000"/>
                <w:spacing w:val="-2"/>
                <w:sz w:val="20"/>
                <w:szCs w:val="20"/>
              </w:rPr>
            </w:pPr>
            <w:r w:rsidRPr="00CD68EC">
              <w:rPr>
                <w:rFonts w:ascii="Times New Roman" w:hAnsi="Times New Roman"/>
                <w:color w:val="000000"/>
                <w:spacing w:val="-2"/>
                <w:sz w:val="20"/>
                <w:szCs w:val="20"/>
              </w:rPr>
              <w:t>8) Prezesem Urzędu Lotnictwa Cywilnego</w:t>
            </w:r>
            <w:r w:rsidR="00EF0CBC">
              <w:rPr>
                <w:rFonts w:ascii="Times New Roman" w:hAnsi="Times New Roman"/>
                <w:color w:val="000000"/>
                <w:spacing w:val="-2"/>
                <w:sz w:val="20"/>
                <w:szCs w:val="20"/>
              </w:rPr>
              <w:t>;</w:t>
            </w:r>
          </w:p>
          <w:p w14:paraId="50C39E2E" w14:textId="6DDC1AC9" w:rsidR="00AE3F33" w:rsidRPr="00CD68EC" w:rsidRDefault="00AE3F33" w:rsidP="00AE3F33">
            <w:pPr>
              <w:jc w:val="both"/>
              <w:rPr>
                <w:rFonts w:ascii="Times New Roman" w:hAnsi="Times New Roman"/>
                <w:color w:val="000000"/>
                <w:spacing w:val="-2"/>
                <w:sz w:val="20"/>
                <w:szCs w:val="20"/>
              </w:rPr>
            </w:pPr>
            <w:r w:rsidRPr="00CD68EC">
              <w:rPr>
                <w:rFonts w:ascii="Times New Roman" w:hAnsi="Times New Roman"/>
                <w:color w:val="000000"/>
                <w:spacing w:val="-2"/>
                <w:sz w:val="20"/>
                <w:szCs w:val="20"/>
              </w:rPr>
              <w:t>9) Narodowym Funduszem Ochrony Środowiska i Gospodarki Wodnej;</w:t>
            </w:r>
          </w:p>
          <w:p w14:paraId="7B982585" w14:textId="61B6FFED" w:rsidR="00AE3F33" w:rsidRPr="00CD68EC" w:rsidRDefault="00AE3F33" w:rsidP="00AE3F33">
            <w:pPr>
              <w:jc w:val="both"/>
              <w:rPr>
                <w:rFonts w:ascii="Times New Roman" w:hAnsi="Times New Roman"/>
                <w:color w:val="000000"/>
                <w:spacing w:val="-2"/>
                <w:sz w:val="20"/>
                <w:szCs w:val="20"/>
              </w:rPr>
            </w:pPr>
            <w:r w:rsidRPr="00CD68EC">
              <w:rPr>
                <w:rFonts w:ascii="Times New Roman" w:hAnsi="Times New Roman"/>
                <w:color w:val="000000"/>
                <w:spacing w:val="-2"/>
                <w:sz w:val="20"/>
                <w:szCs w:val="20"/>
              </w:rPr>
              <w:t>10) Generalną Dyrekcją Ochrony Środowiska;</w:t>
            </w:r>
          </w:p>
          <w:p w14:paraId="16E46537" w14:textId="5C868350" w:rsidR="00AE3F33" w:rsidRPr="00CD68EC" w:rsidRDefault="00AE3F33" w:rsidP="00AE3F33">
            <w:pPr>
              <w:jc w:val="both"/>
              <w:rPr>
                <w:rFonts w:ascii="Times New Roman" w:hAnsi="Times New Roman"/>
                <w:color w:val="000000"/>
                <w:spacing w:val="-2"/>
                <w:sz w:val="20"/>
                <w:szCs w:val="20"/>
              </w:rPr>
            </w:pPr>
            <w:r w:rsidRPr="00CD68EC">
              <w:rPr>
                <w:rFonts w:ascii="Times New Roman" w:hAnsi="Times New Roman"/>
                <w:color w:val="000000"/>
                <w:spacing w:val="-2"/>
                <w:sz w:val="20"/>
                <w:szCs w:val="20"/>
              </w:rPr>
              <w:t>11) Głównym Inspektoratem Ochrony Środowiska;</w:t>
            </w:r>
          </w:p>
          <w:p w14:paraId="530BB93C" w14:textId="49B68C1F" w:rsidR="00AE3F33" w:rsidRPr="00CD68EC" w:rsidRDefault="00AE3F33" w:rsidP="00AE3F33">
            <w:pPr>
              <w:jc w:val="both"/>
              <w:rPr>
                <w:rFonts w:ascii="Times New Roman" w:hAnsi="Times New Roman"/>
                <w:color w:val="000000"/>
                <w:spacing w:val="-2"/>
                <w:sz w:val="20"/>
                <w:szCs w:val="20"/>
              </w:rPr>
            </w:pPr>
            <w:r w:rsidRPr="00CD68EC">
              <w:rPr>
                <w:rFonts w:ascii="Times New Roman" w:hAnsi="Times New Roman"/>
                <w:color w:val="000000"/>
                <w:spacing w:val="-2"/>
                <w:sz w:val="20"/>
                <w:szCs w:val="20"/>
              </w:rPr>
              <w:t>12) Państwowym Instytutem Geologicznym - PIB;</w:t>
            </w:r>
          </w:p>
          <w:p w14:paraId="12D03A80" w14:textId="3FE15C53" w:rsidR="00AE3F33" w:rsidRPr="00CD68EC" w:rsidRDefault="00AE3F33" w:rsidP="00AE3F33">
            <w:pPr>
              <w:jc w:val="both"/>
              <w:rPr>
                <w:rFonts w:ascii="Times New Roman" w:hAnsi="Times New Roman"/>
                <w:color w:val="000000"/>
                <w:spacing w:val="-2"/>
                <w:sz w:val="20"/>
                <w:szCs w:val="20"/>
              </w:rPr>
            </w:pPr>
            <w:r w:rsidRPr="00CD68EC">
              <w:rPr>
                <w:rFonts w:ascii="Times New Roman" w:hAnsi="Times New Roman"/>
                <w:color w:val="000000"/>
                <w:spacing w:val="-2"/>
                <w:sz w:val="20"/>
                <w:szCs w:val="20"/>
              </w:rPr>
              <w:lastRenderedPageBreak/>
              <w:t>13) Instytutem na Rzecz Ekorozwoju;</w:t>
            </w:r>
          </w:p>
          <w:p w14:paraId="7B50C364" w14:textId="4B9C0568" w:rsidR="00AE3F33" w:rsidRPr="00CD68EC" w:rsidRDefault="00AE3F33" w:rsidP="00AE3F33">
            <w:pPr>
              <w:jc w:val="both"/>
              <w:rPr>
                <w:rFonts w:ascii="Times New Roman" w:hAnsi="Times New Roman"/>
                <w:color w:val="000000"/>
                <w:spacing w:val="-2"/>
                <w:sz w:val="20"/>
                <w:szCs w:val="20"/>
              </w:rPr>
            </w:pPr>
            <w:r w:rsidRPr="00CD68EC">
              <w:rPr>
                <w:rFonts w:ascii="Times New Roman" w:hAnsi="Times New Roman"/>
                <w:color w:val="000000"/>
                <w:spacing w:val="-2"/>
                <w:sz w:val="20"/>
                <w:szCs w:val="20"/>
              </w:rPr>
              <w:t>14) Izbą Gospodarczą Wodociągi Polskie;</w:t>
            </w:r>
          </w:p>
          <w:p w14:paraId="6464BAE1" w14:textId="77E7059E" w:rsidR="00AE3F33" w:rsidRPr="00CD68EC" w:rsidRDefault="00AE3F33" w:rsidP="00AE3F33">
            <w:pPr>
              <w:jc w:val="both"/>
              <w:rPr>
                <w:rFonts w:ascii="Times New Roman" w:hAnsi="Times New Roman"/>
                <w:color w:val="000000"/>
                <w:spacing w:val="-2"/>
                <w:sz w:val="20"/>
                <w:szCs w:val="20"/>
              </w:rPr>
            </w:pPr>
            <w:r w:rsidRPr="00CD68EC">
              <w:rPr>
                <w:rFonts w:ascii="Times New Roman" w:hAnsi="Times New Roman"/>
                <w:color w:val="000000"/>
                <w:spacing w:val="-2"/>
                <w:sz w:val="20"/>
                <w:szCs w:val="20"/>
              </w:rPr>
              <w:t>15) WWF;</w:t>
            </w:r>
          </w:p>
          <w:p w14:paraId="076224C8" w14:textId="54B4C8A9" w:rsidR="00AE3F33" w:rsidRPr="00CD68EC" w:rsidRDefault="00AE3F33" w:rsidP="00AE3F33">
            <w:pPr>
              <w:jc w:val="both"/>
              <w:rPr>
                <w:rFonts w:ascii="Times New Roman" w:hAnsi="Times New Roman"/>
                <w:color w:val="000000"/>
                <w:spacing w:val="-2"/>
                <w:sz w:val="20"/>
                <w:szCs w:val="20"/>
              </w:rPr>
            </w:pPr>
            <w:r w:rsidRPr="00CD68EC">
              <w:rPr>
                <w:rFonts w:ascii="Times New Roman" w:hAnsi="Times New Roman"/>
                <w:color w:val="000000"/>
                <w:spacing w:val="-2"/>
                <w:sz w:val="20"/>
                <w:szCs w:val="20"/>
              </w:rPr>
              <w:t>16) Krajową Izbą Gospodarczą;</w:t>
            </w:r>
          </w:p>
          <w:p w14:paraId="5B29B45E" w14:textId="559420F3" w:rsidR="00AE3F33" w:rsidRPr="00CD68EC" w:rsidRDefault="00AE3F33" w:rsidP="00AE3F33">
            <w:pPr>
              <w:jc w:val="both"/>
              <w:rPr>
                <w:rFonts w:ascii="Times New Roman" w:hAnsi="Times New Roman"/>
                <w:color w:val="000000"/>
                <w:spacing w:val="-2"/>
                <w:sz w:val="20"/>
                <w:szCs w:val="20"/>
              </w:rPr>
            </w:pPr>
            <w:r w:rsidRPr="00CD68EC">
              <w:rPr>
                <w:rFonts w:ascii="Times New Roman" w:hAnsi="Times New Roman"/>
                <w:color w:val="000000"/>
                <w:spacing w:val="-2"/>
                <w:sz w:val="20"/>
                <w:szCs w:val="20"/>
              </w:rPr>
              <w:t>17) Stowarzyszeniem Producentów Ryb Łososiowatych;</w:t>
            </w:r>
          </w:p>
          <w:p w14:paraId="69F95E53" w14:textId="398BDE1B" w:rsidR="00AE3F33" w:rsidRPr="00CD68EC" w:rsidRDefault="00AE3F33" w:rsidP="00AE3F33">
            <w:pPr>
              <w:jc w:val="both"/>
              <w:rPr>
                <w:rFonts w:ascii="Times New Roman" w:hAnsi="Times New Roman"/>
                <w:color w:val="000000"/>
                <w:spacing w:val="-2"/>
                <w:sz w:val="20"/>
                <w:szCs w:val="20"/>
              </w:rPr>
            </w:pPr>
            <w:r w:rsidRPr="00CD68EC">
              <w:rPr>
                <w:rFonts w:ascii="Times New Roman" w:hAnsi="Times New Roman"/>
                <w:color w:val="000000"/>
                <w:spacing w:val="-2"/>
                <w:sz w:val="20"/>
                <w:szCs w:val="20"/>
              </w:rPr>
              <w:t>18) Związkiem Producentów Ryb;</w:t>
            </w:r>
          </w:p>
          <w:p w14:paraId="1EA490BD" w14:textId="03CACA54" w:rsidR="00AE3F33" w:rsidRPr="00CD68EC" w:rsidRDefault="00AE3F33" w:rsidP="00AE3F33">
            <w:pPr>
              <w:jc w:val="both"/>
              <w:rPr>
                <w:rFonts w:ascii="Times New Roman" w:hAnsi="Times New Roman"/>
                <w:color w:val="000000"/>
                <w:spacing w:val="-2"/>
                <w:sz w:val="20"/>
                <w:szCs w:val="20"/>
              </w:rPr>
            </w:pPr>
            <w:r w:rsidRPr="00CD68EC">
              <w:rPr>
                <w:rFonts w:ascii="Times New Roman" w:hAnsi="Times New Roman"/>
                <w:color w:val="000000"/>
                <w:spacing w:val="-2"/>
                <w:sz w:val="20"/>
                <w:szCs w:val="20"/>
              </w:rPr>
              <w:t>19) Izbą Gospodarczą Wodociągi Polskie;</w:t>
            </w:r>
          </w:p>
          <w:p w14:paraId="0E53C387" w14:textId="1BD23E1A" w:rsidR="00AE3F33" w:rsidRPr="00CD68EC" w:rsidRDefault="00AE3F33" w:rsidP="00AE3F33">
            <w:pPr>
              <w:jc w:val="both"/>
              <w:rPr>
                <w:rFonts w:ascii="Times New Roman" w:hAnsi="Times New Roman"/>
                <w:color w:val="000000"/>
                <w:spacing w:val="-2"/>
                <w:sz w:val="20"/>
                <w:szCs w:val="20"/>
              </w:rPr>
            </w:pPr>
            <w:r w:rsidRPr="00CD68EC">
              <w:rPr>
                <w:rFonts w:ascii="Times New Roman" w:hAnsi="Times New Roman"/>
                <w:color w:val="000000"/>
                <w:spacing w:val="-2"/>
                <w:sz w:val="20"/>
                <w:szCs w:val="20"/>
              </w:rPr>
              <w:t>20) Związkiem Samorządów Polskich;</w:t>
            </w:r>
          </w:p>
          <w:p w14:paraId="3E80C42C" w14:textId="3C37EC06" w:rsidR="00AE3F33" w:rsidRPr="00CD68EC" w:rsidRDefault="00AE3F33" w:rsidP="00AE3F33">
            <w:pPr>
              <w:jc w:val="both"/>
              <w:rPr>
                <w:rFonts w:ascii="Times New Roman" w:hAnsi="Times New Roman"/>
                <w:color w:val="000000"/>
                <w:spacing w:val="-2"/>
                <w:sz w:val="20"/>
                <w:szCs w:val="20"/>
              </w:rPr>
            </w:pPr>
            <w:r w:rsidRPr="00CD68EC">
              <w:rPr>
                <w:rFonts w:ascii="Times New Roman" w:hAnsi="Times New Roman"/>
                <w:color w:val="000000"/>
                <w:spacing w:val="-2"/>
                <w:sz w:val="20"/>
                <w:szCs w:val="20"/>
              </w:rPr>
              <w:t>21) Związkiem Gmin Wiejskich Rzeczypospolitej Polskiej;</w:t>
            </w:r>
          </w:p>
          <w:p w14:paraId="76425B9F" w14:textId="1C7D36D7" w:rsidR="00AE3F33" w:rsidRPr="00CD68EC" w:rsidRDefault="00AE3F33" w:rsidP="00AE3F33">
            <w:pPr>
              <w:jc w:val="both"/>
              <w:rPr>
                <w:rFonts w:ascii="Times New Roman" w:hAnsi="Times New Roman"/>
                <w:color w:val="000000"/>
                <w:spacing w:val="-2"/>
                <w:sz w:val="20"/>
                <w:szCs w:val="20"/>
              </w:rPr>
            </w:pPr>
            <w:r w:rsidRPr="00CD68EC">
              <w:rPr>
                <w:rFonts w:ascii="Times New Roman" w:hAnsi="Times New Roman"/>
                <w:color w:val="000000"/>
                <w:spacing w:val="-2"/>
                <w:sz w:val="20"/>
                <w:szCs w:val="20"/>
              </w:rPr>
              <w:t>22) Towarzystwem Elektrowni Wodnych;</w:t>
            </w:r>
          </w:p>
          <w:p w14:paraId="6AC1CE82" w14:textId="3EC327F5" w:rsidR="00AE3F33" w:rsidRPr="00CD68EC" w:rsidRDefault="00AE3F33" w:rsidP="00AE3F33">
            <w:pPr>
              <w:jc w:val="both"/>
              <w:rPr>
                <w:rFonts w:ascii="Times New Roman" w:hAnsi="Times New Roman"/>
                <w:color w:val="000000"/>
                <w:spacing w:val="-2"/>
                <w:sz w:val="20"/>
                <w:szCs w:val="20"/>
              </w:rPr>
            </w:pPr>
            <w:r w:rsidRPr="00CD68EC">
              <w:rPr>
                <w:rFonts w:ascii="Times New Roman" w:hAnsi="Times New Roman"/>
                <w:color w:val="000000"/>
                <w:spacing w:val="-2"/>
                <w:sz w:val="20"/>
                <w:szCs w:val="20"/>
              </w:rPr>
              <w:t>23) Towarzystwem Rozwoju Małych Elektrowni Wodnych;</w:t>
            </w:r>
          </w:p>
          <w:p w14:paraId="281C32DC" w14:textId="3373AD69" w:rsidR="00AE3F33" w:rsidRPr="00CD68EC" w:rsidRDefault="00AE3F33" w:rsidP="00AE3F33">
            <w:pPr>
              <w:jc w:val="both"/>
              <w:rPr>
                <w:rFonts w:ascii="Times New Roman" w:hAnsi="Times New Roman"/>
                <w:color w:val="000000"/>
                <w:spacing w:val="-2"/>
                <w:sz w:val="20"/>
                <w:szCs w:val="20"/>
              </w:rPr>
            </w:pPr>
            <w:r w:rsidRPr="00CD68EC">
              <w:rPr>
                <w:rFonts w:ascii="Times New Roman" w:hAnsi="Times New Roman"/>
                <w:color w:val="000000"/>
                <w:spacing w:val="-2"/>
                <w:sz w:val="20"/>
                <w:szCs w:val="20"/>
              </w:rPr>
              <w:t>24</w:t>
            </w:r>
            <w:r w:rsidR="00EF0CBC">
              <w:rPr>
                <w:rFonts w:ascii="Times New Roman" w:hAnsi="Times New Roman"/>
                <w:color w:val="000000"/>
                <w:spacing w:val="-2"/>
                <w:sz w:val="20"/>
                <w:szCs w:val="20"/>
              </w:rPr>
              <w:t>) Polskim Związkiem Działkowców;</w:t>
            </w:r>
          </w:p>
          <w:p w14:paraId="5CD7EF65" w14:textId="14903F63" w:rsidR="00AE3F33" w:rsidRPr="00CD68EC" w:rsidRDefault="00AE3F33" w:rsidP="00AE3F33">
            <w:pPr>
              <w:jc w:val="both"/>
              <w:rPr>
                <w:rFonts w:ascii="Times New Roman" w:hAnsi="Times New Roman"/>
                <w:color w:val="000000"/>
                <w:spacing w:val="-2"/>
                <w:sz w:val="20"/>
                <w:szCs w:val="20"/>
              </w:rPr>
            </w:pPr>
            <w:r w:rsidRPr="00CD68EC">
              <w:rPr>
                <w:rFonts w:ascii="Times New Roman" w:hAnsi="Times New Roman"/>
                <w:color w:val="000000"/>
                <w:spacing w:val="-2"/>
                <w:sz w:val="20"/>
                <w:szCs w:val="20"/>
              </w:rPr>
              <w:t>25) Generalną Dyrekcją Dróg Krajowych i Autostrad;</w:t>
            </w:r>
          </w:p>
          <w:p w14:paraId="3C8E054C" w14:textId="2E7E2521" w:rsidR="00AE3F33" w:rsidRPr="00CD68EC" w:rsidRDefault="00AE3F33" w:rsidP="00AE3F33">
            <w:pPr>
              <w:jc w:val="both"/>
              <w:rPr>
                <w:rFonts w:ascii="Times New Roman" w:hAnsi="Times New Roman"/>
                <w:color w:val="000000"/>
                <w:spacing w:val="-2"/>
                <w:sz w:val="20"/>
                <w:szCs w:val="20"/>
              </w:rPr>
            </w:pPr>
            <w:r w:rsidRPr="00CD68EC">
              <w:rPr>
                <w:rFonts w:ascii="Times New Roman" w:hAnsi="Times New Roman"/>
                <w:color w:val="000000"/>
                <w:spacing w:val="-2"/>
                <w:sz w:val="20"/>
                <w:szCs w:val="20"/>
              </w:rPr>
              <w:t>26) Krajową Radą Izb Rolniczych;</w:t>
            </w:r>
          </w:p>
          <w:p w14:paraId="6BCFF86A" w14:textId="51F9247F" w:rsidR="00AE3F33" w:rsidRPr="00CD68EC" w:rsidRDefault="00AE3F33" w:rsidP="00AE3F33">
            <w:pPr>
              <w:jc w:val="both"/>
              <w:rPr>
                <w:rFonts w:ascii="Times New Roman" w:hAnsi="Times New Roman"/>
                <w:color w:val="000000"/>
                <w:spacing w:val="-2"/>
                <w:sz w:val="20"/>
                <w:szCs w:val="20"/>
              </w:rPr>
            </w:pPr>
            <w:r w:rsidRPr="00CD68EC">
              <w:rPr>
                <w:rFonts w:ascii="Times New Roman" w:hAnsi="Times New Roman"/>
                <w:color w:val="000000"/>
                <w:spacing w:val="-2"/>
                <w:sz w:val="20"/>
                <w:szCs w:val="20"/>
              </w:rPr>
              <w:t>27) Polską Izbą Przemysłu Chemicznego;</w:t>
            </w:r>
          </w:p>
          <w:p w14:paraId="2C28DD2A" w14:textId="5C32A8E7" w:rsidR="00AE3F33" w:rsidRPr="00CD68EC" w:rsidRDefault="00AE3F33" w:rsidP="00AE3F33">
            <w:pPr>
              <w:jc w:val="both"/>
              <w:rPr>
                <w:rFonts w:ascii="Times New Roman" w:hAnsi="Times New Roman"/>
                <w:color w:val="000000"/>
                <w:spacing w:val="-2"/>
                <w:sz w:val="20"/>
                <w:szCs w:val="20"/>
              </w:rPr>
            </w:pPr>
            <w:r w:rsidRPr="00CD68EC">
              <w:rPr>
                <w:rFonts w:ascii="Times New Roman" w:hAnsi="Times New Roman"/>
                <w:color w:val="000000"/>
                <w:spacing w:val="-2"/>
                <w:sz w:val="20"/>
                <w:szCs w:val="20"/>
              </w:rPr>
              <w:t>28) Polską Izbą Inżynierów Budownictwa;</w:t>
            </w:r>
          </w:p>
          <w:p w14:paraId="5F27CCC9" w14:textId="5C8ED724" w:rsidR="00AE3F33" w:rsidRPr="00CD68EC" w:rsidRDefault="00AE3F33" w:rsidP="00AE3F33">
            <w:pPr>
              <w:jc w:val="both"/>
              <w:rPr>
                <w:rFonts w:ascii="Times New Roman" w:hAnsi="Times New Roman"/>
                <w:color w:val="000000"/>
                <w:spacing w:val="-2"/>
                <w:sz w:val="20"/>
                <w:szCs w:val="20"/>
              </w:rPr>
            </w:pPr>
            <w:r w:rsidRPr="00CD68EC">
              <w:rPr>
                <w:rFonts w:ascii="Times New Roman" w:hAnsi="Times New Roman"/>
                <w:color w:val="000000"/>
                <w:spacing w:val="-2"/>
                <w:sz w:val="20"/>
                <w:szCs w:val="20"/>
              </w:rPr>
              <w:t>29) Głównym Inspektorem Nadzoru Budowlanego,</w:t>
            </w:r>
          </w:p>
          <w:p w14:paraId="73B08956" w14:textId="1E867C9D" w:rsidR="00AE3F33" w:rsidRPr="00CD68EC" w:rsidRDefault="00AE3F33" w:rsidP="00AE3F33">
            <w:pPr>
              <w:jc w:val="both"/>
              <w:rPr>
                <w:rFonts w:ascii="Times New Roman" w:hAnsi="Times New Roman"/>
                <w:color w:val="000000"/>
                <w:spacing w:val="-2"/>
                <w:sz w:val="20"/>
                <w:szCs w:val="20"/>
              </w:rPr>
            </w:pPr>
            <w:r w:rsidRPr="00CD68EC">
              <w:rPr>
                <w:rFonts w:ascii="Times New Roman" w:hAnsi="Times New Roman"/>
                <w:color w:val="000000"/>
                <w:spacing w:val="-2"/>
                <w:sz w:val="20"/>
                <w:szCs w:val="20"/>
              </w:rPr>
              <w:t>30) Krajowym Związkiem Spółek Wodnych,</w:t>
            </w:r>
          </w:p>
          <w:p w14:paraId="35C75EFD" w14:textId="77777777" w:rsidR="00EF0CBC" w:rsidRDefault="00AE3F33" w:rsidP="00AE3F33">
            <w:pPr>
              <w:pStyle w:val="Akapitzlist"/>
              <w:ind w:left="0"/>
              <w:jc w:val="both"/>
              <w:rPr>
                <w:rFonts w:ascii="Times New Roman" w:hAnsi="Times New Roman"/>
                <w:color w:val="000000"/>
                <w:spacing w:val="-2"/>
                <w:sz w:val="20"/>
                <w:szCs w:val="20"/>
              </w:rPr>
            </w:pPr>
            <w:r w:rsidRPr="00CD68EC">
              <w:rPr>
                <w:rFonts w:ascii="Times New Roman" w:hAnsi="Times New Roman"/>
                <w:color w:val="000000"/>
                <w:spacing w:val="-2"/>
                <w:sz w:val="20"/>
                <w:szCs w:val="20"/>
              </w:rPr>
              <w:t>31) Państwowym Gospodarstwem Wodnym Wody Polskie</w:t>
            </w:r>
            <w:r w:rsidR="00EF0CBC">
              <w:rPr>
                <w:rFonts w:ascii="Times New Roman" w:hAnsi="Times New Roman"/>
                <w:color w:val="000000"/>
                <w:spacing w:val="-2"/>
                <w:sz w:val="20"/>
                <w:szCs w:val="20"/>
              </w:rPr>
              <w:t>;</w:t>
            </w:r>
          </w:p>
          <w:p w14:paraId="3C93D5AB" w14:textId="77777777" w:rsidR="00EF0CBC" w:rsidRPr="00895AEE" w:rsidRDefault="00EF0CBC" w:rsidP="00EF0CBC">
            <w:pPr>
              <w:pStyle w:val="Akapitzlist"/>
              <w:numPr>
                <w:ilvl w:val="0"/>
                <w:numId w:val="32"/>
              </w:numPr>
              <w:ind w:left="344"/>
              <w:jc w:val="both"/>
              <w:rPr>
                <w:rFonts w:ascii="Times New Roman" w:hAnsi="Times New Roman"/>
                <w:color w:val="000000"/>
                <w:spacing w:val="-2"/>
                <w:sz w:val="20"/>
                <w:szCs w:val="20"/>
              </w:rPr>
            </w:pPr>
            <w:r w:rsidRPr="00895AEE">
              <w:rPr>
                <w:rFonts w:ascii="Times New Roman" w:hAnsi="Times New Roman"/>
                <w:color w:val="000000"/>
                <w:spacing w:val="-2"/>
                <w:sz w:val="20"/>
                <w:szCs w:val="20"/>
              </w:rPr>
              <w:t>Funda</w:t>
            </w:r>
            <w:r>
              <w:rPr>
                <w:rFonts w:ascii="Times New Roman" w:hAnsi="Times New Roman"/>
                <w:color w:val="000000"/>
                <w:spacing w:val="-2"/>
                <w:sz w:val="20"/>
                <w:szCs w:val="20"/>
              </w:rPr>
              <w:t>cją</w:t>
            </w:r>
            <w:r w:rsidRPr="00895AEE">
              <w:rPr>
                <w:rFonts w:ascii="Times New Roman" w:hAnsi="Times New Roman"/>
                <w:color w:val="000000"/>
                <w:spacing w:val="-2"/>
                <w:sz w:val="20"/>
                <w:szCs w:val="20"/>
              </w:rPr>
              <w:t xml:space="preserve"> Rozwoju Demokracji Lokalnej;</w:t>
            </w:r>
          </w:p>
          <w:p w14:paraId="0E78DF16" w14:textId="77777777" w:rsidR="00EF0CBC" w:rsidRPr="00C82351" w:rsidRDefault="00EF0CBC" w:rsidP="00EF0CBC">
            <w:pPr>
              <w:pStyle w:val="Akapitzlist"/>
              <w:numPr>
                <w:ilvl w:val="0"/>
                <w:numId w:val="32"/>
              </w:numPr>
              <w:ind w:left="344"/>
              <w:jc w:val="both"/>
              <w:rPr>
                <w:rFonts w:ascii="Times New Roman" w:hAnsi="Times New Roman"/>
                <w:color w:val="000000"/>
                <w:spacing w:val="-2"/>
                <w:sz w:val="20"/>
                <w:szCs w:val="20"/>
              </w:rPr>
            </w:pPr>
            <w:r w:rsidRPr="00C82351">
              <w:rPr>
                <w:rFonts w:ascii="Times New Roman" w:hAnsi="Times New Roman"/>
                <w:color w:val="000000"/>
                <w:spacing w:val="-2"/>
                <w:sz w:val="20"/>
                <w:szCs w:val="20"/>
              </w:rPr>
              <w:t xml:space="preserve">Instytutem Ekologii Terenów Uprzemysłowionych w Katowicach; </w:t>
            </w:r>
          </w:p>
          <w:p w14:paraId="4E12F9ED" w14:textId="77777777" w:rsidR="00EF0CBC" w:rsidRPr="00C82351" w:rsidRDefault="00EF0CBC" w:rsidP="00EF0CBC">
            <w:pPr>
              <w:pStyle w:val="Akapitzlist"/>
              <w:numPr>
                <w:ilvl w:val="0"/>
                <w:numId w:val="32"/>
              </w:numPr>
              <w:ind w:left="344"/>
              <w:jc w:val="both"/>
              <w:rPr>
                <w:rFonts w:ascii="Times New Roman" w:hAnsi="Times New Roman"/>
                <w:color w:val="000000"/>
                <w:spacing w:val="-2"/>
                <w:sz w:val="20"/>
                <w:szCs w:val="20"/>
              </w:rPr>
            </w:pPr>
            <w:r w:rsidRPr="00C82351">
              <w:rPr>
                <w:rFonts w:ascii="Times New Roman" w:hAnsi="Times New Roman"/>
                <w:color w:val="000000"/>
                <w:spacing w:val="-2"/>
                <w:sz w:val="20"/>
                <w:szCs w:val="20"/>
              </w:rPr>
              <w:t>Instytut</w:t>
            </w:r>
            <w:r>
              <w:rPr>
                <w:rFonts w:ascii="Times New Roman" w:hAnsi="Times New Roman"/>
                <w:color w:val="000000"/>
                <w:spacing w:val="-2"/>
                <w:sz w:val="20"/>
                <w:szCs w:val="20"/>
              </w:rPr>
              <w:t>em</w:t>
            </w:r>
            <w:r w:rsidRPr="00C82351">
              <w:rPr>
                <w:rFonts w:ascii="Times New Roman" w:hAnsi="Times New Roman"/>
                <w:color w:val="000000"/>
                <w:spacing w:val="-2"/>
                <w:sz w:val="20"/>
                <w:szCs w:val="20"/>
              </w:rPr>
              <w:t xml:space="preserve"> Geografii i Przestrzennego Zagospodarowania Polskiej Akademii Nauk; </w:t>
            </w:r>
          </w:p>
          <w:p w14:paraId="490AD602" w14:textId="77777777" w:rsidR="00EF0CBC" w:rsidRPr="00C82351" w:rsidRDefault="00EF0CBC" w:rsidP="00EF0CBC">
            <w:pPr>
              <w:pStyle w:val="Akapitzlist"/>
              <w:numPr>
                <w:ilvl w:val="0"/>
                <w:numId w:val="32"/>
              </w:numPr>
              <w:ind w:left="344"/>
              <w:jc w:val="both"/>
              <w:rPr>
                <w:rFonts w:ascii="Times New Roman" w:hAnsi="Times New Roman"/>
                <w:color w:val="000000"/>
                <w:spacing w:val="-2"/>
                <w:sz w:val="20"/>
                <w:szCs w:val="20"/>
              </w:rPr>
            </w:pPr>
            <w:r w:rsidRPr="00C82351">
              <w:rPr>
                <w:rFonts w:ascii="Times New Roman" w:hAnsi="Times New Roman"/>
                <w:color w:val="000000"/>
                <w:spacing w:val="-2"/>
                <w:sz w:val="20"/>
                <w:szCs w:val="20"/>
              </w:rPr>
              <w:t>Instytutem Gospodarki Przestrzennej i Mieszkalnictwa;</w:t>
            </w:r>
          </w:p>
          <w:p w14:paraId="3FC0ED8F" w14:textId="77777777" w:rsidR="00EF0CBC" w:rsidRPr="00C82351" w:rsidRDefault="00EF0CBC" w:rsidP="00EF0CBC">
            <w:pPr>
              <w:pStyle w:val="Akapitzlist"/>
              <w:numPr>
                <w:ilvl w:val="0"/>
                <w:numId w:val="32"/>
              </w:numPr>
              <w:ind w:left="344"/>
              <w:jc w:val="both"/>
              <w:rPr>
                <w:rFonts w:ascii="Times New Roman" w:hAnsi="Times New Roman"/>
                <w:color w:val="000000"/>
                <w:spacing w:val="-2"/>
                <w:sz w:val="20"/>
                <w:szCs w:val="20"/>
              </w:rPr>
            </w:pPr>
            <w:r w:rsidRPr="00C82351">
              <w:rPr>
                <w:rFonts w:ascii="Times New Roman" w:hAnsi="Times New Roman"/>
                <w:color w:val="000000"/>
                <w:spacing w:val="-2"/>
                <w:sz w:val="20"/>
                <w:szCs w:val="20"/>
              </w:rPr>
              <w:t xml:space="preserve">Instytutem Ochrony Środowiska; </w:t>
            </w:r>
          </w:p>
          <w:p w14:paraId="676650D4" w14:textId="77777777" w:rsidR="00EF0CBC" w:rsidRPr="00C82351" w:rsidRDefault="00EF0CBC" w:rsidP="00EF0CBC">
            <w:pPr>
              <w:pStyle w:val="Akapitzlist"/>
              <w:numPr>
                <w:ilvl w:val="0"/>
                <w:numId w:val="32"/>
              </w:numPr>
              <w:ind w:left="344"/>
              <w:jc w:val="both"/>
              <w:rPr>
                <w:rFonts w:ascii="Times New Roman" w:hAnsi="Times New Roman"/>
                <w:color w:val="000000"/>
                <w:spacing w:val="-2"/>
                <w:sz w:val="20"/>
                <w:szCs w:val="20"/>
              </w:rPr>
            </w:pPr>
            <w:r w:rsidRPr="00C82351">
              <w:rPr>
                <w:rFonts w:ascii="Times New Roman" w:hAnsi="Times New Roman"/>
                <w:color w:val="000000"/>
                <w:spacing w:val="-2"/>
                <w:sz w:val="20"/>
                <w:szCs w:val="20"/>
              </w:rPr>
              <w:t xml:space="preserve">Instytutem Rozwoju Miast w Krakowie; </w:t>
            </w:r>
          </w:p>
          <w:p w14:paraId="5B37B29A" w14:textId="77777777" w:rsidR="00EF0CBC" w:rsidRPr="00C82351" w:rsidRDefault="00EF0CBC" w:rsidP="00EF0CBC">
            <w:pPr>
              <w:pStyle w:val="Akapitzlist"/>
              <w:numPr>
                <w:ilvl w:val="0"/>
                <w:numId w:val="32"/>
              </w:numPr>
              <w:ind w:left="344"/>
              <w:jc w:val="both"/>
              <w:rPr>
                <w:rFonts w:ascii="Times New Roman" w:hAnsi="Times New Roman"/>
                <w:color w:val="000000"/>
                <w:spacing w:val="-2"/>
                <w:sz w:val="20"/>
                <w:szCs w:val="20"/>
              </w:rPr>
            </w:pPr>
            <w:r w:rsidRPr="00C82351">
              <w:rPr>
                <w:rFonts w:ascii="Times New Roman" w:hAnsi="Times New Roman"/>
                <w:color w:val="000000"/>
                <w:spacing w:val="-2"/>
                <w:sz w:val="20"/>
                <w:szCs w:val="20"/>
              </w:rPr>
              <w:t xml:space="preserve">Instytutem Rozwoju Terytorialnego we Wrocławiu; </w:t>
            </w:r>
          </w:p>
          <w:p w14:paraId="02CB92C5" w14:textId="77777777" w:rsidR="00EF0CBC" w:rsidRPr="00C82351" w:rsidRDefault="00EF0CBC" w:rsidP="00EF0CBC">
            <w:pPr>
              <w:pStyle w:val="Akapitzlist"/>
              <w:numPr>
                <w:ilvl w:val="0"/>
                <w:numId w:val="32"/>
              </w:numPr>
              <w:ind w:left="344"/>
              <w:jc w:val="both"/>
              <w:rPr>
                <w:rFonts w:ascii="Times New Roman" w:hAnsi="Times New Roman"/>
                <w:color w:val="000000"/>
                <w:spacing w:val="-2"/>
                <w:sz w:val="20"/>
                <w:szCs w:val="20"/>
              </w:rPr>
            </w:pPr>
            <w:r w:rsidRPr="00C82351">
              <w:rPr>
                <w:rFonts w:ascii="Times New Roman" w:hAnsi="Times New Roman"/>
                <w:color w:val="000000"/>
                <w:spacing w:val="-2"/>
                <w:sz w:val="20"/>
                <w:szCs w:val="20"/>
              </w:rPr>
              <w:t xml:space="preserve">Izbą Architektów RP; </w:t>
            </w:r>
          </w:p>
          <w:p w14:paraId="56CA345B" w14:textId="77777777" w:rsidR="00EF0CBC" w:rsidRPr="00C82351" w:rsidRDefault="00EF0CBC" w:rsidP="00EF0CBC">
            <w:pPr>
              <w:pStyle w:val="Akapitzlist"/>
              <w:numPr>
                <w:ilvl w:val="0"/>
                <w:numId w:val="32"/>
              </w:numPr>
              <w:ind w:left="344"/>
              <w:jc w:val="both"/>
              <w:rPr>
                <w:rFonts w:ascii="Times New Roman" w:hAnsi="Times New Roman"/>
                <w:color w:val="000000"/>
                <w:spacing w:val="-2"/>
                <w:sz w:val="20"/>
                <w:szCs w:val="20"/>
              </w:rPr>
            </w:pPr>
            <w:r w:rsidRPr="00C82351">
              <w:rPr>
                <w:rFonts w:ascii="Times New Roman" w:hAnsi="Times New Roman"/>
                <w:color w:val="000000"/>
                <w:spacing w:val="-2"/>
                <w:sz w:val="20"/>
                <w:szCs w:val="20"/>
              </w:rPr>
              <w:t xml:space="preserve">Izbą Gospodarczą Komunikacji Miejskiej; </w:t>
            </w:r>
          </w:p>
          <w:p w14:paraId="26476805" w14:textId="77777777" w:rsidR="00EF0CBC" w:rsidRPr="00C82351" w:rsidRDefault="00EF0CBC" w:rsidP="00EF0CBC">
            <w:pPr>
              <w:pStyle w:val="Akapitzlist"/>
              <w:numPr>
                <w:ilvl w:val="0"/>
                <w:numId w:val="32"/>
              </w:numPr>
              <w:ind w:left="344"/>
              <w:jc w:val="both"/>
              <w:rPr>
                <w:rFonts w:ascii="Times New Roman" w:hAnsi="Times New Roman"/>
                <w:color w:val="000000"/>
                <w:spacing w:val="-2"/>
                <w:sz w:val="20"/>
                <w:szCs w:val="20"/>
              </w:rPr>
            </w:pPr>
            <w:r w:rsidRPr="00C82351">
              <w:rPr>
                <w:rFonts w:ascii="Times New Roman" w:hAnsi="Times New Roman"/>
                <w:color w:val="000000"/>
                <w:spacing w:val="-2"/>
                <w:sz w:val="20"/>
                <w:szCs w:val="20"/>
              </w:rPr>
              <w:t xml:space="preserve">Komitetem Przestrzennego Zagospodarowania Kraju Polskiej Akademii Nauk; </w:t>
            </w:r>
          </w:p>
          <w:p w14:paraId="1C6E53F2" w14:textId="77777777" w:rsidR="00EF0CBC" w:rsidRPr="00C82351" w:rsidRDefault="00EF0CBC" w:rsidP="00EF0CBC">
            <w:pPr>
              <w:pStyle w:val="Akapitzlist"/>
              <w:numPr>
                <w:ilvl w:val="0"/>
                <w:numId w:val="32"/>
              </w:numPr>
              <w:ind w:left="344"/>
              <w:jc w:val="both"/>
              <w:rPr>
                <w:rFonts w:ascii="Times New Roman" w:hAnsi="Times New Roman"/>
                <w:color w:val="000000"/>
                <w:spacing w:val="-2"/>
                <w:sz w:val="20"/>
                <w:szCs w:val="20"/>
              </w:rPr>
            </w:pPr>
            <w:r w:rsidRPr="00C82351">
              <w:rPr>
                <w:rFonts w:ascii="Times New Roman" w:hAnsi="Times New Roman"/>
                <w:color w:val="000000"/>
                <w:spacing w:val="-2"/>
                <w:sz w:val="20"/>
                <w:szCs w:val="20"/>
              </w:rPr>
              <w:t xml:space="preserve">Krajową Izba Gospodarki Nieruchomościami; </w:t>
            </w:r>
          </w:p>
          <w:p w14:paraId="4F97335E" w14:textId="77777777" w:rsidR="00EF0CBC" w:rsidRPr="00C82351" w:rsidRDefault="00EF0CBC" w:rsidP="00EF0CBC">
            <w:pPr>
              <w:pStyle w:val="Akapitzlist"/>
              <w:numPr>
                <w:ilvl w:val="0"/>
                <w:numId w:val="32"/>
              </w:numPr>
              <w:ind w:left="344"/>
              <w:jc w:val="both"/>
              <w:rPr>
                <w:rFonts w:ascii="Times New Roman" w:hAnsi="Times New Roman"/>
                <w:color w:val="000000"/>
                <w:spacing w:val="-2"/>
                <w:sz w:val="20"/>
                <w:szCs w:val="20"/>
              </w:rPr>
            </w:pPr>
            <w:r w:rsidRPr="00C82351">
              <w:rPr>
                <w:rFonts w:ascii="Times New Roman" w:hAnsi="Times New Roman"/>
                <w:color w:val="000000"/>
                <w:spacing w:val="-2"/>
                <w:sz w:val="20"/>
                <w:szCs w:val="20"/>
              </w:rPr>
              <w:t xml:space="preserve">Krajową Radą Polskiej Izby Inżynierów Budownictwa; </w:t>
            </w:r>
          </w:p>
          <w:p w14:paraId="769A8FC9" w14:textId="77777777" w:rsidR="00EF0CBC" w:rsidRPr="00C82351" w:rsidRDefault="00EF0CBC" w:rsidP="00EF0CBC">
            <w:pPr>
              <w:pStyle w:val="Akapitzlist"/>
              <w:numPr>
                <w:ilvl w:val="0"/>
                <w:numId w:val="32"/>
              </w:numPr>
              <w:ind w:left="344"/>
              <w:jc w:val="both"/>
              <w:rPr>
                <w:rFonts w:ascii="Times New Roman" w:hAnsi="Times New Roman"/>
                <w:color w:val="000000"/>
                <w:spacing w:val="-2"/>
                <w:sz w:val="20"/>
                <w:szCs w:val="20"/>
              </w:rPr>
            </w:pPr>
            <w:r w:rsidRPr="00C82351">
              <w:rPr>
                <w:rFonts w:ascii="Times New Roman" w:hAnsi="Times New Roman"/>
                <w:color w:val="000000"/>
                <w:spacing w:val="-2"/>
                <w:sz w:val="20"/>
                <w:szCs w:val="20"/>
              </w:rPr>
              <w:t>Ogólnopolską Federacją Organizacji Pozarządowych;</w:t>
            </w:r>
          </w:p>
          <w:p w14:paraId="228B0EC7" w14:textId="77777777" w:rsidR="00EF0CBC" w:rsidRPr="00C82351" w:rsidRDefault="00EF0CBC" w:rsidP="00EF0CBC">
            <w:pPr>
              <w:pStyle w:val="Akapitzlist"/>
              <w:numPr>
                <w:ilvl w:val="0"/>
                <w:numId w:val="32"/>
              </w:numPr>
              <w:ind w:left="344"/>
              <w:jc w:val="both"/>
              <w:rPr>
                <w:rFonts w:ascii="Times New Roman" w:hAnsi="Times New Roman"/>
                <w:color w:val="000000"/>
                <w:spacing w:val="-2"/>
                <w:sz w:val="20"/>
                <w:szCs w:val="20"/>
              </w:rPr>
            </w:pPr>
            <w:r w:rsidRPr="00C82351">
              <w:rPr>
                <w:rFonts w:ascii="Times New Roman" w:hAnsi="Times New Roman"/>
                <w:color w:val="000000"/>
                <w:spacing w:val="-2"/>
                <w:sz w:val="20"/>
                <w:szCs w:val="20"/>
              </w:rPr>
              <w:t xml:space="preserve">Ogólnopolskim Stowarzyszeniem „Pozytywna Energia”; </w:t>
            </w:r>
          </w:p>
          <w:p w14:paraId="4BC2AC67" w14:textId="77777777" w:rsidR="00EF0CBC" w:rsidRPr="00C82351" w:rsidRDefault="00EF0CBC" w:rsidP="00EF0CBC">
            <w:pPr>
              <w:pStyle w:val="Akapitzlist"/>
              <w:numPr>
                <w:ilvl w:val="0"/>
                <w:numId w:val="32"/>
              </w:numPr>
              <w:ind w:left="344"/>
              <w:jc w:val="both"/>
              <w:rPr>
                <w:rFonts w:ascii="Times New Roman" w:hAnsi="Times New Roman"/>
                <w:color w:val="000000"/>
                <w:spacing w:val="-2"/>
                <w:sz w:val="20"/>
                <w:szCs w:val="20"/>
              </w:rPr>
            </w:pPr>
            <w:r w:rsidRPr="00C82351">
              <w:rPr>
                <w:rFonts w:ascii="Times New Roman" w:hAnsi="Times New Roman"/>
                <w:color w:val="000000"/>
                <w:spacing w:val="-2"/>
                <w:sz w:val="20"/>
                <w:szCs w:val="20"/>
              </w:rPr>
              <w:t>Polskim Związkiem Firm Deweloperskich;</w:t>
            </w:r>
          </w:p>
          <w:p w14:paraId="065CC988" w14:textId="77777777" w:rsidR="00EF0CBC" w:rsidRPr="00C82351" w:rsidRDefault="00EF0CBC" w:rsidP="00EF0CBC">
            <w:pPr>
              <w:pStyle w:val="Akapitzlist"/>
              <w:numPr>
                <w:ilvl w:val="0"/>
                <w:numId w:val="32"/>
              </w:numPr>
              <w:ind w:left="344"/>
              <w:jc w:val="both"/>
              <w:rPr>
                <w:rFonts w:ascii="Times New Roman" w:hAnsi="Times New Roman"/>
                <w:color w:val="000000"/>
                <w:spacing w:val="-2"/>
                <w:sz w:val="20"/>
                <w:szCs w:val="20"/>
              </w:rPr>
            </w:pPr>
            <w:r w:rsidRPr="00C82351">
              <w:rPr>
                <w:rFonts w:ascii="Times New Roman" w:hAnsi="Times New Roman"/>
                <w:color w:val="000000"/>
                <w:spacing w:val="-2"/>
                <w:sz w:val="20"/>
                <w:szCs w:val="20"/>
              </w:rPr>
              <w:t xml:space="preserve">Stowarzyszeniem Architektów Polskich; </w:t>
            </w:r>
          </w:p>
          <w:p w14:paraId="30AC1F47" w14:textId="77777777" w:rsidR="00EF0CBC" w:rsidRPr="00C82351" w:rsidRDefault="00EF0CBC" w:rsidP="00EF0CBC">
            <w:pPr>
              <w:pStyle w:val="Akapitzlist"/>
              <w:numPr>
                <w:ilvl w:val="0"/>
                <w:numId w:val="32"/>
              </w:numPr>
              <w:ind w:left="344"/>
              <w:jc w:val="both"/>
              <w:rPr>
                <w:rFonts w:ascii="Times New Roman" w:hAnsi="Times New Roman"/>
                <w:color w:val="000000"/>
                <w:spacing w:val="-2"/>
                <w:sz w:val="20"/>
                <w:szCs w:val="20"/>
              </w:rPr>
            </w:pPr>
            <w:r w:rsidRPr="00C82351">
              <w:rPr>
                <w:rFonts w:ascii="Times New Roman" w:hAnsi="Times New Roman"/>
                <w:color w:val="000000"/>
                <w:spacing w:val="-2"/>
                <w:sz w:val="20"/>
                <w:szCs w:val="20"/>
              </w:rPr>
              <w:t xml:space="preserve">Stowarzyszeniem Forum; </w:t>
            </w:r>
          </w:p>
          <w:p w14:paraId="67E2A761" w14:textId="4F9E3206" w:rsidR="003235F5" w:rsidRDefault="00EF0CBC" w:rsidP="003235F5">
            <w:pPr>
              <w:pStyle w:val="Akapitzlist"/>
              <w:numPr>
                <w:ilvl w:val="0"/>
                <w:numId w:val="32"/>
              </w:numPr>
              <w:ind w:left="344"/>
              <w:jc w:val="both"/>
              <w:rPr>
                <w:rFonts w:ascii="Times New Roman" w:hAnsi="Times New Roman"/>
                <w:color w:val="000000"/>
                <w:spacing w:val="-2"/>
                <w:sz w:val="20"/>
                <w:szCs w:val="20"/>
              </w:rPr>
            </w:pPr>
            <w:r w:rsidRPr="00C82351">
              <w:rPr>
                <w:rFonts w:ascii="Times New Roman" w:hAnsi="Times New Roman"/>
                <w:color w:val="000000"/>
                <w:spacing w:val="-2"/>
                <w:sz w:val="20"/>
                <w:szCs w:val="20"/>
              </w:rPr>
              <w:t>Stowarzyszeniem Urbaniści Polscy</w:t>
            </w:r>
            <w:r w:rsidR="003235F5">
              <w:rPr>
                <w:rFonts w:ascii="Times New Roman" w:hAnsi="Times New Roman"/>
                <w:color w:val="000000"/>
                <w:spacing w:val="-2"/>
                <w:sz w:val="20"/>
                <w:szCs w:val="20"/>
              </w:rPr>
              <w:t>;</w:t>
            </w:r>
          </w:p>
          <w:p w14:paraId="194929D9" w14:textId="77777777" w:rsidR="003235F5" w:rsidRPr="003235F5" w:rsidRDefault="003235F5" w:rsidP="003235F5">
            <w:pPr>
              <w:pStyle w:val="Akapitzlist"/>
              <w:numPr>
                <w:ilvl w:val="0"/>
                <w:numId w:val="32"/>
              </w:numPr>
              <w:ind w:left="344"/>
              <w:jc w:val="both"/>
              <w:rPr>
                <w:rFonts w:ascii="Times New Roman" w:hAnsi="Times New Roman"/>
                <w:color w:val="000000"/>
                <w:spacing w:val="-2"/>
                <w:sz w:val="20"/>
                <w:szCs w:val="20"/>
              </w:rPr>
            </w:pPr>
            <w:r w:rsidRPr="00937CFD">
              <w:rPr>
                <w:rFonts w:ascii="Times New Roman" w:hAnsi="Times New Roman"/>
                <w:color w:val="000000"/>
                <w:spacing w:val="-2"/>
                <w:sz w:val="20"/>
                <w:szCs w:val="20"/>
              </w:rPr>
              <w:t>NSZZ "Solidarność" Komisja Krajowa;</w:t>
            </w:r>
          </w:p>
          <w:p w14:paraId="76020EA5" w14:textId="77777777" w:rsidR="003235F5" w:rsidRPr="003235F5" w:rsidRDefault="003235F5" w:rsidP="003235F5">
            <w:pPr>
              <w:pStyle w:val="Akapitzlist"/>
              <w:numPr>
                <w:ilvl w:val="0"/>
                <w:numId w:val="32"/>
              </w:numPr>
              <w:ind w:left="344"/>
              <w:jc w:val="both"/>
              <w:rPr>
                <w:rFonts w:ascii="Times New Roman" w:hAnsi="Times New Roman"/>
                <w:color w:val="000000"/>
                <w:spacing w:val="-2"/>
                <w:sz w:val="20"/>
                <w:szCs w:val="20"/>
              </w:rPr>
            </w:pPr>
            <w:r w:rsidRPr="00937CFD">
              <w:rPr>
                <w:rFonts w:ascii="Times New Roman" w:hAnsi="Times New Roman"/>
                <w:color w:val="000000"/>
                <w:spacing w:val="-2"/>
                <w:sz w:val="20"/>
                <w:szCs w:val="20"/>
              </w:rPr>
              <w:t>Ogólnopolskim Porozumieniem Związków Zawodowych;</w:t>
            </w:r>
          </w:p>
          <w:p w14:paraId="2BB2A73B" w14:textId="47F8D58A" w:rsidR="003235F5" w:rsidRPr="003235F5" w:rsidRDefault="003235F5" w:rsidP="003235F5">
            <w:pPr>
              <w:pStyle w:val="Akapitzlist"/>
              <w:numPr>
                <w:ilvl w:val="0"/>
                <w:numId w:val="32"/>
              </w:numPr>
              <w:ind w:left="344"/>
              <w:jc w:val="both"/>
              <w:rPr>
                <w:rFonts w:ascii="Times New Roman" w:hAnsi="Times New Roman"/>
                <w:color w:val="000000"/>
                <w:spacing w:val="-2"/>
                <w:sz w:val="20"/>
                <w:szCs w:val="20"/>
              </w:rPr>
            </w:pPr>
            <w:r w:rsidRPr="00937CFD">
              <w:rPr>
                <w:rFonts w:ascii="Times New Roman" w:hAnsi="Times New Roman"/>
                <w:color w:val="000000"/>
                <w:spacing w:val="-2"/>
                <w:sz w:val="20"/>
                <w:szCs w:val="20"/>
              </w:rPr>
              <w:t>Forum Związków Zawodowych;</w:t>
            </w:r>
          </w:p>
          <w:p w14:paraId="7060EC18" w14:textId="77777777" w:rsidR="003235F5" w:rsidRPr="003235F5" w:rsidRDefault="003235F5" w:rsidP="003235F5">
            <w:pPr>
              <w:pStyle w:val="Akapitzlist"/>
              <w:numPr>
                <w:ilvl w:val="0"/>
                <w:numId w:val="32"/>
              </w:numPr>
              <w:ind w:left="344"/>
              <w:jc w:val="both"/>
              <w:rPr>
                <w:rFonts w:ascii="Times New Roman" w:hAnsi="Times New Roman"/>
                <w:color w:val="000000"/>
                <w:spacing w:val="-2"/>
                <w:sz w:val="20"/>
                <w:szCs w:val="20"/>
              </w:rPr>
            </w:pPr>
            <w:r w:rsidRPr="00937CFD">
              <w:rPr>
                <w:rFonts w:ascii="Times New Roman" w:hAnsi="Times New Roman"/>
                <w:color w:val="000000"/>
                <w:spacing w:val="-2"/>
                <w:sz w:val="20"/>
                <w:szCs w:val="20"/>
              </w:rPr>
              <w:t>Polską Konfederacją Pracodawców Prywatnych LEWIATAN;</w:t>
            </w:r>
          </w:p>
          <w:p w14:paraId="752AF4E4" w14:textId="77777777" w:rsidR="003235F5" w:rsidRDefault="003235F5" w:rsidP="003235F5">
            <w:pPr>
              <w:pStyle w:val="Akapitzlist"/>
              <w:numPr>
                <w:ilvl w:val="0"/>
                <w:numId w:val="32"/>
              </w:numPr>
              <w:ind w:left="344"/>
              <w:jc w:val="both"/>
              <w:rPr>
                <w:rFonts w:ascii="Times New Roman" w:hAnsi="Times New Roman"/>
                <w:color w:val="000000"/>
                <w:spacing w:val="-2"/>
                <w:sz w:val="20"/>
                <w:szCs w:val="20"/>
              </w:rPr>
            </w:pPr>
            <w:r w:rsidRPr="003235F5">
              <w:rPr>
                <w:rFonts w:ascii="Times New Roman" w:hAnsi="Times New Roman"/>
                <w:color w:val="000000"/>
                <w:spacing w:val="-2"/>
                <w:sz w:val="20"/>
                <w:szCs w:val="20"/>
              </w:rPr>
              <w:t>Pracodawc</w:t>
            </w:r>
            <w:r>
              <w:rPr>
                <w:rFonts w:ascii="Times New Roman" w:hAnsi="Times New Roman"/>
                <w:color w:val="000000"/>
                <w:spacing w:val="-2"/>
                <w:sz w:val="20"/>
                <w:szCs w:val="20"/>
              </w:rPr>
              <w:t>ami</w:t>
            </w:r>
            <w:r w:rsidRPr="003235F5">
              <w:rPr>
                <w:rFonts w:ascii="Times New Roman" w:hAnsi="Times New Roman"/>
                <w:color w:val="000000"/>
                <w:spacing w:val="-2"/>
                <w:sz w:val="20"/>
                <w:szCs w:val="20"/>
              </w:rPr>
              <w:t xml:space="preserve"> Rzeczypospolitej Polskiej</w:t>
            </w:r>
            <w:r>
              <w:rPr>
                <w:rFonts w:ascii="Times New Roman" w:hAnsi="Times New Roman"/>
                <w:color w:val="000000"/>
                <w:spacing w:val="-2"/>
                <w:sz w:val="20"/>
                <w:szCs w:val="20"/>
              </w:rPr>
              <w:t>;</w:t>
            </w:r>
          </w:p>
          <w:p w14:paraId="4871086B" w14:textId="77777777" w:rsidR="0062315F" w:rsidRPr="0062315F" w:rsidRDefault="003235F5" w:rsidP="0062315F">
            <w:pPr>
              <w:pStyle w:val="Akapitzlist"/>
              <w:numPr>
                <w:ilvl w:val="0"/>
                <w:numId w:val="32"/>
              </w:numPr>
              <w:ind w:left="344"/>
              <w:jc w:val="both"/>
              <w:rPr>
                <w:rFonts w:ascii="Times New Roman" w:hAnsi="Times New Roman"/>
                <w:color w:val="000000"/>
                <w:spacing w:val="-2"/>
                <w:sz w:val="20"/>
                <w:szCs w:val="20"/>
              </w:rPr>
            </w:pPr>
            <w:r w:rsidRPr="00937CFD">
              <w:rPr>
                <w:rFonts w:ascii="Times New Roman" w:hAnsi="Times New Roman"/>
                <w:color w:val="000000"/>
                <w:spacing w:val="-2"/>
                <w:sz w:val="20"/>
                <w:szCs w:val="20"/>
              </w:rPr>
              <w:t>Radą Dialogu Społecznego w Rolnictwie;</w:t>
            </w:r>
          </w:p>
          <w:p w14:paraId="3652C6E8" w14:textId="77777777" w:rsidR="0062315F" w:rsidRPr="00937CFD" w:rsidRDefault="003235F5" w:rsidP="00ED6C81">
            <w:pPr>
              <w:pStyle w:val="Akapitzlist"/>
              <w:numPr>
                <w:ilvl w:val="0"/>
                <w:numId w:val="32"/>
              </w:numPr>
              <w:spacing w:line="240" w:lineRule="auto"/>
              <w:ind w:left="344"/>
              <w:jc w:val="both"/>
              <w:rPr>
                <w:rFonts w:ascii="Times New Roman" w:hAnsi="Times New Roman"/>
                <w:color w:val="000000"/>
                <w:spacing w:val="-2"/>
                <w:sz w:val="20"/>
                <w:szCs w:val="20"/>
              </w:rPr>
            </w:pPr>
            <w:r w:rsidRPr="00937CFD">
              <w:rPr>
                <w:rFonts w:ascii="Times New Roman" w:hAnsi="Times New Roman"/>
                <w:color w:val="000000"/>
                <w:spacing w:val="-2"/>
                <w:sz w:val="20"/>
                <w:szCs w:val="20"/>
              </w:rPr>
              <w:t>Federacją Związków Pracodawców-Dzierżawców i Właścicieli Rolnych</w:t>
            </w:r>
            <w:r w:rsidR="0062315F" w:rsidRPr="00937CFD">
              <w:rPr>
                <w:rFonts w:ascii="Times New Roman" w:hAnsi="Times New Roman"/>
                <w:color w:val="000000"/>
                <w:spacing w:val="-2"/>
                <w:sz w:val="20"/>
                <w:szCs w:val="20"/>
              </w:rPr>
              <w:t>;</w:t>
            </w:r>
          </w:p>
          <w:p w14:paraId="6B89F2AE" w14:textId="77777777" w:rsidR="0062315F" w:rsidRPr="00937CFD" w:rsidRDefault="0062315F" w:rsidP="0062315F">
            <w:pPr>
              <w:pStyle w:val="Akapitzlist"/>
              <w:numPr>
                <w:ilvl w:val="0"/>
                <w:numId w:val="32"/>
              </w:numPr>
              <w:spacing w:line="240" w:lineRule="auto"/>
              <w:ind w:left="344"/>
              <w:jc w:val="both"/>
              <w:rPr>
                <w:rFonts w:ascii="Times New Roman" w:hAnsi="Times New Roman"/>
                <w:color w:val="000000"/>
                <w:spacing w:val="-2"/>
                <w:sz w:val="20"/>
                <w:szCs w:val="20"/>
              </w:rPr>
            </w:pPr>
            <w:r w:rsidRPr="00937CFD">
              <w:rPr>
                <w:rFonts w:ascii="Times New Roman" w:hAnsi="Times New Roman"/>
                <w:color w:val="000000"/>
                <w:spacing w:val="-2"/>
                <w:sz w:val="20"/>
                <w:szCs w:val="20"/>
              </w:rPr>
              <w:t>Związkiem Pracodawców-Dzierżawców i Właścicieli Rolnych;</w:t>
            </w:r>
          </w:p>
          <w:p w14:paraId="597ECF5E" w14:textId="77777777" w:rsidR="0062315F" w:rsidRPr="00937CFD" w:rsidRDefault="0062315F" w:rsidP="0062315F">
            <w:pPr>
              <w:pStyle w:val="Akapitzlist"/>
              <w:numPr>
                <w:ilvl w:val="0"/>
                <w:numId w:val="32"/>
              </w:numPr>
              <w:spacing w:line="240" w:lineRule="auto"/>
              <w:ind w:left="344"/>
              <w:jc w:val="both"/>
              <w:rPr>
                <w:rFonts w:ascii="Times New Roman" w:hAnsi="Times New Roman"/>
                <w:color w:val="000000"/>
                <w:spacing w:val="-2"/>
                <w:sz w:val="20"/>
                <w:szCs w:val="20"/>
              </w:rPr>
            </w:pPr>
            <w:r w:rsidRPr="00937CFD">
              <w:rPr>
                <w:rFonts w:ascii="Times New Roman" w:hAnsi="Times New Roman"/>
                <w:color w:val="000000"/>
                <w:spacing w:val="-2"/>
                <w:sz w:val="20"/>
                <w:szCs w:val="20"/>
              </w:rPr>
              <w:t>Krajowym Ośrodkiem Wsparcia Rolnictwa;</w:t>
            </w:r>
          </w:p>
          <w:p w14:paraId="672CD0BA" w14:textId="77777777" w:rsidR="0062315F" w:rsidRPr="00937CFD" w:rsidRDefault="0062315F" w:rsidP="0062315F">
            <w:pPr>
              <w:pStyle w:val="Akapitzlist"/>
              <w:numPr>
                <w:ilvl w:val="0"/>
                <w:numId w:val="32"/>
              </w:numPr>
              <w:spacing w:line="240" w:lineRule="auto"/>
              <w:ind w:left="344"/>
              <w:jc w:val="both"/>
              <w:rPr>
                <w:rFonts w:ascii="Times New Roman" w:hAnsi="Times New Roman"/>
                <w:color w:val="000000"/>
                <w:spacing w:val="-2"/>
                <w:sz w:val="20"/>
                <w:szCs w:val="20"/>
              </w:rPr>
            </w:pPr>
            <w:r w:rsidRPr="00937CFD">
              <w:rPr>
                <w:rFonts w:ascii="Times New Roman" w:hAnsi="Times New Roman"/>
                <w:color w:val="000000"/>
                <w:spacing w:val="-2"/>
                <w:sz w:val="20"/>
                <w:szCs w:val="20"/>
              </w:rPr>
              <w:t>NSZZ RI "Solidarność";</w:t>
            </w:r>
          </w:p>
          <w:p w14:paraId="4E43840A" w14:textId="77777777" w:rsidR="0062315F" w:rsidRPr="00937CFD" w:rsidRDefault="0062315F" w:rsidP="0062315F">
            <w:pPr>
              <w:pStyle w:val="Akapitzlist"/>
              <w:numPr>
                <w:ilvl w:val="0"/>
                <w:numId w:val="32"/>
              </w:numPr>
              <w:spacing w:line="240" w:lineRule="auto"/>
              <w:ind w:left="344"/>
              <w:jc w:val="both"/>
              <w:rPr>
                <w:rFonts w:ascii="Times New Roman" w:hAnsi="Times New Roman"/>
                <w:color w:val="000000"/>
                <w:spacing w:val="-2"/>
                <w:sz w:val="20"/>
                <w:szCs w:val="20"/>
              </w:rPr>
            </w:pPr>
            <w:r w:rsidRPr="00937CFD">
              <w:rPr>
                <w:rFonts w:ascii="Times New Roman" w:hAnsi="Times New Roman"/>
                <w:color w:val="000000"/>
                <w:spacing w:val="-2"/>
                <w:sz w:val="20"/>
                <w:szCs w:val="20"/>
              </w:rPr>
              <w:t>Związkiem Zawodowym Rolnictwa "Samoobrona";</w:t>
            </w:r>
          </w:p>
          <w:p w14:paraId="7FFCC9AF" w14:textId="1FD230C4" w:rsidR="0062315F" w:rsidRPr="00937CFD" w:rsidRDefault="0062315F" w:rsidP="00ED6C81">
            <w:pPr>
              <w:pStyle w:val="Akapitzlist"/>
              <w:numPr>
                <w:ilvl w:val="0"/>
                <w:numId w:val="32"/>
              </w:numPr>
              <w:spacing w:line="240" w:lineRule="auto"/>
              <w:ind w:left="344"/>
              <w:jc w:val="both"/>
              <w:rPr>
                <w:rFonts w:ascii="Times New Roman" w:hAnsi="Times New Roman"/>
                <w:color w:val="000000"/>
                <w:spacing w:val="-2"/>
                <w:sz w:val="20"/>
                <w:szCs w:val="20"/>
              </w:rPr>
            </w:pPr>
            <w:r w:rsidRPr="00937CFD">
              <w:rPr>
                <w:rFonts w:ascii="Times New Roman" w:hAnsi="Times New Roman"/>
                <w:color w:val="000000"/>
                <w:spacing w:val="-2"/>
                <w:sz w:val="20"/>
                <w:szCs w:val="20"/>
              </w:rPr>
              <w:t>Krajowym Związkiem Rolników, Kółek i Organizacji Rolniczych;</w:t>
            </w:r>
          </w:p>
          <w:p w14:paraId="761E8046" w14:textId="77777777" w:rsidR="0062315F" w:rsidRPr="00937CFD" w:rsidRDefault="0062315F" w:rsidP="00ED6C81">
            <w:pPr>
              <w:pStyle w:val="Akapitzlist"/>
              <w:numPr>
                <w:ilvl w:val="0"/>
                <w:numId w:val="32"/>
              </w:numPr>
              <w:spacing w:line="240" w:lineRule="auto"/>
              <w:ind w:left="344"/>
              <w:jc w:val="both"/>
              <w:rPr>
                <w:rFonts w:ascii="Times New Roman" w:hAnsi="Times New Roman"/>
                <w:color w:val="000000"/>
                <w:spacing w:val="-2"/>
                <w:sz w:val="20"/>
                <w:szCs w:val="20"/>
              </w:rPr>
            </w:pPr>
            <w:r w:rsidRPr="00937CFD">
              <w:rPr>
                <w:rFonts w:ascii="Times New Roman" w:hAnsi="Times New Roman"/>
                <w:color w:val="000000"/>
                <w:spacing w:val="-2"/>
                <w:sz w:val="20"/>
                <w:szCs w:val="20"/>
              </w:rPr>
              <w:t>Federacją Branżowych Związków Producentów Rolnych;</w:t>
            </w:r>
          </w:p>
          <w:p w14:paraId="3E961345" w14:textId="77777777" w:rsidR="0062315F" w:rsidRPr="00937CFD" w:rsidRDefault="0062315F" w:rsidP="0062315F">
            <w:pPr>
              <w:pStyle w:val="Akapitzlist"/>
              <w:numPr>
                <w:ilvl w:val="0"/>
                <w:numId w:val="32"/>
              </w:numPr>
              <w:spacing w:line="240" w:lineRule="auto"/>
              <w:ind w:left="344"/>
              <w:jc w:val="both"/>
              <w:rPr>
                <w:rFonts w:ascii="Times New Roman" w:hAnsi="Times New Roman"/>
                <w:color w:val="000000"/>
                <w:spacing w:val="-2"/>
                <w:sz w:val="20"/>
                <w:szCs w:val="20"/>
              </w:rPr>
            </w:pPr>
            <w:r w:rsidRPr="00937CFD">
              <w:rPr>
                <w:rFonts w:ascii="Times New Roman" w:hAnsi="Times New Roman"/>
                <w:color w:val="000000"/>
                <w:spacing w:val="-2"/>
                <w:sz w:val="20"/>
                <w:szCs w:val="20"/>
              </w:rPr>
              <w:t>Sekretariatem Rolnictwa Komisji Krajowej NSZZ "Solidarność" Sekcja Krajowa Rolnictwa;</w:t>
            </w:r>
          </w:p>
          <w:p w14:paraId="10A542F7" w14:textId="77777777" w:rsidR="0062315F" w:rsidRPr="00937CFD" w:rsidRDefault="0062315F" w:rsidP="0062315F">
            <w:pPr>
              <w:pStyle w:val="Akapitzlist"/>
              <w:numPr>
                <w:ilvl w:val="0"/>
                <w:numId w:val="32"/>
              </w:numPr>
              <w:spacing w:line="240" w:lineRule="auto"/>
              <w:ind w:left="344"/>
              <w:jc w:val="both"/>
              <w:rPr>
                <w:rFonts w:ascii="Times New Roman" w:hAnsi="Times New Roman"/>
                <w:color w:val="000000"/>
                <w:spacing w:val="-2"/>
                <w:sz w:val="20"/>
                <w:szCs w:val="20"/>
              </w:rPr>
            </w:pPr>
            <w:r w:rsidRPr="00937CFD">
              <w:rPr>
                <w:rFonts w:ascii="Times New Roman" w:hAnsi="Times New Roman"/>
                <w:color w:val="000000"/>
                <w:spacing w:val="-2"/>
                <w:sz w:val="20"/>
                <w:szCs w:val="20"/>
              </w:rPr>
              <w:t>Związkiem Zawodowym Rolników "OJCZYZNA";</w:t>
            </w:r>
          </w:p>
          <w:p w14:paraId="0F50CC99" w14:textId="2D5080DE" w:rsidR="003235F5" w:rsidRPr="00937CFD" w:rsidRDefault="0062315F" w:rsidP="0062315F">
            <w:pPr>
              <w:pStyle w:val="Akapitzlist"/>
              <w:numPr>
                <w:ilvl w:val="0"/>
                <w:numId w:val="32"/>
              </w:numPr>
              <w:spacing w:line="240" w:lineRule="auto"/>
              <w:ind w:left="344"/>
              <w:jc w:val="both"/>
              <w:rPr>
                <w:rFonts w:ascii="Times New Roman" w:hAnsi="Times New Roman"/>
                <w:color w:val="000000"/>
                <w:spacing w:val="-2"/>
                <w:sz w:val="20"/>
                <w:szCs w:val="20"/>
              </w:rPr>
            </w:pPr>
            <w:r w:rsidRPr="0062315F">
              <w:rPr>
                <w:rFonts w:ascii="Times New Roman" w:hAnsi="Times New Roman"/>
                <w:color w:val="000000"/>
                <w:spacing w:val="-2"/>
                <w:sz w:val="20"/>
                <w:szCs w:val="20"/>
              </w:rPr>
              <w:t>Związkiem Zawodowym Rolników Rzeczpospolitej "SOLIDARNI"</w:t>
            </w:r>
            <w:r>
              <w:rPr>
                <w:rFonts w:ascii="Times New Roman" w:hAnsi="Times New Roman"/>
                <w:color w:val="000000"/>
                <w:spacing w:val="-2"/>
                <w:sz w:val="20"/>
                <w:szCs w:val="20"/>
              </w:rPr>
              <w:t>;</w:t>
            </w:r>
          </w:p>
          <w:p w14:paraId="462DCA22" w14:textId="77777777" w:rsidR="0062315F" w:rsidRPr="00937CFD" w:rsidRDefault="0062315F" w:rsidP="0062315F">
            <w:pPr>
              <w:pStyle w:val="Akapitzlist"/>
              <w:numPr>
                <w:ilvl w:val="0"/>
                <w:numId w:val="32"/>
              </w:numPr>
              <w:spacing w:line="240" w:lineRule="auto"/>
              <w:ind w:left="351" w:hanging="351"/>
              <w:jc w:val="both"/>
              <w:rPr>
                <w:rFonts w:ascii="Times New Roman" w:hAnsi="Times New Roman"/>
                <w:color w:val="000000"/>
                <w:spacing w:val="-2"/>
                <w:sz w:val="20"/>
                <w:szCs w:val="20"/>
              </w:rPr>
            </w:pPr>
            <w:r w:rsidRPr="00937CFD">
              <w:rPr>
                <w:rFonts w:ascii="Times New Roman" w:hAnsi="Times New Roman"/>
                <w:color w:val="000000"/>
                <w:spacing w:val="-2"/>
                <w:sz w:val="20"/>
                <w:szCs w:val="20"/>
              </w:rPr>
              <w:t>Związkiem Zawodowym Centrum Narodowe Młodych Rolników;</w:t>
            </w:r>
          </w:p>
          <w:p w14:paraId="74139C99" w14:textId="42264B8D" w:rsidR="0062315F" w:rsidRPr="00937CFD" w:rsidRDefault="0062315F" w:rsidP="0062315F">
            <w:pPr>
              <w:pStyle w:val="Akapitzlist"/>
              <w:numPr>
                <w:ilvl w:val="0"/>
                <w:numId w:val="32"/>
              </w:numPr>
              <w:spacing w:line="240" w:lineRule="auto"/>
              <w:ind w:left="351" w:hanging="351"/>
              <w:jc w:val="both"/>
              <w:rPr>
                <w:rFonts w:ascii="Times New Roman" w:hAnsi="Times New Roman"/>
                <w:color w:val="000000"/>
                <w:spacing w:val="-2"/>
                <w:sz w:val="20"/>
                <w:szCs w:val="20"/>
              </w:rPr>
            </w:pPr>
            <w:r w:rsidRPr="00937CFD">
              <w:rPr>
                <w:rFonts w:ascii="Times New Roman" w:hAnsi="Times New Roman"/>
                <w:color w:val="000000"/>
                <w:spacing w:val="-2"/>
                <w:sz w:val="20"/>
                <w:szCs w:val="20"/>
              </w:rPr>
              <w:t>Ogólnopolskim Porozumieniem Związków Zawodowych Rolników i Organizacji Rolniczych;</w:t>
            </w:r>
          </w:p>
          <w:p w14:paraId="522D3CC2" w14:textId="64E376CF" w:rsidR="0062315F" w:rsidRPr="00937CFD" w:rsidRDefault="0062315F" w:rsidP="0062315F">
            <w:pPr>
              <w:pStyle w:val="Akapitzlist"/>
              <w:numPr>
                <w:ilvl w:val="0"/>
                <w:numId w:val="32"/>
              </w:numPr>
              <w:spacing w:line="240" w:lineRule="auto"/>
              <w:ind w:left="351" w:hanging="351"/>
              <w:jc w:val="both"/>
              <w:rPr>
                <w:rFonts w:ascii="Times New Roman" w:hAnsi="Times New Roman"/>
                <w:color w:val="000000"/>
                <w:spacing w:val="-2"/>
                <w:sz w:val="20"/>
                <w:szCs w:val="20"/>
              </w:rPr>
            </w:pPr>
            <w:r w:rsidRPr="00937CFD">
              <w:rPr>
                <w:rFonts w:ascii="Times New Roman" w:hAnsi="Times New Roman"/>
                <w:color w:val="000000"/>
                <w:spacing w:val="-2"/>
                <w:sz w:val="20"/>
                <w:szCs w:val="20"/>
              </w:rPr>
              <w:t>Związkiem Zawodowym Pracowników Rolnictwa w RP;</w:t>
            </w:r>
          </w:p>
          <w:p w14:paraId="51671C82" w14:textId="7150648D" w:rsidR="0062315F" w:rsidRPr="00937CFD" w:rsidRDefault="0062315F" w:rsidP="00F12071">
            <w:pPr>
              <w:pStyle w:val="Akapitzlist"/>
              <w:numPr>
                <w:ilvl w:val="0"/>
                <w:numId w:val="32"/>
              </w:numPr>
              <w:spacing w:line="240" w:lineRule="auto"/>
              <w:ind w:left="351"/>
              <w:jc w:val="both"/>
              <w:rPr>
                <w:rFonts w:ascii="Times New Roman" w:hAnsi="Times New Roman"/>
                <w:color w:val="000000"/>
                <w:spacing w:val="-2"/>
                <w:sz w:val="20"/>
                <w:szCs w:val="20"/>
              </w:rPr>
            </w:pPr>
            <w:r w:rsidRPr="00937CFD">
              <w:rPr>
                <w:rFonts w:ascii="Times New Roman" w:hAnsi="Times New Roman"/>
                <w:color w:val="000000"/>
                <w:spacing w:val="-2"/>
                <w:sz w:val="20"/>
                <w:szCs w:val="20"/>
              </w:rPr>
              <w:t>Krajowym</w:t>
            </w:r>
            <w:r w:rsidR="00D334FA" w:rsidRPr="00937CFD">
              <w:rPr>
                <w:rFonts w:ascii="Times New Roman" w:hAnsi="Times New Roman"/>
                <w:color w:val="000000"/>
                <w:spacing w:val="-2"/>
                <w:sz w:val="20"/>
                <w:szCs w:val="20"/>
              </w:rPr>
              <w:t xml:space="preserve"> Związ</w:t>
            </w:r>
            <w:r w:rsidRPr="00937CFD">
              <w:rPr>
                <w:rFonts w:ascii="Times New Roman" w:hAnsi="Times New Roman"/>
                <w:color w:val="000000"/>
                <w:spacing w:val="-2"/>
                <w:sz w:val="20"/>
                <w:szCs w:val="20"/>
              </w:rPr>
              <w:t>k</w:t>
            </w:r>
            <w:r w:rsidR="00D334FA" w:rsidRPr="00937CFD">
              <w:rPr>
                <w:rFonts w:ascii="Times New Roman" w:hAnsi="Times New Roman"/>
                <w:color w:val="000000"/>
                <w:spacing w:val="-2"/>
                <w:sz w:val="20"/>
                <w:szCs w:val="20"/>
              </w:rPr>
              <w:t>iem</w:t>
            </w:r>
            <w:r w:rsidRPr="00937CFD">
              <w:rPr>
                <w:rFonts w:ascii="Times New Roman" w:hAnsi="Times New Roman"/>
                <w:color w:val="000000"/>
                <w:spacing w:val="-2"/>
                <w:sz w:val="20"/>
                <w:szCs w:val="20"/>
              </w:rPr>
              <w:t xml:space="preserve"> Grup Producentów Rolnych Izba Gospodarcza</w:t>
            </w:r>
            <w:r w:rsidR="00D334FA" w:rsidRPr="00937CFD">
              <w:rPr>
                <w:rFonts w:ascii="Times New Roman" w:hAnsi="Times New Roman"/>
                <w:color w:val="000000"/>
                <w:spacing w:val="-2"/>
                <w:sz w:val="20"/>
                <w:szCs w:val="20"/>
              </w:rPr>
              <w:t>;</w:t>
            </w:r>
          </w:p>
          <w:p w14:paraId="2DC43005" w14:textId="77777777" w:rsidR="00D334FA" w:rsidRPr="00937CFD" w:rsidRDefault="00D334FA" w:rsidP="00F12071">
            <w:pPr>
              <w:pStyle w:val="Akapitzlist"/>
              <w:numPr>
                <w:ilvl w:val="0"/>
                <w:numId w:val="32"/>
              </w:numPr>
              <w:spacing w:line="240" w:lineRule="auto"/>
              <w:ind w:left="351"/>
              <w:jc w:val="both"/>
              <w:rPr>
                <w:rFonts w:ascii="Times New Roman" w:hAnsi="Times New Roman"/>
                <w:color w:val="000000"/>
                <w:spacing w:val="-2"/>
                <w:sz w:val="20"/>
                <w:szCs w:val="20"/>
              </w:rPr>
            </w:pPr>
            <w:r w:rsidRPr="00937CFD">
              <w:rPr>
                <w:rFonts w:ascii="Times New Roman" w:hAnsi="Times New Roman"/>
                <w:color w:val="000000"/>
                <w:spacing w:val="-2"/>
                <w:sz w:val="20"/>
                <w:szCs w:val="20"/>
              </w:rPr>
              <w:t>Związkiem Zawodowym Wsi i Rolnictwa "Solidarność Wiejska";</w:t>
            </w:r>
          </w:p>
          <w:p w14:paraId="135A02D3" w14:textId="77777777" w:rsidR="00D334FA" w:rsidRPr="00937CFD" w:rsidRDefault="00D334FA" w:rsidP="00F12071">
            <w:pPr>
              <w:pStyle w:val="Akapitzlist"/>
              <w:numPr>
                <w:ilvl w:val="0"/>
                <w:numId w:val="32"/>
              </w:numPr>
              <w:spacing w:line="240" w:lineRule="auto"/>
              <w:ind w:left="351"/>
              <w:jc w:val="both"/>
              <w:rPr>
                <w:rFonts w:ascii="Times New Roman" w:hAnsi="Times New Roman"/>
                <w:color w:val="000000"/>
                <w:spacing w:val="-2"/>
                <w:sz w:val="20"/>
                <w:szCs w:val="20"/>
              </w:rPr>
            </w:pPr>
            <w:r w:rsidRPr="00937CFD">
              <w:rPr>
                <w:rFonts w:ascii="Times New Roman" w:hAnsi="Times New Roman"/>
                <w:color w:val="000000"/>
                <w:spacing w:val="-2"/>
                <w:sz w:val="20"/>
                <w:szCs w:val="20"/>
              </w:rPr>
              <w:t>Związkiem Zawodowym Rolnictwa i Obszarów Wiejskich „REGIONY”;</w:t>
            </w:r>
          </w:p>
          <w:p w14:paraId="206AEA42" w14:textId="77777777" w:rsidR="00D334FA" w:rsidRPr="00937CFD" w:rsidRDefault="00D334FA" w:rsidP="00F12071">
            <w:pPr>
              <w:pStyle w:val="Akapitzlist"/>
              <w:numPr>
                <w:ilvl w:val="0"/>
                <w:numId w:val="32"/>
              </w:numPr>
              <w:spacing w:line="240" w:lineRule="auto"/>
              <w:ind w:left="351"/>
              <w:jc w:val="both"/>
              <w:rPr>
                <w:rFonts w:ascii="Times New Roman" w:hAnsi="Times New Roman"/>
                <w:color w:val="000000"/>
                <w:spacing w:val="-2"/>
                <w:sz w:val="20"/>
                <w:szCs w:val="20"/>
              </w:rPr>
            </w:pPr>
            <w:r w:rsidRPr="00937CFD">
              <w:rPr>
                <w:rFonts w:ascii="Times New Roman" w:hAnsi="Times New Roman"/>
                <w:color w:val="000000"/>
                <w:spacing w:val="-2"/>
                <w:sz w:val="20"/>
                <w:szCs w:val="20"/>
              </w:rPr>
              <w:t>Polskim Związkiem Zawodowym Rolników;</w:t>
            </w:r>
          </w:p>
          <w:p w14:paraId="6C885FAB" w14:textId="3595D0F0" w:rsidR="00D334FA" w:rsidRPr="00937CFD" w:rsidRDefault="00D334FA" w:rsidP="00F12071">
            <w:pPr>
              <w:pStyle w:val="Akapitzlist"/>
              <w:numPr>
                <w:ilvl w:val="0"/>
                <w:numId w:val="32"/>
              </w:numPr>
              <w:spacing w:line="240" w:lineRule="auto"/>
              <w:ind w:left="351"/>
              <w:jc w:val="both"/>
              <w:rPr>
                <w:rFonts w:ascii="Times New Roman" w:hAnsi="Times New Roman"/>
                <w:color w:val="000000"/>
                <w:spacing w:val="-2"/>
                <w:sz w:val="20"/>
                <w:szCs w:val="20"/>
              </w:rPr>
            </w:pPr>
            <w:r w:rsidRPr="00937CFD">
              <w:rPr>
                <w:rFonts w:ascii="Times New Roman" w:hAnsi="Times New Roman"/>
                <w:color w:val="000000"/>
                <w:spacing w:val="-2"/>
                <w:sz w:val="20"/>
                <w:szCs w:val="20"/>
              </w:rPr>
              <w:t xml:space="preserve"> Instytutem Gospodarki Rolnej;</w:t>
            </w:r>
          </w:p>
          <w:p w14:paraId="7CA31C04" w14:textId="45D5AD42" w:rsidR="00D334FA" w:rsidRPr="00937CFD" w:rsidRDefault="00D334FA" w:rsidP="00F12071">
            <w:pPr>
              <w:pStyle w:val="Akapitzlist"/>
              <w:numPr>
                <w:ilvl w:val="0"/>
                <w:numId w:val="32"/>
              </w:numPr>
              <w:spacing w:line="240" w:lineRule="auto"/>
              <w:ind w:left="351"/>
              <w:jc w:val="both"/>
              <w:rPr>
                <w:rFonts w:ascii="Times New Roman" w:hAnsi="Times New Roman"/>
                <w:color w:val="000000"/>
                <w:spacing w:val="-2"/>
                <w:sz w:val="20"/>
                <w:szCs w:val="20"/>
              </w:rPr>
            </w:pPr>
            <w:r w:rsidRPr="00937CFD">
              <w:rPr>
                <w:rFonts w:ascii="Times New Roman" w:hAnsi="Times New Roman"/>
                <w:color w:val="000000"/>
                <w:spacing w:val="-2"/>
                <w:sz w:val="20"/>
                <w:szCs w:val="20"/>
              </w:rPr>
              <w:lastRenderedPageBreak/>
              <w:t>Stowarzyszeniem Naukowo-Technicznym Inżynierów i Techników Rolnictwa;</w:t>
            </w:r>
          </w:p>
          <w:p w14:paraId="3164A820" w14:textId="45AF6D0D" w:rsidR="00D334FA" w:rsidRPr="00937CFD" w:rsidRDefault="00D334FA" w:rsidP="00F12071">
            <w:pPr>
              <w:pStyle w:val="Akapitzlist"/>
              <w:numPr>
                <w:ilvl w:val="0"/>
                <w:numId w:val="32"/>
              </w:numPr>
              <w:spacing w:line="240" w:lineRule="auto"/>
              <w:ind w:left="351"/>
              <w:jc w:val="both"/>
              <w:rPr>
                <w:rFonts w:ascii="Times New Roman" w:hAnsi="Times New Roman"/>
                <w:color w:val="000000"/>
                <w:spacing w:val="-2"/>
                <w:sz w:val="20"/>
                <w:szCs w:val="20"/>
              </w:rPr>
            </w:pPr>
            <w:r w:rsidRPr="00937CFD">
              <w:rPr>
                <w:rFonts w:ascii="Times New Roman" w:hAnsi="Times New Roman"/>
                <w:color w:val="000000"/>
                <w:spacing w:val="-2"/>
                <w:sz w:val="20"/>
                <w:szCs w:val="20"/>
              </w:rPr>
              <w:t>Stowarzyszeniem Inżynierów i Techników Wodnych i Melioracyjnych;</w:t>
            </w:r>
          </w:p>
          <w:p w14:paraId="75F7700C" w14:textId="32134883" w:rsidR="00D334FA" w:rsidRPr="00937CFD" w:rsidRDefault="00D334FA" w:rsidP="00F12071">
            <w:pPr>
              <w:pStyle w:val="Akapitzlist"/>
              <w:numPr>
                <w:ilvl w:val="0"/>
                <w:numId w:val="32"/>
              </w:numPr>
              <w:spacing w:line="240" w:lineRule="auto"/>
              <w:ind w:left="351"/>
              <w:jc w:val="both"/>
              <w:rPr>
                <w:rFonts w:ascii="Times New Roman" w:hAnsi="Times New Roman"/>
                <w:color w:val="000000"/>
                <w:spacing w:val="-2"/>
                <w:sz w:val="20"/>
                <w:szCs w:val="20"/>
              </w:rPr>
            </w:pPr>
            <w:r w:rsidRPr="00937CFD">
              <w:rPr>
                <w:rFonts w:ascii="Times New Roman" w:hAnsi="Times New Roman"/>
                <w:color w:val="000000"/>
                <w:spacing w:val="-2"/>
                <w:sz w:val="20"/>
                <w:szCs w:val="20"/>
              </w:rPr>
              <w:t>Federacją Przedsiębiorców Polskich;</w:t>
            </w:r>
          </w:p>
          <w:p w14:paraId="7748773D" w14:textId="1117F5F7" w:rsidR="00D334FA" w:rsidRPr="00937CFD" w:rsidRDefault="00D334FA" w:rsidP="00F12071">
            <w:pPr>
              <w:pStyle w:val="Akapitzlist"/>
              <w:numPr>
                <w:ilvl w:val="0"/>
                <w:numId w:val="32"/>
              </w:numPr>
              <w:spacing w:line="240" w:lineRule="auto"/>
              <w:ind w:left="351"/>
              <w:jc w:val="both"/>
              <w:rPr>
                <w:rFonts w:ascii="Times New Roman" w:hAnsi="Times New Roman"/>
                <w:color w:val="000000"/>
                <w:spacing w:val="-2"/>
                <w:sz w:val="20"/>
                <w:szCs w:val="20"/>
              </w:rPr>
            </w:pPr>
            <w:r w:rsidRPr="00937CFD">
              <w:rPr>
                <w:rFonts w:ascii="Times New Roman" w:hAnsi="Times New Roman"/>
                <w:color w:val="000000"/>
                <w:spacing w:val="-2"/>
                <w:sz w:val="20"/>
                <w:szCs w:val="20"/>
              </w:rPr>
              <w:t>Związkiem Przedsiębiorców i Pracodawców;</w:t>
            </w:r>
          </w:p>
          <w:p w14:paraId="17D86E12" w14:textId="77777777" w:rsidR="00C72FFA" w:rsidRPr="00937CFD" w:rsidRDefault="00D334FA" w:rsidP="00F12071">
            <w:pPr>
              <w:pStyle w:val="Akapitzlist"/>
              <w:numPr>
                <w:ilvl w:val="0"/>
                <w:numId w:val="32"/>
              </w:numPr>
              <w:spacing w:line="240" w:lineRule="auto"/>
              <w:ind w:left="351"/>
              <w:jc w:val="both"/>
              <w:rPr>
                <w:rFonts w:ascii="Times New Roman" w:hAnsi="Times New Roman"/>
                <w:color w:val="000000"/>
                <w:spacing w:val="-2"/>
                <w:sz w:val="20"/>
                <w:szCs w:val="20"/>
              </w:rPr>
            </w:pPr>
            <w:r w:rsidRPr="00937CFD">
              <w:rPr>
                <w:rFonts w:ascii="Times New Roman" w:hAnsi="Times New Roman"/>
                <w:color w:val="000000"/>
                <w:spacing w:val="-2"/>
                <w:sz w:val="20"/>
                <w:szCs w:val="20"/>
              </w:rPr>
              <w:t>Związkiem Szkółkarzy Polskich;</w:t>
            </w:r>
          </w:p>
          <w:p w14:paraId="4AEC812F" w14:textId="6DECFA40" w:rsidR="00C72FFA" w:rsidRPr="00937CFD" w:rsidRDefault="00C72FFA" w:rsidP="00F12071">
            <w:pPr>
              <w:pStyle w:val="Akapitzlist"/>
              <w:numPr>
                <w:ilvl w:val="0"/>
                <w:numId w:val="32"/>
              </w:numPr>
              <w:spacing w:line="240" w:lineRule="auto"/>
              <w:ind w:left="351"/>
              <w:jc w:val="both"/>
              <w:rPr>
                <w:rFonts w:ascii="Times New Roman" w:hAnsi="Times New Roman"/>
                <w:color w:val="000000"/>
                <w:spacing w:val="-2"/>
                <w:sz w:val="20"/>
                <w:szCs w:val="20"/>
              </w:rPr>
            </w:pPr>
            <w:r w:rsidRPr="00937CFD">
              <w:rPr>
                <w:rFonts w:ascii="Times New Roman" w:hAnsi="Times New Roman"/>
                <w:color w:val="000000"/>
                <w:spacing w:val="-2"/>
                <w:sz w:val="20"/>
                <w:szCs w:val="20"/>
              </w:rPr>
              <w:t>Towarzystwem Urbanistów Polskich;</w:t>
            </w:r>
          </w:p>
          <w:p w14:paraId="374968B4" w14:textId="74B8F6C7" w:rsidR="00C72FFA" w:rsidRPr="00937CFD" w:rsidRDefault="00C72FFA" w:rsidP="00F12071">
            <w:pPr>
              <w:pStyle w:val="Akapitzlist"/>
              <w:numPr>
                <w:ilvl w:val="0"/>
                <w:numId w:val="32"/>
              </w:numPr>
              <w:spacing w:line="240" w:lineRule="auto"/>
              <w:ind w:left="351"/>
              <w:jc w:val="both"/>
              <w:rPr>
                <w:rFonts w:ascii="Times New Roman" w:hAnsi="Times New Roman"/>
                <w:color w:val="000000"/>
                <w:spacing w:val="-2"/>
                <w:sz w:val="20"/>
                <w:szCs w:val="20"/>
              </w:rPr>
            </w:pPr>
            <w:r w:rsidRPr="00937CFD">
              <w:rPr>
                <w:rFonts w:ascii="Times New Roman" w:hAnsi="Times New Roman"/>
                <w:color w:val="000000"/>
                <w:spacing w:val="-2"/>
                <w:sz w:val="20"/>
                <w:szCs w:val="20"/>
              </w:rPr>
              <w:t>Stowarzyszeniem Polska Izba Urbanistów;</w:t>
            </w:r>
          </w:p>
          <w:p w14:paraId="5B998D5F" w14:textId="00988EF9" w:rsidR="00D334FA" w:rsidRPr="00937CFD" w:rsidRDefault="00C72FFA" w:rsidP="00F12071">
            <w:pPr>
              <w:pStyle w:val="Akapitzlist"/>
              <w:numPr>
                <w:ilvl w:val="0"/>
                <w:numId w:val="32"/>
              </w:numPr>
              <w:spacing w:line="240" w:lineRule="auto"/>
              <w:ind w:left="351"/>
              <w:jc w:val="both"/>
              <w:rPr>
                <w:rFonts w:ascii="Times New Roman" w:hAnsi="Times New Roman"/>
                <w:color w:val="000000"/>
                <w:spacing w:val="-2"/>
                <w:sz w:val="20"/>
                <w:szCs w:val="20"/>
              </w:rPr>
            </w:pPr>
            <w:r w:rsidRPr="00937CFD">
              <w:rPr>
                <w:rFonts w:ascii="Times New Roman" w:hAnsi="Times New Roman"/>
                <w:color w:val="000000"/>
                <w:spacing w:val="-2"/>
                <w:sz w:val="20"/>
                <w:szCs w:val="20"/>
              </w:rPr>
              <w:t>Stowarzyszeniem Urbanistów ZOIU;</w:t>
            </w:r>
          </w:p>
          <w:p w14:paraId="54F4AB48" w14:textId="77777777" w:rsidR="00C72FFA" w:rsidRPr="00937CFD" w:rsidRDefault="00C72FFA" w:rsidP="00F12071">
            <w:pPr>
              <w:pStyle w:val="Akapitzlist"/>
              <w:numPr>
                <w:ilvl w:val="0"/>
                <w:numId w:val="32"/>
              </w:numPr>
              <w:spacing w:line="240" w:lineRule="auto"/>
              <w:ind w:left="351"/>
              <w:jc w:val="both"/>
              <w:rPr>
                <w:rFonts w:ascii="Times New Roman" w:hAnsi="Times New Roman"/>
                <w:color w:val="000000"/>
                <w:spacing w:val="-2"/>
                <w:sz w:val="20"/>
                <w:szCs w:val="20"/>
              </w:rPr>
            </w:pPr>
            <w:r w:rsidRPr="00937CFD">
              <w:rPr>
                <w:rFonts w:ascii="Times New Roman" w:hAnsi="Times New Roman"/>
                <w:color w:val="000000"/>
                <w:spacing w:val="-2"/>
                <w:sz w:val="20"/>
                <w:szCs w:val="20"/>
              </w:rPr>
              <w:t>Stowarzyszeniem Urbanistów Północnej Polski;</w:t>
            </w:r>
          </w:p>
          <w:p w14:paraId="3EAEAA68" w14:textId="495BD906" w:rsidR="00C72FFA" w:rsidRPr="00937CFD" w:rsidRDefault="00C72FFA" w:rsidP="00F12071">
            <w:pPr>
              <w:pStyle w:val="Akapitzlist"/>
              <w:numPr>
                <w:ilvl w:val="0"/>
                <w:numId w:val="32"/>
              </w:numPr>
              <w:spacing w:line="240" w:lineRule="auto"/>
              <w:ind w:left="351"/>
              <w:jc w:val="both"/>
              <w:rPr>
                <w:rFonts w:ascii="Times New Roman" w:hAnsi="Times New Roman"/>
                <w:color w:val="000000"/>
                <w:spacing w:val="-2"/>
                <w:sz w:val="20"/>
                <w:szCs w:val="20"/>
              </w:rPr>
            </w:pPr>
            <w:r w:rsidRPr="00937CFD">
              <w:rPr>
                <w:rFonts w:ascii="Times New Roman" w:hAnsi="Times New Roman"/>
                <w:color w:val="000000"/>
                <w:spacing w:val="-2"/>
                <w:sz w:val="20"/>
                <w:szCs w:val="20"/>
              </w:rPr>
              <w:t>Stowarzyszeniem Urbaniści Polscy;</w:t>
            </w:r>
          </w:p>
          <w:p w14:paraId="793F63EF" w14:textId="77777777" w:rsidR="00C72FFA" w:rsidRPr="00937CFD" w:rsidRDefault="00C72FFA" w:rsidP="00F12071">
            <w:pPr>
              <w:pStyle w:val="Akapitzlist"/>
              <w:numPr>
                <w:ilvl w:val="0"/>
                <w:numId w:val="32"/>
              </w:numPr>
              <w:spacing w:line="240" w:lineRule="auto"/>
              <w:ind w:left="351"/>
              <w:jc w:val="both"/>
              <w:rPr>
                <w:rFonts w:ascii="Times New Roman" w:hAnsi="Times New Roman"/>
                <w:color w:val="000000"/>
                <w:spacing w:val="-2"/>
                <w:sz w:val="20"/>
                <w:szCs w:val="20"/>
              </w:rPr>
            </w:pPr>
            <w:r w:rsidRPr="00937CFD">
              <w:rPr>
                <w:rFonts w:ascii="Times New Roman" w:hAnsi="Times New Roman"/>
                <w:color w:val="000000"/>
                <w:spacing w:val="-2"/>
                <w:sz w:val="20"/>
                <w:szCs w:val="20"/>
              </w:rPr>
              <w:t>FOTA4climate;</w:t>
            </w:r>
          </w:p>
          <w:p w14:paraId="7D591692" w14:textId="0AEDC393" w:rsidR="00C72FFA" w:rsidRPr="00937CFD" w:rsidRDefault="00C72FFA" w:rsidP="00F12071">
            <w:pPr>
              <w:pStyle w:val="Akapitzlist"/>
              <w:numPr>
                <w:ilvl w:val="0"/>
                <w:numId w:val="32"/>
              </w:numPr>
              <w:spacing w:line="240" w:lineRule="auto"/>
              <w:ind w:left="351"/>
              <w:jc w:val="both"/>
              <w:rPr>
                <w:rFonts w:ascii="Times New Roman" w:hAnsi="Times New Roman"/>
                <w:color w:val="000000"/>
                <w:spacing w:val="-2"/>
                <w:sz w:val="20"/>
                <w:szCs w:val="20"/>
              </w:rPr>
            </w:pPr>
            <w:r w:rsidRPr="00937CFD">
              <w:rPr>
                <w:rFonts w:ascii="Times New Roman" w:hAnsi="Times New Roman"/>
                <w:color w:val="000000"/>
                <w:spacing w:val="-2"/>
                <w:sz w:val="20"/>
                <w:szCs w:val="20"/>
              </w:rPr>
              <w:t>Kongresem Ruchów Miejskich;</w:t>
            </w:r>
          </w:p>
          <w:p w14:paraId="5A1D35BF" w14:textId="7D0FD8A4" w:rsidR="00C72FFA" w:rsidRPr="00937CFD" w:rsidRDefault="00C72FFA" w:rsidP="00F12071">
            <w:pPr>
              <w:pStyle w:val="Akapitzlist"/>
              <w:numPr>
                <w:ilvl w:val="0"/>
                <w:numId w:val="32"/>
              </w:numPr>
              <w:spacing w:line="240" w:lineRule="auto"/>
              <w:ind w:left="351"/>
              <w:jc w:val="both"/>
              <w:rPr>
                <w:rFonts w:ascii="Times New Roman" w:hAnsi="Times New Roman"/>
                <w:color w:val="000000"/>
                <w:spacing w:val="-2"/>
                <w:sz w:val="20"/>
                <w:szCs w:val="20"/>
              </w:rPr>
            </w:pPr>
            <w:r w:rsidRPr="00937CFD">
              <w:rPr>
                <w:rFonts w:ascii="Times New Roman" w:hAnsi="Times New Roman"/>
                <w:color w:val="000000"/>
                <w:spacing w:val="-2"/>
                <w:sz w:val="20"/>
                <w:szCs w:val="20"/>
              </w:rPr>
              <w:t>Unią Metropolii Polskich;</w:t>
            </w:r>
          </w:p>
          <w:p w14:paraId="63F6FCDE" w14:textId="28D3C200" w:rsidR="00C72FFA" w:rsidRPr="00937CFD" w:rsidRDefault="00C72FFA" w:rsidP="00F12071">
            <w:pPr>
              <w:pStyle w:val="Akapitzlist"/>
              <w:numPr>
                <w:ilvl w:val="0"/>
                <w:numId w:val="32"/>
              </w:numPr>
              <w:spacing w:line="240" w:lineRule="auto"/>
              <w:ind w:left="351"/>
              <w:jc w:val="both"/>
              <w:rPr>
                <w:rFonts w:ascii="Times New Roman" w:hAnsi="Times New Roman"/>
                <w:color w:val="000000"/>
                <w:spacing w:val="-2"/>
                <w:sz w:val="20"/>
                <w:szCs w:val="20"/>
              </w:rPr>
            </w:pPr>
            <w:r w:rsidRPr="00937CFD">
              <w:rPr>
                <w:rFonts w:ascii="Times New Roman" w:hAnsi="Times New Roman"/>
                <w:color w:val="000000"/>
                <w:spacing w:val="-2"/>
                <w:sz w:val="20"/>
                <w:szCs w:val="20"/>
              </w:rPr>
              <w:t>Unią Miasteczek Polskich;</w:t>
            </w:r>
          </w:p>
          <w:p w14:paraId="5EC64813" w14:textId="6033F69E" w:rsidR="00C72FFA" w:rsidRPr="00937CFD" w:rsidRDefault="00C72FFA" w:rsidP="00F12071">
            <w:pPr>
              <w:pStyle w:val="Akapitzlist"/>
              <w:numPr>
                <w:ilvl w:val="0"/>
                <w:numId w:val="32"/>
              </w:numPr>
              <w:spacing w:line="240" w:lineRule="auto"/>
              <w:ind w:left="351"/>
              <w:jc w:val="both"/>
              <w:rPr>
                <w:rFonts w:ascii="Times New Roman" w:hAnsi="Times New Roman"/>
                <w:color w:val="000000"/>
                <w:spacing w:val="-2"/>
                <w:sz w:val="20"/>
                <w:szCs w:val="20"/>
              </w:rPr>
            </w:pPr>
            <w:r w:rsidRPr="00937CFD">
              <w:rPr>
                <w:rFonts w:ascii="Times New Roman" w:hAnsi="Times New Roman"/>
                <w:color w:val="000000"/>
                <w:spacing w:val="-2"/>
                <w:sz w:val="20"/>
                <w:szCs w:val="20"/>
              </w:rPr>
              <w:t>Związkiem Gmin Wiejskich Rzeczypospolitej Polskiej;</w:t>
            </w:r>
          </w:p>
          <w:p w14:paraId="4488E6F6" w14:textId="101D0756" w:rsidR="00C72FFA" w:rsidRPr="00937CFD" w:rsidRDefault="00C72FFA" w:rsidP="00F12071">
            <w:pPr>
              <w:pStyle w:val="Akapitzlist"/>
              <w:numPr>
                <w:ilvl w:val="0"/>
                <w:numId w:val="32"/>
              </w:numPr>
              <w:spacing w:line="240" w:lineRule="auto"/>
              <w:ind w:left="351"/>
              <w:jc w:val="both"/>
              <w:rPr>
                <w:rFonts w:ascii="Times New Roman" w:hAnsi="Times New Roman"/>
                <w:color w:val="000000"/>
                <w:spacing w:val="-2"/>
                <w:sz w:val="20"/>
                <w:szCs w:val="20"/>
              </w:rPr>
            </w:pPr>
            <w:r w:rsidRPr="00937CFD">
              <w:rPr>
                <w:rFonts w:ascii="Times New Roman" w:hAnsi="Times New Roman"/>
                <w:color w:val="000000"/>
                <w:spacing w:val="-2"/>
                <w:sz w:val="20"/>
                <w:szCs w:val="20"/>
              </w:rPr>
              <w:t>Związkiem Miast Polskich;</w:t>
            </w:r>
          </w:p>
          <w:p w14:paraId="44AF3007" w14:textId="65CE9E25" w:rsidR="00C72FFA" w:rsidRPr="00937CFD" w:rsidRDefault="00C72FFA" w:rsidP="00F12071">
            <w:pPr>
              <w:pStyle w:val="Akapitzlist"/>
              <w:numPr>
                <w:ilvl w:val="0"/>
                <w:numId w:val="32"/>
              </w:numPr>
              <w:spacing w:line="240" w:lineRule="auto"/>
              <w:ind w:left="351"/>
              <w:jc w:val="both"/>
              <w:rPr>
                <w:rFonts w:ascii="Times New Roman" w:hAnsi="Times New Roman"/>
                <w:color w:val="000000"/>
                <w:spacing w:val="-2"/>
                <w:sz w:val="20"/>
                <w:szCs w:val="20"/>
              </w:rPr>
            </w:pPr>
            <w:r w:rsidRPr="00937CFD">
              <w:rPr>
                <w:rFonts w:ascii="Times New Roman" w:hAnsi="Times New Roman"/>
                <w:color w:val="000000"/>
                <w:spacing w:val="-2"/>
                <w:sz w:val="20"/>
                <w:szCs w:val="20"/>
              </w:rPr>
              <w:t>Związkiem Powiatów Polskich;</w:t>
            </w:r>
          </w:p>
          <w:p w14:paraId="4295DA91" w14:textId="36A397F0" w:rsidR="00C72FFA" w:rsidRPr="00937CFD" w:rsidRDefault="00C72FFA" w:rsidP="00F12071">
            <w:pPr>
              <w:pStyle w:val="Akapitzlist"/>
              <w:numPr>
                <w:ilvl w:val="0"/>
                <w:numId w:val="32"/>
              </w:numPr>
              <w:spacing w:line="240" w:lineRule="auto"/>
              <w:ind w:left="351"/>
              <w:jc w:val="both"/>
              <w:rPr>
                <w:rFonts w:ascii="Times New Roman" w:hAnsi="Times New Roman"/>
                <w:color w:val="000000"/>
                <w:spacing w:val="-2"/>
                <w:sz w:val="20"/>
                <w:szCs w:val="20"/>
              </w:rPr>
            </w:pPr>
            <w:r w:rsidRPr="00937CFD">
              <w:rPr>
                <w:rFonts w:ascii="Times New Roman" w:hAnsi="Times New Roman"/>
                <w:color w:val="000000"/>
                <w:spacing w:val="-2"/>
                <w:sz w:val="20"/>
                <w:szCs w:val="20"/>
              </w:rPr>
              <w:t>Związkiem Województw Rzeczypospolitej Polskiej;</w:t>
            </w:r>
          </w:p>
          <w:p w14:paraId="3D089DCA" w14:textId="3E463792" w:rsidR="00C72FFA" w:rsidRPr="00937CFD" w:rsidRDefault="00C72FFA" w:rsidP="00F12071">
            <w:pPr>
              <w:pStyle w:val="Akapitzlist"/>
              <w:numPr>
                <w:ilvl w:val="0"/>
                <w:numId w:val="32"/>
              </w:numPr>
              <w:spacing w:line="240" w:lineRule="auto"/>
              <w:ind w:left="351"/>
              <w:jc w:val="both"/>
              <w:rPr>
                <w:rFonts w:ascii="Times New Roman" w:hAnsi="Times New Roman"/>
                <w:color w:val="000000"/>
                <w:spacing w:val="-2"/>
                <w:sz w:val="20"/>
                <w:szCs w:val="20"/>
              </w:rPr>
            </w:pPr>
            <w:r w:rsidRPr="00937CFD">
              <w:rPr>
                <w:rFonts w:ascii="Times New Roman" w:hAnsi="Times New Roman"/>
                <w:color w:val="000000"/>
                <w:spacing w:val="-2"/>
                <w:sz w:val="20"/>
                <w:szCs w:val="20"/>
              </w:rPr>
              <w:t>Fundacją Republikańską;</w:t>
            </w:r>
          </w:p>
          <w:p w14:paraId="26CEAC70" w14:textId="5C9E0F4A" w:rsidR="00C72FFA" w:rsidRPr="00937CFD" w:rsidRDefault="00F12071" w:rsidP="00F12071">
            <w:pPr>
              <w:pStyle w:val="Akapitzlist"/>
              <w:numPr>
                <w:ilvl w:val="0"/>
                <w:numId w:val="32"/>
              </w:numPr>
              <w:spacing w:line="240" w:lineRule="auto"/>
              <w:ind w:left="351"/>
              <w:jc w:val="both"/>
              <w:rPr>
                <w:rFonts w:ascii="Times New Roman" w:hAnsi="Times New Roman"/>
                <w:color w:val="000000"/>
                <w:spacing w:val="-2"/>
                <w:sz w:val="20"/>
                <w:szCs w:val="20"/>
              </w:rPr>
            </w:pPr>
            <w:r w:rsidRPr="00937CFD">
              <w:rPr>
                <w:rFonts w:ascii="Times New Roman" w:hAnsi="Times New Roman"/>
                <w:color w:val="000000"/>
                <w:spacing w:val="-2"/>
                <w:sz w:val="20"/>
                <w:szCs w:val="20"/>
              </w:rPr>
              <w:t>Polskim</w:t>
            </w:r>
            <w:r w:rsidR="00C72FFA" w:rsidRPr="00937CFD">
              <w:rPr>
                <w:rFonts w:ascii="Times New Roman" w:hAnsi="Times New Roman"/>
                <w:color w:val="000000"/>
                <w:spacing w:val="-2"/>
                <w:sz w:val="20"/>
                <w:szCs w:val="20"/>
              </w:rPr>
              <w:t xml:space="preserve"> Zrzeszenie</w:t>
            </w:r>
            <w:r w:rsidRPr="00937CFD">
              <w:rPr>
                <w:rFonts w:ascii="Times New Roman" w:hAnsi="Times New Roman"/>
                <w:color w:val="000000"/>
                <w:spacing w:val="-2"/>
                <w:sz w:val="20"/>
                <w:szCs w:val="20"/>
              </w:rPr>
              <w:t>m</w:t>
            </w:r>
            <w:r w:rsidR="00C72FFA" w:rsidRPr="00937CFD">
              <w:rPr>
                <w:rFonts w:ascii="Times New Roman" w:hAnsi="Times New Roman"/>
                <w:color w:val="000000"/>
                <w:spacing w:val="-2"/>
                <w:sz w:val="20"/>
                <w:szCs w:val="20"/>
              </w:rPr>
              <w:t xml:space="preserve"> Inżynierów i Techników Sanitarnych</w:t>
            </w:r>
            <w:r w:rsidRPr="00937CFD">
              <w:rPr>
                <w:rFonts w:ascii="Times New Roman" w:hAnsi="Times New Roman"/>
                <w:color w:val="000000"/>
                <w:spacing w:val="-2"/>
                <w:sz w:val="20"/>
                <w:szCs w:val="20"/>
              </w:rPr>
              <w:t>;</w:t>
            </w:r>
          </w:p>
          <w:p w14:paraId="36BD6FDC" w14:textId="34757787" w:rsidR="00F12071" w:rsidRPr="00937CFD" w:rsidRDefault="00F12071" w:rsidP="00F12071">
            <w:pPr>
              <w:pStyle w:val="Akapitzlist"/>
              <w:numPr>
                <w:ilvl w:val="0"/>
                <w:numId w:val="32"/>
              </w:numPr>
              <w:spacing w:line="240" w:lineRule="auto"/>
              <w:ind w:left="351"/>
              <w:jc w:val="both"/>
              <w:rPr>
                <w:rFonts w:ascii="Times New Roman" w:hAnsi="Times New Roman"/>
                <w:color w:val="000000"/>
                <w:spacing w:val="-2"/>
                <w:sz w:val="20"/>
                <w:szCs w:val="20"/>
              </w:rPr>
            </w:pPr>
            <w:r w:rsidRPr="00937CFD">
              <w:rPr>
                <w:rFonts w:ascii="Times New Roman" w:hAnsi="Times New Roman"/>
                <w:color w:val="000000"/>
                <w:spacing w:val="-2"/>
                <w:sz w:val="20"/>
                <w:szCs w:val="20"/>
              </w:rPr>
              <w:t>Polską Organizacją Rozwoju Technologii Pomp Ciepła;</w:t>
            </w:r>
          </w:p>
          <w:p w14:paraId="197742FF" w14:textId="42F890F6" w:rsidR="00F12071" w:rsidRPr="00937CFD" w:rsidRDefault="00F12071" w:rsidP="00F12071">
            <w:pPr>
              <w:pStyle w:val="Akapitzlist"/>
              <w:numPr>
                <w:ilvl w:val="0"/>
                <w:numId w:val="32"/>
              </w:numPr>
              <w:spacing w:line="240" w:lineRule="auto"/>
              <w:ind w:left="351"/>
              <w:jc w:val="both"/>
              <w:rPr>
                <w:rFonts w:ascii="Times New Roman" w:hAnsi="Times New Roman"/>
                <w:color w:val="000000"/>
                <w:spacing w:val="-2"/>
                <w:sz w:val="20"/>
                <w:szCs w:val="20"/>
              </w:rPr>
            </w:pPr>
            <w:r w:rsidRPr="00937CFD">
              <w:rPr>
                <w:rFonts w:ascii="Times New Roman" w:hAnsi="Times New Roman"/>
                <w:color w:val="000000"/>
                <w:spacing w:val="-2"/>
                <w:sz w:val="20"/>
                <w:szCs w:val="20"/>
              </w:rPr>
              <w:t>Polską Unią Właścicieli Nieruchomości;</w:t>
            </w:r>
          </w:p>
          <w:p w14:paraId="54DDFD3D" w14:textId="67189CC6" w:rsidR="00F12071" w:rsidRPr="00937CFD" w:rsidRDefault="00F12071" w:rsidP="00F12071">
            <w:pPr>
              <w:pStyle w:val="Akapitzlist"/>
              <w:numPr>
                <w:ilvl w:val="0"/>
                <w:numId w:val="32"/>
              </w:numPr>
              <w:spacing w:line="240" w:lineRule="auto"/>
              <w:ind w:left="351"/>
              <w:jc w:val="both"/>
              <w:rPr>
                <w:rFonts w:ascii="Times New Roman" w:hAnsi="Times New Roman"/>
                <w:color w:val="000000"/>
                <w:spacing w:val="-2"/>
                <w:sz w:val="20"/>
                <w:szCs w:val="20"/>
              </w:rPr>
            </w:pPr>
            <w:r w:rsidRPr="00937CFD">
              <w:rPr>
                <w:rFonts w:ascii="Times New Roman" w:hAnsi="Times New Roman"/>
                <w:color w:val="000000"/>
                <w:spacing w:val="-2"/>
                <w:sz w:val="20"/>
                <w:szCs w:val="20"/>
              </w:rPr>
              <w:t>Polską Izbą Nieruchomości Komercyjnych;</w:t>
            </w:r>
          </w:p>
          <w:p w14:paraId="660C8AF2" w14:textId="77777777" w:rsidR="00F12071" w:rsidRPr="00937CFD" w:rsidRDefault="00F12071" w:rsidP="00F12071">
            <w:pPr>
              <w:pStyle w:val="Akapitzlist"/>
              <w:numPr>
                <w:ilvl w:val="0"/>
                <w:numId w:val="32"/>
              </w:numPr>
              <w:spacing w:line="240" w:lineRule="auto"/>
              <w:ind w:left="351"/>
              <w:jc w:val="both"/>
              <w:rPr>
                <w:rFonts w:ascii="Times New Roman" w:hAnsi="Times New Roman"/>
                <w:color w:val="000000"/>
                <w:spacing w:val="-2"/>
                <w:sz w:val="20"/>
                <w:szCs w:val="20"/>
              </w:rPr>
            </w:pPr>
            <w:r w:rsidRPr="00937CFD">
              <w:rPr>
                <w:rFonts w:ascii="Times New Roman" w:hAnsi="Times New Roman"/>
                <w:color w:val="000000"/>
                <w:spacing w:val="-2"/>
                <w:sz w:val="20"/>
                <w:szCs w:val="20"/>
              </w:rPr>
              <w:t>Fundacją Instytut na rzecz Ekorozwoju;</w:t>
            </w:r>
          </w:p>
          <w:p w14:paraId="03E8F02B" w14:textId="15EC1C58" w:rsidR="00F12071" w:rsidRPr="00937CFD" w:rsidRDefault="00F12071" w:rsidP="00F12071">
            <w:pPr>
              <w:pStyle w:val="Akapitzlist"/>
              <w:numPr>
                <w:ilvl w:val="0"/>
                <w:numId w:val="32"/>
              </w:numPr>
              <w:spacing w:line="240" w:lineRule="auto"/>
              <w:ind w:left="351"/>
              <w:jc w:val="both"/>
              <w:rPr>
                <w:rFonts w:ascii="Times New Roman" w:hAnsi="Times New Roman"/>
                <w:color w:val="000000"/>
                <w:spacing w:val="-2"/>
                <w:sz w:val="20"/>
                <w:szCs w:val="20"/>
              </w:rPr>
            </w:pPr>
            <w:r w:rsidRPr="00937CFD">
              <w:rPr>
                <w:rFonts w:ascii="Times New Roman" w:hAnsi="Times New Roman"/>
                <w:color w:val="000000"/>
                <w:spacing w:val="-2"/>
                <w:sz w:val="20"/>
                <w:szCs w:val="20"/>
              </w:rPr>
              <w:t>Instytutem Spraw Obywatelskich;</w:t>
            </w:r>
          </w:p>
          <w:p w14:paraId="0202F884" w14:textId="77777777" w:rsidR="00F12071" w:rsidRPr="00937CFD" w:rsidRDefault="00F12071" w:rsidP="00F12071">
            <w:pPr>
              <w:pStyle w:val="Akapitzlist"/>
              <w:numPr>
                <w:ilvl w:val="0"/>
                <w:numId w:val="32"/>
              </w:numPr>
              <w:spacing w:line="240" w:lineRule="auto"/>
              <w:ind w:left="351"/>
              <w:jc w:val="both"/>
              <w:rPr>
                <w:rFonts w:ascii="Times New Roman" w:hAnsi="Times New Roman"/>
                <w:color w:val="000000"/>
                <w:spacing w:val="-2"/>
                <w:sz w:val="20"/>
                <w:szCs w:val="20"/>
              </w:rPr>
            </w:pPr>
            <w:r w:rsidRPr="00937CFD">
              <w:rPr>
                <w:rFonts w:ascii="Times New Roman" w:hAnsi="Times New Roman"/>
                <w:color w:val="000000"/>
                <w:spacing w:val="-2"/>
                <w:sz w:val="20"/>
                <w:szCs w:val="20"/>
              </w:rPr>
              <w:t>Obserwatorium Polityki Miejskiej, Instytut Rozwoju Miast i Regionów;</w:t>
            </w:r>
          </w:p>
          <w:p w14:paraId="0AF49AE2" w14:textId="079DFB80" w:rsidR="006E5B09" w:rsidRPr="00937CFD" w:rsidRDefault="00C508E5" w:rsidP="006E5B09">
            <w:pPr>
              <w:pStyle w:val="Akapitzlist"/>
              <w:numPr>
                <w:ilvl w:val="0"/>
                <w:numId w:val="32"/>
              </w:numPr>
              <w:tabs>
                <w:tab w:val="left" w:pos="493"/>
              </w:tabs>
              <w:spacing w:line="240" w:lineRule="auto"/>
              <w:ind w:left="351"/>
              <w:jc w:val="both"/>
              <w:rPr>
                <w:rFonts w:ascii="Times New Roman" w:hAnsi="Times New Roman"/>
                <w:color w:val="000000"/>
                <w:spacing w:val="-2"/>
                <w:sz w:val="20"/>
                <w:szCs w:val="20"/>
              </w:rPr>
            </w:pPr>
            <w:r>
              <w:rPr>
                <w:rFonts w:ascii="Times New Roman" w:hAnsi="Times New Roman"/>
                <w:color w:val="000000"/>
                <w:spacing w:val="-2"/>
                <w:sz w:val="20"/>
                <w:szCs w:val="20"/>
              </w:rPr>
              <w:t xml:space="preserve"> </w:t>
            </w:r>
            <w:r w:rsidR="00F12071" w:rsidRPr="00937CFD">
              <w:rPr>
                <w:rFonts w:ascii="Times New Roman" w:hAnsi="Times New Roman"/>
                <w:color w:val="000000"/>
                <w:spacing w:val="-2"/>
                <w:sz w:val="20"/>
                <w:szCs w:val="20"/>
              </w:rPr>
              <w:t>Business Centre Club;</w:t>
            </w:r>
          </w:p>
          <w:p w14:paraId="797E767B" w14:textId="52C62176" w:rsidR="006E5B09" w:rsidRPr="00937CFD" w:rsidRDefault="00C508E5" w:rsidP="00ED6C81">
            <w:pPr>
              <w:pStyle w:val="Akapitzlist"/>
              <w:numPr>
                <w:ilvl w:val="0"/>
                <w:numId w:val="32"/>
              </w:numPr>
              <w:tabs>
                <w:tab w:val="left" w:pos="493"/>
              </w:tabs>
              <w:spacing w:line="240" w:lineRule="auto"/>
              <w:ind w:left="351"/>
              <w:jc w:val="both"/>
              <w:rPr>
                <w:rFonts w:ascii="Times New Roman" w:hAnsi="Times New Roman"/>
                <w:color w:val="000000"/>
                <w:spacing w:val="-2"/>
                <w:sz w:val="20"/>
                <w:szCs w:val="20"/>
              </w:rPr>
            </w:pPr>
            <w:r>
              <w:rPr>
                <w:rFonts w:ascii="Times New Roman" w:hAnsi="Times New Roman"/>
                <w:color w:val="000000"/>
                <w:spacing w:val="-2"/>
                <w:sz w:val="20"/>
                <w:szCs w:val="20"/>
              </w:rPr>
              <w:t xml:space="preserve"> </w:t>
            </w:r>
            <w:r w:rsidR="006E5B09" w:rsidRPr="00937CFD">
              <w:rPr>
                <w:rFonts w:ascii="Times New Roman" w:hAnsi="Times New Roman"/>
                <w:color w:val="000000"/>
                <w:spacing w:val="-2"/>
                <w:sz w:val="20"/>
                <w:szCs w:val="20"/>
              </w:rPr>
              <w:t>Związkiem Gmin Wiejskich RP;</w:t>
            </w:r>
          </w:p>
          <w:p w14:paraId="11FF1BB3" w14:textId="15FE7C0B" w:rsidR="006E5B09" w:rsidRPr="00937CFD" w:rsidRDefault="00C508E5" w:rsidP="006E5B09">
            <w:pPr>
              <w:pStyle w:val="Akapitzlist"/>
              <w:numPr>
                <w:ilvl w:val="0"/>
                <w:numId w:val="32"/>
              </w:numPr>
              <w:tabs>
                <w:tab w:val="left" w:pos="493"/>
              </w:tabs>
              <w:spacing w:line="240" w:lineRule="auto"/>
              <w:ind w:left="351"/>
              <w:jc w:val="both"/>
              <w:rPr>
                <w:rFonts w:ascii="Times New Roman" w:hAnsi="Times New Roman"/>
                <w:color w:val="000000"/>
                <w:spacing w:val="-2"/>
                <w:sz w:val="20"/>
                <w:szCs w:val="20"/>
              </w:rPr>
            </w:pPr>
            <w:r>
              <w:rPr>
                <w:rFonts w:ascii="Times New Roman" w:hAnsi="Times New Roman"/>
                <w:color w:val="000000"/>
                <w:spacing w:val="-2"/>
                <w:sz w:val="20"/>
                <w:szCs w:val="20"/>
              </w:rPr>
              <w:t xml:space="preserve"> </w:t>
            </w:r>
            <w:r w:rsidR="006E5B09" w:rsidRPr="00937CFD">
              <w:rPr>
                <w:rFonts w:ascii="Times New Roman" w:hAnsi="Times New Roman"/>
                <w:color w:val="000000"/>
                <w:spacing w:val="-2"/>
                <w:sz w:val="20"/>
                <w:szCs w:val="20"/>
              </w:rPr>
              <w:t>Fundacją Sendzimira;</w:t>
            </w:r>
          </w:p>
          <w:p w14:paraId="4E404F63" w14:textId="5EE9731B" w:rsidR="006E5B09" w:rsidRPr="00937CFD" w:rsidRDefault="00C508E5" w:rsidP="006E5B09">
            <w:pPr>
              <w:pStyle w:val="Akapitzlist"/>
              <w:numPr>
                <w:ilvl w:val="0"/>
                <w:numId w:val="32"/>
              </w:numPr>
              <w:tabs>
                <w:tab w:val="left" w:pos="493"/>
              </w:tabs>
              <w:spacing w:line="240" w:lineRule="auto"/>
              <w:ind w:left="351"/>
              <w:jc w:val="both"/>
              <w:rPr>
                <w:rFonts w:ascii="Times New Roman" w:hAnsi="Times New Roman"/>
                <w:color w:val="000000"/>
                <w:spacing w:val="-2"/>
                <w:sz w:val="20"/>
                <w:szCs w:val="20"/>
              </w:rPr>
            </w:pPr>
            <w:r>
              <w:rPr>
                <w:rFonts w:ascii="Times New Roman" w:hAnsi="Times New Roman"/>
                <w:color w:val="000000"/>
                <w:spacing w:val="-2"/>
                <w:sz w:val="20"/>
                <w:szCs w:val="20"/>
              </w:rPr>
              <w:t xml:space="preserve"> </w:t>
            </w:r>
            <w:r w:rsidR="006E5B09" w:rsidRPr="00937CFD">
              <w:rPr>
                <w:rFonts w:ascii="Times New Roman" w:hAnsi="Times New Roman"/>
                <w:color w:val="000000"/>
                <w:spacing w:val="-2"/>
                <w:sz w:val="20"/>
                <w:szCs w:val="20"/>
              </w:rPr>
              <w:t>Smart Cities Polska;</w:t>
            </w:r>
          </w:p>
          <w:p w14:paraId="02426DC3" w14:textId="3CF1CD18" w:rsidR="006E5B09" w:rsidRPr="00937CFD" w:rsidRDefault="00C508E5" w:rsidP="006E5B09">
            <w:pPr>
              <w:pStyle w:val="Akapitzlist"/>
              <w:numPr>
                <w:ilvl w:val="0"/>
                <w:numId w:val="32"/>
              </w:numPr>
              <w:tabs>
                <w:tab w:val="left" w:pos="493"/>
              </w:tabs>
              <w:spacing w:line="240" w:lineRule="auto"/>
              <w:ind w:left="351"/>
              <w:jc w:val="both"/>
              <w:rPr>
                <w:rFonts w:ascii="Times New Roman" w:hAnsi="Times New Roman"/>
                <w:color w:val="000000"/>
                <w:spacing w:val="-2"/>
                <w:sz w:val="20"/>
                <w:szCs w:val="20"/>
              </w:rPr>
            </w:pPr>
            <w:r>
              <w:rPr>
                <w:rFonts w:ascii="Times New Roman" w:hAnsi="Times New Roman"/>
                <w:color w:val="000000"/>
                <w:spacing w:val="-2"/>
                <w:sz w:val="20"/>
                <w:szCs w:val="20"/>
              </w:rPr>
              <w:t xml:space="preserve"> </w:t>
            </w:r>
            <w:r w:rsidR="006E5B09" w:rsidRPr="00937CFD">
              <w:rPr>
                <w:rFonts w:ascii="Times New Roman" w:hAnsi="Times New Roman"/>
                <w:color w:val="000000"/>
                <w:spacing w:val="-2"/>
                <w:sz w:val="20"/>
                <w:szCs w:val="20"/>
              </w:rPr>
              <w:t>Klubem Jagiellońskim;</w:t>
            </w:r>
          </w:p>
          <w:p w14:paraId="01A3E924" w14:textId="2355D5FB" w:rsidR="006E5B09" w:rsidRPr="00937CFD" w:rsidRDefault="00C508E5" w:rsidP="006E5B09">
            <w:pPr>
              <w:pStyle w:val="Akapitzlist"/>
              <w:numPr>
                <w:ilvl w:val="0"/>
                <w:numId w:val="32"/>
              </w:numPr>
              <w:tabs>
                <w:tab w:val="left" w:pos="493"/>
              </w:tabs>
              <w:spacing w:line="240" w:lineRule="auto"/>
              <w:ind w:left="351"/>
              <w:jc w:val="both"/>
              <w:rPr>
                <w:rFonts w:ascii="Times New Roman" w:hAnsi="Times New Roman"/>
                <w:color w:val="000000"/>
                <w:spacing w:val="-2"/>
                <w:sz w:val="20"/>
                <w:szCs w:val="20"/>
              </w:rPr>
            </w:pPr>
            <w:r>
              <w:rPr>
                <w:rFonts w:ascii="Times New Roman" w:hAnsi="Times New Roman"/>
                <w:color w:val="000000"/>
                <w:spacing w:val="-2"/>
                <w:sz w:val="20"/>
                <w:szCs w:val="20"/>
              </w:rPr>
              <w:t xml:space="preserve"> </w:t>
            </w:r>
            <w:r w:rsidR="006E5B09" w:rsidRPr="00937CFD">
              <w:rPr>
                <w:rFonts w:ascii="Times New Roman" w:hAnsi="Times New Roman"/>
                <w:color w:val="000000"/>
                <w:spacing w:val="-2"/>
                <w:sz w:val="20"/>
                <w:szCs w:val="20"/>
              </w:rPr>
              <w:t>Biurem Związku Powiatów Polskich;</w:t>
            </w:r>
          </w:p>
          <w:p w14:paraId="3FDDADA3" w14:textId="2EFEC3DE" w:rsidR="006E5B09" w:rsidRPr="00937CFD" w:rsidRDefault="00C508E5" w:rsidP="006E5B09">
            <w:pPr>
              <w:pStyle w:val="Akapitzlist"/>
              <w:numPr>
                <w:ilvl w:val="0"/>
                <w:numId w:val="32"/>
              </w:numPr>
              <w:tabs>
                <w:tab w:val="left" w:pos="493"/>
              </w:tabs>
              <w:spacing w:line="240" w:lineRule="auto"/>
              <w:ind w:left="351"/>
              <w:jc w:val="both"/>
              <w:rPr>
                <w:rFonts w:ascii="Times New Roman" w:hAnsi="Times New Roman"/>
                <w:color w:val="000000"/>
                <w:spacing w:val="-2"/>
                <w:sz w:val="20"/>
                <w:szCs w:val="20"/>
              </w:rPr>
            </w:pPr>
            <w:r>
              <w:rPr>
                <w:rFonts w:ascii="Times New Roman" w:hAnsi="Times New Roman"/>
                <w:color w:val="000000"/>
                <w:spacing w:val="-2"/>
                <w:sz w:val="20"/>
                <w:szCs w:val="20"/>
              </w:rPr>
              <w:t xml:space="preserve"> </w:t>
            </w:r>
            <w:r w:rsidR="006E5B09" w:rsidRPr="00937CFD">
              <w:rPr>
                <w:rFonts w:ascii="Times New Roman" w:hAnsi="Times New Roman"/>
                <w:color w:val="000000"/>
                <w:spacing w:val="-2"/>
                <w:sz w:val="20"/>
                <w:szCs w:val="20"/>
              </w:rPr>
              <w:t>Fundacją Normalne Miasto Fenomen;</w:t>
            </w:r>
          </w:p>
          <w:p w14:paraId="157A9D24" w14:textId="7EACF2A3" w:rsidR="006E5B09" w:rsidRPr="00937CFD" w:rsidRDefault="00C508E5" w:rsidP="006E5B09">
            <w:pPr>
              <w:pStyle w:val="Akapitzlist"/>
              <w:numPr>
                <w:ilvl w:val="0"/>
                <w:numId w:val="32"/>
              </w:numPr>
              <w:tabs>
                <w:tab w:val="left" w:pos="493"/>
              </w:tabs>
              <w:spacing w:line="240" w:lineRule="auto"/>
              <w:ind w:left="351"/>
              <w:jc w:val="both"/>
              <w:rPr>
                <w:rFonts w:ascii="Times New Roman" w:hAnsi="Times New Roman"/>
                <w:color w:val="000000"/>
                <w:spacing w:val="-2"/>
                <w:sz w:val="20"/>
                <w:szCs w:val="20"/>
              </w:rPr>
            </w:pPr>
            <w:r>
              <w:rPr>
                <w:rFonts w:ascii="Times New Roman" w:hAnsi="Times New Roman"/>
                <w:color w:val="000000"/>
                <w:spacing w:val="-2"/>
                <w:sz w:val="20"/>
                <w:szCs w:val="20"/>
              </w:rPr>
              <w:t xml:space="preserve"> </w:t>
            </w:r>
            <w:r w:rsidR="006E5B09" w:rsidRPr="00937CFD">
              <w:rPr>
                <w:rFonts w:ascii="Times New Roman" w:hAnsi="Times New Roman"/>
                <w:color w:val="000000"/>
                <w:spacing w:val="-2"/>
                <w:sz w:val="20"/>
                <w:szCs w:val="20"/>
              </w:rPr>
              <w:t>Związkiem Stowarzyszeń Polska Zielona Sieć;</w:t>
            </w:r>
          </w:p>
          <w:p w14:paraId="2CB06F1D" w14:textId="4BE552FF" w:rsidR="006E5B09" w:rsidRPr="00937CFD" w:rsidRDefault="00C508E5" w:rsidP="006E5B09">
            <w:pPr>
              <w:pStyle w:val="Akapitzlist"/>
              <w:numPr>
                <w:ilvl w:val="0"/>
                <w:numId w:val="32"/>
              </w:numPr>
              <w:tabs>
                <w:tab w:val="left" w:pos="493"/>
              </w:tabs>
              <w:spacing w:line="240" w:lineRule="auto"/>
              <w:ind w:left="351"/>
              <w:jc w:val="both"/>
              <w:rPr>
                <w:rFonts w:ascii="Times New Roman" w:hAnsi="Times New Roman"/>
                <w:color w:val="000000"/>
                <w:spacing w:val="-2"/>
                <w:sz w:val="20"/>
                <w:szCs w:val="20"/>
              </w:rPr>
            </w:pPr>
            <w:r>
              <w:rPr>
                <w:rFonts w:ascii="Times New Roman" w:hAnsi="Times New Roman"/>
                <w:color w:val="000000"/>
                <w:spacing w:val="-2"/>
                <w:sz w:val="20"/>
                <w:szCs w:val="20"/>
              </w:rPr>
              <w:t xml:space="preserve"> </w:t>
            </w:r>
            <w:r w:rsidR="006E5B09" w:rsidRPr="00937CFD">
              <w:rPr>
                <w:rFonts w:ascii="Times New Roman" w:hAnsi="Times New Roman"/>
                <w:color w:val="000000"/>
                <w:spacing w:val="-2"/>
                <w:sz w:val="20"/>
                <w:szCs w:val="20"/>
              </w:rPr>
              <w:t>Polskim Klubem Ekologicznym;</w:t>
            </w:r>
          </w:p>
          <w:p w14:paraId="04EEC127" w14:textId="37ADDD2D" w:rsidR="006E5B09" w:rsidRPr="00937CFD" w:rsidRDefault="00C508E5" w:rsidP="006E5B09">
            <w:pPr>
              <w:pStyle w:val="Akapitzlist"/>
              <w:numPr>
                <w:ilvl w:val="0"/>
                <w:numId w:val="32"/>
              </w:numPr>
              <w:tabs>
                <w:tab w:val="left" w:pos="493"/>
              </w:tabs>
              <w:spacing w:line="240" w:lineRule="auto"/>
              <w:ind w:left="351"/>
              <w:jc w:val="both"/>
              <w:rPr>
                <w:rFonts w:ascii="Times New Roman" w:hAnsi="Times New Roman"/>
                <w:color w:val="000000"/>
                <w:spacing w:val="-2"/>
                <w:sz w:val="20"/>
                <w:szCs w:val="20"/>
              </w:rPr>
            </w:pPr>
            <w:r>
              <w:rPr>
                <w:rFonts w:ascii="Times New Roman" w:hAnsi="Times New Roman"/>
                <w:color w:val="000000"/>
                <w:spacing w:val="-2"/>
                <w:sz w:val="20"/>
                <w:szCs w:val="20"/>
              </w:rPr>
              <w:t xml:space="preserve"> </w:t>
            </w:r>
            <w:r w:rsidR="006E5B09" w:rsidRPr="00937CFD">
              <w:rPr>
                <w:rFonts w:ascii="Times New Roman" w:hAnsi="Times New Roman"/>
                <w:color w:val="000000"/>
                <w:spacing w:val="-2"/>
                <w:sz w:val="20"/>
                <w:szCs w:val="20"/>
              </w:rPr>
              <w:t>Fundacją EkoRozwoju, Wrocław;</w:t>
            </w:r>
          </w:p>
          <w:p w14:paraId="38B1CFDF" w14:textId="240AC757" w:rsidR="006E5B09" w:rsidRPr="00937CFD" w:rsidRDefault="00C508E5" w:rsidP="006E5B09">
            <w:pPr>
              <w:pStyle w:val="Akapitzlist"/>
              <w:numPr>
                <w:ilvl w:val="0"/>
                <w:numId w:val="32"/>
              </w:numPr>
              <w:tabs>
                <w:tab w:val="left" w:pos="493"/>
              </w:tabs>
              <w:spacing w:line="240" w:lineRule="auto"/>
              <w:ind w:left="351"/>
              <w:jc w:val="both"/>
              <w:rPr>
                <w:rFonts w:ascii="Times New Roman" w:hAnsi="Times New Roman"/>
                <w:color w:val="000000"/>
                <w:spacing w:val="-2"/>
                <w:sz w:val="20"/>
                <w:szCs w:val="20"/>
              </w:rPr>
            </w:pPr>
            <w:r>
              <w:rPr>
                <w:rFonts w:ascii="Times New Roman" w:hAnsi="Times New Roman"/>
                <w:color w:val="000000"/>
                <w:spacing w:val="-2"/>
                <w:sz w:val="20"/>
                <w:szCs w:val="20"/>
              </w:rPr>
              <w:t xml:space="preserve"> </w:t>
            </w:r>
            <w:r w:rsidR="006E5B09" w:rsidRPr="00937CFD">
              <w:rPr>
                <w:rFonts w:ascii="Times New Roman" w:hAnsi="Times New Roman"/>
                <w:color w:val="000000"/>
                <w:spacing w:val="-2"/>
                <w:sz w:val="20"/>
                <w:szCs w:val="20"/>
              </w:rPr>
              <w:t>Fundacją Aeris Futuro;</w:t>
            </w:r>
          </w:p>
          <w:p w14:paraId="162A3C5B" w14:textId="77777777" w:rsidR="00A45E76" w:rsidRDefault="00C508E5" w:rsidP="006E5B09">
            <w:pPr>
              <w:pStyle w:val="Akapitzlist"/>
              <w:numPr>
                <w:ilvl w:val="0"/>
                <w:numId w:val="32"/>
              </w:numPr>
              <w:tabs>
                <w:tab w:val="left" w:pos="493"/>
              </w:tabs>
              <w:spacing w:line="240" w:lineRule="auto"/>
              <w:ind w:left="351"/>
              <w:jc w:val="both"/>
              <w:rPr>
                <w:rFonts w:ascii="Times New Roman" w:hAnsi="Times New Roman"/>
                <w:color w:val="000000"/>
                <w:spacing w:val="-2"/>
                <w:sz w:val="20"/>
                <w:szCs w:val="20"/>
              </w:rPr>
            </w:pPr>
            <w:r>
              <w:rPr>
                <w:rFonts w:ascii="Times New Roman" w:hAnsi="Times New Roman"/>
                <w:color w:val="000000"/>
                <w:spacing w:val="-2"/>
                <w:sz w:val="20"/>
                <w:szCs w:val="20"/>
              </w:rPr>
              <w:t xml:space="preserve"> </w:t>
            </w:r>
            <w:r w:rsidR="006E5B09" w:rsidRPr="00937CFD">
              <w:rPr>
                <w:rFonts w:ascii="Times New Roman" w:hAnsi="Times New Roman"/>
                <w:color w:val="000000"/>
                <w:spacing w:val="-2"/>
                <w:sz w:val="20"/>
                <w:szCs w:val="20"/>
              </w:rPr>
              <w:t>Polską Izbą Ekologii</w:t>
            </w:r>
            <w:r w:rsidR="00A45E76">
              <w:rPr>
                <w:rFonts w:ascii="Times New Roman" w:hAnsi="Times New Roman"/>
                <w:color w:val="000000"/>
                <w:spacing w:val="-2"/>
                <w:sz w:val="20"/>
                <w:szCs w:val="20"/>
              </w:rPr>
              <w:t>;</w:t>
            </w:r>
          </w:p>
          <w:p w14:paraId="5E4F9E3D" w14:textId="22BB9DDD" w:rsidR="00B1768F" w:rsidRDefault="00B1768F" w:rsidP="00B1768F">
            <w:pPr>
              <w:pStyle w:val="Akapitzlist"/>
              <w:numPr>
                <w:ilvl w:val="0"/>
                <w:numId w:val="32"/>
              </w:numPr>
              <w:tabs>
                <w:tab w:val="left" w:pos="344"/>
              </w:tabs>
              <w:spacing w:line="240" w:lineRule="auto"/>
              <w:ind w:left="351"/>
              <w:jc w:val="both"/>
              <w:rPr>
                <w:rFonts w:ascii="Times New Roman" w:hAnsi="Times New Roman"/>
                <w:color w:val="000000"/>
                <w:spacing w:val="-2"/>
                <w:sz w:val="20"/>
                <w:szCs w:val="20"/>
              </w:rPr>
            </w:pPr>
            <w:r>
              <w:rPr>
                <w:rFonts w:ascii="Times New Roman" w:hAnsi="Times New Roman"/>
                <w:color w:val="000000"/>
                <w:spacing w:val="-2"/>
                <w:sz w:val="20"/>
                <w:szCs w:val="20"/>
              </w:rPr>
              <w:t xml:space="preserve"> </w:t>
            </w:r>
            <w:r w:rsidR="00A45E76">
              <w:rPr>
                <w:rFonts w:ascii="Times New Roman" w:hAnsi="Times New Roman"/>
                <w:color w:val="000000"/>
                <w:spacing w:val="-2"/>
                <w:sz w:val="20"/>
                <w:szCs w:val="20"/>
              </w:rPr>
              <w:t>Energa S.A</w:t>
            </w:r>
            <w:r w:rsidR="006E5B09" w:rsidRPr="00937CFD">
              <w:rPr>
                <w:rFonts w:ascii="Times New Roman" w:hAnsi="Times New Roman"/>
                <w:color w:val="000000"/>
                <w:spacing w:val="-2"/>
                <w:sz w:val="20"/>
                <w:szCs w:val="20"/>
              </w:rPr>
              <w:t>.</w:t>
            </w:r>
            <w:r>
              <w:rPr>
                <w:rFonts w:ascii="Times New Roman" w:hAnsi="Times New Roman"/>
                <w:color w:val="000000"/>
                <w:spacing w:val="-2"/>
                <w:sz w:val="20"/>
                <w:szCs w:val="20"/>
              </w:rPr>
              <w:t>;</w:t>
            </w:r>
          </w:p>
          <w:p w14:paraId="04DE52B7" w14:textId="77777777" w:rsidR="00994A4A" w:rsidRDefault="00B1768F" w:rsidP="00B1768F">
            <w:pPr>
              <w:pStyle w:val="Akapitzlist"/>
              <w:numPr>
                <w:ilvl w:val="0"/>
                <w:numId w:val="32"/>
              </w:numPr>
              <w:tabs>
                <w:tab w:val="left" w:pos="344"/>
              </w:tabs>
              <w:spacing w:line="240" w:lineRule="auto"/>
              <w:ind w:left="486" w:hanging="486"/>
              <w:jc w:val="both"/>
              <w:rPr>
                <w:rFonts w:ascii="Times New Roman" w:hAnsi="Times New Roman"/>
                <w:color w:val="000000"/>
                <w:spacing w:val="-2"/>
                <w:sz w:val="20"/>
                <w:szCs w:val="20"/>
              </w:rPr>
            </w:pPr>
            <w:r w:rsidRPr="00B1768F">
              <w:rPr>
                <w:rFonts w:ascii="Times New Roman" w:hAnsi="Times New Roman"/>
                <w:color w:val="000000"/>
                <w:spacing w:val="-2"/>
                <w:sz w:val="20"/>
                <w:szCs w:val="20"/>
              </w:rPr>
              <w:t>I</w:t>
            </w:r>
            <w:r>
              <w:rPr>
                <w:rFonts w:ascii="Times New Roman" w:hAnsi="Times New Roman"/>
                <w:color w:val="000000"/>
                <w:spacing w:val="-2"/>
                <w:sz w:val="20"/>
                <w:szCs w:val="20"/>
              </w:rPr>
              <w:t xml:space="preserve">nstytut </w:t>
            </w:r>
            <w:r w:rsidRPr="00B1768F">
              <w:rPr>
                <w:rFonts w:ascii="Times New Roman" w:hAnsi="Times New Roman"/>
                <w:color w:val="000000"/>
                <w:spacing w:val="-2"/>
                <w:sz w:val="20"/>
                <w:szCs w:val="20"/>
              </w:rPr>
              <w:t>T</w:t>
            </w:r>
            <w:r>
              <w:rPr>
                <w:rFonts w:ascii="Times New Roman" w:hAnsi="Times New Roman"/>
                <w:color w:val="000000"/>
                <w:spacing w:val="-2"/>
                <w:sz w:val="20"/>
                <w:szCs w:val="20"/>
              </w:rPr>
              <w:t>echnologiczno-</w:t>
            </w:r>
            <w:r w:rsidRPr="00B1768F">
              <w:rPr>
                <w:rFonts w:ascii="Times New Roman" w:hAnsi="Times New Roman"/>
                <w:color w:val="000000"/>
                <w:spacing w:val="-2"/>
                <w:sz w:val="20"/>
                <w:szCs w:val="20"/>
              </w:rPr>
              <w:t>P</w:t>
            </w:r>
            <w:r>
              <w:rPr>
                <w:rFonts w:ascii="Times New Roman" w:hAnsi="Times New Roman"/>
                <w:color w:val="000000"/>
                <w:spacing w:val="-2"/>
                <w:sz w:val="20"/>
                <w:szCs w:val="20"/>
              </w:rPr>
              <w:t>rzyrodniczy w Falentach</w:t>
            </w:r>
            <w:r w:rsidR="00994A4A">
              <w:rPr>
                <w:rFonts w:ascii="Times New Roman" w:hAnsi="Times New Roman"/>
                <w:color w:val="000000"/>
                <w:spacing w:val="-2"/>
                <w:sz w:val="20"/>
                <w:szCs w:val="20"/>
              </w:rPr>
              <w:t>;</w:t>
            </w:r>
          </w:p>
          <w:p w14:paraId="1DDFF6B8" w14:textId="77777777" w:rsidR="002220BE" w:rsidRDefault="00994A4A" w:rsidP="00994A4A">
            <w:pPr>
              <w:pStyle w:val="Akapitzlist"/>
              <w:numPr>
                <w:ilvl w:val="0"/>
                <w:numId w:val="32"/>
              </w:numPr>
              <w:tabs>
                <w:tab w:val="left" w:pos="344"/>
                <w:tab w:val="left" w:pos="769"/>
              </w:tabs>
              <w:spacing w:line="240" w:lineRule="auto"/>
              <w:ind w:left="486" w:hanging="486"/>
              <w:jc w:val="both"/>
              <w:rPr>
                <w:rFonts w:ascii="Times New Roman" w:hAnsi="Times New Roman"/>
                <w:color w:val="000000"/>
                <w:spacing w:val="-2"/>
                <w:sz w:val="20"/>
                <w:szCs w:val="20"/>
              </w:rPr>
            </w:pPr>
            <w:r>
              <w:rPr>
                <w:rFonts w:ascii="Times New Roman" w:hAnsi="Times New Roman"/>
                <w:color w:val="000000"/>
                <w:spacing w:val="-2"/>
                <w:sz w:val="20"/>
                <w:szCs w:val="20"/>
              </w:rPr>
              <w:t xml:space="preserve">Izba </w:t>
            </w:r>
            <w:r w:rsidRPr="00994A4A">
              <w:rPr>
                <w:rFonts w:ascii="Times New Roman" w:hAnsi="Times New Roman"/>
                <w:color w:val="000000"/>
                <w:spacing w:val="-2"/>
                <w:sz w:val="20"/>
                <w:szCs w:val="20"/>
              </w:rPr>
              <w:t>Gospodarcza Energetyki i Ochrony Środowiska</w:t>
            </w:r>
            <w:r w:rsidR="002220BE">
              <w:rPr>
                <w:rFonts w:ascii="Times New Roman" w:hAnsi="Times New Roman"/>
                <w:color w:val="000000"/>
                <w:spacing w:val="-2"/>
                <w:sz w:val="20"/>
                <w:szCs w:val="20"/>
              </w:rPr>
              <w:t>;</w:t>
            </w:r>
          </w:p>
          <w:p w14:paraId="6DCA75F5" w14:textId="4D15B29F" w:rsidR="006E5B09" w:rsidRDefault="002220BE" w:rsidP="00994A4A">
            <w:pPr>
              <w:pStyle w:val="Akapitzlist"/>
              <w:numPr>
                <w:ilvl w:val="0"/>
                <w:numId w:val="32"/>
              </w:numPr>
              <w:tabs>
                <w:tab w:val="left" w:pos="344"/>
                <w:tab w:val="left" w:pos="769"/>
              </w:tabs>
              <w:spacing w:line="240" w:lineRule="auto"/>
              <w:ind w:left="486" w:hanging="486"/>
              <w:jc w:val="both"/>
              <w:rPr>
                <w:rFonts w:ascii="Times New Roman" w:hAnsi="Times New Roman"/>
                <w:color w:val="000000"/>
                <w:spacing w:val="-2"/>
                <w:sz w:val="20"/>
                <w:szCs w:val="20"/>
              </w:rPr>
            </w:pPr>
            <w:r>
              <w:rPr>
                <w:rFonts w:ascii="Times New Roman" w:hAnsi="Times New Roman"/>
                <w:color w:val="000000"/>
                <w:spacing w:val="-2"/>
                <w:sz w:val="20"/>
                <w:szCs w:val="20"/>
              </w:rPr>
              <w:t>Państwowa Rada Gospodarki Wodnej</w:t>
            </w:r>
            <w:r w:rsidR="00B1768F">
              <w:rPr>
                <w:rFonts w:ascii="Times New Roman" w:hAnsi="Times New Roman"/>
                <w:color w:val="000000"/>
                <w:spacing w:val="-2"/>
                <w:sz w:val="20"/>
                <w:szCs w:val="20"/>
              </w:rPr>
              <w:t>.</w:t>
            </w:r>
            <w:r w:rsidR="00A258B0" w:rsidRPr="00937CFD">
              <w:rPr>
                <w:rFonts w:ascii="Times New Roman" w:hAnsi="Times New Roman"/>
                <w:color w:val="000000"/>
                <w:spacing w:val="-2"/>
                <w:sz w:val="20"/>
                <w:szCs w:val="20"/>
              </w:rPr>
              <w:t xml:space="preserve"> </w:t>
            </w:r>
          </w:p>
          <w:p w14:paraId="5EF6F079" w14:textId="77777777" w:rsidR="00157B18" w:rsidRDefault="00345598" w:rsidP="003D0E07">
            <w:pPr>
              <w:tabs>
                <w:tab w:val="left" w:pos="493"/>
              </w:tabs>
              <w:spacing w:line="240" w:lineRule="auto"/>
              <w:ind w:left="-9"/>
              <w:jc w:val="both"/>
              <w:rPr>
                <w:rFonts w:ascii="Times New Roman" w:hAnsi="Times New Roman"/>
                <w:color w:val="000000"/>
                <w:spacing w:val="-2"/>
                <w:sz w:val="20"/>
                <w:szCs w:val="20"/>
              </w:rPr>
            </w:pPr>
            <w:r>
              <w:rPr>
                <w:rFonts w:ascii="Times New Roman" w:hAnsi="Times New Roman"/>
                <w:color w:val="000000"/>
                <w:spacing w:val="-2"/>
                <w:sz w:val="20"/>
                <w:szCs w:val="20"/>
              </w:rPr>
              <w:t>Konsultacje rozpoczną się w dniu</w:t>
            </w:r>
            <w:r w:rsidR="00157B18">
              <w:rPr>
                <w:rFonts w:ascii="Times New Roman" w:hAnsi="Times New Roman"/>
                <w:color w:val="000000"/>
                <w:spacing w:val="-2"/>
                <w:sz w:val="20"/>
                <w:szCs w:val="20"/>
              </w:rPr>
              <w:t xml:space="preserve"> 14 sierpnia 2020 r. </w:t>
            </w:r>
          </w:p>
          <w:p w14:paraId="4A8371D7" w14:textId="42743457" w:rsidR="00AE3F33" w:rsidRPr="00CD68EC" w:rsidRDefault="00AE3F33" w:rsidP="003D0E07">
            <w:pPr>
              <w:tabs>
                <w:tab w:val="left" w:pos="493"/>
              </w:tabs>
              <w:spacing w:line="240" w:lineRule="auto"/>
              <w:ind w:left="-9"/>
              <w:jc w:val="both"/>
              <w:rPr>
                <w:rFonts w:ascii="Times New Roman" w:hAnsi="Times New Roman"/>
                <w:color w:val="000000"/>
                <w:spacing w:val="-2"/>
                <w:sz w:val="20"/>
                <w:szCs w:val="20"/>
              </w:rPr>
            </w:pPr>
            <w:r>
              <w:rPr>
                <w:rFonts w:ascii="Times New Roman" w:hAnsi="Times New Roman"/>
                <w:color w:val="000000"/>
                <w:spacing w:val="-2"/>
                <w:sz w:val="20"/>
                <w:szCs w:val="20"/>
              </w:rPr>
              <w:t xml:space="preserve">Ustawa jest wynikiem konsultacji ogólnopolskich w ramach programu Stop suszy </w:t>
            </w:r>
            <w:r w:rsidR="006E5B09">
              <w:rPr>
                <w:rFonts w:ascii="Times New Roman" w:hAnsi="Times New Roman"/>
                <w:color w:val="000000"/>
                <w:spacing w:val="-2"/>
                <w:sz w:val="20"/>
                <w:szCs w:val="20"/>
              </w:rPr>
              <w:t>(</w:t>
            </w:r>
            <w:r>
              <w:rPr>
                <w:rFonts w:ascii="Times New Roman" w:hAnsi="Times New Roman"/>
                <w:color w:val="000000"/>
                <w:spacing w:val="-2"/>
                <w:sz w:val="20"/>
                <w:szCs w:val="20"/>
              </w:rPr>
              <w:t xml:space="preserve">około 40 uwag). </w:t>
            </w:r>
          </w:p>
          <w:p w14:paraId="46C198A7" w14:textId="13116A88" w:rsidR="00AE3F33" w:rsidRPr="00CD68EC" w:rsidRDefault="00662C18" w:rsidP="00AE3F33">
            <w:pPr>
              <w:jc w:val="both"/>
              <w:rPr>
                <w:rFonts w:ascii="Times New Roman" w:hAnsi="Times New Roman"/>
                <w:color w:val="000000"/>
                <w:spacing w:val="-2"/>
                <w:sz w:val="20"/>
                <w:szCs w:val="20"/>
              </w:rPr>
            </w:pPr>
            <w:r w:rsidRPr="00662C18">
              <w:rPr>
                <w:rFonts w:ascii="Times New Roman" w:hAnsi="Times New Roman"/>
                <w:color w:val="000000"/>
                <w:spacing w:val="-2"/>
                <w:sz w:val="20"/>
                <w:szCs w:val="20"/>
              </w:rPr>
              <w:t>Projekt będzie podlegał opiniowaniu przez Komisję Wspólną Rządu i Samorządu Terytorialnego</w:t>
            </w:r>
            <w:r>
              <w:rPr>
                <w:rFonts w:ascii="Times New Roman" w:hAnsi="Times New Roman"/>
                <w:color w:val="000000"/>
                <w:spacing w:val="-2"/>
                <w:sz w:val="20"/>
                <w:szCs w:val="20"/>
              </w:rPr>
              <w:t>.</w:t>
            </w:r>
          </w:p>
        </w:tc>
      </w:tr>
      <w:tr w:rsidR="00AE3F33" w:rsidRPr="00CD68EC" w14:paraId="69589662" w14:textId="77777777" w:rsidTr="00350AF6">
        <w:trPr>
          <w:gridAfter w:val="1"/>
          <w:wAfter w:w="995" w:type="dxa"/>
          <w:trHeight w:val="363"/>
        </w:trPr>
        <w:tc>
          <w:tcPr>
            <w:tcW w:w="11086" w:type="dxa"/>
            <w:gridSpan w:val="26"/>
            <w:shd w:val="clear" w:color="auto" w:fill="99CCFF"/>
            <w:vAlign w:val="center"/>
          </w:tcPr>
          <w:p w14:paraId="7B077D23" w14:textId="3D08DA19" w:rsidR="00AE3F33" w:rsidRPr="00CD68EC" w:rsidRDefault="00AE3F33" w:rsidP="00AE3F33">
            <w:pPr>
              <w:numPr>
                <w:ilvl w:val="0"/>
                <w:numId w:val="3"/>
              </w:numPr>
              <w:spacing w:after="60"/>
              <w:ind w:left="318" w:hanging="284"/>
              <w:jc w:val="both"/>
              <w:rPr>
                <w:rFonts w:ascii="Times New Roman" w:hAnsi="Times New Roman"/>
                <w:b/>
                <w:color w:val="000000"/>
                <w:sz w:val="20"/>
                <w:szCs w:val="20"/>
              </w:rPr>
            </w:pPr>
            <w:r w:rsidRPr="00CD68EC">
              <w:rPr>
                <w:rFonts w:ascii="Times New Roman" w:hAnsi="Times New Roman"/>
                <w:b/>
                <w:color w:val="000000"/>
                <w:sz w:val="20"/>
                <w:szCs w:val="20"/>
              </w:rPr>
              <w:lastRenderedPageBreak/>
              <w:t>Wpływ na sektor finansów publicznych</w:t>
            </w:r>
          </w:p>
        </w:tc>
      </w:tr>
      <w:tr w:rsidR="00AE3F33" w:rsidRPr="00CD68EC" w14:paraId="7D4E35A1" w14:textId="77777777" w:rsidTr="00345598">
        <w:trPr>
          <w:gridAfter w:val="1"/>
          <w:wAfter w:w="995" w:type="dxa"/>
          <w:trHeight w:val="142"/>
        </w:trPr>
        <w:tc>
          <w:tcPr>
            <w:tcW w:w="1159" w:type="dxa"/>
            <w:vMerge w:val="restart"/>
            <w:shd w:val="clear" w:color="auto" w:fill="FFFFFF"/>
          </w:tcPr>
          <w:p w14:paraId="12047D4B" w14:textId="77777777" w:rsidR="00AE3F33" w:rsidRDefault="00AE3F33" w:rsidP="00AE3F33">
            <w:pPr>
              <w:spacing w:after="40"/>
              <w:jc w:val="both"/>
              <w:rPr>
                <w:rFonts w:ascii="Times New Roman" w:hAnsi="Times New Roman"/>
                <w:color w:val="000000"/>
                <w:sz w:val="20"/>
                <w:szCs w:val="20"/>
              </w:rPr>
            </w:pPr>
            <w:r w:rsidRPr="00CD68EC">
              <w:rPr>
                <w:rFonts w:ascii="Times New Roman" w:hAnsi="Times New Roman"/>
                <w:color w:val="000000"/>
                <w:sz w:val="20"/>
                <w:szCs w:val="20"/>
              </w:rPr>
              <w:t xml:space="preserve">(ceny stałe </w:t>
            </w:r>
          </w:p>
          <w:p w14:paraId="068E1262" w14:textId="3F0F939B" w:rsidR="00AE3F33" w:rsidRPr="00CD68EC" w:rsidRDefault="00AE3F33" w:rsidP="005708D5">
            <w:pPr>
              <w:spacing w:after="40"/>
              <w:jc w:val="both"/>
              <w:rPr>
                <w:rFonts w:ascii="Times New Roman" w:hAnsi="Times New Roman"/>
                <w:i/>
                <w:color w:val="000000"/>
                <w:sz w:val="20"/>
                <w:szCs w:val="20"/>
              </w:rPr>
            </w:pPr>
            <w:r w:rsidRPr="00CD68EC">
              <w:rPr>
                <w:rFonts w:ascii="Times New Roman" w:hAnsi="Times New Roman"/>
                <w:color w:val="000000"/>
                <w:sz w:val="20"/>
                <w:szCs w:val="20"/>
              </w:rPr>
              <w:t xml:space="preserve">z </w:t>
            </w:r>
            <w:r w:rsidR="005708D5">
              <w:rPr>
                <w:rFonts w:ascii="Times New Roman" w:hAnsi="Times New Roman"/>
                <w:color w:val="000000"/>
                <w:sz w:val="20"/>
                <w:szCs w:val="20"/>
              </w:rPr>
              <w:t xml:space="preserve">2020 </w:t>
            </w:r>
            <w:r w:rsidR="005708D5" w:rsidRPr="00CD68EC">
              <w:rPr>
                <w:rFonts w:ascii="Times New Roman" w:hAnsi="Times New Roman"/>
                <w:color w:val="000000"/>
                <w:sz w:val="20"/>
                <w:szCs w:val="20"/>
              </w:rPr>
              <w:t xml:space="preserve"> </w:t>
            </w:r>
            <w:r w:rsidRPr="00CD68EC">
              <w:rPr>
                <w:rFonts w:ascii="Times New Roman" w:hAnsi="Times New Roman"/>
                <w:color w:val="000000"/>
                <w:sz w:val="20"/>
                <w:szCs w:val="20"/>
              </w:rPr>
              <w:t>r.)</w:t>
            </w:r>
          </w:p>
        </w:tc>
        <w:tc>
          <w:tcPr>
            <w:tcW w:w="9927" w:type="dxa"/>
            <w:gridSpan w:val="25"/>
            <w:shd w:val="clear" w:color="auto" w:fill="FFFFFF"/>
          </w:tcPr>
          <w:p w14:paraId="1363F8D8" w14:textId="77777777" w:rsidR="00AE3F33" w:rsidRPr="00CD68EC" w:rsidRDefault="00AE3F33" w:rsidP="00AE3F33">
            <w:pPr>
              <w:spacing w:after="40"/>
              <w:jc w:val="both"/>
              <w:rPr>
                <w:rFonts w:ascii="Times New Roman" w:hAnsi="Times New Roman"/>
                <w:i/>
                <w:color w:val="000000"/>
                <w:spacing w:val="-2"/>
                <w:sz w:val="20"/>
                <w:szCs w:val="20"/>
              </w:rPr>
            </w:pPr>
            <w:r w:rsidRPr="00CD68EC">
              <w:rPr>
                <w:rFonts w:ascii="Times New Roman" w:hAnsi="Times New Roman"/>
                <w:color w:val="000000"/>
                <w:sz w:val="20"/>
                <w:szCs w:val="20"/>
              </w:rPr>
              <w:t>Skutki w okresie 10 lat od wejścia w życie zmian [mln zł]</w:t>
            </w:r>
          </w:p>
        </w:tc>
      </w:tr>
      <w:tr w:rsidR="00350AF6" w:rsidRPr="008876FD" w14:paraId="4B9F2DDA" w14:textId="77777777" w:rsidTr="00345598">
        <w:trPr>
          <w:gridAfter w:val="1"/>
          <w:wAfter w:w="995" w:type="dxa"/>
          <w:trHeight w:val="142"/>
        </w:trPr>
        <w:tc>
          <w:tcPr>
            <w:tcW w:w="1159" w:type="dxa"/>
            <w:vMerge/>
            <w:shd w:val="clear" w:color="auto" w:fill="FFFFFF"/>
          </w:tcPr>
          <w:p w14:paraId="3C6C6669" w14:textId="77777777" w:rsidR="00AE3F33" w:rsidRPr="00CD68EC" w:rsidRDefault="00AE3F33" w:rsidP="00AE3F33">
            <w:pPr>
              <w:spacing w:after="40"/>
              <w:jc w:val="both"/>
              <w:rPr>
                <w:rFonts w:ascii="Times New Roman" w:hAnsi="Times New Roman"/>
                <w:i/>
                <w:color w:val="000000"/>
                <w:sz w:val="20"/>
                <w:szCs w:val="20"/>
              </w:rPr>
            </w:pPr>
          </w:p>
        </w:tc>
        <w:tc>
          <w:tcPr>
            <w:tcW w:w="711" w:type="dxa"/>
            <w:shd w:val="clear" w:color="auto" w:fill="FFFFFF"/>
          </w:tcPr>
          <w:p w14:paraId="25A1ACFA" w14:textId="77777777" w:rsidR="00AE3F33" w:rsidRPr="00283883" w:rsidRDefault="00AE3F33" w:rsidP="00AE3F33">
            <w:pPr>
              <w:jc w:val="both"/>
              <w:rPr>
                <w:rFonts w:ascii="Times New Roman" w:hAnsi="Times New Roman"/>
                <w:color w:val="000000"/>
                <w:sz w:val="16"/>
                <w:szCs w:val="16"/>
              </w:rPr>
            </w:pPr>
            <w:r w:rsidRPr="00283883">
              <w:rPr>
                <w:rFonts w:ascii="Times New Roman" w:hAnsi="Times New Roman"/>
                <w:color w:val="000000"/>
                <w:sz w:val="16"/>
                <w:szCs w:val="16"/>
              </w:rPr>
              <w:t>0</w:t>
            </w:r>
          </w:p>
        </w:tc>
        <w:tc>
          <w:tcPr>
            <w:tcW w:w="851" w:type="dxa"/>
            <w:shd w:val="clear" w:color="auto" w:fill="FFFFFF"/>
          </w:tcPr>
          <w:p w14:paraId="4675BCB3" w14:textId="77777777" w:rsidR="00AE3F33" w:rsidRPr="00283883" w:rsidRDefault="00AE3F33" w:rsidP="00AE3F33">
            <w:pPr>
              <w:jc w:val="both"/>
              <w:rPr>
                <w:rFonts w:ascii="Times New Roman" w:hAnsi="Times New Roman"/>
                <w:color w:val="000000"/>
                <w:sz w:val="16"/>
                <w:szCs w:val="16"/>
              </w:rPr>
            </w:pPr>
            <w:r w:rsidRPr="00283883">
              <w:rPr>
                <w:rFonts w:ascii="Times New Roman" w:hAnsi="Times New Roman"/>
                <w:color w:val="000000"/>
                <w:sz w:val="16"/>
                <w:szCs w:val="16"/>
              </w:rPr>
              <w:t>1</w:t>
            </w:r>
          </w:p>
        </w:tc>
        <w:tc>
          <w:tcPr>
            <w:tcW w:w="850" w:type="dxa"/>
            <w:gridSpan w:val="2"/>
            <w:shd w:val="clear" w:color="auto" w:fill="FFFFFF"/>
          </w:tcPr>
          <w:p w14:paraId="2DD4FC9D" w14:textId="77777777" w:rsidR="00AE3F33" w:rsidRPr="00283883" w:rsidRDefault="00AE3F33" w:rsidP="00AE3F33">
            <w:pPr>
              <w:jc w:val="both"/>
              <w:rPr>
                <w:rFonts w:ascii="Times New Roman" w:hAnsi="Times New Roman"/>
                <w:color w:val="000000"/>
                <w:sz w:val="16"/>
                <w:szCs w:val="16"/>
              </w:rPr>
            </w:pPr>
            <w:r w:rsidRPr="00283883">
              <w:rPr>
                <w:rFonts w:ascii="Times New Roman" w:hAnsi="Times New Roman"/>
                <w:color w:val="000000"/>
                <w:sz w:val="16"/>
                <w:szCs w:val="16"/>
              </w:rPr>
              <w:t>2</w:t>
            </w:r>
          </w:p>
        </w:tc>
        <w:tc>
          <w:tcPr>
            <w:tcW w:w="1136" w:type="dxa"/>
            <w:shd w:val="clear" w:color="auto" w:fill="FFFFFF"/>
          </w:tcPr>
          <w:p w14:paraId="5EEBE7DA" w14:textId="77777777" w:rsidR="00AE3F33" w:rsidRPr="00283883" w:rsidRDefault="00AE3F33" w:rsidP="00AE3F33">
            <w:pPr>
              <w:jc w:val="both"/>
              <w:rPr>
                <w:rFonts w:ascii="Times New Roman" w:hAnsi="Times New Roman"/>
                <w:color w:val="000000"/>
                <w:sz w:val="16"/>
                <w:szCs w:val="16"/>
              </w:rPr>
            </w:pPr>
            <w:r w:rsidRPr="00283883">
              <w:rPr>
                <w:rFonts w:ascii="Times New Roman" w:hAnsi="Times New Roman"/>
                <w:color w:val="000000"/>
                <w:sz w:val="16"/>
                <w:szCs w:val="16"/>
              </w:rPr>
              <w:t>3</w:t>
            </w:r>
          </w:p>
        </w:tc>
        <w:tc>
          <w:tcPr>
            <w:tcW w:w="802" w:type="dxa"/>
            <w:gridSpan w:val="2"/>
            <w:shd w:val="clear" w:color="auto" w:fill="FFFFFF"/>
          </w:tcPr>
          <w:p w14:paraId="1B2A87B7" w14:textId="77777777" w:rsidR="00AE3F33" w:rsidRPr="00283883" w:rsidRDefault="00AE3F33" w:rsidP="00AE3F33">
            <w:pPr>
              <w:jc w:val="both"/>
              <w:rPr>
                <w:rFonts w:ascii="Times New Roman" w:hAnsi="Times New Roman"/>
                <w:color w:val="000000"/>
                <w:sz w:val="16"/>
                <w:szCs w:val="16"/>
              </w:rPr>
            </w:pPr>
            <w:r w:rsidRPr="00283883">
              <w:rPr>
                <w:rFonts w:ascii="Times New Roman" w:hAnsi="Times New Roman"/>
                <w:color w:val="000000"/>
                <w:sz w:val="16"/>
                <w:szCs w:val="16"/>
              </w:rPr>
              <w:t>4</w:t>
            </w:r>
          </w:p>
        </w:tc>
        <w:tc>
          <w:tcPr>
            <w:tcW w:w="757" w:type="dxa"/>
            <w:gridSpan w:val="2"/>
            <w:shd w:val="clear" w:color="auto" w:fill="FFFFFF"/>
          </w:tcPr>
          <w:p w14:paraId="49A53213" w14:textId="77777777" w:rsidR="00AE3F33" w:rsidRPr="00283883" w:rsidRDefault="00AE3F33" w:rsidP="00AE3F33">
            <w:pPr>
              <w:jc w:val="both"/>
              <w:rPr>
                <w:rFonts w:ascii="Times New Roman" w:hAnsi="Times New Roman"/>
                <w:color w:val="000000"/>
                <w:sz w:val="16"/>
                <w:szCs w:val="16"/>
              </w:rPr>
            </w:pPr>
            <w:r w:rsidRPr="00283883">
              <w:rPr>
                <w:rFonts w:ascii="Times New Roman" w:hAnsi="Times New Roman"/>
                <w:color w:val="000000"/>
                <w:sz w:val="16"/>
                <w:szCs w:val="16"/>
              </w:rPr>
              <w:t>5</w:t>
            </w:r>
          </w:p>
        </w:tc>
        <w:tc>
          <w:tcPr>
            <w:tcW w:w="944" w:type="dxa"/>
            <w:gridSpan w:val="3"/>
            <w:shd w:val="clear" w:color="auto" w:fill="FFFFFF"/>
          </w:tcPr>
          <w:p w14:paraId="617EDE63" w14:textId="77777777" w:rsidR="00AE3F33" w:rsidRPr="00283883" w:rsidRDefault="00AE3F33" w:rsidP="00AE3F33">
            <w:pPr>
              <w:jc w:val="both"/>
              <w:rPr>
                <w:rFonts w:ascii="Times New Roman" w:hAnsi="Times New Roman"/>
                <w:color w:val="000000"/>
                <w:sz w:val="16"/>
                <w:szCs w:val="16"/>
              </w:rPr>
            </w:pPr>
            <w:r w:rsidRPr="00283883">
              <w:rPr>
                <w:rFonts w:ascii="Times New Roman" w:hAnsi="Times New Roman"/>
                <w:color w:val="000000"/>
                <w:sz w:val="16"/>
                <w:szCs w:val="16"/>
              </w:rPr>
              <w:t>6</w:t>
            </w:r>
          </w:p>
        </w:tc>
        <w:tc>
          <w:tcPr>
            <w:tcW w:w="851" w:type="dxa"/>
            <w:gridSpan w:val="4"/>
            <w:shd w:val="clear" w:color="auto" w:fill="FFFFFF"/>
          </w:tcPr>
          <w:p w14:paraId="5B2673D9" w14:textId="77777777" w:rsidR="00AE3F33" w:rsidRPr="00283883" w:rsidRDefault="00AE3F33" w:rsidP="00AE3F33">
            <w:pPr>
              <w:jc w:val="both"/>
              <w:rPr>
                <w:rFonts w:ascii="Times New Roman" w:hAnsi="Times New Roman"/>
                <w:color w:val="000000"/>
                <w:sz w:val="16"/>
                <w:szCs w:val="16"/>
              </w:rPr>
            </w:pPr>
            <w:r w:rsidRPr="00283883">
              <w:rPr>
                <w:rFonts w:ascii="Times New Roman" w:hAnsi="Times New Roman"/>
                <w:color w:val="000000"/>
                <w:sz w:val="16"/>
                <w:szCs w:val="16"/>
              </w:rPr>
              <w:t>7</w:t>
            </w:r>
          </w:p>
        </w:tc>
        <w:tc>
          <w:tcPr>
            <w:tcW w:w="709" w:type="dxa"/>
            <w:gridSpan w:val="2"/>
            <w:shd w:val="clear" w:color="auto" w:fill="FFFFFF"/>
          </w:tcPr>
          <w:p w14:paraId="6D373DA5" w14:textId="77777777" w:rsidR="00AE3F33" w:rsidRPr="00283883" w:rsidRDefault="00AE3F33" w:rsidP="00AE3F33">
            <w:pPr>
              <w:jc w:val="both"/>
              <w:rPr>
                <w:rFonts w:ascii="Times New Roman" w:hAnsi="Times New Roman"/>
                <w:color w:val="000000"/>
                <w:sz w:val="16"/>
                <w:szCs w:val="16"/>
              </w:rPr>
            </w:pPr>
            <w:r w:rsidRPr="00283883">
              <w:rPr>
                <w:rFonts w:ascii="Times New Roman" w:hAnsi="Times New Roman"/>
                <w:color w:val="000000"/>
                <w:sz w:val="16"/>
                <w:szCs w:val="16"/>
              </w:rPr>
              <w:t>8</w:t>
            </w:r>
          </w:p>
        </w:tc>
        <w:tc>
          <w:tcPr>
            <w:tcW w:w="709" w:type="dxa"/>
            <w:gridSpan w:val="3"/>
            <w:shd w:val="clear" w:color="auto" w:fill="FFFFFF"/>
          </w:tcPr>
          <w:p w14:paraId="7B44DFC5" w14:textId="77777777" w:rsidR="00AE3F33" w:rsidRPr="00283883" w:rsidRDefault="00AE3F33" w:rsidP="00AE3F33">
            <w:pPr>
              <w:jc w:val="both"/>
              <w:rPr>
                <w:rFonts w:ascii="Times New Roman" w:hAnsi="Times New Roman"/>
                <w:color w:val="000000"/>
                <w:sz w:val="16"/>
                <w:szCs w:val="16"/>
              </w:rPr>
            </w:pPr>
            <w:r w:rsidRPr="00283883">
              <w:rPr>
                <w:rFonts w:ascii="Times New Roman" w:hAnsi="Times New Roman"/>
                <w:color w:val="000000"/>
                <w:sz w:val="16"/>
                <w:szCs w:val="16"/>
              </w:rPr>
              <w:t>9</w:t>
            </w:r>
          </w:p>
        </w:tc>
        <w:tc>
          <w:tcPr>
            <w:tcW w:w="850" w:type="dxa"/>
            <w:gridSpan w:val="2"/>
            <w:shd w:val="clear" w:color="auto" w:fill="FFFFFF"/>
          </w:tcPr>
          <w:p w14:paraId="1C497A16" w14:textId="77777777" w:rsidR="00AE3F33" w:rsidRPr="00283883" w:rsidRDefault="00AE3F33" w:rsidP="00AE3F33">
            <w:pPr>
              <w:jc w:val="both"/>
              <w:rPr>
                <w:rFonts w:ascii="Times New Roman" w:hAnsi="Times New Roman"/>
                <w:color w:val="000000"/>
                <w:sz w:val="16"/>
                <w:szCs w:val="16"/>
              </w:rPr>
            </w:pPr>
            <w:r w:rsidRPr="00283883">
              <w:rPr>
                <w:rFonts w:ascii="Times New Roman" w:hAnsi="Times New Roman"/>
                <w:color w:val="000000"/>
                <w:sz w:val="16"/>
                <w:szCs w:val="16"/>
              </w:rPr>
              <w:t>10</w:t>
            </w:r>
          </w:p>
        </w:tc>
        <w:tc>
          <w:tcPr>
            <w:tcW w:w="757" w:type="dxa"/>
            <w:gridSpan w:val="2"/>
            <w:shd w:val="clear" w:color="auto" w:fill="FFFFFF"/>
          </w:tcPr>
          <w:p w14:paraId="49DD58A9" w14:textId="77777777" w:rsidR="00AE3F33" w:rsidRPr="00283883" w:rsidRDefault="00AE3F33" w:rsidP="00AE3F33">
            <w:pPr>
              <w:spacing w:after="40"/>
              <w:jc w:val="both"/>
              <w:rPr>
                <w:rFonts w:ascii="Times New Roman" w:hAnsi="Times New Roman"/>
                <w:i/>
                <w:color w:val="000000"/>
                <w:spacing w:val="-2"/>
                <w:sz w:val="16"/>
                <w:szCs w:val="16"/>
              </w:rPr>
            </w:pPr>
            <w:r w:rsidRPr="00283883">
              <w:rPr>
                <w:rFonts w:ascii="Times New Roman" w:hAnsi="Times New Roman"/>
                <w:i/>
                <w:color w:val="000000"/>
                <w:spacing w:val="-2"/>
                <w:sz w:val="16"/>
                <w:szCs w:val="16"/>
              </w:rPr>
              <w:t>Łącznie (0-10)</w:t>
            </w:r>
          </w:p>
        </w:tc>
      </w:tr>
      <w:tr w:rsidR="00847008" w:rsidRPr="00CD68EC" w14:paraId="306758F4" w14:textId="77777777" w:rsidTr="00847008">
        <w:trPr>
          <w:gridAfter w:val="1"/>
          <w:wAfter w:w="995" w:type="dxa"/>
          <w:trHeight w:val="321"/>
        </w:trPr>
        <w:tc>
          <w:tcPr>
            <w:tcW w:w="1159" w:type="dxa"/>
            <w:shd w:val="clear" w:color="auto" w:fill="FFFFFF"/>
            <w:vAlign w:val="center"/>
          </w:tcPr>
          <w:p w14:paraId="34AED199" w14:textId="77777777" w:rsidR="00847008" w:rsidRPr="00CD68EC" w:rsidRDefault="00847008" w:rsidP="00847008">
            <w:pPr>
              <w:jc w:val="both"/>
              <w:rPr>
                <w:rFonts w:ascii="Times New Roman" w:hAnsi="Times New Roman"/>
                <w:color w:val="000000"/>
                <w:sz w:val="20"/>
                <w:szCs w:val="20"/>
              </w:rPr>
            </w:pPr>
            <w:r w:rsidRPr="00CD68EC">
              <w:rPr>
                <w:rFonts w:ascii="Times New Roman" w:hAnsi="Times New Roman"/>
                <w:b/>
                <w:color w:val="000000"/>
                <w:sz w:val="20"/>
                <w:szCs w:val="20"/>
              </w:rPr>
              <w:t>Dochody ogółem</w:t>
            </w:r>
          </w:p>
        </w:tc>
        <w:tc>
          <w:tcPr>
            <w:tcW w:w="711" w:type="dxa"/>
            <w:shd w:val="clear" w:color="auto" w:fill="FFFFFF"/>
          </w:tcPr>
          <w:p w14:paraId="31ABA669" w14:textId="160A45DA" w:rsidR="00847008" w:rsidRPr="003D0E07" w:rsidRDefault="00847008" w:rsidP="00847008">
            <w:pPr>
              <w:jc w:val="both"/>
              <w:rPr>
                <w:rFonts w:ascii="Times New Roman" w:hAnsi="Times New Roman"/>
                <w:b/>
                <w:color w:val="000000"/>
                <w:sz w:val="16"/>
                <w:szCs w:val="16"/>
              </w:rPr>
            </w:pPr>
            <w:r w:rsidRPr="003D0E07">
              <w:rPr>
                <w:rFonts w:ascii="Times New Roman" w:hAnsi="Times New Roman"/>
                <w:b/>
                <w:color w:val="000000"/>
                <w:sz w:val="16"/>
                <w:szCs w:val="16"/>
              </w:rPr>
              <w:t>215,90</w:t>
            </w:r>
          </w:p>
        </w:tc>
        <w:tc>
          <w:tcPr>
            <w:tcW w:w="851" w:type="dxa"/>
            <w:tcBorders>
              <w:top w:val="nil"/>
              <w:left w:val="nil"/>
              <w:bottom w:val="nil"/>
              <w:right w:val="single" w:sz="4" w:space="0" w:color="auto"/>
            </w:tcBorders>
            <w:shd w:val="clear" w:color="auto" w:fill="auto"/>
          </w:tcPr>
          <w:p w14:paraId="211BDD18" w14:textId="0BC6D06D" w:rsidR="00847008" w:rsidRPr="003D0E07" w:rsidRDefault="00847008" w:rsidP="00847008">
            <w:pPr>
              <w:jc w:val="both"/>
              <w:rPr>
                <w:rFonts w:ascii="Times New Roman" w:hAnsi="Times New Roman"/>
                <w:b/>
                <w:color w:val="000000"/>
                <w:sz w:val="16"/>
                <w:szCs w:val="16"/>
              </w:rPr>
            </w:pPr>
            <w:r w:rsidRPr="003D0E07">
              <w:rPr>
                <w:rFonts w:ascii="Times New Roman" w:hAnsi="Times New Roman"/>
                <w:b/>
                <w:color w:val="000000"/>
                <w:sz w:val="16"/>
                <w:szCs w:val="16"/>
              </w:rPr>
              <w:t>216,03</w:t>
            </w:r>
          </w:p>
        </w:tc>
        <w:tc>
          <w:tcPr>
            <w:tcW w:w="850" w:type="dxa"/>
            <w:gridSpan w:val="2"/>
            <w:tcBorders>
              <w:top w:val="nil"/>
              <w:left w:val="single" w:sz="4" w:space="0" w:color="auto"/>
              <w:bottom w:val="nil"/>
              <w:right w:val="single" w:sz="4" w:space="0" w:color="auto"/>
            </w:tcBorders>
            <w:shd w:val="clear" w:color="auto" w:fill="auto"/>
          </w:tcPr>
          <w:p w14:paraId="44FD981E" w14:textId="65369D0B" w:rsidR="00847008" w:rsidRPr="003D0E07" w:rsidRDefault="00847008" w:rsidP="00847008">
            <w:pPr>
              <w:jc w:val="both"/>
              <w:rPr>
                <w:rFonts w:ascii="Times New Roman" w:hAnsi="Times New Roman"/>
                <w:b/>
                <w:color w:val="000000"/>
                <w:sz w:val="16"/>
                <w:szCs w:val="16"/>
              </w:rPr>
            </w:pPr>
            <w:r w:rsidRPr="003D0E07">
              <w:rPr>
                <w:rFonts w:ascii="Times New Roman" w:hAnsi="Times New Roman"/>
                <w:b/>
                <w:color w:val="000000"/>
                <w:sz w:val="16"/>
                <w:szCs w:val="16"/>
              </w:rPr>
              <w:t>211,68</w:t>
            </w:r>
          </w:p>
        </w:tc>
        <w:tc>
          <w:tcPr>
            <w:tcW w:w="1136" w:type="dxa"/>
            <w:tcBorders>
              <w:top w:val="nil"/>
              <w:left w:val="single" w:sz="4" w:space="0" w:color="auto"/>
              <w:bottom w:val="nil"/>
              <w:right w:val="single" w:sz="4" w:space="0" w:color="auto"/>
            </w:tcBorders>
            <w:shd w:val="clear" w:color="auto" w:fill="auto"/>
          </w:tcPr>
          <w:p w14:paraId="4FC18BCB" w14:textId="7B3398B7" w:rsidR="00847008" w:rsidRPr="003D0E07" w:rsidRDefault="00847008" w:rsidP="00847008">
            <w:pPr>
              <w:jc w:val="both"/>
              <w:rPr>
                <w:rFonts w:ascii="Times New Roman" w:hAnsi="Times New Roman"/>
                <w:b/>
                <w:color w:val="000000"/>
                <w:sz w:val="16"/>
                <w:szCs w:val="16"/>
              </w:rPr>
            </w:pPr>
            <w:r w:rsidRPr="003D0E07">
              <w:rPr>
                <w:rFonts w:ascii="Times New Roman" w:hAnsi="Times New Roman"/>
                <w:b/>
                <w:color w:val="000000"/>
                <w:sz w:val="16"/>
                <w:szCs w:val="16"/>
              </w:rPr>
              <w:t>212,21</w:t>
            </w:r>
          </w:p>
        </w:tc>
        <w:tc>
          <w:tcPr>
            <w:tcW w:w="802" w:type="dxa"/>
            <w:gridSpan w:val="2"/>
            <w:tcBorders>
              <w:top w:val="nil"/>
              <w:left w:val="single" w:sz="4" w:space="0" w:color="auto"/>
              <w:bottom w:val="nil"/>
              <w:right w:val="single" w:sz="4" w:space="0" w:color="auto"/>
            </w:tcBorders>
            <w:shd w:val="clear" w:color="auto" w:fill="auto"/>
          </w:tcPr>
          <w:p w14:paraId="4F1CBCDE" w14:textId="0576B000" w:rsidR="00847008" w:rsidRPr="003D0E07" w:rsidRDefault="00847008" w:rsidP="00847008">
            <w:pPr>
              <w:jc w:val="both"/>
              <w:rPr>
                <w:rFonts w:ascii="Times New Roman" w:hAnsi="Times New Roman"/>
                <w:b/>
                <w:color w:val="000000"/>
                <w:sz w:val="16"/>
                <w:szCs w:val="16"/>
              </w:rPr>
            </w:pPr>
            <w:r w:rsidRPr="003D0E07">
              <w:rPr>
                <w:rFonts w:ascii="Times New Roman" w:hAnsi="Times New Roman"/>
                <w:b/>
                <w:color w:val="000000"/>
                <w:sz w:val="16"/>
                <w:szCs w:val="16"/>
              </w:rPr>
              <w:t>207,73</w:t>
            </w:r>
          </w:p>
        </w:tc>
        <w:tc>
          <w:tcPr>
            <w:tcW w:w="757" w:type="dxa"/>
            <w:gridSpan w:val="2"/>
            <w:tcBorders>
              <w:top w:val="nil"/>
              <w:left w:val="single" w:sz="4" w:space="0" w:color="auto"/>
              <w:bottom w:val="nil"/>
              <w:right w:val="single" w:sz="4" w:space="0" w:color="auto"/>
            </w:tcBorders>
            <w:shd w:val="clear" w:color="auto" w:fill="auto"/>
          </w:tcPr>
          <w:p w14:paraId="1C866D7D" w14:textId="354AABDE" w:rsidR="00847008" w:rsidRPr="003D0E07" w:rsidRDefault="00847008" w:rsidP="00847008">
            <w:pPr>
              <w:jc w:val="both"/>
              <w:rPr>
                <w:rFonts w:ascii="Times New Roman" w:hAnsi="Times New Roman"/>
                <w:b/>
                <w:color w:val="000000"/>
                <w:sz w:val="16"/>
                <w:szCs w:val="16"/>
              </w:rPr>
            </w:pPr>
            <w:r w:rsidRPr="003D0E07">
              <w:rPr>
                <w:rFonts w:ascii="Times New Roman" w:hAnsi="Times New Roman"/>
                <w:b/>
                <w:color w:val="000000"/>
                <w:sz w:val="16"/>
                <w:szCs w:val="16"/>
              </w:rPr>
              <w:t>202,99</w:t>
            </w:r>
          </w:p>
        </w:tc>
        <w:tc>
          <w:tcPr>
            <w:tcW w:w="944" w:type="dxa"/>
            <w:gridSpan w:val="3"/>
            <w:tcBorders>
              <w:top w:val="nil"/>
              <w:left w:val="single" w:sz="4" w:space="0" w:color="auto"/>
              <w:bottom w:val="nil"/>
              <w:right w:val="single" w:sz="4" w:space="0" w:color="auto"/>
            </w:tcBorders>
            <w:shd w:val="clear" w:color="auto" w:fill="auto"/>
          </w:tcPr>
          <w:p w14:paraId="6C2309E8" w14:textId="0CB04283" w:rsidR="00847008" w:rsidRPr="003D0E07" w:rsidRDefault="00847008" w:rsidP="00847008">
            <w:pPr>
              <w:jc w:val="both"/>
              <w:rPr>
                <w:rFonts w:ascii="Times New Roman" w:hAnsi="Times New Roman"/>
                <w:b/>
                <w:color w:val="000000"/>
                <w:sz w:val="16"/>
                <w:szCs w:val="16"/>
              </w:rPr>
            </w:pPr>
            <w:r w:rsidRPr="003D0E07">
              <w:rPr>
                <w:rFonts w:ascii="Times New Roman" w:hAnsi="Times New Roman"/>
                <w:b/>
                <w:color w:val="000000"/>
                <w:sz w:val="16"/>
                <w:szCs w:val="16"/>
              </w:rPr>
              <w:t>198,25</w:t>
            </w:r>
          </w:p>
        </w:tc>
        <w:tc>
          <w:tcPr>
            <w:tcW w:w="851" w:type="dxa"/>
            <w:gridSpan w:val="4"/>
            <w:tcBorders>
              <w:top w:val="nil"/>
              <w:left w:val="single" w:sz="4" w:space="0" w:color="auto"/>
              <w:bottom w:val="nil"/>
              <w:right w:val="single" w:sz="4" w:space="0" w:color="auto"/>
            </w:tcBorders>
            <w:shd w:val="clear" w:color="auto" w:fill="auto"/>
          </w:tcPr>
          <w:p w14:paraId="173FFDA6" w14:textId="60F44D6A" w:rsidR="00847008" w:rsidRPr="003D0E07" w:rsidRDefault="00847008" w:rsidP="00847008">
            <w:pPr>
              <w:jc w:val="both"/>
              <w:rPr>
                <w:rFonts w:ascii="Times New Roman" w:hAnsi="Times New Roman"/>
                <w:b/>
                <w:color w:val="000000"/>
                <w:sz w:val="16"/>
                <w:szCs w:val="16"/>
              </w:rPr>
            </w:pPr>
            <w:r w:rsidRPr="003D0E07">
              <w:rPr>
                <w:rFonts w:ascii="Times New Roman" w:hAnsi="Times New Roman"/>
                <w:b/>
                <w:color w:val="000000"/>
                <w:sz w:val="16"/>
                <w:szCs w:val="16"/>
              </w:rPr>
              <w:t>193,52</w:t>
            </w:r>
          </w:p>
        </w:tc>
        <w:tc>
          <w:tcPr>
            <w:tcW w:w="709" w:type="dxa"/>
            <w:gridSpan w:val="2"/>
            <w:tcBorders>
              <w:top w:val="nil"/>
              <w:left w:val="single" w:sz="4" w:space="0" w:color="auto"/>
              <w:bottom w:val="nil"/>
              <w:right w:val="single" w:sz="4" w:space="0" w:color="auto"/>
            </w:tcBorders>
            <w:shd w:val="clear" w:color="auto" w:fill="auto"/>
          </w:tcPr>
          <w:p w14:paraId="0CF2803B" w14:textId="174AD3B2" w:rsidR="00847008" w:rsidRPr="003D0E07" w:rsidRDefault="00847008" w:rsidP="00847008">
            <w:pPr>
              <w:jc w:val="both"/>
              <w:rPr>
                <w:rFonts w:ascii="Times New Roman" w:hAnsi="Times New Roman"/>
                <w:b/>
                <w:color w:val="000000"/>
                <w:sz w:val="16"/>
                <w:szCs w:val="16"/>
              </w:rPr>
            </w:pPr>
            <w:r w:rsidRPr="003D0E07">
              <w:rPr>
                <w:rFonts w:ascii="Times New Roman" w:hAnsi="Times New Roman"/>
                <w:b/>
                <w:color w:val="000000"/>
                <w:sz w:val="16"/>
                <w:szCs w:val="16"/>
              </w:rPr>
              <w:t>188,78</w:t>
            </w:r>
          </w:p>
        </w:tc>
        <w:tc>
          <w:tcPr>
            <w:tcW w:w="709" w:type="dxa"/>
            <w:gridSpan w:val="3"/>
            <w:tcBorders>
              <w:top w:val="nil"/>
              <w:left w:val="single" w:sz="4" w:space="0" w:color="auto"/>
              <w:bottom w:val="nil"/>
              <w:right w:val="single" w:sz="4" w:space="0" w:color="auto"/>
            </w:tcBorders>
            <w:shd w:val="clear" w:color="auto" w:fill="auto"/>
          </w:tcPr>
          <w:p w14:paraId="4E2E1061" w14:textId="2CA814A1" w:rsidR="00847008" w:rsidRPr="003D0E07" w:rsidRDefault="00847008" w:rsidP="00847008">
            <w:pPr>
              <w:jc w:val="both"/>
              <w:rPr>
                <w:rFonts w:ascii="Times New Roman" w:hAnsi="Times New Roman"/>
                <w:b/>
                <w:color w:val="000000"/>
                <w:sz w:val="16"/>
                <w:szCs w:val="16"/>
              </w:rPr>
            </w:pPr>
            <w:r w:rsidRPr="003D0E07">
              <w:rPr>
                <w:rFonts w:ascii="Times New Roman" w:hAnsi="Times New Roman"/>
                <w:b/>
                <w:color w:val="000000"/>
                <w:sz w:val="16"/>
                <w:szCs w:val="16"/>
              </w:rPr>
              <w:t>184,04</w:t>
            </w:r>
          </w:p>
        </w:tc>
        <w:tc>
          <w:tcPr>
            <w:tcW w:w="850" w:type="dxa"/>
            <w:gridSpan w:val="2"/>
            <w:tcBorders>
              <w:top w:val="nil"/>
              <w:left w:val="single" w:sz="4" w:space="0" w:color="auto"/>
              <w:bottom w:val="nil"/>
              <w:right w:val="single" w:sz="4" w:space="0" w:color="auto"/>
            </w:tcBorders>
            <w:shd w:val="clear" w:color="auto" w:fill="auto"/>
          </w:tcPr>
          <w:p w14:paraId="583734E0" w14:textId="472C2A79" w:rsidR="00847008" w:rsidRPr="003D0E07" w:rsidRDefault="00847008" w:rsidP="00847008">
            <w:pPr>
              <w:jc w:val="both"/>
              <w:rPr>
                <w:rFonts w:ascii="Times New Roman" w:hAnsi="Times New Roman"/>
                <w:b/>
                <w:color w:val="000000"/>
                <w:sz w:val="16"/>
                <w:szCs w:val="16"/>
              </w:rPr>
            </w:pPr>
            <w:r w:rsidRPr="003D0E07">
              <w:rPr>
                <w:rFonts w:ascii="Times New Roman" w:hAnsi="Times New Roman"/>
                <w:b/>
                <w:color w:val="000000"/>
                <w:sz w:val="16"/>
                <w:szCs w:val="16"/>
              </w:rPr>
              <w:t>179,3</w:t>
            </w:r>
          </w:p>
        </w:tc>
        <w:tc>
          <w:tcPr>
            <w:tcW w:w="757" w:type="dxa"/>
            <w:gridSpan w:val="2"/>
            <w:tcBorders>
              <w:top w:val="nil"/>
              <w:left w:val="single" w:sz="4" w:space="0" w:color="auto"/>
              <w:bottom w:val="nil"/>
              <w:right w:val="single" w:sz="4" w:space="0" w:color="auto"/>
            </w:tcBorders>
            <w:shd w:val="clear" w:color="auto" w:fill="auto"/>
          </w:tcPr>
          <w:p w14:paraId="58F454D5" w14:textId="04663076" w:rsidR="00847008" w:rsidRPr="003D0E07" w:rsidRDefault="00847008" w:rsidP="00847008">
            <w:pPr>
              <w:jc w:val="both"/>
              <w:rPr>
                <w:rFonts w:ascii="Times New Roman" w:hAnsi="Times New Roman"/>
                <w:b/>
                <w:color w:val="000000"/>
                <w:sz w:val="16"/>
                <w:szCs w:val="16"/>
              </w:rPr>
            </w:pPr>
            <w:r w:rsidRPr="003D0E07">
              <w:rPr>
                <w:rFonts w:ascii="Times New Roman" w:hAnsi="Times New Roman"/>
                <w:b/>
                <w:color w:val="000000"/>
                <w:sz w:val="16"/>
                <w:szCs w:val="16"/>
              </w:rPr>
              <w:t>2210,43</w:t>
            </w:r>
          </w:p>
        </w:tc>
      </w:tr>
      <w:tr w:rsidR="00847008" w:rsidRPr="00CD68EC" w14:paraId="5FF5E090" w14:textId="77777777" w:rsidTr="00345598">
        <w:trPr>
          <w:gridAfter w:val="1"/>
          <w:wAfter w:w="995" w:type="dxa"/>
          <w:trHeight w:val="321"/>
        </w:trPr>
        <w:tc>
          <w:tcPr>
            <w:tcW w:w="1159" w:type="dxa"/>
            <w:shd w:val="clear" w:color="auto" w:fill="FFFFFF"/>
            <w:vAlign w:val="center"/>
          </w:tcPr>
          <w:p w14:paraId="07CC5FDC" w14:textId="77777777" w:rsidR="00847008" w:rsidRPr="00CD68EC" w:rsidRDefault="00847008" w:rsidP="00847008">
            <w:pPr>
              <w:jc w:val="both"/>
              <w:rPr>
                <w:rFonts w:ascii="Times New Roman" w:hAnsi="Times New Roman"/>
                <w:color w:val="000000"/>
                <w:sz w:val="20"/>
                <w:szCs w:val="20"/>
              </w:rPr>
            </w:pPr>
            <w:r w:rsidRPr="00CD68EC">
              <w:rPr>
                <w:rFonts w:ascii="Times New Roman" w:hAnsi="Times New Roman"/>
                <w:color w:val="000000"/>
                <w:sz w:val="20"/>
                <w:szCs w:val="20"/>
              </w:rPr>
              <w:t>budżet państwa</w:t>
            </w:r>
          </w:p>
        </w:tc>
        <w:tc>
          <w:tcPr>
            <w:tcW w:w="711" w:type="dxa"/>
            <w:shd w:val="clear" w:color="auto" w:fill="FFFFFF"/>
          </w:tcPr>
          <w:p w14:paraId="46863EE2" w14:textId="74E919AB" w:rsidR="00847008" w:rsidRPr="00283883" w:rsidRDefault="00847008" w:rsidP="00847008">
            <w:pPr>
              <w:jc w:val="both"/>
              <w:rPr>
                <w:rFonts w:ascii="Times New Roman" w:hAnsi="Times New Roman"/>
                <w:color w:val="000000"/>
                <w:sz w:val="16"/>
                <w:szCs w:val="16"/>
              </w:rPr>
            </w:pPr>
            <w:r w:rsidRPr="00283883">
              <w:rPr>
                <w:rFonts w:ascii="Times New Roman" w:hAnsi="Times New Roman"/>
                <w:color w:val="000000"/>
                <w:sz w:val="16"/>
                <w:szCs w:val="16"/>
              </w:rPr>
              <w:t>0</w:t>
            </w:r>
            <w:r>
              <w:rPr>
                <w:rFonts w:ascii="Times New Roman" w:hAnsi="Times New Roman"/>
                <w:color w:val="000000"/>
                <w:sz w:val="16"/>
                <w:szCs w:val="16"/>
              </w:rPr>
              <w:t>,00</w:t>
            </w:r>
          </w:p>
        </w:tc>
        <w:tc>
          <w:tcPr>
            <w:tcW w:w="851" w:type="dxa"/>
            <w:shd w:val="clear" w:color="auto" w:fill="FFFFFF"/>
          </w:tcPr>
          <w:p w14:paraId="27273447" w14:textId="0B3C7859" w:rsidR="00847008" w:rsidRPr="00283883" w:rsidRDefault="00847008" w:rsidP="00847008">
            <w:pPr>
              <w:jc w:val="both"/>
              <w:rPr>
                <w:rFonts w:ascii="Times New Roman" w:hAnsi="Times New Roman"/>
                <w:color w:val="000000"/>
                <w:sz w:val="16"/>
                <w:szCs w:val="16"/>
              </w:rPr>
            </w:pPr>
            <w:r w:rsidRPr="00283883">
              <w:rPr>
                <w:rFonts w:ascii="Times New Roman" w:hAnsi="Times New Roman"/>
                <w:color w:val="000000"/>
                <w:sz w:val="16"/>
                <w:szCs w:val="16"/>
              </w:rPr>
              <w:t>0</w:t>
            </w:r>
            <w:r>
              <w:rPr>
                <w:rFonts w:ascii="Times New Roman" w:hAnsi="Times New Roman"/>
                <w:color w:val="000000"/>
                <w:sz w:val="16"/>
                <w:szCs w:val="16"/>
              </w:rPr>
              <w:t>,00</w:t>
            </w:r>
          </w:p>
        </w:tc>
        <w:tc>
          <w:tcPr>
            <w:tcW w:w="850" w:type="dxa"/>
            <w:gridSpan w:val="2"/>
            <w:shd w:val="clear" w:color="auto" w:fill="FFFFFF"/>
          </w:tcPr>
          <w:p w14:paraId="260D48E8" w14:textId="673F1E90" w:rsidR="00847008" w:rsidRPr="00283883" w:rsidRDefault="00847008" w:rsidP="00847008">
            <w:pPr>
              <w:jc w:val="both"/>
              <w:rPr>
                <w:rFonts w:ascii="Times New Roman" w:hAnsi="Times New Roman"/>
                <w:color w:val="000000"/>
                <w:sz w:val="16"/>
                <w:szCs w:val="16"/>
              </w:rPr>
            </w:pPr>
            <w:r w:rsidRPr="00283883">
              <w:rPr>
                <w:rFonts w:ascii="Times New Roman" w:hAnsi="Times New Roman"/>
                <w:color w:val="000000"/>
                <w:sz w:val="16"/>
                <w:szCs w:val="16"/>
              </w:rPr>
              <w:t>0</w:t>
            </w:r>
            <w:r>
              <w:rPr>
                <w:rFonts w:ascii="Times New Roman" w:hAnsi="Times New Roman"/>
                <w:color w:val="000000"/>
                <w:sz w:val="16"/>
                <w:szCs w:val="16"/>
              </w:rPr>
              <w:t>,00</w:t>
            </w:r>
          </w:p>
        </w:tc>
        <w:tc>
          <w:tcPr>
            <w:tcW w:w="1136" w:type="dxa"/>
            <w:shd w:val="clear" w:color="auto" w:fill="FFFFFF"/>
          </w:tcPr>
          <w:p w14:paraId="66B2C033" w14:textId="6D49054E" w:rsidR="00847008" w:rsidRPr="00283883" w:rsidRDefault="00847008" w:rsidP="00847008">
            <w:pPr>
              <w:jc w:val="both"/>
              <w:rPr>
                <w:rFonts w:ascii="Times New Roman" w:hAnsi="Times New Roman"/>
                <w:color w:val="000000"/>
                <w:sz w:val="16"/>
                <w:szCs w:val="16"/>
              </w:rPr>
            </w:pPr>
            <w:r w:rsidRPr="00283883">
              <w:rPr>
                <w:rFonts w:ascii="Times New Roman" w:hAnsi="Times New Roman"/>
                <w:color w:val="000000"/>
                <w:sz w:val="16"/>
                <w:szCs w:val="16"/>
              </w:rPr>
              <w:t>0</w:t>
            </w:r>
            <w:r>
              <w:rPr>
                <w:rFonts w:ascii="Times New Roman" w:hAnsi="Times New Roman"/>
                <w:color w:val="000000"/>
                <w:sz w:val="16"/>
                <w:szCs w:val="16"/>
              </w:rPr>
              <w:t>,00</w:t>
            </w:r>
          </w:p>
        </w:tc>
        <w:tc>
          <w:tcPr>
            <w:tcW w:w="802" w:type="dxa"/>
            <w:gridSpan w:val="2"/>
            <w:shd w:val="clear" w:color="auto" w:fill="FFFFFF"/>
          </w:tcPr>
          <w:p w14:paraId="72844F26" w14:textId="229DBCAE" w:rsidR="00847008" w:rsidRPr="00283883" w:rsidRDefault="00847008" w:rsidP="00847008">
            <w:pPr>
              <w:jc w:val="both"/>
              <w:rPr>
                <w:rFonts w:ascii="Times New Roman" w:hAnsi="Times New Roman"/>
                <w:color w:val="000000"/>
                <w:sz w:val="16"/>
                <w:szCs w:val="16"/>
              </w:rPr>
            </w:pPr>
            <w:r w:rsidRPr="00283883">
              <w:rPr>
                <w:rFonts w:ascii="Times New Roman" w:hAnsi="Times New Roman"/>
                <w:color w:val="000000"/>
                <w:sz w:val="16"/>
                <w:szCs w:val="16"/>
              </w:rPr>
              <w:t>0</w:t>
            </w:r>
            <w:r>
              <w:rPr>
                <w:rFonts w:ascii="Times New Roman" w:hAnsi="Times New Roman"/>
                <w:color w:val="000000"/>
                <w:sz w:val="16"/>
                <w:szCs w:val="16"/>
              </w:rPr>
              <w:t>,00</w:t>
            </w:r>
          </w:p>
        </w:tc>
        <w:tc>
          <w:tcPr>
            <w:tcW w:w="757" w:type="dxa"/>
            <w:gridSpan w:val="2"/>
            <w:shd w:val="clear" w:color="auto" w:fill="FFFFFF"/>
          </w:tcPr>
          <w:p w14:paraId="58DD50DA" w14:textId="0648CE49" w:rsidR="00847008" w:rsidRPr="00283883" w:rsidRDefault="00847008" w:rsidP="00847008">
            <w:pPr>
              <w:jc w:val="both"/>
              <w:rPr>
                <w:rFonts w:ascii="Times New Roman" w:hAnsi="Times New Roman"/>
                <w:color w:val="000000"/>
                <w:sz w:val="16"/>
                <w:szCs w:val="16"/>
              </w:rPr>
            </w:pPr>
            <w:r w:rsidRPr="00283883">
              <w:rPr>
                <w:rFonts w:ascii="Times New Roman" w:hAnsi="Times New Roman"/>
                <w:color w:val="000000"/>
                <w:sz w:val="16"/>
                <w:szCs w:val="16"/>
              </w:rPr>
              <w:t>0</w:t>
            </w:r>
            <w:r>
              <w:rPr>
                <w:rFonts w:ascii="Times New Roman" w:hAnsi="Times New Roman"/>
                <w:color w:val="000000"/>
                <w:sz w:val="16"/>
                <w:szCs w:val="16"/>
              </w:rPr>
              <w:t>,00</w:t>
            </w:r>
          </w:p>
        </w:tc>
        <w:tc>
          <w:tcPr>
            <w:tcW w:w="944" w:type="dxa"/>
            <w:gridSpan w:val="3"/>
            <w:shd w:val="clear" w:color="auto" w:fill="FFFFFF"/>
          </w:tcPr>
          <w:p w14:paraId="3D739256" w14:textId="74B6B623" w:rsidR="00847008" w:rsidRPr="00283883" w:rsidRDefault="00847008" w:rsidP="00847008">
            <w:pPr>
              <w:jc w:val="both"/>
              <w:rPr>
                <w:rFonts w:ascii="Times New Roman" w:hAnsi="Times New Roman"/>
                <w:color w:val="000000"/>
                <w:sz w:val="16"/>
                <w:szCs w:val="16"/>
              </w:rPr>
            </w:pPr>
            <w:r w:rsidRPr="00283883">
              <w:rPr>
                <w:rFonts w:ascii="Times New Roman" w:hAnsi="Times New Roman"/>
                <w:color w:val="000000"/>
                <w:sz w:val="16"/>
                <w:szCs w:val="16"/>
              </w:rPr>
              <w:t>0</w:t>
            </w:r>
            <w:r>
              <w:rPr>
                <w:rFonts w:ascii="Times New Roman" w:hAnsi="Times New Roman"/>
                <w:color w:val="000000"/>
                <w:sz w:val="16"/>
                <w:szCs w:val="16"/>
              </w:rPr>
              <w:t>,00</w:t>
            </w:r>
          </w:p>
        </w:tc>
        <w:tc>
          <w:tcPr>
            <w:tcW w:w="851" w:type="dxa"/>
            <w:gridSpan w:val="4"/>
            <w:shd w:val="clear" w:color="auto" w:fill="FFFFFF"/>
          </w:tcPr>
          <w:p w14:paraId="15C1D09A" w14:textId="25698C73" w:rsidR="00847008" w:rsidRPr="00283883" w:rsidRDefault="00847008" w:rsidP="00847008">
            <w:pPr>
              <w:jc w:val="both"/>
              <w:rPr>
                <w:rFonts w:ascii="Times New Roman" w:hAnsi="Times New Roman"/>
                <w:color w:val="000000"/>
                <w:sz w:val="16"/>
                <w:szCs w:val="16"/>
              </w:rPr>
            </w:pPr>
            <w:r w:rsidRPr="00283883">
              <w:rPr>
                <w:rFonts w:ascii="Times New Roman" w:hAnsi="Times New Roman"/>
                <w:color w:val="000000"/>
                <w:sz w:val="16"/>
                <w:szCs w:val="16"/>
              </w:rPr>
              <w:t>0</w:t>
            </w:r>
            <w:r>
              <w:rPr>
                <w:rFonts w:ascii="Times New Roman" w:hAnsi="Times New Roman"/>
                <w:color w:val="000000"/>
                <w:sz w:val="16"/>
                <w:szCs w:val="16"/>
              </w:rPr>
              <w:t>,00</w:t>
            </w:r>
          </w:p>
        </w:tc>
        <w:tc>
          <w:tcPr>
            <w:tcW w:w="709" w:type="dxa"/>
            <w:gridSpan w:val="2"/>
            <w:shd w:val="clear" w:color="auto" w:fill="FFFFFF"/>
          </w:tcPr>
          <w:p w14:paraId="476C51E0" w14:textId="1838739D" w:rsidR="00847008" w:rsidRPr="00283883" w:rsidRDefault="00847008" w:rsidP="00847008">
            <w:pPr>
              <w:jc w:val="both"/>
              <w:rPr>
                <w:rFonts w:ascii="Times New Roman" w:hAnsi="Times New Roman"/>
                <w:color w:val="000000"/>
                <w:sz w:val="16"/>
                <w:szCs w:val="16"/>
              </w:rPr>
            </w:pPr>
            <w:r w:rsidRPr="00283883">
              <w:rPr>
                <w:rFonts w:ascii="Times New Roman" w:hAnsi="Times New Roman"/>
                <w:color w:val="000000"/>
                <w:sz w:val="16"/>
                <w:szCs w:val="16"/>
              </w:rPr>
              <w:t>0</w:t>
            </w:r>
            <w:r>
              <w:rPr>
                <w:rFonts w:ascii="Times New Roman" w:hAnsi="Times New Roman"/>
                <w:color w:val="000000"/>
                <w:sz w:val="16"/>
                <w:szCs w:val="16"/>
              </w:rPr>
              <w:t>,00</w:t>
            </w:r>
          </w:p>
        </w:tc>
        <w:tc>
          <w:tcPr>
            <w:tcW w:w="709" w:type="dxa"/>
            <w:gridSpan w:val="3"/>
            <w:shd w:val="clear" w:color="auto" w:fill="FFFFFF"/>
          </w:tcPr>
          <w:p w14:paraId="218DE57A" w14:textId="1CA1A11F" w:rsidR="00847008" w:rsidRPr="00283883" w:rsidRDefault="00847008" w:rsidP="00847008">
            <w:pPr>
              <w:jc w:val="both"/>
              <w:rPr>
                <w:rFonts w:ascii="Times New Roman" w:hAnsi="Times New Roman"/>
                <w:color w:val="000000"/>
                <w:sz w:val="16"/>
                <w:szCs w:val="16"/>
              </w:rPr>
            </w:pPr>
            <w:r w:rsidRPr="00283883">
              <w:rPr>
                <w:rFonts w:ascii="Times New Roman" w:hAnsi="Times New Roman"/>
                <w:color w:val="000000"/>
                <w:sz w:val="16"/>
                <w:szCs w:val="16"/>
              </w:rPr>
              <w:t>0</w:t>
            </w:r>
            <w:r>
              <w:rPr>
                <w:rFonts w:ascii="Times New Roman" w:hAnsi="Times New Roman"/>
                <w:color w:val="000000"/>
                <w:sz w:val="16"/>
                <w:szCs w:val="16"/>
              </w:rPr>
              <w:t>,00</w:t>
            </w:r>
          </w:p>
        </w:tc>
        <w:tc>
          <w:tcPr>
            <w:tcW w:w="850" w:type="dxa"/>
            <w:gridSpan w:val="2"/>
            <w:shd w:val="clear" w:color="auto" w:fill="FFFFFF"/>
          </w:tcPr>
          <w:p w14:paraId="5BA950C3" w14:textId="5679752E" w:rsidR="00847008" w:rsidRPr="00283883" w:rsidRDefault="00847008" w:rsidP="00847008">
            <w:pPr>
              <w:jc w:val="both"/>
              <w:rPr>
                <w:rFonts w:ascii="Times New Roman" w:hAnsi="Times New Roman"/>
                <w:color w:val="000000"/>
                <w:sz w:val="16"/>
                <w:szCs w:val="16"/>
              </w:rPr>
            </w:pPr>
            <w:r w:rsidRPr="00283883">
              <w:rPr>
                <w:rFonts w:ascii="Times New Roman" w:hAnsi="Times New Roman"/>
                <w:color w:val="000000"/>
                <w:sz w:val="16"/>
                <w:szCs w:val="16"/>
              </w:rPr>
              <w:t>0</w:t>
            </w:r>
            <w:r>
              <w:rPr>
                <w:rFonts w:ascii="Times New Roman" w:hAnsi="Times New Roman"/>
                <w:color w:val="000000"/>
                <w:sz w:val="16"/>
                <w:szCs w:val="16"/>
              </w:rPr>
              <w:t>,00</w:t>
            </w:r>
          </w:p>
        </w:tc>
        <w:tc>
          <w:tcPr>
            <w:tcW w:w="757" w:type="dxa"/>
            <w:gridSpan w:val="2"/>
            <w:shd w:val="clear" w:color="auto" w:fill="FFFFFF"/>
          </w:tcPr>
          <w:p w14:paraId="098C21B5" w14:textId="499BD5F8" w:rsidR="00847008" w:rsidRPr="00283883" w:rsidRDefault="00847008" w:rsidP="00847008">
            <w:pPr>
              <w:jc w:val="both"/>
              <w:rPr>
                <w:rFonts w:ascii="Times New Roman" w:hAnsi="Times New Roman"/>
                <w:color w:val="000000"/>
                <w:spacing w:val="-2"/>
                <w:sz w:val="16"/>
                <w:szCs w:val="16"/>
              </w:rPr>
            </w:pPr>
            <w:r w:rsidRPr="00283883">
              <w:rPr>
                <w:rFonts w:ascii="Times New Roman" w:hAnsi="Times New Roman"/>
                <w:color w:val="000000"/>
                <w:spacing w:val="-2"/>
                <w:sz w:val="16"/>
                <w:szCs w:val="16"/>
              </w:rPr>
              <w:t>0</w:t>
            </w:r>
            <w:r>
              <w:rPr>
                <w:rFonts w:ascii="Times New Roman" w:hAnsi="Times New Roman"/>
                <w:color w:val="000000"/>
                <w:spacing w:val="-2"/>
                <w:sz w:val="16"/>
                <w:szCs w:val="16"/>
              </w:rPr>
              <w:t>,00</w:t>
            </w:r>
          </w:p>
        </w:tc>
      </w:tr>
      <w:tr w:rsidR="00847008" w:rsidRPr="00CD68EC" w14:paraId="6782E281" w14:textId="77777777" w:rsidTr="00345598">
        <w:trPr>
          <w:gridAfter w:val="1"/>
          <w:wAfter w:w="995" w:type="dxa"/>
          <w:trHeight w:val="344"/>
        </w:trPr>
        <w:tc>
          <w:tcPr>
            <w:tcW w:w="1159" w:type="dxa"/>
            <w:shd w:val="clear" w:color="auto" w:fill="FFFFFF"/>
            <w:vAlign w:val="center"/>
          </w:tcPr>
          <w:p w14:paraId="76B4DCE9" w14:textId="77777777" w:rsidR="00847008" w:rsidRPr="00847008" w:rsidRDefault="00847008" w:rsidP="00847008">
            <w:pPr>
              <w:jc w:val="both"/>
              <w:rPr>
                <w:rFonts w:ascii="Times New Roman" w:hAnsi="Times New Roman"/>
                <w:sz w:val="20"/>
                <w:szCs w:val="20"/>
              </w:rPr>
            </w:pPr>
            <w:r w:rsidRPr="00847008">
              <w:rPr>
                <w:rFonts w:ascii="Times New Roman" w:hAnsi="Times New Roman"/>
                <w:sz w:val="20"/>
                <w:szCs w:val="20"/>
              </w:rPr>
              <w:t>JST</w:t>
            </w:r>
          </w:p>
        </w:tc>
        <w:tc>
          <w:tcPr>
            <w:tcW w:w="711" w:type="dxa"/>
            <w:shd w:val="clear" w:color="auto" w:fill="FFFFFF"/>
          </w:tcPr>
          <w:p w14:paraId="138BC65E" w14:textId="24D9A103" w:rsidR="00847008" w:rsidRPr="00847008" w:rsidRDefault="00847008" w:rsidP="00847008">
            <w:pPr>
              <w:jc w:val="both"/>
              <w:rPr>
                <w:rFonts w:ascii="Times New Roman" w:hAnsi="Times New Roman"/>
                <w:sz w:val="16"/>
                <w:szCs w:val="16"/>
              </w:rPr>
            </w:pPr>
            <w:r w:rsidRPr="00847008">
              <w:rPr>
                <w:rFonts w:ascii="Times New Roman" w:hAnsi="Times New Roman"/>
                <w:sz w:val="16"/>
                <w:szCs w:val="16"/>
              </w:rPr>
              <w:t>80,90</w:t>
            </w:r>
          </w:p>
        </w:tc>
        <w:tc>
          <w:tcPr>
            <w:tcW w:w="851" w:type="dxa"/>
            <w:shd w:val="clear" w:color="auto" w:fill="FFFFFF"/>
          </w:tcPr>
          <w:p w14:paraId="7445B107" w14:textId="3108863B" w:rsidR="00847008" w:rsidRPr="00847008" w:rsidRDefault="00847008" w:rsidP="00847008">
            <w:pPr>
              <w:jc w:val="both"/>
              <w:rPr>
                <w:rFonts w:ascii="Times New Roman" w:hAnsi="Times New Roman"/>
                <w:sz w:val="16"/>
                <w:szCs w:val="16"/>
              </w:rPr>
            </w:pPr>
            <w:r w:rsidRPr="00847008">
              <w:rPr>
                <w:rFonts w:ascii="Times New Roman" w:hAnsi="Times New Roman"/>
                <w:sz w:val="16"/>
                <w:szCs w:val="16"/>
              </w:rPr>
              <w:t>80.90</w:t>
            </w:r>
          </w:p>
        </w:tc>
        <w:tc>
          <w:tcPr>
            <w:tcW w:w="850" w:type="dxa"/>
            <w:gridSpan w:val="2"/>
            <w:shd w:val="clear" w:color="auto" w:fill="FFFFFF"/>
          </w:tcPr>
          <w:p w14:paraId="30A5522E" w14:textId="41247511" w:rsidR="00847008" w:rsidRPr="00847008" w:rsidRDefault="00847008" w:rsidP="00847008">
            <w:pPr>
              <w:jc w:val="both"/>
              <w:rPr>
                <w:rFonts w:ascii="Times New Roman" w:hAnsi="Times New Roman"/>
                <w:sz w:val="16"/>
                <w:szCs w:val="16"/>
              </w:rPr>
            </w:pPr>
            <w:r w:rsidRPr="00847008">
              <w:rPr>
                <w:rFonts w:ascii="Times New Roman" w:hAnsi="Times New Roman"/>
                <w:sz w:val="16"/>
                <w:szCs w:val="16"/>
              </w:rPr>
              <w:t>79,65</w:t>
            </w:r>
          </w:p>
        </w:tc>
        <w:tc>
          <w:tcPr>
            <w:tcW w:w="1136" w:type="dxa"/>
            <w:shd w:val="clear" w:color="auto" w:fill="FFFFFF"/>
          </w:tcPr>
          <w:p w14:paraId="514E7345" w14:textId="5824AB24" w:rsidR="00847008" w:rsidRPr="00847008" w:rsidRDefault="00847008" w:rsidP="00847008">
            <w:pPr>
              <w:jc w:val="both"/>
              <w:rPr>
                <w:rFonts w:ascii="Times New Roman" w:hAnsi="Times New Roman"/>
                <w:sz w:val="16"/>
                <w:szCs w:val="16"/>
              </w:rPr>
            </w:pPr>
            <w:r w:rsidRPr="00847008">
              <w:rPr>
                <w:rFonts w:ascii="Times New Roman" w:hAnsi="Times New Roman"/>
                <w:sz w:val="16"/>
                <w:szCs w:val="16"/>
              </w:rPr>
              <w:t>79,65</w:t>
            </w:r>
          </w:p>
        </w:tc>
        <w:tc>
          <w:tcPr>
            <w:tcW w:w="802" w:type="dxa"/>
            <w:gridSpan w:val="2"/>
            <w:shd w:val="clear" w:color="auto" w:fill="FFFFFF"/>
          </w:tcPr>
          <w:p w14:paraId="49A8FF9F" w14:textId="7CBCFF32" w:rsidR="00847008" w:rsidRPr="00847008" w:rsidRDefault="00847008" w:rsidP="00847008">
            <w:pPr>
              <w:jc w:val="both"/>
              <w:rPr>
                <w:rFonts w:ascii="Times New Roman" w:hAnsi="Times New Roman"/>
                <w:sz w:val="16"/>
                <w:szCs w:val="16"/>
              </w:rPr>
            </w:pPr>
            <w:r w:rsidRPr="00847008">
              <w:rPr>
                <w:rFonts w:ascii="Times New Roman" w:hAnsi="Times New Roman"/>
                <w:sz w:val="16"/>
                <w:szCs w:val="16"/>
              </w:rPr>
              <w:t>78,40</w:t>
            </w:r>
          </w:p>
        </w:tc>
        <w:tc>
          <w:tcPr>
            <w:tcW w:w="757" w:type="dxa"/>
            <w:gridSpan w:val="2"/>
            <w:shd w:val="clear" w:color="auto" w:fill="FFFFFF"/>
          </w:tcPr>
          <w:p w14:paraId="736363A1" w14:textId="18AC2FFA" w:rsidR="00847008" w:rsidRPr="00847008" w:rsidRDefault="00847008" w:rsidP="00847008">
            <w:pPr>
              <w:jc w:val="both"/>
              <w:rPr>
                <w:rFonts w:ascii="Times New Roman" w:hAnsi="Times New Roman"/>
                <w:sz w:val="16"/>
                <w:szCs w:val="16"/>
              </w:rPr>
            </w:pPr>
            <w:r w:rsidRPr="00847008">
              <w:rPr>
                <w:rFonts w:ascii="Times New Roman" w:hAnsi="Times New Roman"/>
                <w:sz w:val="16"/>
                <w:szCs w:val="16"/>
              </w:rPr>
              <w:t>77,40</w:t>
            </w:r>
          </w:p>
        </w:tc>
        <w:tc>
          <w:tcPr>
            <w:tcW w:w="944" w:type="dxa"/>
            <w:gridSpan w:val="3"/>
            <w:shd w:val="clear" w:color="auto" w:fill="FFFFFF"/>
          </w:tcPr>
          <w:p w14:paraId="46F214C5" w14:textId="16028CC3" w:rsidR="00847008" w:rsidRPr="00847008" w:rsidRDefault="00847008" w:rsidP="00847008">
            <w:pPr>
              <w:jc w:val="both"/>
              <w:rPr>
                <w:rFonts w:ascii="Times New Roman" w:hAnsi="Times New Roman"/>
                <w:sz w:val="16"/>
                <w:szCs w:val="16"/>
              </w:rPr>
            </w:pPr>
            <w:r w:rsidRPr="00847008">
              <w:rPr>
                <w:rFonts w:ascii="Times New Roman" w:hAnsi="Times New Roman"/>
                <w:sz w:val="16"/>
                <w:szCs w:val="16"/>
              </w:rPr>
              <w:t>75,90</w:t>
            </w:r>
          </w:p>
        </w:tc>
        <w:tc>
          <w:tcPr>
            <w:tcW w:w="851" w:type="dxa"/>
            <w:gridSpan w:val="4"/>
            <w:shd w:val="clear" w:color="auto" w:fill="FFFFFF"/>
          </w:tcPr>
          <w:p w14:paraId="50139804" w14:textId="03527E92" w:rsidR="00847008" w:rsidRPr="00847008" w:rsidRDefault="00847008" w:rsidP="00847008">
            <w:pPr>
              <w:jc w:val="both"/>
              <w:rPr>
                <w:rFonts w:ascii="Times New Roman" w:hAnsi="Times New Roman"/>
                <w:sz w:val="16"/>
                <w:szCs w:val="16"/>
              </w:rPr>
            </w:pPr>
            <w:r w:rsidRPr="00847008">
              <w:rPr>
                <w:rFonts w:ascii="Times New Roman" w:hAnsi="Times New Roman"/>
                <w:sz w:val="16"/>
                <w:szCs w:val="16"/>
              </w:rPr>
              <w:t>74,65</w:t>
            </w:r>
          </w:p>
        </w:tc>
        <w:tc>
          <w:tcPr>
            <w:tcW w:w="709" w:type="dxa"/>
            <w:gridSpan w:val="2"/>
            <w:shd w:val="clear" w:color="auto" w:fill="FFFFFF"/>
          </w:tcPr>
          <w:p w14:paraId="1ABBB21D" w14:textId="1F5BD641" w:rsidR="00847008" w:rsidRPr="00847008" w:rsidRDefault="00847008" w:rsidP="00847008">
            <w:pPr>
              <w:jc w:val="both"/>
              <w:rPr>
                <w:rFonts w:ascii="Times New Roman" w:hAnsi="Times New Roman"/>
                <w:sz w:val="16"/>
                <w:szCs w:val="16"/>
              </w:rPr>
            </w:pPr>
            <w:r w:rsidRPr="00847008">
              <w:rPr>
                <w:rFonts w:ascii="Times New Roman" w:hAnsi="Times New Roman"/>
                <w:sz w:val="16"/>
                <w:szCs w:val="16"/>
              </w:rPr>
              <w:t>73,40</w:t>
            </w:r>
          </w:p>
        </w:tc>
        <w:tc>
          <w:tcPr>
            <w:tcW w:w="709" w:type="dxa"/>
            <w:gridSpan w:val="3"/>
            <w:shd w:val="clear" w:color="auto" w:fill="FFFFFF"/>
          </w:tcPr>
          <w:p w14:paraId="2DACC227" w14:textId="5D9A556C" w:rsidR="00847008" w:rsidRPr="00847008" w:rsidRDefault="00847008" w:rsidP="00847008">
            <w:pPr>
              <w:jc w:val="both"/>
              <w:rPr>
                <w:rFonts w:ascii="Times New Roman" w:hAnsi="Times New Roman"/>
                <w:sz w:val="16"/>
                <w:szCs w:val="16"/>
              </w:rPr>
            </w:pPr>
            <w:r w:rsidRPr="00847008">
              <w:rPr>
                <w:rFonts w:ascii="Times New Roman" w:hAnsi="Times New Roman"/>
                <w:sz w:val="16"/>
                <w:szCs w:val="16"/>
              </w:rPr>
              <w:t>72,65</w:t>
            </w:r>
          </w:p>
        </w:tc>
        <w:tc>
          <w:tcPr>
            <w:tcW w:w="850" w:type="dxa"/>
            <w:gridSpan w:val="2"/>
            <w:shd w:val="clear" w:color="auto" w:fill="FFFFFF"/>
          </w:tcPr>
          <w:p w14:paraId="57A10DCF" w14:textId="1B6B7C0A" w:rsidR="00847008" w:rsidRPr="00847008" w:rsidRDefault="00847008" w:rsidP="00847008">
            <w:pPr>
              <w:jc w:val="both"/>
              <w:rPr>
                <w:rFonts w:ascii="Times New Roman" w:hAnsi="Times New Roman"/>
                <w:sz w:val="16"/>
                <w:szCs w:val="16"/>
              </w:rPr>
            </w:pPr>
            <w:r w:rsidRPr="00847008">
              <w:rPr>
                <w:rFonts w:ascii="Times New Roman" w:hAnsi="Times New Roman"/>
                <w:sz w:val="16"/>
                <w:szCs w:val="16"/>
              </w:rPr>
              <w:t>70,90</w:t>
            </w:r>
          </w:p>
        </w:tc>
        <w:tc>
          <w:tcPr>
            <w:tcW w:w="757" w:type="dxa"/>
            <w:gridSpan w:val="2"/>
            <w:shd w:val="clear" w:color="auto" w:fill="FFFFFF"/>
          </w:tcPr>
          <w:p w14:paraId="589BAE84" w14:textId="236B1328" w:rsidR="00847008" w:rsidRPr="00847008" w:rsidRDefault="00847008" w:rsidP="00847008">
            <w:pPr>
              <w:jc w:val="both"/>
              <w:rPr>
                <w:rFonts w:ascii="Times New Roman" w:hAnsi="Times New Roman"/>
                <w:sz w:val="16"/>
                <w:szCs w:val="16"/>
              </w:rPr>
            </w:pPr>
            <w:r w:rsidRPr="00847008">
              <w:rPr>
                <w:rFonts w:ascii="Times New Roman" w:hAnsi="Times New Roman"/>
                <w:sz w:val="16"/>
                <w:szCs w:val="16"/>
              </w:rPr>
              <w:t>844,40</w:t>
            </w:r>
          </w:p>
        </w:tc>
      </w:tr>
      <w:tr w:rsidR="00847008" w:rsidRPr="00CD68EC" w14:paraId="6FF12BD4" w14:textId="77777777" w:rsidTr="00345598">
        <w:trPr>
          <w:gridAfter w:val="1"/>
          <w:wAfter w:w="995" w:type="dxa"/>
          <w:trHeight w:val="344"/>
        </w:trPr>
        <w:tc>
          <w:tcPr>
            <w:tcW w:w="1159" w:type="dxa"/>
            <w:shd w:val="clear" w:color="auto" w:fill="FFFFFF"/>
            <w:vAlign w:val="center"/>
          </w:tcPr>
          <w:p w14:paraId="55476A69" w14:textId="7CF32644" w:rsidR="00847008" w:rsidRPr="00CD68EC" w:rsidRDefault="00847008" w:rsidP="00847008">
            <w:pPr>
              <w:jc w:val="both"/>
              <w:rPr>
                <w:rFonts w:ascii="Times New Roman" w:hAnsi="Times New Roman"/>
                <w:color w:val="000000"/>
                <w:sz w:val="20"/>
                <w:szCs w:val="20"/>
              </w:rPr>
            </w:pPr>
            <w:r>
              <w:rPr>
                <w:rFonts w:ascii="Times New Roman" w:hAnsi="Times New Roman"/>
                <w:color w:val="000000"/>
                <w:sz w:val="20"/>
                <w:szCs w:val="20"/>
              </w:rPr>
              <w:t>PGW WP</w:t>
            </w:r>
          </w:p>
        </w:tc>
        <w:tc>
          <w:tcPr>
            <w:tcW w:w="711" w:type="dxa"/>
            <w:shd w:val="clear" w:color="auto" w:fill="FFFFFF"/>
          </w:tcPr>
          <w:p w14:paraId="2FCA27F2" w14:textId="58DB10D2" w:rsidR="00847008" w:rsidRPr="00283883" w:rsidRDefault="00847008" w:rsidP="00847008">
            <w:pPr>
              <w:jc w:val="both"/>
              <w:rPr>
                <w:rFonts w:ascii="Times New Roman" w:hAnsi="Times New Roman"/>
                <w:color w:val="000000"/>
                <w:sz w:val="16"/>
                <w:szCs w:val="16"/>
              </w:rPr>
            </w:pPr>
            <w:r w:rsidRPr="00283883">
              <w:rPr>
                <w:rFonts w:ascii="Times New Roman" w:hAnsi="Times New Roman"/>
                <w:sz w:val="16"/>
                <w:szCs w:val="16"/>
              </w:rPr>
              <w:t>135</w:t>
            </w:r>
            <w:r>
              <w:rPr>
                <w:rFonts w:ascii="Times New Roman" w:hAnsi="Times New Roman"/>
                <w:sz w:val="16"/>
                <w:szCs w:val="16"/>
              </w:rPr>
              <w:t>,00</w:t>
            </w:r>
          </w:p>
        </w:tc>
        <w:tc>
          <w:tcPr>
            <w:tcW w:w="851" w:type="dxa"/>
            <w:shd w:val="clear" w:color="auto" w:fill="FFFFFF"/>
          </w:tcPr>
          <w:p w14:paraId="796B34AB" w14:textId="4E73AB3F" w:rsidR="00847008" w:rsidRPr="00283883" w:rsidRDefault="00847008" w:rsidP="00847008">
            <w:pPr>
              <w:jc w:val="both"/>
              <w:rPr>
                <w:rFonts w:ascii="Times New Roman" w:hAnsi="Times New Roman"/>
                <w:color w:val="000000"/>
                <w:sz w:val="16"/>
                <w:szCs w:val="16"/>
              </w:rPr>
            </w:pPr>
            <w:r w:rsidRPr="00283883">
              <w:rPr>
                <w:rFonts w:ascii="Times New Roman" w:hAnsi="Times New Roman"/>
                <w:sz w:val="16"/>
                <w:szCs w:val="16"/>
              </w:rPr>
              <w:t>135</w:t>
            </w:r>
            <w:r>
              <w:rPr>
                <w:rFonts w:ascii="Times New Roman" w:hAnsi="Times New Roman"/>
                <w:sz w:val="16"/>
                <w:szCs w:val="16"/>
              </w:rPr>
              <w:t>,00</w:t>
            </w:r>
          </w:p>
        </w:tc>
        <w:tc>
          <w:tcPr>
            <w:tcW w:w="850" w:type="dxa"/>
            <w:gridSpan w:val="2"/>
            <w:shd w:val="clear" w:color="auto" w:fill="FFFFFF"/>
          </w:tcPr>
          <w:p w14:paraId="20D08872" w14:textId="31576B67" w:rsidR="00847008" w:rsidRPr="00283883" w:rsidRDefault="00847008" w:rsidP="00847008">
            <w:pPr>
              <w:jc w:val="both"/>
              <w:rPr>
                <w:rFonts w:ascii="Times New Roman" w:hAnsi="Times New Roman"/>
                <w:color w:val="000000"/>
                <w:sz w:val="16"/>
                <w:szCs w:val="16"/>
              </w:rPr>
            </w:pPr>
            <w:r w:rsidRPr="00283883">
              <w:rPr>
                <w:rFonts w:ascii="Times New Roman" w:hAnsi="Times New Roman"/>
                <w:sz w:val="16"/>
                <w:szCs w:val="16"/>
              </w:rPr>
              <w:t>131,25</w:t>
            </w:r>
          </w:p>
        </w:tc>
        <w:tc>
          <w:tcPr>
            <w:tcW w:w="1136" w:type="dxa"/>
            <w:shd w:val="clear" w:color="auto" w:fill="FFFFFF"/>
          </w:tcPr>
          <w:p w14:paraId="7B0F4EDC" w14:textId="01C026C3" w:rsidR="00847008" w:rsidRPr="00283883" w:rsidRDefault="00847008" w:rsidP="00847008">
            <w:pPr>
              <w:jc w:val="both"/>
              <w:rPr>
                <w:rFonts w:ascii="Times New Roman" w:hAnsi="Times New Roman"/>
                <w:color w:val="000000"/>
                <w:sz w:val="16"/>
                <w:szCs w:val="16"/>
              </w:rPr>
            </w:pPr>
            <w:r w:rsidRPr="00283883">
              <w:rPr>
                <w:rFonts w:ascii="Times New Roman" w:hAnsi="Times New Roman"/>
                <w:sz w:val="16"/>
                <w:szCs w:val="16"/>
              </w:rPr>
              <w:t>131,25</w:t>
            </w:r>
          </w:p>
        </w:tc>
        <w:tc>
          <w:tcPr>
            <w:tcW w:w="802" w:type="dxa"/>
            <w:gridSpan w:val="2"/>
            <w:shd w:val="clear" w:color="auto" w:fill="FFFFFF"/>
          </w:tcPr>
          <w:p w14:paraId="155138C6" w14:textId="467D732B" w:rsidR="00847008" w:rsidRPr="00283883" w:rsidRDefault="00847008" w:rsidP="00847008">
            <w:pPr>
              <w:jc w:val="both"/>
              <w:rPr>
                <w:rFonts w:ascii="Times New Roman" w:hAnsi="Times New Roman"/>
                <w:color w:val="000000"/>
                <w:sz w:val="16"/>
                <w:szCs w:val="16"/>
              </w:rPr>
            </w:pPr>
            <w:r w:rsidRPr="00283883">
              <w:rPr>
                <w:rFonts w:ascii="Times New Roman" w:hAnsi="Times New Roman"/>
                <w:sz w:val="16"/>
                <w:szCs w:val="16"/>
              </w:rPr>
              <w:t>127,5</w:t>
            </w:r>
            <w:r>
              <w:rPr>
                <w:rFonts w:ascii="Times New Roman" w:hAnsi="Times New Roman"/>
                <w:sz w:val="16"/>
                <w:szCs w:val="16"/>
              </w:rPr>
              <w:t>0</w:t>
            </w:r>
          </w:p>
        </w:tc>
        <w:tc>
          <w:tcPr>
            <w:tcW w:w="757" w:type="dxa"/>
            <w:gridSpan w:val="2"/>
            <w:shd w:val="clear" w:color="auto" w:fill="FFFFFF"/>
          </w:tcPr>
          <w:p w14:paraId="67FBB84D" w14:textId="55B81395" w:rsidR="00847008" w:rsidRPr="00283883" w:rsidRDefault="00847008" w:rsidP="00847008">
            <w:pPr>
              <w:jc w:val="both"/>
              <w:rPr>
                <w:rFonts w:ascii="Times New Roman" w:hAnsi="Times New Roman"/>
                <w:color w:val="000000"/>
                <w:sz w:val="16"/>
                <w:szCs w:val="16"/>
              </w:rPr>
            </w:pPr>
            <w:r w:rsidRPr="00283883">
              <w:rPr>
                <w:rFonts w:ascii="Times New Roman" w:hAnsi="Times New Roman"/>
                <w:sz w:val="16"/>
                <w:szCs w:val="16"/>
              </w:rPr>
              <w:t>123,5</w:t>
            </w:r>
            <w:r>
              <w:rPr>
                <w:rFonts w:ascii="Times New Roman" w:hAnsi="Times New Roman"/>
                <w:sz w:val="16"/>
                <w:szCs w:val="16"/>
              </w:rPr>
              <w:t>0</w:t>
            </w:r>
          </w:p>
        </w:tc>
        <w:tc>
          <w:tcPr>
            <w:tcW w:w="944" w:type="dxa"/>
            <w:gridSpan w:val="3"/>
            <w:shd w:val="clear" w:color="auto" w:fill="FFFFFF"/>
          </w:tcPr>
          <w:p w14:paraId="3EDA60E7" w14:textId="41EC7AF2" w:rsidR="00847008" w:rsidRPr="00283883" w:rsidRDefault="00847008" w:rsidP="00847008">
            <w:pPr>
              <w:jc w:val="both"/>
              <w:rPr>
                <w:rFonts w:ascii="Times New Roman" w:hAnsi="Times New Roman"/>
                <w:color w:val="000000"/>
                <w:sz w:val="16"/>
                <w:szCs w:val="16"/>
              </w:rPr>
            </w:pPr>
            <w:r w:rsidRPr="00283883">
              <w:rPr>
                <w:rFonts w:ascii="Times New Roman" w:hAnsi="Times New Roman"/>
                <w:sz w:val="16"/>
                <w:szCs w:val="16"/>
              </w:rPr>
              <w:t>120</w:t>
            </w:r>
            <w:r>
              <w:rPr>
                <w:rFonts w:ascii="Times New Roman" w:hAnsi="Times New Roman"/>
                <w:sz w:val="16"/>
                <w:szCs w:val="16"/>
              </w:rPr>
              <w:t>,00</w:t>
            </w:r>
          </w:p>
        </w:tc>
        <w:tc>
          <w:tcPr>
            <w:tcW w:w="851" w:type="dxa"/>
            <w:gridSpan w:val="4"/>
            <w:shd w:val="clear" w:color="auto" w:fill="FFFFFF"/>
          </w:tcPr>
          <w:p w14:paraId="5AC44C37" w14:textId="36895F80" w:rsidR="00847008" w:rsidRPr="00283883" w:rsidRDefault="00847008" w:rsidP="00847008">
            <w:pPr>
              <w:jc w:val="both"/>
              <w:rPr>
                <w:rFonts w:ascii="Times New Roman" w:hAnsi="Times New Roman"/>
                <w:color w:val="000000"/>
                <w:sz w:val="16"/>
                <w:szCs w:val="16"/>
              </w:rPr>
            </w:pPr>
            <w:r w:rsidRPr="00283883">
              <w:rPr>
                <w:rFonts w:ascii="Times New Roman" w:hAnsi="Times New Roman"/>
                <w:sz w:val="16"/>
                <w:szCs w:val="16"/>
              </w:rPr>
              <w:t>116,25</w:t>
            </w:r>
          </w:p>
        </w:tc>
        <w:tc>
          <w:tcPr>
            <w:tcW w:w="709" w:type="dxa"/>
            <w:gridSpan w:val="2"/>
            <w:shd w:val="clear" w:color="auto" w:fill="FFFFFF"/>
          </w:tcPr>
          <w:p w14:paraId="37ACD311" w14:textId="28357992" w:rsidR="00847008" w:rsidRPr="00283883" w:rsidRDefault="00847008" w:rsidP="00847008">
            <w:pPr>
              <w:jc w:val="both"/>
              <w:rPr>
                <w:rFonts w:ascii="Times New Roman" w:hAnsi="Times New Roman"/>
                <w:color w:val="000000"/>
                <w:sz w:val="16"/>
                <w:szCs w:val="16"/>
              </w:rPr>
            </w:pPr>
            <w:r w:rsidRPr="00283883">
              <w:rPr>
                <w:rFonts w:ascii="Times New Roman" w:hAnsi="Times New Roman"/>
                <w:sz w:val="16"/>
                <w:szCs w:val="16"/>
              </w:rPr>
              <w:t>112,5</w:t>
            </w:r>
            <w:r>
              <w:rPr>
                <w:rFonts w:ascii="Times New Roman" w:hAnsi="Times New Roman"/>
                <w:sz w:val="16"/>
                <w:szCs w:val="16"/>
              </w:rPr>
              <w:t>0</w:t>
            </w:r>
          </w:p>
        </w:tc>
        <w:tc>
          <w:tcPr>
            <w:tcW w:w="709" w:type="dxa"/>
            <w:gridSpan w:val="3"/>
            <w:shd w:val="clear" w:color="auto" w:fill="FFFFFF"/>
          </w:tcPr>
          <w:p w14:paraId="7C29FB07" w14:textId="517BD8DA" w:rsidR="00847008" w:rsidRPr="00283883" w:rsidRDefault="00847008" w:rsidP="00847008">
            <w:pPr>
              <w:jc w:val="both"/>
              <w:rPr>
                <w:rFonts w:ascii="Times New Roman" w:hAnsi="Times New Roman"/>
                <w:color w:val="000000"/>
                <w:sz w:val="16"/>
                <w:szCs w:val="16"/>
              </w:rPr>
            </w:pPr>
            <w:r w:rsidRPr="00283883">
              <w:rPr>
                <w:rFonts w:ascii="Times New Roman" w:hAnsi="Times New Roman"/>
                <w:sz w:val="16"/>
                <w:szCs w:val="16"/>
              </w:rPr>
              <w:t>108,25</w:t>
            </w:r>
          </w:p>
        </w:tc>
        <w:tc>
          <w:tcPr>
            <w:tcW w:w="850" w:type="dxa"/>
            <w:gridSpan w:val="2"/>
            <w:shd w:val="clear" w:color="auto" w:fill="FFFFFF"/>
          </w:tcPr>
          <w:p w14:paraId="71904329" w14:textId="36A73CEF" w:rsidR="00847008" w:rsidRPr="00283883" w:rsidRDefault="00847008" w:rsidP="00847008">
            <w:pPr>
              <w:jc w:val="both"/>
              <w:rPr>
                <w:rFonts w:ascii="Times New Roman" w:hAnsi="Times New Roman"/>
                <w:color w:val="000000"/>
                <w:sz w:val="16"/>
                <w:szCs w:val="16"/>
              </w:rPr>
            </w:pPr>
            <w:r w:rsidRPr="00283883">
              <w:rPr>
                <w:rFonts w:ascii="Times New Roman" w:hAnsi="Times New Roman"/>
                <w:sz w:val="16"/>
                <w:szCs w:val="16"/>
              </w:rPr>
              <w:t>105</w:t>
            </w:r>
            <w:r>
              <w:rPr>
                <w:rFonts w:ascii="Times New Roman" w:hAnsi="Times New Roman"/>
                <w:sz w:val="16"/>
                <w:szCs w:val="16"/>
              </w:rPr>
              <w:t>,00</w:t>
            </w:r>
          </w:p>
        </w:tc>
        <w:tc>
          <w:tcPr>
            <w:tcW w:w="757" w:type="dxa"/>
            <w:gridSpan w:val="2"/>
            <w:shd w:val="clear" w:color="auto" w:fill="FFFFFF"/>
          </w:tcPr>
          <w:p w14:paraId="466D7368" w14:textId="48D967AD" w:rsidR="00847008" w:rsidRPr="00283883" w:rsidRDefault="00847008" w:rsidP="00847008">
            <w:pPr>
              <w:jc w:val="both"/>
              <w:rPr>
                <w:rFonts w:ascii="Times New Roman" w:hAnsi="Times New Roman"/>
                <w:color w:val="000000"/>
                <w:spacing w:val="-2"/>
                <w:sz w:val="16"/>
                <w:szCs w:val="16"/>
              </w:rPr>
            </w:pPr>
            <w:r w:rsidRPr="00283883">
              <w:rPr>
                <w:rFonts w:ascii="Times New Roman" w:hAnsi="Times New Roman"/>
                <w:color w:val="000000"/>
                <w:sz w:val="16"/>
                <w:szCs w:val="16"/>
              </w:rPr>
              <w:t>1345,5</w:t>
            </w:r>
            <w:r>
              <w:rPr>
                <w:rFonts w:ascii="Times New Roman" w:hAnsi="Times New Roman"/>
                <w:color w:val="000000"/>
                <w:sz w:val="16"/>
                <w:szCs w:val="16"/>
              </w:rPr>
              <w:t>0</w:t>
            </w:r>
          </w:p>
        </w:tc>
      </w:tr>
      <w:tr w:rsidR="00847008" w:rsidRPr="00CD68EC" w14:paraId="060D9A5C" w14:textId="77777777" w:rsidTr="00345598">
        <w:trPr>
          <w:gridAfter w:val="1"/>
          <w:wAfter w:w="995" w:type="dxa"/>
          <w:trHeight w:val="344"/>
        </w:trPr>
        <w:tc>
          <w:tcPr>
            <w:tcW w:w="1159" w:type="dxa"/>
            <w:shd w:val="clear" w:color="auto" w:fill="FFFFFF"/>
            <w:vAlign w:val="center"/>
          </w:tcPr>
          <w:p w14:paraId="233865ED" w14:textId="745F0EB5" w:rsidR="00847008" w:rsidRPr="00CD68EC" w:rsidRDefault="00847008" w:rsidP="00847008">
            <w:pPr>
              <w:rPr>
                <w:rFonts w:ascii="Times New Roman" w:hAnsi="Times New Roman"/>
                <w:color w:val="000000"/>
                <w:sz w:val="20"/>
                <w:szCs w:val="20"/>
              </w:rPr>
            </w:pPr>
            <w:r w:rsidRPr="00365EFC">
              <w:rPr>
                <w:rFonts w:ascii="Times New Roman" w:hAnsi="Times New Roman"/>
                <w:color w:val="000000"/>
                <w:sz w:val="20"/>
                <w:szCs w:val="20"/>
              </w:rPr>
              <w:t>K</w:t>
            </w:r>
            <w:r>
              <w:rPr>
                <w:rFonts w:ascii="Times New Roman" w:hAnsi="Times New Roman"/>
                <w:color w:val="000000"/>
                <w:sz w:val="20"/>
                <w:szCs w:val="20"/>
              </w:rPr>
              <w:t xml:space="preserve">OWR  </w:t>
            </w:r>
            <w:r w:rsidRPr="00365EFC">
              <w:rPr>
                <w:rFonts w:ascii="Times New Roman" w:hAnsi="Times New Roman"/>
                <w:color w:val="000000"/>
                <w:sz w:val="20"/>
                <w:szCs w:val="20"/>
              </w:rPr>
              <w:t xml:space="preserve"> </w:t>
            </w:r>
          </w:p>
        </w:tc>
        <w:tc>
          <w:tcPr>
            <w:tcW w:w="711" w:type="dxa"/>
            <w:shd w:val="clear" w:color="auto" w:fill="FFFFFF"/>
          </w:tcPr>
          <w:p w14:paraId="45AB00A0" w14:textId="69973390" w:rsidR="00847008" w:rsidRPr="00350AF6" w:rsidRDefault="00847008" w:rsidP="00847008">
            <w:pPr>
              <w:jc w:val="both"/>
              <w:rPr>
                <w:rFonts w:ascii="Times New Roman" w:hAnsi="Times New Roman"/>
                <w:color w:val="000000" w:themeColor="text1"/>
                <w:sz w:val="16"/>
                <w:szCs w:val="16"/>
              </w:rPr>
            </w:pPr>
            <w:r w:rsidRPr="00350AF6">
              <w:rPr>
                <w:rFonts w:ascii="Times New Roman" w:hAnsi="Times New Roman"/>
                <w:color w:val="000000" w:themeColor="text1"/>
                <w:sz w:val="16"/>
                <w:szCs w:val="16"/>
              </w:rPr>
              <w:t>0</w:t>
            </w:r>
          </w:p>
        </w:tc>
        <w:tc>
          <w:tcPr>
            <w:tcW w:w="851" w:type="dxa"/>
            <w:shd w:val="clear" w:color="auto" w:fill="FFFFFF"/>
          </w:tcPr>
          <w:p w14:paraId="4C43D78F" w14:textId="044ACB57" w:rsidR="00847008" w:rsidRPr="00350AF6" w:rsidRDefault="00847008" w:rsidP="00847008">
            <w:pPr>
              <w:jc w:val="both"/>
              <w:rPr>
                <w:rFonts w:ascii="Times New Roman" w:hAnsi="Times New Roman"/>
                <w:color w:val="000000" w:themeColor="text1"/>
                <w:sz w:val="16"/>
                <w:szCs w:val="16"/>
              </w:rPr>
            </w:pPr>
            <w:r w:rsidRPr="00350AF6">
              <w:rPr>
                <w:rFonts w:ascii="Times New Roman" w:hAnsi="Times New Roman"/>
                <w:color w:val="000000" w:themeColor="text1"/>
                <w:sz w:val="16"/>
                <w:szCs w:val="16"/>
              </w:rPr>
              <w:t>0,13</w:t>
            </w:r>
          </w:p>
        </w:tc>
        <w:tc>
          <w:tcPr>
            <w:tcW w:w="850" w:type="dxa"/>
            <w:gridSpan w:val="2"/>
            <w:shd w:val="clear" w:color="auto" w:fill="FFFFFF"/>
          </w:tcPr>
          <w:p w14:paraId="61B17631" w14:textId="31DF62F8" w:rsidR="00847008" w:rsidRPr="00350AF6" w:rsidRDefault="00847008" w:rsidP="00847008">
            <w:pPr>
              <w:jc w:val="both"/>
              <w:rPr>
                <w:rFonts w:ascii="Times New Roman" w:hAnsi="Times New Roman"/>
                <w:color w:val="000000" w:themeColor="text1"/>
                <w:sz w:val="16"/>
                <w:szCs w:val="16"/>
              </w:rPr>
            </w:pPr>
            <w:r w:rsidRPr="00350AF6">
              <w:rPr>
                <w:rFonts w:ascii="Times New Roman" w:hAnsi="Times New Roman"/>
                <w:color w:val="000000" w:themeColor="text1"/>
                <w:sz w:val="16"/>
                <w:szCs w:val="16"/>
              </w:rPr>
              <w:t>0,78</w:t>
            </w:r>
          </w:p>
        </w:tc>
        <w:tc>
          <w:tcPr>
            <w:tcW w:w="1136" w:type="dxa"/>
            <w:shd w:val="clear" w:color="auto" w:fill="FFFFFF"/>
          </w:tcPr>
          <w:p w14:paraId="70102F8F" w14:textId="29D387EF" w:rsidR="00847008" w:rsidRPr="00350AF6" w:rsidRDefault="00847008" w:rsidP="00847008">
            <w:pPr>
              <w:jc w:val="both"/>
              <w:rPr>
                <w:rFonts w:ascii="Times New Roman" w:hAnsi="Times New Roman"/>
                <w:color w:val="000000" w:themeColor="text1"/>
                <w:sz w:val="16"/>
                <w:szCs w:val="16"/>
              </w:rPr>
            </w:pPr>
            <w:r w:rsidRPr="00350AF6">
              <w:rPr>
                <w:rFonts w:ascii="Times New Roman" w:hAnsi="Times New Roman"/>
                <w:color w:val="000000" w:themeColor="text1"/>
                <w:sz w:val="16"/>
                <w:szCs w:val="16"/>
              </w:rPr>
              <w:t>1,31</w:t>
            </w:r>
          </w:p>
        </w:tc>
        <w:tc>
          <w:tcPr>
            <w:tcW w:w="802" w:type="dxa"/>
            <w:gridSpan w:val="2"/>
            <w:shd w:val="clear" w:color="auto" w:fill="FFFFFF"/>
          </w:tcPr>
          <w:p w14:paraId="37FD6128" w14:textId="4FB96BF8" w:rsidR="00847008" w:rsidRPr="00350AF6" w:rsidRDefault="00847008" w:rsidP="00847008">
            <w:pPr>
              <w:jc w:val="both"/>
              <w:rPr>
                <w:rFonts w:ascii="Times New Roman" w:hAnsi="Times New Roman"/>
                <w:color w:val="000000" w:themeColor="text1"/>
                <w:sz w:val="16"/>
                <w:szCs w:val="16"/>
              </w:rPr>
            </w:pPr>
            <w:r w:rsidRPr="00350AF6">
              <w:rPr>
                <w:rFonts w:ascii="Times New Roman" w:hAnsi="Times New Roman"/>
                <w:color w:val="000000" w:themeColor="text1"/>
                <w:sz w:val="16"/>
                <w:szCs w:val="16"/>
              </w:rPr>
              <w:t xml:space="preserve">1,83 </w:t>
            </w:r>
          </w:p>
        </w:tc>
        <w:tc>
          <w:tcPr>
            <w:tcW w:w="757" w:type="dxa"/>
            <w:gridSpan w:val="2"/>
            <w:shd w:val="clear" w:color="auto" w:fill="FFFFFF"/>
          </w:tcPr>
          <w:p w14:paraId="0E851E11" w14:textId="13039D18" w:rsidR="00847008" w:rsidRPr="00350AF6" w:rsidRDefault="00847008" w:rsidP="00847008">
            <w:pPr>
              <w:jc w:val="both"/>
              <w:rPr>
                <w:rFonts w:ascii="Times New Roman" w:hAnsi="Times New Roman"/>
                <w:color w:val="000000" w:themeColor="text1"/>
                <w:sz w:val="16"/>
                <w:szCs w:val="16"/>
              </w:rPr>
            </w:pPr>
            <w:r w:rsidRPr="00350AF6">
              <w:rPr>
                <w:rFonts w:ascii="Times New Roman" w:hAnsi="Times New Roman"/>
                <w:color w:val="000000" w:themeColor="text1"/>
                <w:sz w:val="16"/>
                <w:szCs w:val="16"/>
              </w:rPr>
              <w:t>2,09</w:t>
            </w:r>
          </w:p>
        </w:tc>
        <w:tc>
          <w:tcPr>
            <w:tcW w:w="944" w:type="dxa"/>
            <w:gridSpan w:val="3"/>
            <w:shd w:val="clear" w:color="auto" w:fill="FFFFFF"/>
          </w:tcPr>
          <w:p w14:paraId="23DF202F" w14:textId="4DC424BD" w:rsidR="00847008" w:rsidRPr="00350AF6" w:rsidRDefault="00847008" w:rsidP="00847008">
            <w:pPr>
              <w:jc w:val="both"/>
              <w:rPr>
                <w:rFonts w:ascii="Times New Roman" w:hAnsi="Times New Roman"/>
                <w:color w:val="000000" w:themeColor="text1"/>
                <w:sz w:val="16"/>
                <w:szCs w:val="16"/>
              </w:rPr>
            </w:pPr>
            <w:r w:rsidRPr="00350AF6">
              <w:rPr>
                <w:rFonts w:ascii="Times New Roman" w:hAnsi="Times New Roman"/>
                <w:color w:val="000000" w:themeColor="text1"/>
                <w:sz w:val="16"/>
                <w:szCs w:val="16"/>
              </w:rPr>
              <w:t>2,35</w:t>
            </w:r>
          </w:p>
        </w:tc>
        <w:tc>
          <w:tcPr>
            <w:tcW w:w="851" w:type="dxa"/>
            <w:gridSpan w:val="4"/>
            <w:shd w:val="clear" w:color="auto" w:fill="FFFFFF"/>
          </w:tcPr>
          <w:p w14:paraId="41E272C8" w14:textId="65C1D2DA" w:rsidR="00847008" w:rsidRPr="00350AF6" w:rsidRDefault="00847008" w:rsidP="00847008">
            <w:pPr>
              <w:jc w:val="both"/>
              <w:rPr>
                <w:rFonts w:ascii="Times New Roman" w:hAnsi="Times New Roman"/>
                <w:color w:val="000000" w:themeColor="text1"/>
                <w:sz w:val="16"/>
                <w:szCs w:val="16"/>
              </w:rPr>
            </w:pPr>
            <w:r w:rsidRPr="00350AF6">
              <w:rPr>
                <w:rFonts w:ascii="Times New Roman" w:hAnsi="Times New Roman"/>
                <w:color w:val="000000" w:themeColor="text1"/>
                <w:sz w:val="16"/>
                <w:szCs w:val="16"/>
              </w:rPr>
              <w:t>2,62</w:t>
            </w:r>
          </w:p>
        </w:tc>
        <w:tc>
          <w:tcPr>
            <w:tcW w:w="709" w:type="dxa"/>
            <w:gridSpan w:val="2"/>
            <w:shd w:val="clear" w:color="auto" w:fill="FFFFFF"/>
          </w:tcPr>
          <w:p w14:paraId="275A35FA" w14:textId="63384BE7" w:rsidR="00847008" w:rsidRPr="00350AF6" w:rsidRDefault="00847008" w:rsidP="00847008">
            <w:pPr>
              <w:jc w:val="both"/>
              <w:rPr>
                <w:rFonts w:ascii="Times New Roman" w:hAnsi="Times New Roman"/>
                <w:color w:val="000000" w:themeColor="text1"/>
                <w:sz w:val="16"/>
                <w:szCs w:val="16"/>
              </w:rPr>
            </w:pPr>
            <w:r w:rsidRPr="00350AF6">
              <w:rPr>
                <w:rFonts w:ascii="Times New Roman" w:hAnsi="Times New Roman"/>
                <w:color w:val="000000" w:themeColor="text1"/>
                <w:sz w:val="16"/>
                <w:szCs w:val="16"/>
              </w:rPr>
              <w:t>2,88</w:t>
            </w:r>
          </w:p>
        </w:tc>
        <w:tc>
          <w:tcPr>
            <w:tcW w:w="709" w:type="dxa"/>
            <w:gridSpan w:val="3"/>
            <w:shd w:val="clear" w:color="auto" w:fill="FFFFFF"/>
          </w:tcPr>
          <w:p w14:paraId="4AD5910F" w14:textId="32116A0E" w:rsidR="00847008" w:rsidRPr="00350AF6" w:rsidRDefault="00847008" w:rsidP="00847008">
            <w:pPr>
              <w:jc w:val="both"/>
              <w:rPr>
                <w:rFonts w:ascii="Times New Roman" w:hAnsi="Times New Roman"/>
                <w:color w:val="000000" w:themeColor="text1"/>
                <w:sz w:val="16"/>
                <w:szCs w:val="16"/>
              </w:rPr>
            </w:pPr>
            <w:r w:rsidRPr="00350AF6">
              <w:rPr>
                <w:rFonts w:ascii="Times New Roman" w:hAnsi="Times New Roman"/>
                <w:color w:val="000000" w:themeColor="text1"/>
                <w:sz w:val="16"/>
                <w:szCs w:val="16"/>
              </w:rPr>
              <w:t>3,14</w:t>
            </w:r>
          </w:p>
        </w:tc>
        <w:tc>
          <w:tcPr>
            <w:tcW w:w="850" w:type="dxa"/>
            <w:gridSpan w:val="2"/>
            <w:shd w:val="clear" w:color="auto" w:fill="FFFFFF"/>
          </w:tcPr>
          <w:p w14:paraId="7E2AD319" w14:textId="1A7C6D61" w:rsidR="00847008" w:rsidRPr="00350AF6" w:rsidRDefault="00847008" w:rsidP="00847008">
            <w:pPr>
              <w:jc w:val="both"/>
              <w:rPr>
                <w:rFonts w:ascii="Times New Roman" w:hAnsi="Times New Roman"/>
                <w:color w:val="000000" w:themeColor="text1"/>
                <w:sz w:val="16"/>
                <w:szCs w:val="16"/>
              </w:rPr>
            </w:pPr>
            <w:r w:rsidRPr="00350AF6">
              <w:rPr>
                <w:rFonts w:ascii="Times New Roman" w:hAnsi="Times New Roman"/>
                <w:color w:val="000000" w:themeColor="text1"/>
                <w:sz w:val="16"/>
                <w:szCs w:val="16"/>
              </w:rPr>
              <w:t>3,40</w:t>
            </w:r>
          </w:p>
        </w:tc>
        <w:tc>
          <w:tcPr>
            <w:tcW w:w="757" w:type="dxa"/>
            <w:gridSpan w:val="2"/>
            <w:shd w:val="clear" w:color="auto" w:fill="FFFFFF"/>
          </w:tcPr>
          <w:p w14:paraId="4BF16071" w14:textId="58DB692F" w:rsidR="00847008" w:rsidRPr="00350AF6" w:rsidRDefault="00847008" w:rsidP="00847008">
            <w:pPr>
              <w:jc w:val="both"/>
              <w:rPr>
                <w:rFonts w:ascii="Times New Roman" w:hAnsi="Times New Roman"/>
                <w:color w:val="000000" w:themeColor="text1"/>
                <w:sz w:val="16"/>
                <w:szCs w:val="16"/>
              </w:rPr>
            </w:pPr>
            <w:r w:rsidRPr="00350AF6">
              <w:rPr>
                <w:rFonts w:ascii="Times New Roman" w:eastAsia="SimSun" w:hAnsi="Times New Roman"/>
                <w:color w:val="000000" w:themeColor="text1"/>
                <w:sz w:val="16"/>
                <w:szCs w:val="16"/>
                <w:shd w:val="clear" w:color="auto" w:fill="FFFFFF"/>
              </w:rPr>
              <w:t>20,53</w:t>
            </w:r>
          </w:p>
        </w:tc>
      </w:tr>
      <w:tr w:rsidR="00847008" w:rsidRPr="00CD68EC" w14:paraId="0B51CBBB" w14:textId="77777777" w:rsidTr="00345598">
        <w:trPr>
          <w:gridAfter w:val="1"/>
          <w:wAfter w:w="995" w:type="dxa"/>
          <w:trHeight w:val="330"/>
        </w:trPr>
        <w:tc>
          <w:tcPr>
            <w:tcW w:w="1159" w:type="dxa"/>
            <w:shd w:val="clear" w:color="auto" w:fill="FFFFFF"/>
            <w:vAlign w:val="center"/>
          </w:tcPr>
          <w:p w14:paraId="52E75D97" w14:textId="77777777" w:rsidR="00847008" w:rsidRPr="00CD68EC" w:rsidRDefault="00847008" w:rsidP="00847008">
            <w:pPr>
              <w:jc w:val="both"/>
              <w:rPr>
                <w:rFonts w:ascii="Times New Roman" w:hAnsi="Times New Roman"/>
                <w:color w:val="000000"/>
                <w:sz w:val="20"/>
                <w:szCs w:val="20"/>
              </w:rPr>
            </w:pPr>
            <w:r w:rsidRPr="00CD68EC">
              <w:rPr>
                <w:rFonts w:ascii="Times New Roman" w:hAnsi="Times New Roman"/>
                <w:b/>
                <w:color w:val="000000"/>
                <w:sz w:val="20"/>
                <w:szCs w:val="20"/>
              </w:rPr>
              <w:t>Wydatki ogółem</w:t>
            </w:r>
          </w:p>
        </w:tc>
        <w:tc>
          <w:tcPr>
            <w:tcW w:w="711" w:type="dxa"/>
            <w:shd w:val="clear" w:color="auto" w:fill="FFFFFF"/>
          </w:tcPr>
          <w:p w14:paraId="10FE3D1B" w14:textId="7E585A34" w:rsidR="00847008" w:rsidRPr="00ED6C81" w:rsidRDefault="00847008" w:rsidP="00847008">
            <w:pPr>
              <w:jc w:val="both"/>
              <w:rPr>
                <w:rFonts w:ascii="Times New Roman" w:hAnsi="Times New Roman"/>
                <w:b/>
                <w:color w:val="000000" w:themeColor="text1"/>
                <w:sz w:val="16"/>
                <w:szCs w:val="16"/>
              </w:rPr>
            </w:pPr>
            <w:r w:rsidRPr="00ED6C81">
              <w:rPr>
                <w:rFonts w:ascii="Times New Roman" w:hAnsi="Times New Roman"/>
                <w:b/>
                <w:color w:val="000000" w:themeColor="text1"/>
                <w:sz w:val="16"/>
                <w:szCs w:val="16"/>
              </w:rPr>
              <w:t>15,75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47AE0B8" w14:textId="09C57AF0" w:rsidR="00847008" w:rsidRPr="00ED6C81" w:rsidRDefault="00847008" w:rsidP="00847008">
            <w:pPr>
              <w:jc w:val="both"/>
              <w:rPr>
                <w:rFonts w:ascii="Times New Roman" w:hAnsi="Times New Roman"/>
                <w:b/>
                <w:color w:val="000000" w:themeColor="text1"/>
                <w:sz w:val="16"/>
                <w:szCs w:val="16"/>
              </w:rPr>
            </w:pPr>
            <w:r w:rsidRPr="00ED6C81">
              <w:rPr>
                <w:rFonts w:ascii="Times New Roman" w:hAnsi="Times New Roman"/>
                <w:b/>
                <w:color w:val="000000" w:themeColor="text1"/>
                <w:sz w:val="16"/>
                <w:szCs w:val="16"/>
              </w:rPr>
              <w:t>27,55</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14:paraId="790BB740" w14:textId="14432842" w:rsidR="00847008" w:rsidRPr="00ED6C81" w:rsidRDefault="00847008" w:rsidP="00847008">
            <w:pPr>
              <w:jc w:val="both"/>
              <w:rPr>
                <w:rFonts w:ascii="Times New Roman" w:hAnsi="Times New Roman"/>
                <w:b/>
                <w:color w:val="000000" w:themeColor="text1"/>
                <w:sz w:val="16"/>
                <w:szCs w:val="16"/>
              </w:rPr>
            </w:pPr>
            <w:r w:rsidRPr="00ED6C81">
              <w:rPr>
                <w:rFonts w:ascii="Times New Roman" w:hAnsi="Times New Roman"/>
                <w:b/>
                <w:color w:val="000000" w:themeColor="text1"/>
                <w:sz w:val="16"/>
                <w:szCs w:val="16"/>
              </w:rPr>
              <w:t>38,92</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14:paraId="51820C3C" w14:textId="05220482" w:rsidR="00847008" w:rsidRPr="00ED6C81" w:rsidRDefault="00847008" w:rsidP="00847008">
            <w:pPr>
              <w:jc w:val="both"/>
              <w:rPr>
                <w:rFonts w:ascii="Times New Roman" w:hAnsi="Times New Roman"/>
                <w:b/>
                <w:color w:val="000000" w:themeColor="text1"/>
                <w:sz w:val="16"/>
                <w:szCs w:val="16"/>
              </w:rPr>
            </w:pPr>
            <w:r w:rsidRPr="00ED6C81">
              <w:rPr>
                <w:rFonts w:ascii="Times New Roman" w:hAnsi="Times New Roman"/>
                <w:b/>
                <w:color w:val="000000" w:themeColor="text1"/>
                <w:sz w:val="16"/>
                <w:szCs w:val="16"/>
              </w:rPr>
              <w:t>38,92</w:t>
            </w:r>
          </w:p>
        </w:tc>
        <w:tc>
          <w:tcPr>
            <w:tcW w:w="802" w:type="dxa"/>
            <w:gridSpan w:val="2"/>
            <w:tcBorders>
              <w:top w:val="single" w:sz="4" w:space="0" w:color="auto"/>
              <w:left w:val="single" w:sz="4" w:space="0" w:color="auto"/>
              <w:bottom w:val="single" w:sz="4" w:space="0" w:color="auto"/>
              <w:right w:val="single" w:sz="4" w:space="0" w:color="auto"/>
            </w:tcBorders>
            <w:shd w:val="clear" w:color="auto" w:fill="FFFFFF"/>
          </w:tcPr>
          <w:p w14:paraId="051C288D" w14:textId="106B0B89" w:rsidR="00847008" w:rsidRPr="00ED6C81" w:rsidRDefault="00847008" w:rsidP="00847008">
            <w:pPr>
              <w:jc w:val="both"/>
              <w:rPr>
                <w:rFonts w:ascii="Times New Roman" w:hAnsi="Times New Roman"/>
                <w:b/>
                <w:color w:val="000000" w:themeColor="text1"/>
                <w:sz w:val="16"/>
                <w:szCs w:val="16"/>
              </w:rPr>
            </w:pPr>
            <w:r w:rsidRPr="00ED6C81">
              <w:rPr>
                <w:rFonts w:ascii="Times New Roman" w:hAnsi="Times New Roman"/>
                <w:b/>
                <w:color w:val="000000" w:themeColor="text1"/>
                <w:sz w:val="16"/>
                <w:szCs w:val="16"/>
              </w:rPr>
              <w:t>38,48</w:t>
            </w:r>
          </w:p>
        </w:tc>
        <w:tc>
          <w:tcPr>
            <w:tcW w:w="757" w:type="dxa"/>
            <w:gridSpan w:val="2"/>
            <w:tcBorders>
              <w:top w:val="single" w:sz="4" w:space="0" w:color="auto"/>
              <w:left w:val="single" w:sz="4" w:space="0" w:color="auto"/>
              <w:bottom w:val="single" w:sz="4" w:space="0" w:color="auto"/>
              <w:right w:val="single" w:sz="4" w:space="0" w:color="auto"/>
            </w:tcBorders>
            <w:shd w:val="clear" w:color="auto" w:fill="FFFFFF"/>
          </w:tcPr>
          <w:p w14:paraId="244C5907" w14:textId="6C25EDA4" w:rsidR="00847008" w:rsidRPr="00ED6C81" w:rsidRDefault="00847008" w:rsidP="00847008">
            <w:pPr>
              <w:jc w:val="both"/>
              <w:rPr>
                <w:rFonts w:ascii="Times New Roman" w:hAnsi="Times New Roman"/>
                <w:b/>
                <w:color w:val="000000" w:themeColor="text1"/>
                <w:sz w:val="16"/>
                <w:szCs w:val="16"/>
              </w:rPr>
            </w:pPr>
            <w:r w:rsidRPr="00ED6C81">
              <w:rPr>
                <w:rFonts w:ascii="Times New Roman" w:hAnsi="Times New Roman"/>
                <w:b/>
                <w:color w:val="000000" w:themeColor="text1"/>
                <w:sz w:val="16"/>
                <w:szCs w:val="16"/>
              </w:rPr>
              <w:t>26,23</w:t>
            </w:r>
          </w:p>
        </w:tc>
        <w:tc>
          <w:tcPr>
            <w:tcW w:w="944" w:type="dxa"/>
            <w:gridSpan w:val="3"/>
            <w:tcBorders>
              <w:top w:val="single" w:sz="4" w:space="0" w:color="auto"/>
              <w:left w:val="single" w:sz="4" w:space="0" w:color="auto"/>
              <w:bottom w:val="single" w:sz="4" w:space="0" w:color="auto"/>
              <w:right w:val="single" w:sz="4" w:space="0" w:color="auto"/>
            </w:tcBorders>
            <w:shd w:val="clear" w:color="auto" w:fill="FFFFFF"/>
          </w:tcPr>
          <w:p w14:paraId="2000370A" w14:textId="637641F4" w:rsidR="00847008" w:rsidRPr="00ED6C81" w:rsidRDefault="00847008" w:rsidP="00847008">
            <w:pPr>
              <w:jc w:val="both"/>
              <w:rPr>
                <w:rFonts w:ascii="Times New Roman" w:hAnsi="Times New Roman"/>
                <w:b/>
                <w:color w:val="000000" w:themeColor="text1"/>
                <w:sz w:val="16"/>
                <w:szCs w:val="16"/>
              </w:rPr>
            </w:pPr>
            <w:r w:rsidRPr="00ED6C81">
              <w:rPr>
                <w:rFonts w:ascii="Times New Roman" w:hAnsi="Times New Roman"/>
                <w:b/>
                <w:color w:val="000000" w:themeColor="text1"/>
                <w:sz w:val="16"/>
                <w:szCs w:val="16"/>
              </w:rPr>
              <w:t>25,80</w:t>
            </w: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tcPr>
          <w:p w14:paraId="434C37C6" w14:textId="31F189A4" w:rsidR="00847008" w:rsidRPr="00ED6C81" w:rsidRDefault="00847008" w:rsidP="00847008">
            <w:pPr>
              <w:jc w:val="both"/>
              <w:rPr>
                <w:rFonts w:ascii="Times New Roman" w:hAnsi="Times New Roman"/>
                <w:b/>
                <w:color w:val="000000" w:themeColor="text1"/>
                <w:sz w:val="16"/>
                <w:szCs w:val="16"/>
              </w:rPr>
            </w:pPr>
            <w:r w:rsidRPr="00ED6C81">
              <w:rPr>
                <w:rFonts w:ascii="Times New Roman" w:hAnsi="Times New Roman"/>
                <w:b/>
                <w:color w:val="000000" w:themeColor="text1"/>
                <w:sz w:val="16"/>
                <w:szCs w:val="16"/>
              </w:rPr>
              <w:t>25,36</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5E048929" w14:textId="44313426" w:rsidR="00847008" w:rsidRPr="00ED6C81" w:rsidRDefault="00847008" w:rsidP="00847008">
            <w:pPr>
              <w:jc w:val="both"/>
              <w:rPr>
                <w:rFonts w:ascii="Times New Roman" w:hAnsi="Times New Roman"/>
                <w:b/>
                <w:color w:val="000000" w:themeColor="text1"/>
                <w:sz w:val="16"/>
                <w:szCs w:val="16"/>
              </w:rPr>
            </w:pPr>
            <w:r w:rsidRPr="00ED6C81">
              <w:rPr>
                <w:rFonts w:ascii="Times New Roman" w:hAnsi="Times New Roman"/>
                <w:b/>
                <w:color w:val="000000" w:themeColor="text1"/>
                <w:sz w:val="16"/>
                <w:szCs w:val="16"/>
              </w:rPr>
              <w:t>24,92</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14:paraId="6F0EC8C0" w14:textId="793BF265" w:rsidR="00847008" w:rsidRPr="00ED6C81" w:rsidRDefault="00847008" w:rsidP="00847008">
            <w:pPr>
              <w:jc w:val="both"/>
              <w:rPr>
                <w:rFonts w:ascii="Times New Roman" w:hAnsi="Times New Roman"/>
                <w:b/>
                <w:color w:val="000000" w:themeColor="text1"/>
                <w:sz w:val="16"/>
                <w:szCs w:val="16"/>
              </w:rPr>
            </w:pPr>
            <w:r w:rsidRPr="00ED6C81">
              <w:rPr>
                <w:rFonts w:ascii="Times New Roman" w:hAnsi="Times New Roman"/>
                <w:b/>
                <w:color w:val="000000" w:themeColor="text1"/>
                <w:sz w:val="16"/>
                <w:szCs w:val="16"/>
              </w:rPr>
              <w:t>24,48</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14:paraId="25386C4E" w14:textId="0D68AB59" w:rsidR="00847008" w:rsidRPr="00ED6C81" w:rsidRDefault="00847008" w:rsidP="00847008">
            <w:pPr>
              <w:jc w:val="both"/>
              <w:rPr>
                <w:rFonts w:ascii="Times New Roman" w:hAnsi="Times New Roman"/>
                <w:b/>
                <w:color w:val="000000" w:themeColor="text1"/>
                <w:sz w:val="16"/>
                <w:szCs w:val="16"/>
              </w:rPr>
            </w:pPr>
            <w:r w:rsidRPr="00ED6C81">
              <w:rPr>
                <w:rFonts w:ascii="Times New Roman" w:hAnsi="Times New Roman"/>
                <w:b/>
                <w:color w:val="000000" w:themeColor="text1"/>
                <w:sz w:val="16"/>
                <w:szCs w:val="16"/>
              </w:rPr>
              <w:t>24,05</w:t>
            </w:r>
          </w:p>
        </w:tc>
        <w:tc>
          <w:tcPr>
            <w:tcW w:w="757" w:type="dxa"/>
            <w:gridSpan w:val="2"/>
            <w:tcBorders>
              <w:top w:val="single" w:sz="4" w:space="0" w:color="auto"/>
              <w:left w:val="single" w:sz="4" w:space="0" w:color="auto"/>
              <w:bottom w:val="single" w:sz="4" w:space="0" w:color="auto"/>
              <w:right w:val="single" w:sz="4" w:space="0" w:color="auto"/>
            </w:tcBorders>
            <w:shd w:val="clear" w:color="auto" w:fill="FFFFFF"/>
          </w:tcPr>
          <w:p w14:paraId="009FBE3D" w14:textId="7AAB67F2" w:rsidR="00847008" w:rsidRPr="00ED6C81" w:rsidRDefault="00847008" w:rsidP="00847008">
            <w:pPr>
              <w:jc w:val="both"/>
              <w:rPr>
                <w:rFonts w:ascii="Times New Roman" w:hAnsi="Times New Roman"/>
                <w:b/>
                <w:color w:val="000000" w:themeColor="text1"/>
                <w:sz w:val="16"/>
                <w:szCs w:val="16"/>
              </w:rPr>
            </w:pPr>
            <w:r w:rsidRPr="00ED6C81">
              <w:rPr>
                <w:rFonts w:ascii="Times New Roman" w:hAnsi="Times New Roman"/>
                <w:b/>
                <w:color w:val="000000" w:themeColor="text1"/>
                <w:sz w:val="16"/>
                <w:szCs w:val="16"/>
              </w:rPr>
              <w:t>310,56</w:t>
            </w:r>
          </w:p>
        </w:tc>
      </w:tr>
      <w:tr w:rsidR="00847008" w:rsidRPr="00CD68EC" w14:paraId="1A71610B" w14:textId="77777777" w:rsidTr="00345598">
        <w:trPr>
          <w:gridAfter w:val="1"/>
          <w:wAfter w:w="995" w:type="dxa"/>
          <w:trHeight w:val="330"/>
        </w:trPr>
        <w:tc>
          <w:tcPr>
            <w:tcW w:w="1159" w:type="dxa"/>
            <w:shd w:val="clear" w:color="auto" w:fill="FFFFFF"/>
            <w:vAlign w:val="center"/>
          </w:tcPr>
          <w:p w14:paraId="5C0186CC" w14:textId="77777777" w:rsidR="00847008" w:rsidRPr="00CD68EC" w:rsidRDefault="00847008" w:rsidP="00847008">
            <w:pPr>
              <w:jc w:val="both"/>
              <w:rPr>
                <w:rFonts w:ascii="Times New Roman" w:hAnsi="Times New Roman"/>
                <w:color w:val="000000"/>
                <w:sz w:val="20"/>
                <w:szCs w:val="20"/>
              </w:rPr>
            </w:pPr>
            <w:r w:rsidRPr="00CD68EC">
              <w:rPr>
                <w:rFonts w:ascii="Times New Roman" w:hAnsi="Times New Roman"/>
                <w:color w:val="000000"/>
                <w:sz w:val="20"/>
                <w:szCs w:val="20"/>
              </w:rPr>
              <w:t>budżet państwa</w:t>
            </w:r>
          </w:p>
        </w:tc>
        <w:tc>
          <w:tcPr>
            <w:tcW w:w="711" w:type="dxa"/>
            <w:shd w:val="clear" w:color="auto" w:fill="FFFFFF"/>
          </w:tcPr>
          <w:p w14:paraId="419D187D" w14:textId="72BF3E6D" w:rsidR="00847008" w:rsidRPr="00ED6C81" w:rsidRDefault="00847008" w:rsidP="00847008">
            <w:pPr>
              <w:jc w:val="both"/>
              <w:rPr>
                <w:rFonts w:ascii="Times New Roman" w:hAnsi="Times New Roman"/>
                <w:color w:val="000000" w:themeColor="text1"/>
                <w:sz w:val="16"/>
                <w:szCs w:val="16"/>
              </w:rPr>
            </w:pPr>
            <w:r w:rsidRPr="00ED6C81">
              <w:rPr>
                <w:rFonts w:ascii="Times New Roman" w:hAnsi="Times New Roman"/>
                <w:color w:val="000000" w:themeColor="text1"/>
                <w:sz w:val="16"/>
                <w:szCs w:val="16"/>
              </w:rPr>
              <w:t>0,00</w:t>
            </w:r>
          </w:p>
        </w:tc>
        <w:tc>
          <w:tcPr>
            <w:tcW w:w="851" w:type="dxa"/>
            <w:shd w:val="clear" w:color="auto" w:fill="FFFFFF"/>
          </w:tcPr>
          <w:p w14:paraId="42C1436F" w14:textId="4E2E8E7F" w:rsidR="00847008" w:rsidRPr="00ED6C81" w:rsidRDefault="00847008" w:rsidP="00847008">
            <w:pPr>
              <w:jc w:val="both"/>
              <w:rPr>
                <w:rFonts w:ascii="Times New Roman" w:hAnsi="Times New Roman"/>
                <w:color w:val="000000" w:themeColor="text1"/>
                <w:sz w:val="16"/>
                <w:szCs w:val="16"/>
              </w:rPr>
            </w:pPr>
            <w:r w:rsidRPr="00ED6C81">
              <w:rPr>
                <w:rFonts w:ascii="Times New Roman" w:hAnsi="Times New Roman"/>
                <w:color w:val="000000" w:themeColor="text1"/>
                <w:sz w:val="16"/>
                <w:szCs w:val="16"/>
              </w:rPr>
              <w:t>0,00</w:t>
            </w:r>
          </w:p>
        </w:tc>
        <w:tc>
          <w:tcPr>
            <w:tcW w:w="850" w:type="dxa"/>
            <w:gridSpan w:val="2"/>
            <w:shd w:val="clear" w:color="auto" w:fill="FFFFFF"/>
          </w:tcPr>
          <w:p w14:paraId="0B44D2DE" w14:textId="34535DC3" w:rsidR="00847008" w:rsidRPr="00ED6C81" w:rsidRDefault="00847008" w:rsidP="00847008">
            <w:pPr>
              <w:jc w:val="both"/>
              <w:rPr>
                <w:rFonts w:ascii="Times New Roman" w:hAnsi="Times New Roman"/>
                <w:color w:val="000000" w:themeColor="text1"/>
                <w:sz w:val="16"/>
                <w:szCs w:val="16"/>
              </w:rPr>
            </w:pPr>
            <w:r w:rsidRPr="00ED6C81">
              <w:rPr>
                <w:rFonts w:ascii="Times New Roman" w:hAnsi="Times New Roman"/>
                <w:color w:val="000000" w:themeColor="text1"/>
                <w:sz w:val="16"/>
                <w:szCs w:val="16"/>
              </w:rPr>
              <w:t>0,00</w:t>
            </w:r>
          </w:p>
        </w:tc>
        <w:tc>
          <w:tcPr>
            <w:tcW w:w="1136" w:type="dxa"/>
            <w:shd w:val="clear" w:color="auto" w:fill="FFFFFF"/>
          </w:tcPr>
          <w:p w14:paraId="6A5A4472" w14:textId="1D96D37E" w:rsidR="00847008" w:rsidRPr="00ED6C81" w:rsidRDefault="00847008" w:rsidP="00847008">
            <w:pPr>
              <w:jc w:val="both"/>
              <w:rPr>
                <w:rFonts w:ascii="Times New Roman" w:hAnsi="Times New Roman"/>
                <w:color w:val="000000" w:themeColor="text1"/>
                <w:sz w:val="16"/>
                <w:szCs w:val="16"/>
              </w:rPr>
            </w:pPr>
            <w:r w:rsidRPr="00ED6C81">
              <w:rPr>
                <w:rFonts w:ascii="Times New Roman" w:hAnsi="Times New Roman"/>
                <w:color w:val="000000" w:themeColor="text1"/>
                <w:sz w:val="16"/>
                <w:szCs w:val="16"/>
              </w:rPr>
              <w:t>0,00</w:t>
            </w:r>
          </w:p>
        </w:tc>
        <w:tc>
          <w:tcPr>
            <w:tcW w:w="802" w:type="dxa"/>
            <w:gridSpan w:val="2"/>
            <w:shd w:val="clear" w:color="auto" w:fill="FFFFFF"/>
          </w:tcPr>
          <w:p w14:paraId="2400B34A" w14:textId="6E731E87" w:rsidR="00847008" w:rsidRPr="00ED6C81" w:rsidRDefault="00847008" w:rsidP="00847008">
            <w:pPr>
              <w:jc w:val="both"/>
              <w:rPr>
                <w:rFonts w:ascii="Times New Roman" w:hAnsi="Times New Roman"/>
                <w:color w:val="000000" w:themeColor="text1"/>
                <w:sz w:val="16"/>
                <w:szCs w:val="16"/>
              </w:rPr>
            </w:pPr>
            <w:r w:rsidRPr="00ED6C81">
              <w:rPr>
                <w:rFonts w:ascii="Times New Roman" w:hAnsi="Times New Roman"/>
                <w:color w:val="000000" w:themeColor="text1"/>
                <w:sz w:val="16"/>
                <w:szCs w:val="16"/>
              </w:rPr>
              <w:t>0,00</w:t>
            </w:r>
          </w:p>
        </w:tc>
        <w:tc>
          <w:tcPr>
            <w:tcW w:w="757" w:type="dxa"/>
            <w:gridSpan w:val="2"/>
            <w:shd w:val="clear" w:color="auto" w:fill="FFFFFF"/>
          </w:tcPr>
          <w:p w14:paraId="49EAEA9C" w14:textId="3FE3DE19" w:rsidR="00847008" w:rsidRPr="00ED6C81" w:rsidRDefault="00847008" w:rsidP="00847008">
            <w:pPr>
              <w:jc w:val="both"/>
              <w:rPr>
                <w:rFonts w:ascii="Times New Roman" w:hAnsi="Times New Roman"/>
                <w:color w:val="000000" w:themeColor="text1"/>
                <w:sz w:val="16"/>
                <w:szCs w:val="16"/>
              </w:rPr>
            </w:pPr>
            <w:r w:rsidRPr="00ED6C81">
              <w:rPr>
                <w:rFonts w:ascii="Times New Roman" w:hAnsi="Times New Roman"/>
                <w:color w:val="000000" w:themeColor="text1"/>
                <w:sz w:val="16"/>
                <w:szCs w:val="16"/>
              </w:rPr>
              <w:t>0,00</w:t>
            </w:r>
          </w:p>
        </w:tc>
        <w:tc>
          <w:tcPr>
            <w:tcW w:w="944" w:type="dxa"/>
            <w:gridSpan w:val="3"/>
            <w:shd w:val="clear" w:color="auto" w:fill="FFFFFF"/>
          </w:tcPr>
          <w:p w14:paraId="54373C83" w14:textId="35BC5EAE" w:rsidR="00847008" w:rsidRPr="00ED6C81" w:rsidRDefault="00847008" w:rsidP="00847008">
            <w:pPr>
              <w:jc w:val="both"/>
              <w:rPr>
                <w:rFonts w:ascii="Times New Roman" w:hAnsi="Times New Roman"/>
                <w:color w:val="000000" w:themeColor="text1"/>
                <w:sz w:val="16"/>
                <w:szCs w:val="16"/>
              </w:rPr>
            </w:pPr>
            <w:r w:rsidRPr="00ED6C81">
              <w:rPr>
                <w:rFonts w:ascii="Times New Roman" w:hAnsi="Times New Roman"/>
                <w:color w:val="000000" w:themeColor="text1"/>
                <w:sz w:val="16"/>
                <w:szCs w:val="16"/>
              </w:rPr>
              <w:t>0,00</w:t>
            </w:r>
          </w:p>
        </w:tc>
        <w:tc>
          <w:tcPr>
            <w:tcW w:w="851" w:type="dxa"/>
            <w:gridSpan w:val="4"/>
            <w:shd w:val="clear" w:color="auto" w:fill="FFFFFF"/>
          </w:tcPr>
          <w:p w14:paraId="66193F42" w14:textId="5E3FC069" w:rsidR="00847008" w:rsidRPr="00ED6C81" w:rsidRDefault="00847008" w:rsidP="00847008">
            <w:pPr>
              <w:jc w:val="both"/>
              <w:rPr>
                <w:rFonts w:ascii="Times New Roman" w:hAnsi="Times New Roman"/>
                <w:color w:val="000000" w:themeColor="text1"/>
                <w:sz w:val="16"/>
                <w:szCs w:val="16"/>
              </w:rPr>
            </w:pPr>
            <w:r w:rsidRPr="00ED6C81">
              <w:rPr>
                <w:rFonts w:ascii="Times New Roman" w:hAnsi="Times New Roman"/>
                <w:color w:val="000000" w:themeColor="text1"/>
                <w:sz w:val="16"/>
                <w:szCs w:val="16"/>
              </w:rPr>
              <w:t>0,00</w:t>
            </w:r>
          </w:p>
        </w:tc>
        <w:tc>
          <w:tcPr>
            <w:tcW w:w="709" w:type="dxa"/>
            <w:gridSpan w:val="2"/>
            <w:shd w:val="clear" w:color="auto" w:fill="FFFFFF"/>
          </w:tcPr>
          <w:p w14:paraId="719CC6BA" w14:textId="3D175968" w:rsidR="00847008" w:rsidRPr="00ED6C81" w:rsidRDefault="00847008" w:rsidP="00847008">
            <w:pPr>
              <w:jc w:val="both"/>
              <w:rPr>
                <w:rFonts w:ascii="Times New Roman" w:hAnsi="Times New Roman"/>
                <w:color w:val="000000" w:themeColor="text1"/>
                <w:sz w:val="16"/>
                <w:szCs w:val="16"/>
              </w:rPr>
            </w:pPr>
            <w:r w:rsidRPr="00ED6C81">
              <w:rPr>
                <w:rFonts w:ascii="Times New Roman" w:hAnsi="Times New Roman"/>
                <w:color w:val="000000" w:themeColor="text1"/>
                <w:sz w:val="16"/>
                <w:szCs w:val="16"/>
              </w:rPr>
              <w:t>0,00</w:t>
            </w:r>
          </w:p>
        </w:tc>
        <w:tc>
          <w:tcPr>
            <w:tcW w:w="709" w:type="dxa"/>
            <w:gridSpan w:val="3"/>
            <w:shd w:val="clear" w:color="auto" w:fill="FFFFFF"/>
          </w:tcPr>
          <w:p w14:paraId="2680C229" w14:textId="7BAC6804" w:rsidR="00847008" w:rsidRPr="00ED6C81" w:rsidRDefault="00847008" w:rsidP="00847008">
            <w:pPr>
              <w:jc w:val="both"/>
              <w:rPr>
                <w:rFonts w:ascii="Times New Roman" w:hAnsi="Times New Roman"/>
                <w:color w:val="000000" w:themeColor="text1"/>
                <w:sz w:val="16"/>
                <w:szCs w:val="16"/>
              </w:rPr>
            </w:pPr>
            <w:r w:rsidRPr="00ED6C81">
              <w:rPr>
                <w:rFonts w:ascii="Times New Roman" w:hAnsi="Times New Roman"/>
                <w:color w:val="000000" w:themeColor="text1"/>
                <w:sz w:val="16"/>
                <w:szCs w:val="16"/>
              </w:rPr>
              <w:t>0,00</w:t>
            </w:r>
          </w:p>
        </w:tc>
        <w:tc>
          <w:tcPr>
            <w:tcW w:w="850" w:type="dxa"/>
            <w:gridSpan w:val="2"/>
            <w:shd w:val="clear" w:color="auto" w:fill="FFFFFF"/>
          </w:tcPr>
          <w:p w14:paraId="34A56AA6" w14:textId="2A65294E" w:rsidR="00847008" w:rsidRPr="00ED6C81" w:rsidRDefault="00847008" w:rsidP="00847008">
            <w:pPr>
              <w:jc w:val="both"/>
              <w:rPr>
                <w:rFonts w:ascii="Times New Roman" w:hAnsi="Times New Roman"/>
                <w:color w:val="000000" w:themeColor="text1"/>
                <w:sz w:val="16"/>
                <w:szCs w:val="16"/>
              </w:rPr>
            </w:pPr>
            <w:r w:rsidRPr="00ED6C81">
              <w:rPr>
                <w:rFonts w:ascii="Times New Roman" w:hAnsi="Times New Roman"/>
                <w:color w:val="000000" w:themeColor="text1"/>
                <w:sz w:val="16"/>
                <w:szCs w:val="16"/>
              </w:rPr>
              <w:t>0,00</w:t>
            </w:r>
          </w:p>
        </w:tc>
        <w:tc>
          <w:tcPr>
            <w:tcW w:w="757" w:type="dxa"/>
            <w:gridSpan w:val="2"/>
            <w:shd w:val="clear" w:color="auto" w:fill="FFFFFF"/>
          </w:tcPr>
          <w:p w14:paraId="48F92E48" w14:textId="565FBC81" w:rsidR="00847008" w:rsidRPr="00ED6C81" w:rsidRDefault="00847008" w:rsidP="00847008">
            <w:pPr>
              <w:jc w:val="both"/>
              <w:rPr>
                <w:rFonts w:ascii="Times New Roman" w:hAnsi="Times New Roman"/>
                <w:color w:val="000000" w:themeColor="text1"/>
                <w:sz w:val="16"/>
                <w:szCs w:val="16"/>
              </w:rPr>
            </w:pPr>
            <w:r w:rsidRPr="00ED6C81">
              <w:rPr>
                <w:rFonts w:ascii="Times New Roman" w:hAnsi="Times New Roman"/>
                <w:color w:val="000000" w:themeColor="text1"/>
                <w:spacing w:val="-2"/>
                <w:sz w:val="16"/>
                <w:szCs w:val="16"/>
              </w:rPr>
              <w:t>0,00</w:t>
            </w:r>
          </w:p>
        </w:tc>
      </w:tr>
      <w:tr w:rsidR="00847008" w:rsidRPr="00CD68EC" w14:paraId="39561D50" w14:textId="77777777" w:rsidTr="00345598">
        <w:trPr>
          <w:gridAfter w:val="1"/>
          <w:wAfter w:w="995" w:type="dxa"/>
          <w:trHeight w:val="351"/>
        </w:trPr>
        <w:tc>
          <w:tcPr>
            <w:tcW w:w="1159" w:type="dxa"/>
            <w:shd w:val="clear" w:color="auto" w:fill="FFFFFF"/>
            <w:vAlign w:val="center"/>
          </w:tcPr>
          <w:p w14:paraId="0AA49128" w14:textId="77777777" w:rsidR="00847008" w:rsidRPr="00CD68EC" w:rsidRDefault="00847008" w:rsidP="00847008">
            <w:pPr>
              <w:jc w:val="both"/>
              <w:rPr>
                <w:rFonts w:ascii="Times New Roman" w:hAnsi="Times New Roman"/>
                <w:color w:val="000000"/>
                <w:sz w:val="20"/>
                <w:szCs w:val="20"/>
              </w:rPr>
            </w:pPr>
            <w:r w:rsidRPr="00CD68EC">
              <w:rPr>
                <w:rFonts w:ascii="Times New Roman" w:hAnsi="Times New Roman"/>
                <w:color w:val="000000"/>
                <w:sz w:val="20"/>
                <w:szCs w:val="20"/>
              </w:rPr>
              <w:t>JST</w:t>
            </w:r>
          </w:p>
        </w:tc>
        <w:tc>
          <w:tcPr>
            <w:tcW w:w="711" w:type="dxa"/>
            <w:shd w:val="clear" w:color="auto" w:fill="FFFFFF"/>
          </w:tcPr>
          <w:p w14:paraId="66615ACF" w14:textId="0DB528BB" w:rsidR="00847008" w:rsidRPr="00ED6C81" w:rsidRDefault="00847008" w:rsidP="00847008">
            <w:pPr>
              <w:jc w:val="both"/>
              <w:rPr>
                <w:rFonts w:ascii="Times New Roman" w:hAnsi="Times New Roman"/>
                <w:color w:val="000000" w:themeColor="text1"/>
                <w:sz w:val="16"/>
                <w:szCs w:val="16"/>
              </w:rPr>
            </w:pPr>
            <w:r w:rsidRPr="00ED6C81">
              <w:rPr>
                <w:rFonts w:ascii="Times New Roman" w:hAnsi="Times New Roman"/>
                <w:color w:val="000000" w:themeColor="text1"/>
                <w:sz w:val="16"/>
                <w:szCs w:val="16"/>
              </w:rPr>
              <w:t>9,00</w:t>
            </w:r>
          </w:p>
        </w:tc>
        <w:tc>
          <w:tcPr>
            <w:tcW w:w="851" w:type="dxa"/>
            <w:shd w:val="clear" w:color="auto" w:fill="FFFFFF"/>
          </w:tcPr>
          <w:p w14:paraId="3FE5A8A4" w14:textId="5B6A1B37" w:rsidR="00847008" w:rsidRPr="00ED6C81" w:rsidRDefault="00847008" w:rsidP="00847008">
            <w:pPr>
              <w:jc w:val="both"/>
              <w:rPr>
                <w:rFonts w:ascii="Times New Roman" w:hAnsi="Times New Roman"/>
                <w:color w:val="000000" w:themeColor="text1"/>
                <w:sz w:val="16"/>
                <w:szCs w:val="16"/>
              </w:rPr>
            </w:pPr>
            <w:r w:rsidRPr="00ED6C81">
              <w:rPr>
                <w:rFonts w:ascii="Times New Roman" w:hAnsi="Times New Roman"/>
                <w:color w:val="000000" w:themeColor="text1"/>
                <w:sz w:val="16"/>
                <w:szCs w:val="16"/>
              </w:rPr>
              <w:t>9,00</w:t>
            </w:r>
          </w:p>
        </w:tc>
        <w:tc>
          <w:tcPr>
            <w:tcW w:w="850" w:type="dxa"/>
            <w:gridSpan w:val="2"/>
            <w:shd w:val="clear" w:color="auto" w:fill="FFFFFF"/>
          </w:tcPr>
          <w:p w14:paraId="68837591" w14:textId="37B9B258" w:rsidR="00847008" w:rsidRPr="00ED6C81" w:rsidRDefault="00847008" w:rsidP="00847008">
            <w:pPr>
              <w:jc w:val="both"/>
              <w:rPr>
                <w:rFonts w:ascii="Times New Roman" w:hAnsi="Times New Roman"/>
                <w:color w:val="000000" w:themeColor="text1"/>
                <w:sz w:val="16"/>
                <w:szCs w:val="16"/>
              </w:rPr>
            </w:pPr>
            <w:r w:rsidRPr="00ED6C81">
              <w:rPr>
                <w:rFonts w:ascii="Times New Roman" w:hAnsi="Times New Roman"/>
                <w:color w:val="000000" w:themeColor="text1"/>
                <w:sz w:val="16"/>
                <w:szCs w:val="16"/>
              </w:rPr>
              <w:t>8,75</w:t>
            </w:r>
          </w:p>
        </w:tc>
        <w:tc>
          <w:tcPr>
            <w:tcW w:w="1136" w:type="dxa"/>
            <w:shd w:val="clear" w:color="auto" w:fill="FFFFFF"/>
          </w:tcPr>
          <w:p w14:paraId="16421B4A" w14:textId="781C9EA5" w:rsidR="00847008" w:rsidRPr="00ED6C81" w:rsidRDefault="00847008" w:rsidP="00847008">
            <w:pPr>
              <w:jc w:val="both"/>
              <w:rPr>
                <w:rFonts w:ascii="Times New Roman" w:hAnsi="Times New Roman"/>
                <w:color w:val="000000" w:themeColor="text1"/>
                <w:sz w:val="16"/>
                <w:szCs w:val="16"/>
              </w:rPr>
            </w:pPr>
            <w:r w:rsidRPr="00ED6C81">
              <w:rPr>
                <w:rFonts w:ascii="Times New Roman" w:hAnsi="Times New Roman"/>
                <w:color w:val="000000" w:themeColor="text1"/>
                <w:sz w:val="16"/>
                <w:szCs w:val="16"/>
              </w:rPr>
              <w:t>8,75</w:t>
            </w:r>
          </w:p>
        </w:tc>
        <w:tc>
          <w:tcPr>
            <w:tcW w:w="802" w:type="dxa"/>
            <w:gridSpan w:val="2"/>
            <w:shd w:val="clear" w:color="auto" w:fill="FFFFFF"/>
          </w:tcPr>
          <w:p w14:paraId="011D90AC" w14:textId="10A3041F" w:rsidR="00847008" w:rsidRPr="00ED6C81" w:rsidRDefault="00847008" w:rsidP="00847008">
            <w:pPr>
              <w:jc w:val="both"/>
              <w:rPr>
                <w:rFonts w:ascii="Times New Roman" w:hAnsi="Times New Roman"/>
                <w:color w:val="000000" w:themeColor="text1"/>
                <w:sz w:val="16"/>
                <w:szCs w:val="16"/>
              </w:rPr>
            </w:pPr>
            <w:r w:rsidRPr="00ED6C81">
              <w:rPr>
                <w:rFonts w:ascii="Times New Roman" w:hAnsi="Times New Roman"/>
                <w:color w:val="000000" w:themeColor="text1"/>
                <w:sz w:val="16"/>
                <w:szCs w:val="16"/>
              </w:rPr>
              <w:t>8,50</w:t>
            </w:r>
          </w:p>
        </w:tc>
        <w:tc>
          <w:tcPr>
            <w:tcW w:w="757" w:type="dxa"/>
            <w:gridSpan w:val="2"/>
            <w:shd w:val="clear" w:color="auto" w:fill="FFFFFF"/>
          </w:tcPr>
          <w:p w14:paraId="6643BF18" w14:textId="550327F7" w:rsidR="00847008" w:rsidRPr="00ED6C81" w:rsidRDefault="00847008" w:rsidP="00847008">
            <w:pPr>
              <w:jc w:val="both"/>
              <w:rPr>
                <w:rFonts w:ascii="Times New Roman" w:hAnsi="Times New Roman"/>
                <w:color w:val="000000" w:themeColor="text1"/>
                <w:sz w:val="16"/>
                <w:szCs w:val="16"/>
              </w:rPr>
            </w:pPr>
            <w:r w:rsidRPr="00ED6C81">
              <w:rPr>
                <w:rFonts w:ascii="Times New Roman" w:hAnsi="Times New Roman"/>
                <w:color w:val="000000" w:themeColor="text1"/>
                <w:sz w:val="16"/>
                <w:szCs w:val="16"/>
              </w:rPr>
              <w:t>8,25</w:t>
            </w:r>
          </w:p>
        </w:tc>
        <w:tc>
          <w:tcPr>
            <w:tcW w:w="944" w:type="dxa"/>
            <w:gridSpan w:val="3"/>
            <w:shd w:val="clear" w:color="auto" w:fill="FFFFFF"/>
          </w:tcPr>
          <w:p w14:paraId="5006E6CB" w14:textId="0E544CFD" w:rsidR="00847008" w:rsidRPr="00ED6C81" w:rsidRDefault="00847008" w:rsidP="00847008">
            <w:pPr>
              <w:jc w:val="both"/>
              <w:rPr>
                <w:rFonts w:ascii="Times New Roman" w:hAnsi="Times New Roman"/>
                <w:color w:val="000000" w:themeColor="text1"/>
                <w:sz w:val="16"/>
                <w:szCs w:val="16"/>
              </w:rPr>
            </w:pPr>
            <w:r w:rsidRPr="00ED6C81">
              <w:rPr>
                <w:rFonts w:ascii="Times New Roman" w:hAnsi="Times New Roman"/>
                <w:color w:val="000000" w:themeColor="text1"/>
                <w:sz w:val="16"/>
                <w:szCs w:val="16"/>
              </w:rPr>
              <w:t>8,00</w:t>
            </w:r>
          </w:p>
        </w:tc>
        <w:tc>
          <w:tcPr>
            <w:tcW w:w="851" w:type="dxa"/>
            <w:gridSpan w:val="4"/>
            <w:shd w:val="clear" w:color="auto" w:fill="FFFFFF"/>
          </w:tcPr>
          <w:p w14:paraId="33D0CE57" w14:textId="794140F5" w:rsidR="00847008" w:rsidRPr="00ED6C81" w:rsidRDefault="00847008" w:rsidP="00847008">
            <w:pPr>
              <w:jc w:val="both"/>
              <w:rPr>
                <w:rFonts w:ascii="Times New Roman" w:hAnsi="Times New Roman"/>
                <w:color w:val="000000" w:themeColor="text1"/>
                <w:sz w:val="16"/>
                <w:szCs w:val="16"/>
              </w:rPr>
            </w:pPr>
            <w:r w:rsidRPr="00ED6C81">
              <w:rPr>
                <w:rFonts w:ascii="Times New Roman" w:hAnsi="Times New Roman"/>
                <w:color w:val="000000" w:themeColor="text1"/>
                <w:sz w:val="16"/>
                <w:szCs w:val="16"/>
              </w:rPr>
              <w:t>7,75</w:t>
            </w:r>
          </w:p>
        </w:tc>
        <w:tc>
          <w:tcPr>
            <w:tcW w:w="709" w:type="dxa"/>
            <w:gridSpan w:val="2"/>
            <w:shd w:val="clear" w:color="auto" w:fill="FFFFFF"/>
          </w:tcPr>
          <w:p w14:paraId="6C88BC37" w14:textId="7A206828" w:rsidR="00847008" w:rsidRPr="00ED6C81" w:rsidRDefault="00847008" w:rsidP="00847008">
            <w:pPr>
              <w:jc w:val="both"/>
              <w:rPr>
                <w:rFonts w:ascii="Times New Roman" w:hAnsi="Times New Roman"/>
                <w:color w:val="000000" w:themeColor="text1"/>
                <w:sz w:val="16"/>
                <w:szCs w:val="16"/>
              </w:rPr>
            </w:pPr>
            <w:r w:rsidRPr="00ED6C81">
              <w:rPr>
                <w:rFonts w:ascii="Times New Roman" w:hAnsi="Times New Roman"/>
                <w:color w:val="000000" w:themeColor="text1"/>
                <w:sz w:val="16"/>
                <w:szCs w:val="16"/>
              </w:rPr>
              <w:t>7,5</w:t>
            </w:r>
          </w:p>
        </w:tc>
        <w:tc>
          <w:tcPr>
            <w:tcW w:w="709" w:type="dxa"/>
            <w:gridSpan w:val="3"/>
            <w:shd w:val="clear" w:color="auto" w:fill="FFFFFF"/>
          </w:tcPr>
          <w:p w14:paraId="54A9774D" w14:textId="2C13BF6D" w:rsidR="00847008" w:rsidRPr="00ED6C81" w:rsidRDefault="00847008" w:rsidP="00847008">
            <w:pPr>
              <w:jc w:val="both"/>
              <w:rPr>
                <w:rFonts w:ascii="Times New Roman" w:hAnsi="Times New Roman"/>
                <w:color w:val="000000" w:themeColor="text1"/>
                <w:sz w:val="16"/>
                <w:szCs w:val="16"/>
              </w:rPr>
            </w:pPr>
            <w:r w:rsidRPr="00ED6C81">
              <w:rPr>
                <w:rFonts w:ascii="Times New Roman" w:hAnsi="Times New Roman"/>
                <w:color w:val="000000" w:themeColor="text1"/>
                <w:sz w:val="16"/>
                <w:szCs w:val="16"/>
              </w:rPr>
              <w:t>7,25</w:t>
            </w:r>
          </w:p>
        </w:tc>
        <w:tc>
          <w:tcPr>
            <w:tcW w:w="850" w:type="dxa"/>
            <w:gridSpan w:val="2"/>
            <w:shd w:val="clear" w:color="auto" w:fill="FFFFFF"/>
          </w:tcPr>
          <w:p w14:paraId="04529F6A" w14:textId="6711AF25" w:rsidR="00847008" w:rsidRPr="00ED6C81" w:rsidRDefault="00847008" w:rsidP="00847008">
            <w:pPr>
              <w:jc w:val="both"/>
              <w:rPr>
                <w:rFonts w:ascii="Times New Roman" w:hAnsi="Times New Roman"/>
                <w:color w:val="000000" w:themeColor="text1"/>
                <w:sz w:val="16"/>
                <w:szCs w:val="16"/>
              </w:rPr>
            </w:pPr>
            <w:r w:rsidRPr="00ED6C81">
              <w:rPr>
                <w:rFonts w:ascii="Times New Roman" w:hAnsi="Times New Roman"/>
                <w:color w:val="000000" w:themeColor="text1"/>
                <w:sz w:val="16"/>
                <w:szCs w:val="16"/>
              </w:rPr>
              <w:t>7,00</w:t>
            </w:r>
          </w:p>
        </w:tc>
        <w:tc>
          <w:tcPr>
            <w:tcW w:w="757" w:type="dxa"/>
            <w:gridSpan w:val="2"/>
            <w:shd w:val="clear" w:color="auto" w:fill="FFFFFF"/>
          </w:tcPr>
          <w:p w14:paraId="70BA6232" w14:textId="79355AF9" w:rsidR="00847008" w:rsidRPr="00ED6C81" w:rsidRDefault="00847008" w:rsidP="00847008">
            <w:pPr>
              <w:jc w:val="both"/>
              <w:rPr>
                <w:rFonts w:ascii="Times New Roman" w:hAnsi="Times New Roman"/>
                <w:color w:val="000000" w:themeColor="text1"/>
                <w:sz w:val="16"/>
                <w:szCs w:val="16"/>
              </w:rPr>
            </w:pPr>
            <w:r w:rsidRPr="00ED6C81">
              <w:rPr>
                <w:rFonts w:ascii="Times New Roman" w:hAnsi="Times New Roman"/>
                <w:color w:val="000000" w:themeColor="text1"/>
                <w:sz w:val="16"/>
                <w:szCs w:val="16"/>
              </w:rPr>
              <w:t>89,75</w:t>
            </w:r>
          </w:p>
        </w:tc>
      </w:tr>
      <w:tr w:rsidR="00847008" w:rsidRPr="00937CFD" w14:paraId="36D29559" w14:textId="77777777" w:rsidTr="00345598">
        <w:trPr>
          <w:gridAfter w:val="1"/>
          <w:wAfter w:w="995" w:type="dxa"/>
          <w:trHeight w:val="351"/>
        </w:trPr>
        <w:tc>
          <w:tcPr>
            <w:tcW w:w="1159" w:type="dxa"/>
            <w:shd w:val="clear" w:color="auto" w:fill="FFFFFF"/>
            <w:vAlign w:val="center"/>
          </w:tcPr>
          <w:p w14:paraId="29E6C90F" w14:textId="6B0E790B" w:rsidR="00847008" w:rsidRPr="00283883" w:rsidRDefault="00847008" w:rsidP="00847008">
            <w:pPr>
              <w:jc w:val="both"/>
              <w:rPr>
                <w:rFonts w:ascii="Times New Roman" w:hAnsi="Times New Roman"/>
                <w:color w:val="000000"/>
                <w:sz w:val="20"/>
                <w:szCs w:val="20"/>
              </w:rPr>
            </w:pPr>
            <w:r w:rsidRPr="00283883">
              <w:rPr>
                <w:rFonts w:ascii="Times New Roman" w:hAnsi="Times New Roman"/>
                <w:color w:val="000000"/>
                <w:sz w:val="20"/>
                <w:szCs w:val="20"/>
              </w:rPr>
              <w:t xml:space="preserve">PGW </w:t>
            </w:r>
          </w:p>
        </w:tc>
        <w:tc>
          <w:tcPr>
            <w:tcW w:w="711" w:type="dxa"/>
            <w:shd w:val="clear" w:color="auto" w:fill="FFFFFF"/>
          </w:tcPr>
          <w:p w14:paraId="15BC16B9" w14:textId="25467A4F" w:rsidR="00847008" w:rsidRPr="00ED6C81" w:rsidRDefault="00847008" w:rsidP="00847008">
            <w:pPr>
              <w:jc w:val="both"/>
              <w:rPr>
                <w:rFonts w:ascii="Times New Roman" w:hAnsi="Times New Roman"/>
                <w:color w:val="000000" w:themeColor="text1"/>
                <w:sz w:val="16"/>
                <w:szCs w:val="16"/>
              </w:rPr>
            </w:pPr>
            <w:r w:rsidRPr="00ED6C81">
              <w:rPr>
                <w:rFonts w:ascii="Times New Roman" w:hAnsi="Times New Roman"/>
                <w:color w:val="000000" w:themeColor="text1"/>
                <w:sz w:val="16"/>
                <w:szCs w:val="16"/>
              </w:rPr>
              <w:t>6,75</w:t>
            </w:r>
          </w:p>
        </w:tc>
        <w:tc>
          <w:tcPr>
            <w:tcW w:w="851" w:type="dxa"/>
            <w:shd w:val="clear" w:color="auto" w:fill="FFFFFF"/>
          </w:tcPr>
          <w:p w14:paraId="6BC07B9D" w14:textId="1BCEDDFA" w:rsidR="00847008" w:rsidRPr="00ED6C81" w:rsidRDefault="00847008" w:rsidP="00847008">
            <w:pPr>
              <w:jc w:val="both"/>
              <w:rPr>
                <w:rFonts w:ascii="Times New Roman" w:hAnsi="Times New Roman"/>
                <w:color w:val="000000" w:themeColor="text1"/>
                <w:sz w:val="16"/>
                <w:szCs w:val="16"/>
              </w:rPr>
            </w:pPr>
            <w:r w:rsidRPr="00ED6C81">
              <w:rPr>
                <w:rFonts w:ascii="Times New Roman" w:hAnsi="Times New Roman"/>
                <w:color w:val="000000" w:themeColor="text1"/>
                <w:sz w:val="16"/>
                <w:szCs w:val="16"/>
              </w:rPr>
              <w:t>6,75</w:t>
            </w:r>
          </w:p>
        </w:tc>
        <w:tc>
          <w:tcPr>
            <w:tcW w:w="850" w:type="dxa"/>
            <w:gridSpan w:val="2"/>
            <w:shd w:val="clear" w:color="auto" w:fill="FFFFFF"/>
          </w:tcPr>
          <w:p w14:paraId="52533005" w14:textId="1ECFC26E" w:rsidR="00847008" w:rsidRPr="00ED6C81" w:rsidRDefault="00847008" w:rsidP="00847008">
            <w:pPr>
              <w:jc w:val="both"/>
              <w:rPr>
                <w:rFonts w:ascii="Times New Roman" w:hAnsi="Times New Roman"/>
                <w:color w:val="000000" w:themeColor="text1"/>
                <w:sz w:val="16"/>
                <w:szCs w:val="16"/>
              </w:rPr>
            </w:pPr>
            <w:r w:rsidRPr="00ED6C81">
              <w:rPr>
                <w:rFonts w:ascii="Times New Roman" w:hAnsi="Times New Roman"/>
                <w:color w:val="000000" w:themeColor="text1"/>
                <w:sz w:val="16"/>
                <w:szCs w:val="16"/>
              </w:rPr>
              <w:t>6,56</w:t>
            </w:r>
          </w:p>
        </w:tc>
        <w:tc>
          <w:tcPr>
            <w:tcW w:w="1136" w:type="dxa"/>
            <w:shd w:val="clear" w:color="auto" w:fill="FFFFFF"/>
          </w:tcPr>
          <w:p w14:paraId="5C65FE91" w14:textId="7B981CFE" w:rsidR="00847008" w:rsidRPr="00ED6C81" w:rsidRDefault="00847008" w:rsidP="00847008">
            <w:pPr>
              <w:jc w:val="both"/>
              <w:rPr>
                <w:rFonts w:ascii="Times New Roman" w:hAnsi="Times New Roman"/>
                <w:color w:val="000000" w:themeColor="text1"/>
                <w:sz w:val="16"/>
                <w:szCs w:val="16"/>
              </w:rPr>
            </w:pPr>
            <w:r w:rsidRPr="00ED6C81">
              <w:rPr>
                <w:rFonts w:ascii="Times New Roman" w:hAnsi="Times New Roman"/>
                <w:color w:val="000000" w:themeColor="text1"/>
                <w:sz w:val="16"/>
                <w:szCs w:val="16"/>
              </w:rPr>
              <w:t>6,56</w:t>
            </w:r>
          </w:p>
        </w:tc>
        <w:tc>
          <w:tcPr>
            <w:tcW w:w="802" w:type="dxa"/>
            <w:gridSpan w:val="2"/>
            <w:shd w:val="clear" w:color="auto" w:fill="FFFFFF"/>
          </w:tcPr>
          <w:p w14:paraId="4FE3D6D8" w14:textId="4D175B34" w:rsidR="00847008" w:rsidRPr="00ED6C81" w:rsidRDefault="00847008" w:rsidP="00847008">
            <w:pPr>
              <w:jc w:val="both"/>
              <w:rPr>
                <w:rFonts w:ascii="Times New Roman" w:hAnsi="Times New Roman"/>
                <w:color w:val="000000" w:themeColor="text1"/>
                <w:sz w:val="16"/>
                <w:szCs w:val="16"/>
              </w:rPr>
            </w:pPr>
            <w:r w:rsidRPr="00ED6C81">
              <w:rPr>
                <w:rFonts w:ascii="Times New Roman" w:hAnsi="Times New Roman"/>
                <w:color w:val="000000" w:themeColor="text1"/>
                <w:sz w:val="16"/>
                <w:szCs w:val="16"/>
              </w:rPr>
              <w:t>6,37</w:t>
            </w:r>
          </w:p>
        </w:tc>
        <w:tc>
          <w:tcPr>
            <w:tcW w:w="757" w:type="dxa"/>
            <w:gridSpan w:val="2"/>
            <w:shd w:val="clear" w:color="auto" w:fill="FFFFFF"/>
          </w:tcPr>
          <w:p w14:paraId="72B5F1F6" w14:textId="755ABF7F" w:rsidR="00847008" w:rsidRPr="00ED6C81" w:rsidRDefault="00847008" w:rsidP="00847008">
            <w:pPr>
              <w:jc w:val="both"/>
              <w:rPr>
                <w:rFonts w:ascii="Times New Roman" w:hAnsi="Times New Roman"/>
                <w:color w:val="000000" w:themeColor="text1"/>
                <w:sz w:val="16"/>
                <w:szCs w:val="16"/>
              </w:rPr>
            </w:pPr>
            <w:r w:rsidRPr="00ED6C81">
              <w:rPr>
                <w:rFonts w:ascii="Times New Roman" w:hAnsi="Times New Roman"/>
                <w:color w:val="000000" w:themeColor="text1"/>
                <w:sz w:val="16"/>
                <w:szCs w:val="16"/>
              </w:rPr>
              <w:t>6,18</w:t>
            </w:r>
          </w:p>
        </w:tc>
        <w:tc>
          <w:tcPr>
            <w:tcW w:w="944" w:type="dxa"/>
            <w:gridSpan w:val="3"/>
            <w:shd w:val="clear" w:color="auto" w:fill="FFFFFF"/>
          </w:tcPr>
          <w:p w14:paraId="49104DDF" w14:textId="08BC26FC" w:rsidR="00847008" w:rsidRPr="00ED6C81" w:rsidRDefault="00847008" w:rsidP="00847008">
            <w:pPr>
              <w:jc w:val="both"/>
              <w:rPr>
                <w:rFonts w:ascii="Times New Roman" w:hAnsi="Times New Roman"/>
                <w:color w:val="000000" w:themeColor="text1"/>
                <w:sz w:val="16"/>
                <w:szCs w:val="16"/>
              </w:rPr>
            </w:pPr>
            <w:r w:rsidRPr="00ED6C81">
              <w:rPr>
                <w:rFonts w:ascii="Times New Roman" w:hAnsi="Times New Roman"/>
                <w:color w:val="000000" w:themeColor="text1"/>
                <w:sz w:val="16"/>
                <w:szCs w:val="16"/>
              </w:rPr>
              <w:t xml:space="preserve"> 6,00</w:t>
            </w:r>
          </w:p>
        </w:tc>
        <w:tc>
          <w:tcPr>
            <w:tcW w:w="851" w:type="dxa"/>
            <w:gridSpan w:val="4"/>
            <w:shd w:val="clear" w:color="auto" w:fill="FFFFFF"/>
          </w:tcPr>
          <w:p w14:paraId="1188463F" w14:textId="204EBF3D" w:rsidR="00847008" w:rsidRPr="00ED6C81" w:rsidRDefault="00847008" w:rsidP="00847008">
            <w:pPr>
              <w:jc w:val="both"/>
              <w:rPr>
                <w:rFonts w:ascii="Times New Roman" w:hAnsi="Times New Roman"/>
                <w:color w:val="000000" w:themeColor="text1"/>
                <w:sz w:val="16"/>
                <w:szCs w:val="16"/>
              </w:rPr>
            </w:pPr>
            <w:r w:rsidRPr="00ED6C81">
              <w:rPr>
                <w:rFonts w:ascii="Times New Roman" w:hAnsi="Times New Roman"/>
                <w:color w:val="000000" w:themeColor="text1"/>
                <w:sz w:val="16"/>
                <w:szCs w:val="16"/>
              </w:rPr>
              <w:t>5,81</w:t>
            </w:r>
          </w:p>
        </w:tc>
        <w:tc>
          <w:tcPr>
            <w:tcW w:w="709" w:type="dxa"/>
            <w:gridSpan w:val="2"/>
            <w:shd w:val="clear" w:color="auto" w:fill="FFFFFF"/>
          </w:tcPr>
          <w:p w14:paraId="33FB9762" w14:textId="34115727" w:rsidR="00847008" w:rsidRPr="00ED6C81" w:rsidRDefault="00847008" w:rsidP="00847008">
            <w:pPr>
              <w:jc w:val="both"/>
              <w:rPr>
                <w:rFonts w:ascii="Times New Roman" w:hAnsi="Times New Roman"/>
                <w:color w:val="000000" w:themeColor="text1"/>
                <w:sz w:val="16"/>
                <w:szCs w:val="16"/>
              </w:rPr>
            </w:pPr>
            <w:r w:rsidRPr="00ED6C81">
              <w:rPr>
                <w:rFonts w:ascii="Times New Roman" w:hAnsi="Times New Roman"/>
                <w:color w:val="000000" w:themeColor="text1"/>
                <w:sz w:val="16"/>
                <w:szCs w:val="16"/>
              </w:rPr>
              <w:t>5,62</w:t>
            </w:r>
          </w:p>
        </w:tc>
        <w:tc>
          <w:tcPr>
            <w:tcW w:w="709" w:type="dxa"/>
            <w:gridSpan w:val="3"/>
            <w:shd w:val="clear" w:color="auto" w:fill="FFFFFF"/>
          </w:tcPr>
          <w:p w14:paraId="55EB62CB" w14:textId="4AFE2D34" w:rsidR="00847008" w:rsidRPr="00ED6C81" w:rsidRDefault="00847008" w:rsidP="00847008">
            <w:pPr>
              <w:jc w:val="both"/>
              <w:rPr>
                <w:rFonts w:ascii="Times New Roman" w:hAnsi="Times New Roman"/>
                <w:color w:val="000000" w:themeColor="text1"/>
                <w:sz w:val="16"/>
                <w:szCs w:val="16"/>
              </w:rPr>
            </w:pPr>
            <w:r w:rsidRPr="00ED6C81">
              <w:rPr>
                <w:rFonts w:ascii="Times New Roman" w:hAnsi="Times New Roman"/>
                <w:color w:val="000000" w:themeColor="text1"/>
                <w:sz w:val="16"/>
                <w:szCs w:val="16"/>
              </w:rPr>
              <w:t>5,43</w:t>
            </w:r>
          </w:p>
        </w:tc>
        <w:tc>
          <w:tcPr>
            <w:tcW w:w="850" w:type="dxa"/>
            <w:gridSpan w:val="2"/>
            <w:shd w:val="clear" w:color="auto" w:fill="FFFFFF"/>
          </w:tcPr>
          <w:p w14:paraId="4239D791" w14:textId="4C95B67E" w:rsidR="00847008" w:rsidRPr="00ED6C81" w:rsidRDefault="00847008" w:rsidP="00847008">
            <w:pPr>
              <w:jc w:val="both"/>
              <w:rPr>
                <w:rFonts w:ascii="Times New Roman" w:hAnsi="Times New Roman"/>
                <w:color w:val="000000" w:themeColor="text1"/>
                <w:sz w:val="16"/>
                <w:szCs w:val="16"/>
              </w:rPr>
            </w:pPr>
            <w:r w:rsidRPr="00ED6C81">
              <w:rPr>
                <w:rFonts w:ascii="Times New Roman" w:hAnsi="Times New Roman"/>
                <w:color w:val="000000" w:themeColor="text1"/>
                <w:sz w:val="16"/>
                <w:szCs w:val="16"/>
              </w:rPr>
              <w:t>5,25</w:t>
            </w:r>
          </w:p>
        </w:tc>
        <w:tc>
          <w:tcPr>
            <w:tcW w:w="757" w:type="dxa"/>
            <w:gridSpan w:val="2"/>
            <w:shd w:val="clear" w:color="auto" w:fill="FFFFFF"/>
          </w:tcPr>
          <w:p w14:paraId="400FBD01" w14:textId="3FA3B57A" w:rsidR="00847008" w:rsidRPr="00ED6C81" w:rsidRDefault="00847008" w:rsidP="00847008">
            <w:pPr>
              <w:jc w:val="both"/>
              <w:rPr>
                <w:rFonts w:ascii="Times New Roman" w:hAnsi="Times New Roman"/>
                <w:color w:val="000000" w:themeColor="text1"/>
                <w:sz w:val="16"/>
                <w:szCs w:val="16"/>
              </w:rPr>
            </w:pPr>
            <w:r w:rsidRPr="00ED6C81">
              <w:rPr>
                <w:rFonts w:ascii="Times New Roman" w:hAnsi="Times New Roman"/>
                <w:color w:val="000000" w:themeColor="text1"/>
                <w:sz w:val="16"/>
                <w:szCs w:val="16"/>
              </w:rPr>
              <w:t>67,31</w:t>
            </w:r>
          </w:p>
        </w:tc>
      </w:tr>
      <w:tr w:rsidR="00847008" w:rsidRPr="00937CFD" w14:paraId="2F13CC60" w14:textId="77777777" w:rsidTr="00345598">
        <w:trPr>
          <w:gridAfter w:val="1"/>
          <w:wAfter w:w="995" w:type="dxa"/>
          <w:trHeight w:val="351"/>
        </w:trPr>
        <w:tc>
          <w:tcPr>
            <w:tcW w:w="1159" w:type="dxa"/>
            <w:shd w:val="clear" w:color="auto" w:fill="FFFFFF"/>
            <w:vAlign w:val="center"/>
          </w:tcPr>
          <w:p w14:paraId="37AF575C" w14:textId="7DC41F66" w:rsidR="00847008" w:rsidRPr="00CD68EC" w:rsidRDefault="00847008" w:rsidP="00847008">
            <w:pPr>
              <w:jc w:val="both"/>
              <w:rPr>
                <w:rFonts w:ascii="Times New Roman" w:hAnsi="Times New Roman"/>
                <w:color w:val="000000"/>
                <w:sz w:val="20"/>
                <w:szCs w:val="20"/>
              </w:rPr>
            </w:pPr>
            <w:r w:rsidRPr="00376158">
              <w:rPr>
                <w:rFonts w:ascii="Times New Roman" w:hAnsi="Times New Roman"/>
                <w:color w:val="000000"/>
                <w:sz w:val="20"/>
                <w:szCs w:val="20"/>
              </w:rPr>
              <w:lastRenderedPageBreak/>
              <w:t>KOWR</w:t>
            </w:r>
            <w:r>
              <w:rPr>
                <w:rFonts w:ascii="Times New Roman" w:hAnsi="Times New Roman"/>
                <w:color w:val="000000"/>
                <w:sz w:val="20"/>
                <w:szCs w:val="20"/>
              </w:rPr>
              <w:t xml:space="preserve"> </w:t>
            </w:r>
          </w:p>
        </w:tc>
        <w:tc>
          <w:tcPr>
            <w:tcW w:w="711" w:type="dxa"/>
            <w:shd w:val="clear" w:color="auto" w:fill="FFFFFF"/>
          </w:tcPr>
          <w:p w14:paraId="5CB74155" w14:textId="15F1071A" w:rsidR="00847008" w:rsidRPr="00ED6C81" w:rsidRDefault="00847008" w:rsidP="00847008">
            <w:pPr>
              <w:jc w:val="both"/>
              <w:rPr>
                <w:rFonts w:ascii="Times New Roman" w:hAnsi="Times New Roman"/>
                <w:color w:val="000000" w:themeColor="text1"/>
                <w:sz w:val="16"/>
                <w:szCs w:val="16"/>
              </w:rPr>
            </w:pPr>
            <w:r w:rsidRPr="00ED6C81">
              <w:rPr>
                <w:rFonts w:ascii="Times New Roman" w:hAnsi="Times New Roman"/>
                <w:color w:val="000000" w:themeColor="text1"/>
                <w:sz w:val="16"/>
                <w:szCs w:val="16"/>
              </w:rPr>
              <w:t>0,00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D523CB5" w14:textId="65066CA5" w:rsidR="00847008" w:rsidRPr="00ED6C81" w:rsidRDefault="00847008" w:rsidP="00847008">
            <w:pPr>
              <w:jc w:val="both"/>
              <w:rPr>
                <w:rFonts w:ascii="Times New Roman" w:hAnsi="Times New Roman"/>
                <w:color w:val="000000" w:themeColor="text1"/>
                <w:sz w:val="16"/>
                <w:szCs w:val="16"/>
              </w:rPr>
            </w:pPr>
            <w:r w:rsidRPr="00ED6C81">
              <w:rPr>
                <w:rFonts w:ascii="Times New Roman" w:hAnsi="Times New Roman"/>
                <w:color w:val="000000" w:themeColor="text1"/>
                <w:sz w:val="16"/>
                <w:szCs w:val="16"/>
              </w:rPr>
              <w:t>11,80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14:paraId="56EFDBFF" w14:textId="72BEF2BA" w:rsidR="00847008" w:rsidRPr="00ED6C81" w:rsidRDefault="00847008" w:rsidP="00847008">
            <w:pPr>
              <w:jc w:val="both"/>
              <w:rPr>
                <w:rFonts w:ascii="Times New Roman" w:hAnsi="Times New Roman"/>
                <w:color w:val="000000" w:themeColor="text1"/>
                <w:sz w:val="16"/>
                <w:szCs w:val="16"/>
              </w:rPr>
            </w:pPr>
            <w:r w:rsidRPr="00ED6C81">
              <w:rPr>
                <w:rFonts w:ascii="Times New Roman" w:hAnsi="Times New Roman"/>
                <w:color w:val="000000" w:themeColor="text1"/>
                <w:sz w:val="16"/>
                <w:szCs w:val="16"/>
              </w:rPr>
              <w:t xml:space="preserve">23,61 </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14:paraId="4AD7A35F" w14:textId="36CDBBB8" w:rsidR="00847008" w:rsidRPr="00ED6C81" w:rsidRDefault="00847008" w:rsidP="00847008">
            <w:pPr>
              <w:jc w:val="both"/>
              <w:rPr>
                <w:rFonts w:ascii="Times New Roman" w:hAnsi="Times New Roman"/>
                <w:color w:val="000000" w:themeColor="text1"/>
                <w:sz w:val="16"/>
                <w:szCs w:val="16"/>
              </w:rPr>
            </w:pPr>
            <w:r w:rsidRPr="00ED6C81">
              <w:rPr>
                <w:rFonts w:ascii="Times New Roman" w:hAnsi="Times New Roman"/>
                <w:color w:val="000000" w:themeColor="text1"/>
                <w:sz w:val="16"/>
                <w:szCs w:val="16"/>
              </w:rPr>
              <w:t xml:space="preserve">23,61 </w:t>
            </w:r>
          </w:p>
        </w:tc>
        <w:tc>
          <w:tcPr>
            <w:tcW w:w="802" w:type="dxa"/>
            <w:gridSpan w:val="2"/>
            <w:tcBorders>
              <w:top w:val="single" w:sz="4" w:space="0" w:color="auto"/>
              <w:left w:val="single" w:sz="4" w:space="0" w:color="auto"/>
              <w:bottom w:val="single" w:sz="4" w:space="0" w:color="auto"/>
              <w:right w:val="single" w:sz="4" w:space="0" w:color="auto"/>
            </w:tcBorders>
            <w:shd w:val="clear" w:color="auto" w:fill="FFFFFF"/>
          </w:tcPr>
          <w:p w14:paraId="4DA35644" w14:textId="38C66D35" w:rsidR="00847008" w:rsidRPr="00ED6C81" w:rsidRDefault="00847008" w:rsidP="00847008">
            <w:pPr>
              <w:jc w:val="both"/>
              <w:rPr>
                <w:rFonts w:ascii="Times New Roman" w:hAnsi="Times New Roman"/>
                <w:color w:val="000000" w:themeColor="text1"/>
                <w:sz w:val="16"/>
                <w:szCs w:val="16"/>
              </w:rPr>
            </w:pPr>
            <w:r w:rsidRPr="00ED6C81">
              <w:rPr>
                <w:rFonts w:ascii="Times New Roman" w:hAnsi="Times New Roman"/>
                <w:color w:val="000000" w:themeColor="text1"/>
                <w:sz w:val="16"/>
                <w:szCs w:val="16"/>
              </w:rPr>
              <w:t xml:space="preserve">23,61 </w:t>
            </w:r>
          </w:p>
        </w:tc>
        <w:tc>
          <w:tcPr>
            <w:tcW w:w="757" w:type="dxa"/>
            <w:gridSpan w:val="2"/>
            <w:tcBorders>
              <w:top w:val="single" w:sz="4" w:space="0" w:color="auto"/>
              <w:left w:val="single" w:sz="4" w:space="0" w:color="auto"/>
              <w:bottom w:val="single" w:sz="4" w:space="0" w:color="auto"/>
              <w:right w:val="single" w:sz="4" w:space="0" w:color="auto"/>
            </w:tcBorders>
            <w:shd w:val="clear" w:color="auto" w:fill="FFFFFF"/>
          </w:tcPr>
          <w:p w14:paraId="0E3157FB" w14:textId="717BBD36" w:rsidR="00847008" w:rsidRPr="00ED6C81" w:rsidRDefault="00847008" w:rsidP="00847008">
            <w:pPr>
              <w:jc w:val="both"/>
              <w:rPr>
                <w:rFonts w:ascii="Times New Roman" w:hAnsi="Times New Roman"/>
                <w:color w:val="000000" w:themeColor="text1"/>
                <w:sz w:val="16"/>
                <w:szCs w:val="16"/>
              </w:rPr>
            </w:pPr>
            <w:r w:rsidRPr="00ED6C81">
              <w:rPr>
                <w:rFonts w:ascii="Times New Roman" w:hAnsi="Times New Roman"/>
                <w:color w:val="000000" w:themeColor="text1"/>
                <w:sz w:val="16"/>
                <w:szCs w:val="16"/>
              </w:rPr>
              <w:t>11,80</w:t>
            </w:r>
          </w:p>
        </w:tc>
        <w:tc>
          <w:tcPr>
            <w:tcW w:w="944" w:type="dxa"/>
            <w:gridSpan w:val="3"/>
            <w:tcBorders>
              <w:top w:val="single" w:sz="4" w:space="0" w:color="auto"/>
              <w:left w:val="single" w:sz="4" w:space="0" w:color="auto"/>
              <w:bottom w:val="single" w:sz="4" w:space="0" w:color="auto"/>
              <w:right w:val="single" w:sz="4" w:space="0" w:color="auto"/>
            </w:tcBorders>
            <w:shd w:val="clear" w:color="auto" w:fill="FFFFFF"/>
          </w:tcPr>
          <w:p w14:paraId="1608F388" w14:textId="6A396B8D" w:rsidR="00847008" w:rsidRPr="00ED6C81" w:rsidRDefault="00847008" w:rsidP="00847008">
            <w:pPr>
              <w:jc w:val="both"/>
              <w:rPr>
                <w:rFonts w:ascii="Times New Roman" w:hAnsi="Times New Roman"/>
                <w:color w:val="000000" w:themeColor="text1"/>
                <w:sz w:val="16"/>
                <w:szCs w:val="16"/>
              </w:rPr>
            </w:pPr>
            <w:r w:rsidRPr="00ED6C81">
              <w:rPr>
                <w:rFonts w:ascii="Times New Roman" w:hAnsi="Times New Roman"/>
                <w:color w:val="000000" w:themeColor="text1"/>
                <w:sz w:val="16"/>
                <w:szCs w:val="16"/>
              </w:rPr>
              <w:t>11,80</w:t>
            </w: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tcPr>
          <w:p w14:paraId="7073567C" w14:textId="048F3A6F" w:rsidR="00847008" w:rsidRPr="00ED6C81" w:rsidRDefault="00847008" w:rsidP="00847008">
            <w:pPr>
              <w:jc w:val="both"/>
              <w:rPr>
                <w:rFonts w:ascii="Times New Roman" w:hAnsi="Times New Roman"/>
                <w:color w:val="000000" w:themeColor="text1"/>
                <w:sz w:val="16"/>
                <w:szCs w:val="16"/>
              </w:rPr>
            </w:pPr>
            <w:r w:rsidRPr="00ED6C81">
              <w:rPr>
                <w:rFonts w:ascii="Times New Roman" w:hAnsi="Times New Roman"/>
                <w:color w:val="000000" w:themeColor="text1"/>
                <w:sz w:val="16"/>
                <w:szCs w:val="16"/>
              </w:rPr>
              <w:t xml:space="preserve">11,80 </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13C9C817" w14:textId="390EE833" w:rsidR="00847008" w:rsidRPr="00ED6C81" w:rsidRDefault="00847008" w:rsidP="00847008">
            <w:pPr>
              <w:jc w:val="both"/>
              <w:rPr>
                <w:rFonts w:ascii="Times New Roman" w:hAnsi="Times New Roman"/>
                <w:color w:val="000000" w:themeColor="text1"/>
                <w:sz w:val="16"/>
                <w:szCs w:val="16"/>
              </w:rPr>
            </w:pPr>
            <w:r w:rsidRPr="00ED6C81">
              <w:rPr>
                <w:rFonts w:ascii="Times New Roman" w:hAnsi="Times New Roman"/>
                <w:color w:val="000000" w:themeColor="text1"/>
                <w:sz w:val="16"/>
                <w:szCs w:val="16"/>
              </w:rPr>
              <w:t xml:space="preserve">11,80 </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14:paraId="3F0DC357" w14:textId="50DDB182" w:rsidR="00847008" w:rsidRPr="00ED6C81" w:rsidRDefault="00847008" w:rsidP="00847008">
            <w:pPr>
              <w:jc w:val="both"/>
              <w:rPr>
                <w:rFonts w:ascii="Times New Roman" w:hAnsi="Times New Roman"/>
                <w:color w:val="000000" w:themeColor="text1"/>
                <w:sz w:val="16"/>
                <w:szCs w:val="16"/>
              </w:rPr>
            </w:pPr>
            <w:r w:rsidRPr="00ED6C81">
              <w:rPr>
                <w:rFonts w:ascii="Times New Roman" w:hAnsi="Times New Roman"/>
                <w:color w:val="000000" w:themeColor="text1"/>
                <w:sz w:val="16"/>
                <w:szCs w:val="16"/>
              </w:rPr>
              <w:t xml:space="preserve">11,80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14:paraId="0E0BC829" w14:textId="28903651" w:rsidR="00847008" w:rsidRPr="00ED6C81" w:rsidRDefault="00847008" w:rsidP="00847008">
            <w:pPr>
              <w:jc w:val="both"/>
              <w:rPr>
                <w:rFonts w:ascii="Times New Roman" w:hAnsi="Times New Roman"/>
                <w:color w:val="000000" w:themeColor="text1"/>
                <w:sz w:val="16"/>
                <w:szCs w:val="16"/>
              </w:rPr>
            </w:pPr>
            <w:r w:rsidRPr="00ED6C81">
              <w:rPr>
                <w:rFonts w:ascii="Times New Roman" w:hAnsi="Times New Roman"/>
                <w:color w:val="000000" w:themeColor="text1"/>
                <w:sz w:val="16"/>
                <w:szCs w:val="16"/>
              </w:rPr>
              <w:t xml:space="preserve">11,80 </w:t>
            </w:r>
          </w:p>
        </w:tc>
        <w:tc>
          <w:tcPr>
            <w:tcW w:w="757" w:type="dxa"/>
            <w:gridSpan w:val="2"/>
            <w:tcBorders>
              <w:top w:val="single" w:sz="4" w:space="0" w:color="auto"/>
              <w:left w:val="single" w:sz="4" w:space="0" w:color="auto"/>
              <w:bottom w:val="single" w:sz="4" w:space="0" w:color="auto"/>
              <w:right w:val="single" w:sz="4" w:space="0" w:color="auto"/>
            </w:tcBorders>
            <w:shd w:val="clear" w:color="auto" w:fill="FFFFFF"/>
          </w:tcPr>
          <w:p w14:paraId="750A816B" w14:textId="700F4791" w:rsidR="00847008" w:rsidRPr="00ED6C81" w:rsidRDefault="00847008" w:rsidP="00847008">
            <w:pPr>
              <w:jc w:val="both"/>
              <w:rPr>
                <w:rFonts w:ascii="Times New Roman" w:hAnsi="Times New Roman"/>
                <w:color w:val="000000" w:themeColor="text1"/>
                <w:sz w:val="16"/>
                <w:szCs w:val="16"/>
              </w:rPr>
            </w:pPr>
            <w:r w:rsidRPr="00ED6C81">
              <w:rPr>
                <w:rFonts w:ascii="Times New Roman" w:hAnsi="Times New Roman"/>
                <w:color w:val="000000" w:themeColor="text1"/>
                <w:sz w:val="16"/>
                <w:szCs w:val="16"/>
              </w:rPr>
              <w:t xml:space="preserve">153,50 </w:t>
            </w:r>
          </w:p>
        </w:tc>
      </w:tr>
      <w:tr w:rsidR="00497484" w:rsidRPr="00283883" w14:paraId="02632561" w14:textId="77777777" w:rsidTr="003D0E07">
        <w:trPr>
          <w:gridAfter w:val="1"/>
          <w:wAfter w:w="995" w:type="dxa"/>
          <w:trHeight w:val="360"/>
        </w:trPr>
        <w:tc>
          <w:tcPr>
            <w:tcW w:w="1159" w:type="dxa"/>
            <w:shd w:val="clear" w:color="auto" w:fill="FFFFFF"/>
            <w:vAlign w:val="center"/>
          </w:tcPr>
          <w:p w14:paraId="259444EF" w14:textId="77777777" w:rsidR="00497484" w:rsidRPr="00D94AF7" w:rsidRDefault="00497484" w:rsidP="00497484">
            <w:pPr>
              <w:jc w:val="both"/>
              <w:rPr>
                <w:rFonts w:ascii="Times New Roman" w:hAnsi="Times New Roman"/>
                <w:color w:val="000000" w:themeColor="text1"/>
                <w:sz w:val="20"/>
                <w:szCs w:val="20"/>
              </w:rPr>
            </w:pPr>
            <w:r w:rsidRPr="00D94AF7">
              <w:rPr>
                <w:rFonts w:ascii="Times New Roman" w:hAnsi="Times New Roman"/>
                <w:b/>
                <w:color w:val="000000" w:themeColor="text1"/>
                <w:sz w:val="20"/>
                <w:szCs w:val="20"/>
              </w:rPr>
              <w:t>Saldo ogółem</w:t>
            </w:r>
          </w:p>
        </w:tc>
        <w:tc>
          <w:tcPr>
            <w:tcW w:w="711" w:type="dxa"/>
            <w:shd w:val="clear" w:color="auto" w:fill="FFFFFF"/>
          </w:tcPr>
          <w:p w14:paraId="4425584B" w14:textId="5F84E64C" w:rsidR="00497484" w:rsidRPr="00D94AF7" w:rsidRDefault="00497484" w:rsidP="00497484">
            <w:pPr>
              <w:jc w:val="both"/>
              <w:rPr>
                <w:rFonts w:ascii="Times New Roman" w:hAnsi="Times New Roman"/>
                <w:b/>
                <w:color w:val="000000" w:themeColor="text1"/>
                <w:sz w:val="16"/>
                <w:szCs w:val="16"/>
              </w:rPr>
            </w:pPr>
            <w:r w:rsidRPr="00497484">
              <w:rPr>
                <w:rFonts w:ascii="Times New Roman" w:hAnsi="Times New Roman"/>
                <w:b/>
                <w:color w:val="000000" w:themeColor="text1"/>
                <w:sz w:val="16"/>
                <w:szCs w:val="16"/>
              </w:rPr>
              <w:t>200,15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7B91C6C" w14:textId="060556F2" w:rsidR="00497484" w:rsidRPr="00D94AF7" w:rsidRDefault="00497484" w:rsidP="00497484">
            <w:pPr>
              <w:jc w:val="both"/>
              <w:rPr>
                <w:rFonts w:ascii="Times New Roman" w:hAnsi="Times New Roman"/>
                <w:b/>
                <w:color w:val="000000" w:themeColor="text1"/>
                <w:sz w:val="16"/>
                <w:szCs w:val="16"/>
              </w:rPr>
            </w:pPr>
            <w:r w:rsidRPr="00497484">
              <w:rPr>
                <w:rFonts w:ascii="Times New Roman" w:hAnsi="Times New Roman"/>
                <w:b/>
                <w:color w:val="000000" w:themeColor="text1"/>
                <w:sz w:val="16"/>
                <w:szCs w:val="16"/>
              </w:rPr>
              <w:t>188,48</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14:paraId="438439A5" w14:textId="1C36B387" w:rsidR="00497484" w:rsidRPr="00D94AF7" w:rsidRDefault="00497484" w:rsidP="00497484">
            <w:pPr>
              <w:jc w:val="both"/>
              <w:rPr>
                <w:rFonts w:ascii="Times New Roman" w:hAnsi="Times New Roman"/>
                <w:b/>
                <w:color w:val="000000" w:themeColor="text1"/>
                <w:sz w:val="16"/>
                <w:szCs w:val="16"/>
              </w:rPr>
            </w:pPr>
            <w:r w:rsidRPr="00497484">
              <w:rPr>
                <w:rFonts w:ascii="Times New Roman" w:hAnsi="Times New Roman"/>
                <w:b/>
                <w:color w:val="000000" w:themeColor="text1"/>
                <w:sz w:val="16"/>
                <w:szCs w:val="16"/>
              </w:rPr>
              <w:t>172,76</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14:paraId="42A443AF" w14:textId="73CB0651" w:rsidR="00497484" w:rsidRPr="00D94AF7" w:rsidRDefault="00497484" w:rsidP="00497484">
            <w:pPr>
              <w:jc w:val="both"/>
              <w:rPr>
                <w:rFonts w:ascii="Times New Roman" w:hAnsi="Times New Roman"/>
                <w:b/>
                <w:color w:val="000000" w:themeColor="text1"/>
                <w:sz w:val="16"/>
                <w:szCs w:val="16"/>
              </w:rPr>
            </w:pPr>
            <w:r w:rsidRPr="00497484">
              <w:rPr>
                <w:rFonts w:ascii="Times New Roman" w:hAnsi="Times New Roman"/>
                <w:b/>
                <w:color w:val="000000" w:themeColor="text1"/>
                <w:sz w:val="16"/>
                <w:szCs w:val="16"/>
              </w:rPr>
              <w:t>173,29</w:t>
            </w:r>
          </w:p>
        </w:tc>
        <w:tc>
          <w:tcPr>
            <w:tcW w:w="802" w:type="dxa"/>
            <w:gridSpan w:val="2"/>
            <w:tcBorders>
              <w:top w:val="single" w:sz="4" w:space="0" w:color="auto"/>
              <w:left w:val="single" w:sz="4" w:space="0" w:color="auto"/>
              <w:bottom w:val="single" w:sz="4" w:space="0" w:color="auto"/>
              <w:right w:val="single" w:sz="4" w:space="0" w:color="auto"/>
            </w:tcBorders>
            <w:shd w:val="clear" w:color="auto" w:fill="FFFFFF"/>
          </w:tcPr>
          <w:p w14:paraId="32C57B20" w14:textId="496B3205" w:rsidR="00497484" w:rsidRPr="00D94AF7" w:rsidRDefault="00497484" w:rsidP="00497484">
            <w:pPr>
              <w:jc w:val="both"/>
              <w:rPr>
                <w:rFonts w:ascii="Times New Roman" w:hAnsi="Times New Roman"/>
                <w:b/>
                <w:color w:val="000000" w:themeColor="text1"/>
                <w:sz w:val="16"/>
                <w:szCs w:val="16"/>
              </w:rPr>
            </w:pPr>
            <w:r w:rsidRPr="00497484">
              <w:rPr>
                <w:rFonts w:ascii="Times New Roman" w:hAnsi="Times New Roman"/>
                <w:b/>
                <w:color w:val="000000" w:themeColor="text1"/>
                <w:sz w:val="16"/>
                <w:szCs w:val="16"/>
              </w:rPr>
              <w:t>169,25</w:t>
            </w:r>
          </w:p>
        </w:tc>
        <w:tc>
          <w:tcPr>
            <w:tcW w:w="757" w:type="dxa"/>
            <w:gridSpan w:val="2"/>
            <w:tcBorders>
              <w:top w:val="nil"/>
              <w:left w:val="nil"/>
              <w:bottom w:val="nil"/>
              <w:right w:val="single" w:sz="4" w:space="0" w:color="auto"/>
            </w:tcBorders>
            <w:shd w:val="clear" w:color="auto" w:fill="auto"/>
          </w:tcPr>
          <w:p w14:paraId="5D113957" w14:textId="75C7DDDF" w:rsidR="00497484" w:rsidRPr="00D94AF7" w:rsidRDefault="00497484" w:rsidP="00497484">
            <w:pPr>
              <w:jc w:val="both"/>
              <w:rPr>
                <w:rFonts w:ascii="Times New Roman" w:hAnsi="Times New Roman"/>
                <w:b/>
                <w:color w:val="000000" w:themeColor="text1"/>
                <w:sz w:val="16"/>
                <w:szCs w:val="16"/>
              </w:rPr>
            </w:pPr>
            <w:r w:rsidRPr="003D0E07">
              <w:rPr>
                <w:rFonts w:ascii="Times New Roman" w:hAnsi="Times New Roman"/>
                <w:b/>
                <w:color w:val="000000" w:themeColor="text1"/>
                <w:sz w:val="16"/>
                <w:szCs w:val="16"/>
              </w:rPr>
              <w:t>176,76</w:t>
            </w:r>
          </w:p>
        </w:tc>
        <w:tc>
          <w:tcPr>
            <w:tcW w:w="944" w:type="dxa"/>
            <w:gridSpan w:val="3"/>
            <w:tcBorders>
              <w:top w:val="nil"/>
              <w:left w:val="single" w:sz="4" w:space="0" w:color="auto"/>
              <w:bottom w:val="nil"/>
              <w:right w:val="single" w:sz="4" w:space="0" w:color="auto"/>
            </w:tcBorders>
            <w:shd w:val="clear" w:color="auto" w:fill="auto"/>
          </w:tcPr>
          <w:p w14:paraId="78D199B7" w14:textId="0F97BD6F" w:rsidR="00497484" w:rsidRPr="00D94AF7" w:rsidRDefault="00497484" w:rsidP="00497484">
            <w:pPr>
              <w:jc w:val="both"/>
              <w:rPr>
                <w:rFonts w:ascii="Times New Roman" w:hAnsi="Times New Roman"/>
                <w:b/>
                <w:color w:val="000000" w:themeColor="text1"/>
                <w:sz w:val="16"/>
                <w:szCs w:val="16"/>
              </w:rPr>
            </w:pPr>
            <w:r w:rsidRPr="003D0E07">
              <w:rPr>
                <w:rFonts w:ascii="Times New Roman" w:hAnsi="Times New Roman"/>
                <w:b/>
                <w:color w:val="000000" w:themeColor="text1"/>
                <w:sz w:val="16"/>
                <w:szCs w:val="16"/>
              </w:rPr>
              <w:t>172,45</w:t>
            </w:r>
          </w:p>
        </w:tc>
        <w:tc>
          <w:tcPr>
            <w:tcW w:w="851" w:type="dxa"/>
            <w:gridSpan w:val="4"/>
            <w:tcBorders>
              <w:top w:val="nil"/>
              <w:left w:val="single" w:sz="4" w:space="0" w:color="auto"/>
              <w:bottom w:val="nil"/>
              <w:right w:val="single" w:sz="4" w:space="0" w:color="auto"/>
            </w:tcBorders>
            <w:shd w:val="clear" w:color="auto" w:fill="auto"/>
          </w:tcPr>
          <w:p w14:paraId="1C02FCE4" w14:textId="4B4B03E5" w:rsidR="00497484" w:rsidRPr="00D94AF7" w:rsidRDefault="00497484" w:rsidP="00497484">
            <w:pPr>
              <w:jc w:val="both"/>
              <w:rPr>
                <w:rFonts w:ascii="Times New Roman" w:hAnsi="Times New Roman"/>
                <w:b/>
                <w:color w:val="000000" w:themeColor="text1"/>
                <w:sz w:val="16"/>
                <w:szCs w:val="16"/>
              </w:rPr>
            </w:pPr>
            <w:r w:rsidRPr="003D0E07">
              <w:rPr>
                <w:rFonts w:ascii="Times New Roman" w:hAnsi="Times New Roman"/>
                <w:b/>
                <w:color w:val="000000" w:themeColor="text1"/>
                <w:sz w:val="16"/>
                <w:szCs w:val="16"/>
              </w:rPr>
              <w:t>168,16</w:t>
            </w:r>
          </w:p>
        </w:tc>
        <w:tc>
          <w:tcPr>
            <w:tcW w:w="709" w:type="dxa"/>
            <w:gridSpan w:val="2"/>
            <w:tcBorders>
              <w:top w:val="nil"/>
              <w:left w:val="single" w:sz="4" w:space="0" w:color="auto"/>
              <w:bottom w:val="nil"/>
              <w:right w:val="single" w:sz="4" w:space="0" w:color="auto"/>
            </w:tcBorders>
            <w:shd w:val="clear" w:color="auto" w:fill="auto"/>
          </w:tcPr>
          <w:p w14:paraId="39AC7099" w14:textId="17E1475A" w:rsidR="00497484" w:rsidRPr="00D94AF7" w:rsidRDefault="00497484" w:rsidP="00497484">
            <w:pPr>
              <w:jc w:val="both"/>
              <w:rPr>
                <w:rFonts w:ascii="Times New Roman" w:hAnsi="Times New Roman"/>
                <w:b/>
                <w:color w:val="000000" w:themeColor="text1"/>
                <w:sz w:val="16"/>
                <w:szCs w:val="16"/>
              </w:rPr>
            </w:pPr>
            <w:r w:rsidRPr="003D0E07">
              <w:rPr>
                <w:rFonts w:ascii="Times New Roman" w:hAnsi="Times New Roman"/>
                <w:b/>
                <w:color w:val="000000" w:themeColor="text1"/>
                <w:sz w:val="16"/>
                <w:szCs w:val="16"/>
              </w:rPr>
              <w:t>163,86</w:t>
            </w:r>
          </w:p>
        </w:tc>
        <w:tc>
          <w:tcPr>
            <w:tcW w:w="709" w:type="dxa"/>
            <w:gridSpan w:val="3"/>
            <w:tcBorders>
              <w:top w:val="nil"/>
              <w:left w:val="single" w:sz="4" w:space="0" w:color="auto"/>
              <w:bottom w:val="nil"/>
              <w:right w:val="single" w:sz="4" w:space="0" w:color="auto"/>
            </w:tcBorders>
            <w:shd w:val="clear" w:color="auto" w:fill="auto"/>
          </w:tcPr>
          <w:p w14:paraId="27687925" w14:textId="387B1566" w:rsidR="00497484" w:rsidRPr="00D94AF7" w:rsidRDefault="00497484" w:rsidP="00497484">
            <w:pPr>
              <w:jc w:val="both"/>
              <w:rPr>
                <w:rFonts w:ascii="Times New Roman" w:hAnsi="Times New Roman"/>
                <w:b/>
                <w:color w:val="000000" w:themeColor="text1"/>
                <w:sz w:val="16"/>
                <w:szCs w:val="16"/>
              </w:rPr>
            </w:pPr>
            <w:r w:rsidRPr="003D0E07">
              <w:rPr>
                <w:rFonts w:ascii="Times New Roman" w:hAnsi="Times New Roman"/>
                <w:b/>
                <w:color w:val="000000" w:themeColor="text1"/>
                <w:sz w:val="16"/>
                <w:szCs w:val="16"/>
              </w:rPr>
              <w:t>159,56</w:t>
            </w:r>
          </w:p>
        </w:tc>
        <w:tc>
          <w:tcPr>
            <w:tcW w:w="850" w:type="dxa"/>
            <w:gridSpan w:val="2"/>
            <w:tcBorders>
              <w:top w:val="nil"/>
              <w:left w:val="single" w:sz="4" w:space="0" w:color="auto"/>
              <w:bottom w:val="nil"/>
              <w:right w:val="single" w:sz="4" w:space="0" w:color="auto"/>
            </w:tcBorders>
            <w:shd w:val="clear" w:color="auto" w:fill="auto"/>
          </w:tcPr>
          <w:p w14:paraId="6DFC58EE" w14:textId="64F0AB64" w:rsidR="00497484" w:rsidRPr="00D94AF7" w:rsidRDefault="00497484" w:rsidP="00497484">
            <w:pPr>
              <w:jc w:val="both"/>
              <w:rPr>
                <w:rFonts w:ascii="Times New Roman" w:hAnsi="Times New Roman"/>
                <w:b/>
                <w:color w:val="000000" w:themeColor="text1"/>
                <w:sz w:val="16"/>
                <w:szCs w:val="16"/>
              </w:rPr>
            </w:pPr>
            <w:r w:rsidRPr="003D0E07">
              <w:rPr>
                <w:rFonts w:ascii="Times New Roman" w:hAnsi="Times New Roman"/>
                <w:b/>
                <w:color w:val="000000" w:themeColor="text1"/>
                <w:sz w:val="16"/>
                <w:szCs w:val="16"/>
              </w:rPr>
              <w:t>155,25</w:t>
            </w:r>
          </w:p>
        </w:tc>
        <w:tc>
          <w:tcPr>
            <w:tcW w:w="757" w:type="dxa"/>
            <w:gridSpan w:val="2"/>
            <w:tcBorders>
              <w:top w:val="nil"/>
              <w:left w:val="single" w:sz="4" w:space="0" w:color="auto"/>
              <w:bottom w:val="nil"/>
              <w:right w:val="single" w:sz="4" w:space="0" w:color="auto"/>
            </w:tcBorders>
            <w:shd w:val="clear" w:color="auto" w:fill="auto"/>
          </w:tcPr>
          <w:p w14:paraId="04EC9029" w14:textId="7FEC0426" w:rsidR="00497484" w:rsidRPr="00D94AF7" w:rsidRDefault="00497484" w:rsidP="00497484">
            <w:pPr>
              <w:jc w:val="both"/>
              <w:rPr>
                <w:rFonts w:ascii="Times New Roman" w:hAnsi="Times New Roman"/>
                <w:b/>
                <w:color w:val="000000" w:themeColor="text1"/>
                <w:sz w:val="16"/>
                <w:szCs w:val="16"/>
              </w:rPr>
            </w:pPr>
            <w:r w:rsidRPr="003D0E07">
              <w:rPr>
                <w:rFonts w:ascii="Times New Roman" w:hAnsi="Times New Roman"/>
                <w:b/>
                <w:color w:val="000000" w:themeColor="text1"/>
                <w:sz w:val="16"/>
                <w:szCs w:val="16"/>
              </w:rPr>
              <w:t>1899,87</w:t>
            </w:r>
          </w:p>
        </w:tc>
      </w:tr>
      <w:tr w:rsidR="00497484" w:rsidRPr="00CD68EC" w14:paraId="00C4781A" w14:textId="77777777" w:rsidTr="003D0E07">
        <w:trPr>
          <w:gridAfter w:val="1"/>
          <w:wAfter w:w="995" w:type="dxa"/>
          <w:trHeight w:val="360"/>
        </w:trPr>
        <w:tc>
          <w:tcPr>
            <w:tcW w:w="1159" w:type="dxa"/>
            <w:shd w:val="clear" w:color="auto" w:fill="FFFFFF"/>
            <w:vAlign w:val="center"/>
          </w:tcPr>
          <w:p w14:paraId="309D9B5C" w14:textId="77777777" w:rsidR="00497484" w:rsidRPr="00D94AF7" w:rsidRDefault="00497484" w:rsidP="00497484">
            <w:pPr>
              <w:jc w:val="both"/>
              <w:rPr>
                <w:rFonts w:ascii="Times New Roman" w:hAnsi="Times New Roman"/>
                <w:color w:val="000000" w:themeColor="text1"/>
                <w:sz w:val="20"/>
                <w:szCs w:val="20"/>
              </w:rPr>
            </w:pPr>
            <w:r w:rsidRPr="00D94AF7">
              <w:rPr>
                <w:rFonts w:ascii="Times New Roman" w:hAnsi="Times New Roman"/>
                <w:color w:val="000000" w:themeColor="text1"/>
                <w:sz w:val="20"/>
                <w:szCs w:val="20"/>
              </w:rPr>
              <w:t>budżet państwa</w:t>
            </w:r>
          </w:p>
        </w:tc>
        <w:tc>
          <w:tcPr>
            <w:tcW w:w="711" w:type="dxa"/>
            <w:shd w:val="clear" w:color="auto" w:fill="FFFFFF"/>
          </w:tcPr>
          <w:p w14:paraId="295DD6D7" w14:textId="338AEA4E" w:rsidR="00497484" w:rsidRPr="00D94AF7" w:rsidRDefault="00497484" w:rsidP="00497484">
            <w:pPr>
              <w:jc w:val="both"/>
              <w:rPr>
                <w:rFonts w:ascii="Times New Roman" w:hAnsi="Times New Roman"/>
                <w:color w:val="000000" w:themeColor="text1"/>
                <w:sz w:val="16"/>
                <w:szCs w:val="16"/>
              </w:rPr>
            </w:pPr>
            <w:r w:rsidRPr="00D94AF7">
              <w:rPr>
                <w:rFonts w:ascii="Times New Roman" w:hAnsi="Times New Roman"/>
                <w:color w:val="000000" w:themeColor="text1"/>
                <w:sz w:val="16"/>
                <w:szCs w:val="16"/>
              </w:rPr>
              <w:t>0,00</w:t>
            </w:r>
          </w:p>
        </w:tc>
        <w:tc>
          <w:tcPr>
            <w:tcW w:w="851" w:type="dxa"/>
            <w:shd w:val="clear" w:color="auto" w:fill="FFFFFF"/>
          </w:tcPr>
          <w:p w14:paraId="1007CC5A" w14:textId="0BB417BF" w:rsidR="00497484" w:rsidRPr="00D94AF7" w:rsidRDefault="00497484" w:rsidP="00497484">
            <w:pPr>
              <w:jc w:val="both"/>
              <w:rPr>
                <w:rFonts w:ascii="Times New Roman" w:hAnsi="Times New Roman"/>
                <w:color w:val="000000" w:themeColor="text1"/>
                <w:sz w:val="16"/>
                <w:szCs w:val="16"/>
              </w:rPr>
            </w:pPr>
            <w:r w:rsidRPr="00D94AF7">
              <w:rPr>
                <w:rFonts w:ascii="Times New Roman" w:hAnsi="Times New Roman"/>
                <w:color w:val="000000" w:themeColor="text1"/>
                <w:sz w:val="16"/>
                <w:szCs w:val="16"/>
              </w:rPr>
              <w:t>0,00</w:t>
            </w:r>
          </w:p>
        </w:tc>
        <w:tc>
          <w:tcPr>
            <w:tcW w:w="850" w:type="dxa"/>
            <w:gridSpan w:val="2"/>
            <w:shd w:val="clear" w:color="auto" w:fill="FFFFFF"/>
          </w:tcPr>
          <w:p w14:paraId="16374ECC" w14:textId="6BD3C404" w:rsidR="00497484" w:rsidRPr="00D94AF7" w:rsidRDefault="00497484" w:rsidP="00497484">
            <w:pPr>
              <w:jc w:val="both"/>
              <w:rPr>
                <w:rFonts w:ascii="Times New Roman" w:hAnsi="Times New Roman"/>
                <w:color w:val="000000" w:themeColor="text1"/>
                <w:sz w:val="16"/>
                <w:szCs w:val="16"/>
              </w:rPr>
            </w:pPr>
            <w:r w:rsidRPr="00D94AF7">
              <w:rPr>
                <w:rFonts w:ascii="Times New Roman" w:hAnsi="Times New Roman"/>
                <w:color w:val="000000" w:themeColor="text1"/>
                <w:sz w:val="16"/>
                <w:szCs w:val="16"/>
              </w:rPr>
              <w:t>0,00</w:t>
            </w:r>
          </w:p>
        </w:tc>
        <w:tc>
          <w:tcPr>
            <w:tcW w:w="1136" w:type="dxa"/>
            <w:shd w:val="clear" w:color="auto" w:fill="FFFFFF"/>
          </w:tcPr>
          <w:p w14:paraId="62D6A121" w14:textId="04EEAADD" w:rsidR="00497484" w:rsidRPr="00D94AF7" w:rsidRDefault="00497484" w:rsidP="00497484">
            <w:pPr>
              <w:jc w:val="both"/>
              <w:rPr>
                <w:rFonts w:ascii="Times New Roman" w:hAnsi="Times New Roman"/>
                <w:color w:val="000000" w:themeColor="text1"/>
                <w:sz w:val="16"/>
                <w:szCs w:val="16"/>
              </w:rPr>
            </w:pPr>
            <w:r w:rsidRPr="00D94AF7">
              <w:rPr>
                <w:rFonts w:ascii="Times New Roman" w:hAnsi="Times New Roman"/>
                <w:color w:val="000000" w:themeColor="text1"/>
                <w:sz w:val="16"/>
                <w:szCs w:val="16"/>
              </w:rPr>
              <w:t>0,00</w:t>
            </w:r>
          </w:p>
        </w:tc>
        <w:tc>
          <w:tcPr>
            <w:tcW w:w="802" w:type="dxa"/>
            <w:gridSpan w:val="2"/>
            <w:shd w:val="clear" w:color="auto" w:fill="FFFFFF"/>
          </w:tcPr>
          <w:p w14:paraId="5EF05198" w14:textId="22E27C54" w:rsidR="00497484" w:rsidRPr="00D94AF7" w:rsidRDefault="00497484" w:rsidP="00497484">
            <w:pPr>
              <w:jc w:val="both"/>
              <w:rPr>
                <w:rFonts w:ascii="Times New Roman" w:hAnsi="Times New Roman"/>
                <w:color w:val="000000" w:themeColor="text1"/>
                <w:sz w:val="16"/>
                <w:szCs w:val="16"/>
              </w:rPr>
            </w:pPr>
            <w:r w:rsidRPr="00D94AF7">
              <w:rPr>
                <w:rFonts w:ascii="Times New Roman" w:hAnsi="Times New Roman"/>
                <w:color w:val="000000" w:themeColor="text1"/>
                <w:sz w:val="16"/>
                <w:szCs w:val="16"/>
              </w:rPr>
              <w:t>0,00</w:t>
            </w:r>
          </w:p>
        </w:tc>
        <w:tc>
          <w:tcPr>
            <w:tcW w:w="757" w:type="dxa"/>
            <w:gridSpan w:val="2"/>
            <w:shd w:val="clear" w:color="auto" w:fill="FFFFFF"/>
          </w:tcPr>
          <w:p w14:paraId="44770F8E" w14:textId="45C13FFC" w:rsidR="00497484" w:rsidRPr="00D94AF7" w:rsidRDefault="00497484" w:rsidP="00497484">
            <w:pPr>
              <w:jc w:val="both"/>
              <w:rPr>
                <w:rFonts w:ascii="Times New Roman" w:hAnsi="Times New Roman"/>
                <w:color w:val="000000" w:themeColor="text1"/>
                <w:sz w:val="16"/>
                <w:szCs w:val="16"/>
              </w:rPr>
            </w:pPr>
            <w:r w:rsidRPr="00D94AF7">
              <w:rPr>
                <w:rFonts w:ascii="Times New Roman" w:hAnsi="Times New Roman"/>
                <w:color w:val="000000" w:themeColor="text1"/>
                <w:sz w:val="16"/>
                <w:szCs w:val="16"/>
              </w:rPr>
              <w:t>0,00</w:t>
            </w:r>
          </w:p>
        </w:tc>
        <w:tc>
          <w:tcPr>
            <w:tcW w:w="944" w:type="dxa"/>
            <w:gridSpan w:val="3"/>
            <w:shd w:val="clear" w:color="auto" w:fill="FFFFFF"/>
          </w:tcPr>
          <w:p w14:paraId="269CA489" w14:textId="4D830FE9" w:rsidR="00497484" w:rsidRPr="00D94AF7" w:rsidRDefault="00497484" w:rsidP="00497484">
            <w:pPr>
              <w:jc w:val="both"/>
              <w:rPr>
                <w:rFonts w:ascii="Times New Roman" w:hAnsi="Times New Roman"/>
                <w:color w:val="000000" w:themeColor="text1"/>
                <w:sz w:val="16"/>
                <w:szCs w:val="16"/>
              </w:rPr>
            </w:pPr>
            <w:r w:rsidRPr="00D94AF7">
              <w:rPr>
                <w:rFonts w:ascii="Times New Roman" w:hAnsi="Times New Roman"/>
                <w:color w:val="000000" w:themeColor="text1"/>
                <w:sz w:val="16"/>
                <w:szCs w:val="16"/>
              </w:rPr>
              <w:t>0,00</w:t>
            </w:r>
          </w:p>
        </w:tc>
        <w:tc>
          <w:tcPr>
            <w:tcW w:w="851" w:type="dxa"/>
            <w:gridSpan w:val="4"/>
            <w:shd w:val="clear" w:color="auto" w:fill="FFFFFF"/>
          </w:tcPr>
          <w:p w14:paraId="6260EF76" w14:textId="1DEE9DA3" w:rsidR="00497484" w:rsidRPr="00D94AF7" w:rsidRDefault="00497484" w:rsidP="00497484">
            <w:pPr>
              <w:jc w:val="both"/>
              <w:rPr>
                <w:rFonts w:ascii="Times New Roman" w:hAnsi="Times New Roman"/>
                <w:color w:val="000000" w:themeColor="text1"/>
                <w:sz w:val="16"/>
                <w:szCs w:val="16"/>
              </w:rPr>
            </w:pPr>
            <w:r w:rsidRPr="00D94AF7">
              <w:rPr>
                <w:rFonts w:ascii="Times New Roman" w:hAnsi="Times New Roman"/>
                <w:color w:val="000000" w:themeColor="text1"/>
                <w:sz w:val="16"/>
                <w:szCs w:val="16"/>
              </w:rPr>
              <w:t>0,00</w:t>
            </w:r>
          </w:p>
        </w:tc>
        <w:tc>
          <w:tcPr>
            <w:tcW w:w="709" w:type="dxa"/>
            <w:gridSpan w:val="2"/>
            <w:shd w:val="clear" w:color="auto" w:fill="FFFFFF"/>
          </w:tcPr>
          <w:p w14:paraId="3BCF7DF3" w14:textId="12392ED7" w:rsidR="00497484" w:rsidRPr="00D94AF7" w:rsidRDefault="00497484" w:rsidP="00497484">
            <w:pPr>
              <w:jc w:val="both"/>
              <w:rPr>
                <w:rFonts w:ascii="Times New Roman" w:hAnsi="Times New Roman"/>
                <w:color w:val="000000" w:themeColor="text1"/>
                <w:sz w:val="16"/>
                <w:szCs w:val="16"/>
              </w:rPr>
            </w:pPr>
            <w:r w:rsidRPr="00D94AF7">
              <w:rPr>
                <w:rFonts w:ascii="Times New Roman" w:hAnsi="Times New Roman"/>
                <w:color w:val="000000" w:themeColor="text1"/>
                <w:sz w:val="16"/>
                <w:szCs w:val="16"/>
              </w:rPr>
              <w:t>0,00</w:t>
            </w:r>
          </w:p>
        </w:tc>
        <w:tc>
          <w:tcPr>
            <w:tcW w:w="709" w:type="dxa"/>
            <w:gridSpan w:val="3"/>
            <w:shd w:val="clear" w:color="auto" w:fill="FFFFFF"/>
          </w:tcPr>
          <w:p w14:paraId="221FA553" w14:textId="7071A3BB" w:rsidR="00497484" w:rsidRPr="00D94AF7" w:rsidRDefault="00497484" w:rsidP="00497484">
            <w:pPr>
              <w:jc w:val="both"/>
              <w:rPr>
                <w:rFonts w:ascii="Times New Roman" w:hAnsi="Times New Roman"/>
                <w:color w:val="000000" w:themeColor="text1"/>
                <w:sz w:val="16"/>
                <w:szCs w:val="16"/>
              </w:rPr>
            </w:pPr>
            <w:r w:rsidRPr="00D94AF7">
              <w:rPr>
                <w:rFonts w:ascii="Times New Roman" w:hAnsi="Times New Roman"/>
                <w:color w:val="000000" w:themeColor="text1"/>
                <w:sz w:val="16"/>
                <w:szCs w:val="16"/>
              </w:rPr>
              <w:t>0,00</w:t>
            </w:r>
          </w:p>
        </w:tc>
        <w:tc>
          <w:tcPr>
            <w:tcW w:w="850" w:type="dxa"/>
            <w:gridSpan w:val="2"/>
            <w:shd w:val="clear" w:color="auto" w:fill="FFFFFF"/>
          </w:tcPr>
          <w:p w14:paraId="33163705" w14:textId="2BB57072" w:rsidR="00497484" w:rsidRPr="00D94AF7" w:rsidRDefault="00497484" w:rsidP="00497484">
            <w:pPr>
              <w:jc w:val="both"/>
              <w:rPr>
                <w:rFonts w:ascii="Times New Roman" w:hAnsi="Times New Roman"/>
                <w:color w:val="000000" w:themeColor="text1"/>
                <w:sz w:val="16"/>
                <w:szCs w:val="16"/>
              </w:rPr>
            </w:pPr>
            <w:r w:rsidRPr="00D94AF7">
              <w:rPr>
                <w:rFonts w:ascii="Times New Roman" w:hAnsi="Times New Roman"/>
                <w:color w:val="000000" w:themeColor="text1"/>
                <w:sz w:val="16"/>
                <w:szCs w:val="16"/>
              </w:rPr>
              <w:t>0,00</w:t>
            </w:r>
          </w:p>
        </w:tc>
        <w:tc>
          <w:tcPr>
            <w:tcW w:w="757" w:type="dxa"/>
            <w:gridSpan w:val="2"/>
            <w:shd w:val="clear" w:color="auto" w:fill="FFFFFF"/>
          </w:tcPr>
          <w:p w14:paraId="76499ACC" w14:textId="25FF93F7" w:rsidR="00497484" w:rsidRPr="00D94AF7" w:rsidRDefault="00497484" w:rsidP="00497484">
            <w:pPr>
              <w:jc w:val="both"/>
              <w:rPr>
                <w:rFonts w:ascii="Times New Roman" w:hAnsi="Times New Roman"/>
                <w:color w:val="000000" w:themeColor="text1"/>
                <w:sz w:val="16"/>
                <w:szCs w:val="16"/>
              </w:rPr>
            </w:pPr>
            <w:r w:rsidRPr="00D94AF7">
              <w:rPr>
                <w:rFonts w:ascii="Times New Roman" w:hAnsi="Times New Roman"/>
                <w:color w:val="000000" w:themeColor="text1"/>
                <w:spacing w:val="-2"/>
                <w:sz w:val="16"/>
                <w:szCs w:val="16"/>
              </w:rPr>
              <w:t>0,00</w:t>
            </w:r>
          </w:p>
        </w:tc>
      </w:tr>
      <w:tr w:rsidR="00497484" w:rsidRPr="00CD68EC" w14:paraId="70D6711D" w14:textId="77777777" w:rsidTr="003D0E07">
        <w:trPr>
          <w:gridAfter w:val="1"/>
          <w:wAfter w:w="995" w:type="dxa"/>
          <w:trHeight w:val="357"/>
        </w:trPr>
        <w:tc>
          <w:tcPr>
            <w:tcW w:w="1159" w:type="dxa"/>
            <w:shd w:val="clear" w:color="auto" w:fill="FFFFFF"/>
            <w:vAlign w:val="center"/>
          </w:tcPr>
          <w:p w14:paraId="0C4037D1" w14:textId="77777777" w:rsidR="00497484" w:rsidRPr="00D94AF7" w:rsidRDefault="00497484" w:rsidP="00497484">
            <w:pPr>
              <w:jc w:val="both"/>
              <w:rPr>
                <w:rFonts w:ascii="Times New Roman" w:hAnsi="Times New Roman"/>
                <w:color w:val="000000" w:themeColor="text1"/>
                <w:sz w:val="20"/>
                <w:szCs w:val="20"/>
              </w:rPr>
            </w:pPr>
            <w:r w:rsidRPr="00D94AF7">
              <w:rPr>
                <w:rFonts w:ascii="Times New Roman" w:hAnsi="Times New Roman"/>
                <w:color w:val="000000" w:themeColor="text1"/>
                <w:sz w:val="20"/>
                <w:szCs w:val="20"/>
              </w:rPr>
              <w:t>JST</w:t>
            </w:r>
          </w:p>
        </w:tc>
        <w:tc>
          <w:tcPr>
            <w:tcW w:w="711" w:type="dxa"/>
            <w:tcBorders>
              <w:top w:val="nil"/>
              <w:left w:val="nil"/>
              <w:bottom w:val="nil"/>
              <w:right w:val="single" w:sz="4" w:space="0" w:color="auto"/>
            </w:tcBorders>
            <w:shd w:val="clear" w:color="auto" w:fill="auto"/>
          </w:tcPr>
          <w:p w14:paraId="16AA1383" w14:textId="40AFAFE8" w:rsidR="00497484" w:rsidRPr="00D94AF7" w:rsidRDefault="00497484" w:rsidP="00497484">
            <w:pPr>
              <w:jc w:val="both"/>
              <w:rPr>
                <w:rFonts w:ascii="Times New Roman" w:hAnsi="Times New Roman"/>
                <w:color w:val="000000" w:themeColor="text1"/>
                <w:sz w:val="16"/>
                <w:szCs w:val="16"/>
              </w:rPr>
            </w:pPr>
            <w:r w:rsidRPr="003D0E07">
              <w:rPr>
                <w:rFonts w:ascii="Times New Roman" w:hAnsi="Times New Roman"/>
                <w:color w:val="000000" w:themeColor="text1"/>
                <w:sz w:val="16"/>
                <w:szCs w:val="16"/>
              </w:rPr>
              <w:t>71,9</w:t>
            </w:r>
          </w:p>
        </w:tc>
        <w:tc>
          <w:tcPr>
            <w:tcW w:w="851" w:type="dxa"/>
            <w:tcBorders>
              <w:top w:val="nil"/>
              <w:left w:val="single" w:sz="4" w:space="0" w:color="auto"/>
              <w:bottom w:val="nil"/>
              <w:right w:val="single" w:sz="4" w:space="0" w:color="auto"/>
            </w:tcBorders>
            <w:shd w:val="clear" w:color="auto" w:fill="auto"/>
          </w:tcPr>
          <w:p w14:paraId="15BB4B9E" w14:textId="2EFC2AC1" w:rsidR="00497484" w:rsidRPr="00D94AF7" w:rsidRDefault="00497484" w:rsidP="00497484">
            <w:pPr>
              <w:jc w:val="both"/>
              <w:rPr>
                <w:rFonts w:ascii="Times New Roman" w:hAnsi="Times New Roman"/>
                <w:color w:val="000000" w:themeColor="text1"/>
                <w:sz w:val="16"/>
                <w:szCs w:val="16"/>
              </w:rPr>
            </w:pPr>
            <w:r w:rsidRPr="003D0E07">
              <w:rPr>
                <w:rFonts w:ascii="Times New Roman" w:hAnsi="Times New Roman"/>
                <w:color w:val="000000" w:themeColor="text1"/>
                <w:sz w:val="16"/>
                <w:szCs w:val="16"/>
              </w:rPr>
              <w:t>71,9</w:t>
            </w:r>
          </w:p>
        </w:tc>
        <w:tc>
          <w:tcPr>
            <w:tcW w:w="850" w:type="dxa"/>
            <w:gridSpan w:val="2"/>
            <w:tcBorders>
              <w:top w:val="nil"/>
              <w:left w:val="single" w:sz="4" w:space="0" w:color="auto"/>
              <w:bottom w:val="nil"/>
              <w:right w:val="single" w:sz="4" w:space="0" w:color="auto"/>
            </w:tcBorders>
            <w:shd w:val="clear" w:color="auto" w:fill="auto"/>
          </w:tcPr>
          <w:p w14:paraId="4D509F03" w14:textId="1B00EEEE" w:rsidR="00497484" w:rsidRPr="00D94AF7" w:rsidRDefault="00497484" w:rsidP="00497484">
            <w:pPr>
              <w:jc w:val="both"/>
              <w:rPr>
                <w:rFonts w:ascii="Times New Roman" w:hAnsi="Times New Roman"/>
                <w:color w:val="000000" w:themeColor="text1"/>
                <w:sz w:val="16"/>
                <w:szCs w:val="16"/>
              </w:rPr>
            </w:pPr>
            <w:r w:rsidRPr="003D0E07">
              <w:rPr>
                <w:rFonts w:ascii="Times New Roman" w:hAnsi="Times New Roman"/>
                <w:color w:val="000000" w:themeColor="text1"/>
                <w:sz w:val="16"/>
                <w:szCs w:val="16"/>
              </w:rPr>
              <w:t>70,9</w:t>
            </w:r>
          </w:p>
        </w:tc>
        <w:tc>
          <w:tcPr>
            <w:tcW w:w="1136" w:type="dxa"/>
            <w:tcBorders>
              <w:top w:val="nil"/>
              <w:left w:val="single" w:sz="4" w:space="0" w:color="auto"/>
              <w:bottom w:val="nil"/>
              <w:right w:val="single" w:sz="4" w:space="0" w:color="auto"/>
            </w:tcBorders>
            <w:shd w:val="clear" w:color="auto" w:fill="auto"/>
          </w:tcPr>
          <w:p w14:paraId="28F11789" w14:textId="0DDAD883" w:rsidR="00497484" w:rsidRPr="00D94AF7" w:rsidRDefault="00497484" w:rsidP="00497484">
            <w:pPr>
              <w:jc w:val="both"/>
              <w:rPr>
                <w:rFonts w:ascii="Times New Roman" w:hAnsi="Times New Roman"/>
                <w:color w:val="000000" w:themeColor="text1"/>
                <w:sz w:val="16"/>
                <w:szCs w:val="16"/>
              </w:rPr>
            </w:pPr>
            <w:r w:rsidRPr="003D0E07">
              <w:rPr>
                <w:rFonts w:ascii="Times New Roman" w:hAnsi="Times New Roman"/>
                <w:color w:val="000000" w:themeColor="text1"/>
                <w:sz w:val="16"/>
                <w:szCs w:val="16"/>
              </w:rPr>
              <w:t>70,9</w:t>
            </w:r>
          </w:p>
        </w:tc>
        <w:tc>
          <w:tcPr>
            <w:tcW w:w="802" w:type="dxa"/>
            <w:gridSpan w:val="2"/>
            <w:tcBorders>
              <w:top w:val="nil"/>
              <w:left w:val="single" w:sz="4" w:space="0" w:color="auto"/>
              <w:bottom w:val="nil"/>
              <w:right w:val="single" w:sz="4" w:space="0" w:color="auto"/>
            </w:tcBorders>
            <w:shd w:val="clear" w:color="auto" w:fill="auto"/>
          </w:tcPr>
          <w:p w14:paraId="4420B20B" w14:textId="1FB0C7F9" w:rsidR="00497484" w:rsidRPr="00D94AF7" w:rsidRDefault="00497484" w:rsidP="00497484">
            <w:pPr>
              <w:jc w:val="both"/>
              <w:rPr>
                <w:rFonts w:ascii="Times New Roman" w:hAnsi="Times New Roman"/>
                <w:color w:val="000000" w:themeColor="text1"/>
                <w:sz w:val="16"/>
                <w:szCs w:val="16"/>
              </w:rPr>
            </w:pPr>
            <w:r w:rsidRPr="003D0E07">
              <w:rPr>
                <w:rFonts w:ascii="Times New Roman" w:hAnsi="Times New Roman"/>
                <w:color w:val="000000" w:themeColor="text1"/>
                <w:sz w:val="16"/>
                <w:szCs w:val="16"/>
              </w:rPr>
              <w:t>69,9</w:t>
            </w:r>
          </w:p>
        </w:tc>
        <w:tc>
          <w:tcPr>
            <w:tcW w:w="757" w:type="dxa"/>
            <w:gridSpan w:val="2"/>
            <w:tcBorders>
              <w:top w:val="nil"/>
              <w:left w:val="single" w:sz="4" w:space="0" w:color="auto"/>
              <w:bottom w:val="nil"/>
              <w:right w:val="single" w:sz="4" w:space="0" w:color="auto"/>
            </w:tcBorders>
            <w:shd w:val="clear" w:color="auto" w:fill="auto"/>
          </w:tcPr>
          <w:p w14:paraId="355B3094" w14:textId="5BF45FA4" w:rsidR="00497484" w:rsidRPr="00D94AF7" w:rsidRDefault="00497484" w:rsidP="00497484">
            <w:pPr>
              <w:jc w:val="both"/>
              <w:rPr>
                <w:rFonts w:ascii="Times New Roman" w:hAnsi="Times New Roman"/>
                <w:color w:val="000000" w:themeColor="text1"/>
                <w:sz w:val="16"/>
                <w:szCs w:val="16"/>
              </w:rPr>
            </w:pPr>
            <w:r w:rsidRPr="003D0E07">
              <w:rPr>
                <w:rFonts w:ascii="Times New Roman" w:hAnsi="Times New Roman"/>
                <w:color w:val="000000" w:themeColor="text1"/>
                <w:sz w:val="16"/>
                <w:szCs w:val="16"/>
              </w:rPr>
              <w:t>69,15</w:t>
            </w:r>
          </w:p>
        </w:tc>
        <w:tc>
          <w:tcPr>
            <w:tcW w:w="944" w:type="dxa"/>
            <w:gridSpan w:val="3"/>
            <w:tcBorders>
              <w:top w:val="nil"/>
              <w:left w:val="single" w:sz="4" w:space="0" w:color="auto"/>
              <w:bottom w:val="nil"/>
              <w:right w:val="single" w:sz="4" w:space="0" w:color="auto"/>
            </w:tcBorders>
            <w:shd w:val="clear" w:color="auto" w:fill="auto"/>
          </w:tcPr>
          <w:p w14:paraId="06637CC7" w14:textId="4905FBA8" w:rsidR="00497484" w:rsidRPr="00D94AF7" w:rsidRDefault="00497484" w:rsidP="00497484">
            <w:pPr>
              <w:jc w:val="both"/>
              <w:rPr>
                <w:rFonts w:ascii="Times New Roman" w:hAnsi="Times New Roman"/>
                <w:color w:val="000000" w:themeColor="text1"/>
                <w:sz w:val="16"/>
                <w:szCs w:val="16"/>
              </w:rPr>
            </w:pPr>
            <w:r w:rsidRPr="003D0E07">
              <w:rPr>
                <w:rFonts w:ascii="Times New Roman" w:hAnsi="Times New Roman"/>
                <w:color w:val="000000" w:themeColor="text1"/>
                <w:sz w:val="16"/>
                <w:szCs w:val="16"/>
              </w:rPr>
              <w:t>67,9</w:t>
            </w:r>
          </w:p>
        </w:tc>
        <w:tc>
          <w:tcPr>
            <w:tcW w:w="851" w:type="dxa"/>
            <w:gridSpan w:val="4"/>
            <w:tcBorders>
              <w:top w:val="nil"/>
              <w:left w:val="single" w:sz="4" w:space="0" w:color="auto"/>
              <w:bottom w:val="nil"/>
              <w:right w:val="single" w:sz="4" w:space="0" w:color="auto"/>
            </w:tcBorders>
            <w:shd w:val="clear" w:color="auto" w:fill="auto"/>
          </w:tcPr>
          <w:p w14:paraId="31B69E0F" w14:textId="05943726" w:rsidR="00497484" w:rsidRPr="00D94AF7" w:rsidRDefault="00497484" w:rsidP="00497484">
            <w:pPr>
              <w:jc w:val="both"/>
              <w:rPr>
                <w:rFonts w:ascii="Times New Roman" w:hAnsi="Times New Roman"/>
                <w:color w:val="000000" w:themeColor="text1"/>
                <w:sz w:val="16"/>
                <w:szCs w:val="16"/>
              </w:rPr>
            </w:pPr>
            <w:r w:rsidRPr="003D0E07">
              <w:rPr>
                <w:rFonts w:ascii="Times New Roman" w:hAnsi="Times New Roman"/>
                <w:color w:val="000000" w:themeColor="text1"/>
                <w:sz w:val="16"/>
                <w:szCs w:val="16"/>
              </w:rPr>
              <w:t>66,9</w:t>
            </w:r>
          </w:p>
        </w:tc>
        <w:tc>
          <w:tcPr>
            <w:tcW w:w="709" w:type="dxa"/>
            <w:gridSpan w:val="2"/>
            <w:tcBorders>
              <w:top w:val="nil"/>
              <w:left w:val="single" w:sz="4" w:space="0" w:color="auto"/>
              <w:bottom w:val="nil"/>
              <w:right w:val="single" w:sz="4" w:space="0" w:color="auto"/>
            </w:tcBorders>
            <w:shd w:val="clear" w:color="auto" w:fill="auto"/>
          </w:tcPr>
          <w:p w14:paraId="45DA6F07" w14:textId="22145B7D" w:rsidR="00497484" w:rsidRPr="00D94AF7" w:rsidRDefault="00497484" w:rsidP="00497484">
            <w:pPr>
              <w:jc w:val="both"/>
              <w:rPr>
                <w:rFonts w:ascii="Times New Roman" w:hAnsi="Times New Roman"/>
                <w:color w:val="000000" w:themeColor="text1"/>
                <w:sz w:val="16"/>
                <w:szCs w:val="16"/>
              </w:rPr>
            </w:pPr>
            <w:r w:rsidRPr="003D0E07">
              <w:rPr>
                <w:rFonts w:ascii="Times New Roman" w:hAnsi="Times New Roman"/>
                <w:color w:val="000000" w:themeColor="text1"/>
                <w:sz w:val="16"/>
                <w:szCs w:val="16"/>
              </w:rPr>
              <w:t>65,9</w:t>
            </w:r>
          </w:p>
        </w:tc>
        <w:tc>
          <w:tcPr>
            <w:tcW w:w="709" w:type="dxa"/>
            <w:gridSpan w:val="3"/>
            <w:tcBorders>
              <w:top w:val="nil"/>
              <w:left w:val="single" w:sz="4" w:space="0" w:color="auto"/>
              <w:bottom w:val="nil"/>
              <w:right w:val="single" w:sz="4" w:space="0" w:color="auto"/>
            </w:tcBorders>
            <w:shd w:val="clear" w:color="auto" w:fill="auto"/>
          </w:tcPr>
          <w:p w14:paraId="67E2479E" w14:textId="0206841C" w:rsidR="00497484" w:rsidRPr="00D94AF7" w:rsidRDefault="00497484" w:rsidP="00497484">
            <w:pPr>
              <w:jc w:val="both"/>
              <w:rPr>
                <w:rFonts w:ascii="Times New Roman" w:hAnsi="Times New Roman"/>
                <w:color w:val="000000" w:themeColor="text1"/>
                <w:sz w:val="16"/>
                <w:szCs w:val="16"/>
              </w:rPr>
            </w:pPr>
            <w:r w:rsidRPr="003D0E07">
              <w:rPr>
                <w:rFonts w:ascii="Times New Roman" w:hAnsi="Times New Roman"/>
                <w:color w:val="000000" w:themeColor="text1"/>
                <w:sz w:val="16"/>
                <w:szCs w:val="16"/>
              </w:rPr>
              <w:t>65,4</w:t>
            </w:r>
          </w:p>
        </w:tc>
        <w:tc>
          <w:tcPr>
            <w:tcW w:w="850" w:type="dxa"/>
            <w:gridSpan w:val="2"/>
            <w:tcBorders>
              <w:top w:val="nil"/>
              <w:left w:val="single" w:sz="4" w:space="0" w:color="auto"/>
              <w:bottom w:val="nil"/>
              <w:right w:val="single" w:sz="4" w:space="0" w:color="auto"/>
            </w:tcBorders>
            <w:shd w:val="clear" w:color="auto" w:fill="auto"/>
          </w:tcPr>
          <w:p w14:paraId="6EE25DB3" w14:textId="4F06D467" w:rsidR="00497484" w:rsidRPr="00D94AF7" w:rsidRDefault="00497484" w:rsidP="00497484">
            <w:pPr>
              <w:jc w:val="both"/>
              <w:rPr>
                <w:rFonts w:ascii="Times New Roman" w:hAnsi="Times New Roman"/>
                <w:color w:val="000000" w:themeColor="text1"/>
                <w:sz w:val="16"/>
                <w:szCs w:val="16"/>
              </w:rPr>
            </w:pPr>
            <w:r w:rsidRPr="003D0E07">
              <w:rPr>
                <w:rFonts w:ascii="Times New Roman" w:hAnsi="Times New Roman"/>
                <w:color w:val="000000" w:themeColor="text1"/>
                <w:sz w:val="16"/>
                <w:szCs w:val="16"/>
              </w:rPr>
              <w:t>63,9</w:t>
            </w:r>
          </w:p>
        </w:tc>
        <w:tc>
          <w:tcPr>
            <w:tcW w:w="757" w:type="dxa"/>
            <w:gridSpan w:val="2"/>
            <w:tcBorders>
              <w:top w:val="nil"/>
              <w:left w:val="single" w:sz="4" w:space="0" w:color="auto"/>
              <w:bottom w:val="nil"/>
              <w:right w:val="single" w:sz="4" w:space="0" w:color="auto"/>
            </w:tcBorders>
            <w:shd w:val="clear" w:color="auto" w:fill="auto"/>
          </w:tcPr>
          <w:p w14:paraId="7D318C0B" w14:textId="540F5008" w:rsidR="00497484" w:rsidRPr="00D94AF7" w:rsidRDefault="00497484" w:rsidP="00497484">
            <w:pPr>
              <w:jc w:val="both"/>
              <w:rPr>
                <w:rFonts w:ascii="Times New Roman" w:hAnsi="Times New Roman"/>
                <w:color w:val="000000" w:themeColor="text1"/>
                <w:sz w:val="16"/>
                <w:szCs w:val="16"/>
              </w:rPr>
            </w:pPr>
            <w:r w:rsidRPr="003D0E07">
              <w:rPr>
                <w:rFonts w:ascii="Times New Roman" w:hAnsi="Times New Roman"/>
                <w:color w:val="000000" w:themeColor="text1"/>
                <w:sz w:val="16"/>
                <w:szCs w:val="16"/>
              </w:rPr>
              <w:t>754,65</w:t>
            </w:r>
          </w:p>
        </w:tc>
      </w:tr>
      <w:tr w:rsidR="00497484" w:rsidRPr="00CD68EC" w14:paraId="1F16560C" w14:textId="77777777" w:rsidTr="003D0E07">
        <w:trPr>
          <w:gridAfter w:val="1"/>
          <w:wAfter w:w="995" w:type="dxa"/>
          <w:trHeight w:val="357"/>
        </w:trPr>
        <w:tc>
          <w:tcPr>
            <w:tcW w:w="1159" w:type="dxa"/>
            <w:shd w:val="clear" w:color="auto" w:fill="FFFFFF"/>
            <w:vAlign w:val="center"/>
          </w:tcPr>
          <w:p w14:paraId="61C81A0D" w14:textId="107A2409" w:rsidR="00497484" w:rsidRPr="00D94AF7" w:rsidRDefault="00497484" w:rsidP="00497484">
            <w:pPr>
              <w:jc w:val="both"/>
              <w:rPr>
                <w:rFonts w:ascii="Times New Roman" w:hAnsi="Times New Roman"/>
                <w:color w:val="000000" w:themeColor="text1"/>
                <w:sz w:val="20"/>
                <w:szCs w:val="20"/>
              </w:rPr>
            </w:pPr>
            <w:r w:rsidRPr="00D94AF7">
              <w:rPr>
                <w:rFonts w:ascii="Times New Roman" w:hAnsi="Times New Roman"/>
                <w:color w:val="000000" w:themeColor="text1"/>
                <w:sz w:val="20"/>
                <w:szCs w:val="20"/>
              </w:rPr>
              <w:t>PGW WP</w:t>
            </w:r>
          </w:p>
        </w:tc>
        <w:tc>
          <w:tcPr>
            <w:tcW w:w="711" w:type="dxa"/>
            <w:shd w:val="clear" w:color="auto" w:fill="FFFFFF"/>
          </w:tcPr>
          <w:p w14:paraId="549C4036" w14:textId="3F54C8CB" w:rsidR="00497484" w:rsidRPr="00D94AF7" w:rsidRDefault="00497484" w:rsidP="00497484">
            <w:pPr>
              <w:jc w:val="both"/>
              <w:rPr>
                <w:rFonts w:ascii="Times New Roman" w:hAnsi="Times New Roman"/>
                <w:color w:val="000000" w:themeColor="text1"/>
                <w:sz w:val="16"/>
                <w:szCs w:val="16"/>
              </w:rPr>
            </w:pPr>
            <w:r w:rsidRPr="00D94AF7">
              <w:rPr>
                <w:rFonts w:ascii="Times New Roman" w:hAnsi="Times New Roman"/>
                <w:color w:val="000000" w:themeColor="text1"/>
                <w:sz w:val="16"/>
                <w:szCs w:val="16"/>
              </w:rPr>
              <w:t>128,25</w:t>
            </w:r>
          </w:p>
        </w:tc>
        <w:tc>
          <w:tcPr>
            <w:tcW w:w="851" w:type="dxa"/>
            <w:shd w:val="clear" w:color="auto" w:fill="FFFFFF"/>
          </w:tcPr>
          <w:p w14:paraId="09582925" w14:textId="32A7E5F2" w:rsidR="00497484" w:rsidRPr="00D94AF7" w:rsidRDefault="00497484" w:rsidP="00497484">
            <w:pPr>
              <w:jc w:val="both"/>
              <w:rPr>
                <w:rFonts w:ascii="Times New Roman" w:hAnsi="Times New Roman"/>
                <w:color w:val="000000" w:themeColor="text1"/>
                <w:sz w:val="16"/>
                <w:szCs w:val="16"/>
              </w:rPr>
            </w:pPr>
            <w:r w:rsidRPr="00D94AF7">
              <w:rPr>
                <w:rFonts w:ascii="Times New Roman" w:hAnsi="Times New Roman"/>
                <w:color w:val="000000" w:themeColor="text1"/>
                <w:sz w:val="16"/>
                <w:szCs w:val="16"/>
              </w:rPr>
              <w:t>128,25</w:t>
            </w:r>
          </w:p>
        </w:tc>
        <w:tc>
          <w:tcPr>
            <w:tcW w:w="850" w:type="dxa"/>
            <w:gridSpan w:val="2"/>
            <w:shd w:val="clear" w:color="auto" w:fill="FFFFFF"/>
          </w:tcPr>
          <w:p w14:paraId="162F1589" w14:textId="111D9B18" w:rsidR="00497484" w:rsidRPr="00D94AF7" w:rsidRDefault="00497484" w:rsidP="00497484">
            <w:pPr>
              <w:jc w:val="both"/>
              <w:rPr>
                <w:rFonts w:ascii="Times New Roman" w:hAnsi="Times New Roman"/>
                <w:color w:val="000000" w:themeColor="text1"/>
                <w:sz w:val="16"/>
                <w:szCs w:val="16"/>
              </w:rPr>
            </w:pPr>
            <w:r w:rsidRPr="00D94AF7">
              <w:rPr>
                <w:rFonts w:ascii="Times New Roman" w:hAnsi="Times New Roman"/>
                <w:color w:val="000000" w:themeColor="text1"/>
                <w:sz w:val="16"/>
                <w:szCs w:val="16"/>
              </w:rPr>
              <w:t>124,68</w:t>
            </w:r>
          </w:p>
        </w:tc>
        <w:tc>
          <w:tcPr>
            <w:tcW w:w="1136" w:type="dxa"/>
            <w:shd w:val="clear" w:color="auto" w:fill="FFFFFF"/>
          </w:tcPr>
          <w:p w14:paraId="2759D8E0" w14:textId="4A3AF2C0" w:rsidR="00497484" w:rsidRPr="00D94AF7" w:rsidRDefault="00497484" w:rsidP="00497484">
            <w:pPr>
              <w:jc w:val="both"/>
              <w:rPr>
                <w:rFonts w:ascii="Times New Roman" w:hAnsi="Times New Roman"/>
                <w:color w:val="000000" w:themeColor="text1"/>
                <w:sz w:val="16"/>
                <w:szCs w:val="16"/>
              </w:rPr>
            </w:pPr>
            <w:r w:rsidRPr="00D94AF7">
              <w:rPr>
                <w:rFonts w:ascii="Times New Roman" w:hAnsi="Times New Roman"/>
                <w:color w:val="000000" w:themeColor="text1"/>
                <w:sz w:val="16"/>
                <w:szCs w:val="16"/>
              </w:rPr>
              <w:t>124,68</w:t>
            </w:r>
          </w:p>
        </w:tc>
        <w:tc>
          <w:tcPr>
            <w:tcW w:w="802" w:type="dxa"/>
            <w:gridSpan w:val="2"/>
            <w:shd w:val="clear" w:color="auto" w:fill="FFFFFF"/>
          </w:tcPr>
          <w:p w14:paraId="3CE1D461" w14:textId="527F9DF8" w:rsidR="00497484" w:rsidRPr="00D94AF7" w:rsidRDefault="00497484" w:rsidP="00497484">
            <w:pPr>
              <w:jc w:val="both"/>
              <w:rPr>
                <w:rFonts w:ascii="Times New Roman" w:hAnsi="Times New Roman"/>
                <w:color w:val="000000" w:themeColor="text1"/>
                <w:sz w:val="16"/>
                <w:szCs w:val="16"/>
              </w:rPr>
            </w:pPr>
            <w:r w:rsidRPr="00D94AF7">
              <w:rPr>
                <w:rFonts w:ascii="Times New Roman" w:hAnsi="Times New Roman"/>
                <w:color w:val="000000" w:themeColor="text1"/>
                <w:sz w:val="16"/>
                <w:szCs w:val="16"/>
              </w:rPr>
              <w:t>121,12</w:t>
            </w:r>
          </w:p>
        </w:tc>
        <w:tc>
          <w:tcPr>
            <w:tcW w:w="757" w:type="dxa"/>
            <w:gridSpan w:val="2"/>
            <w:shd w:val="clear" w:color="auto" w:fill="FFFFFF"/>
          </w:tcPr>
          <w:p w14:paraId="3E9D6042" w14:textId="0A0591B2" w:rsidR="00497484" w:rsidRPr="00D94AF7" w:rsidRDefault="00497484" w:rsidP="00497484">
            <w:pPr>
              <w:jc w:val="both"/>
              <w:rPr>
                <w:rFonts w:ascii="Times New Roman" w:hAnsi="Times New Roman"/>
                <w:color w:val="000000" w:themeColor="text1"/>
                <w:sz w:val="16"/>
                <w:szCs w:val="16"/>
              </w:rPr>
            </w:pPr>
            <w:r w:rsidRPr="00D94AF7">
              <w:rPr>
                <w:rFonts w:ascii="Times New Roman" w:hAnsi="Times New Roman"/>
                <w:color w:val="000000" w:themeColor="text1"/>
                <w:sz w:val="16"/>
                <w:szCs w:val="16"/>
              </w:rPr>
              <w:t>117,31</w:t>
            </w:r>
          </w:p>
        </w:tc>
        <w:tc>
          <w:tcPr>
            <w:tcW w:w="944" w:type="dxa"/>
            <w:gridSpan w:val="3"/>
            <w:shd w:val="clear" w:color="auto" w:fill="FFFFFF"/>
          </w:tcPr>
          <w:p w14:paraId="3682A7B5" w14:textId="2EC2505A" w:rsidR="00497484" w:rsidRPr="00D94AF7" w:rsidRDefault="00497484" w:rsidP="00497484">
            <w:pPr>
              <w:jc w:val="both"/>
              <w:rPr>
                <w:rFonts w:ascii="Times New Roman" w:hAnsi="Times New Roman"/>
                <w:color w:val="000000" w:themeColor="text1"/>
                <w:sz w:val="16"/>
                <w:szCs w:val="16"/>
              </w:rPr>
            </w:pPr>
            <w:r w:rsidRPr="00D94AF7">
              <w:rPr>
                <w:rFonts w:ascii="Times New Roman" w:hAnsi="Times New Roman"/>
                <w:color w:val="000000" w:themeColor="text1"/>
                <w:sz w:val="16"/>
                <w:szCs w:val="16"/>
              </w:rPr>
              <w:t>114,00</w:t>
            </w:r>
          </w:p>
        </w:tc>
        <w:tc>
          <w:tcPr>
            <w:tcW w:w="851" w:type="dxa"/>
            <w:gridSpan w:val="4"/>
            <w:shd w:val="clear" w:color="auto" w:fill="FFFFFF"/>
          </w:tcPr>
          <w:p w14:paraId="4D689B87" w14:textId="35098A9E" w:rsidR="00497484" w:rsidRPr="00D94AF7" w:rsidRDefault="00497484" w:rsidP="00497484">
            <w:pPr>
              <w:jc w:val="both"/>
              <w:rPr>
                <w:rFonts w:ascii="Times New Roman" w:hAnsi="Times New Roman"/>
                <w:color w:val="000000" w:themeColor="text1"/>
                <w:sz w:val="16"/>
                <w:szCs w:val="16"/>
              </w:rPr>
            </w:pPr>
            <w:r w:rsidRPr="00D94AF7">
              <w:rPr>
                <w:rFonts w:ascii="Times New Roman" w:hAnsi="Times New Roman"/>
                <w:color w:val="000000" w:themeColor="text1"/>
                <w:sz w:val="16"/>
                <w:szCs w:val="16"/>
              </w:rPr>
              <w:t>110,43</w:t>
            </w:r>
          </w:p>
        </w:tc>
        <w:tc>
          <w:tcPr>
            <w:tcW w:w="709" w:type="dxa"/>
            <w:gridSpan w:val="2"/>
            <w:shd w:val="clear" w:color="auto" w:fill="FFFFFF"/>
          </w:tcPr>
          <w:p w14:paraId="41235C8A" w14:textId="09FACCDE" w:rsidR="00497484" w:rsidRPr="00D94AF7" w:rsidRDefault="00497484" w:rsidP="00497484">
            <w:pPr>
              <w:jc w:val="both"/>
              <w:rPr>
                <w:rFonts w:ascii="Times New Roman" w:hAnsi="Times New Roman"/>
                <w:color w:val="000000" w:themeColor="text1"/>
                <w:sz w:val="16"/>
                <w:szCs w:val="16"/>
              </w:rPr>
            </w:pPr>
            <w:r w:rsidRPr="00D94AF7">
              <w:rPr>
                <w:rFonts w:ascii="Times New Roman" w:hAnsi="Times New Roman"/>
                <w:color w:val="000000" w:themeColor="text1"/>
                <w:sz w:val="16"/>
                <w:szCs w:val="16"/>
              </w:rPr>
              <w:t>106,87</w:t>
            </w:r>
          </w:p>
        </w:tc>
        <w:tc>
          <w:tcPr>
            <w:tcW w:w="709" w:type="dxa"/>
            <w:gridSpan w:val="3"/>
            <w:shd w:val="clear" w:color="auto" w:fill="FFFFFF"/>
          </w:tcPr>
          <w:p w14:paraId="04A1F374" w14:textId="6CB7E059" w:rsidR="00497484" w:rsidRPr="00D94AF7" w:rsidRDefault="00497484" w:rsidP="00497484">
            <w:pPr>
              <w:jc w:val="both"/>
              <w:rPr>
                <w:rFonts w:ascii="Times New Roman" w:hAnsi="Times New Roman"/>
                <w:color w:val="000000" w:themeColor="text1"/>
                <w:sz w:val="16"/>
                <w:szCs w:val="16"/>
              </w:rPr>
            </w:pPr>
            <w:r w:rsidRPr="00D94AF7">
              <w:rPr>
                <w:rFonts w:ascii="Times New Roman" w:hAnsi="Times New Roman"/>
                <w:color w:val="000000" w:themeColor="text1"/>
                <w:sz w:val="16"/>
                <w:szCs w:val="16"/>
              </w:rPr>
              <w:t>102,81</w:t>
            </w:r>
          </w:p>
        </w:tc>
        <w:tc>
          <w:tcPr>
            <w:tcW w:w="850" w:type="dxa"/>
            <w:gridSpan w:val="2"/>
            <w:shd w:val="clear" w:color="auto" w:fill="FFFFFF"/>
          </w:tcPr>
          <w:p w14:paraId="54054A09" w14:textId="1FEDFEC9" w:rsidR="00497484" w:rsidRPr="00D94AF7" w:rsidRDefault="00497484" w:rsidP="00497484">
            <w:pPr>
              <w:jc w:val="both"/>
              <w:rPr>
                <w:rFonts w:ascii="Times New Roman" w:hAnsi="Times New Roman"/>
                <w:color w:val="000000" w:themeColor="text1"/>
                <w:sz w:val="16"/>
                <w:szCs w:val="16"/>
              </w:rPr>
            </w:pPr>
            <w:r w:rsidRPr="00D94AF7">
              <w:rPr>
                <w:rFonts w:ascii="Times New Roman" w:hAnsi="Times New Roman"/>
                <w:color w:val="000000" w:themeColor="text1"/>
                <w:sz w:val="16"/>
                <w:szCs w:val="16"/>
              </w:rPr>
              <w:t>99,75</w:t>
            </w:r>
          </w:p>
        </w:tc>
        <w:tc>
          <w:tcPr>
            <w:tcW w:w="757" w:type="dxa"/>
            <w:gridSpan w:val="2"/>
            <w:shd w:val="clear" w:color="auto" w:fill="FFFFFF"/>
          </w:tcPr>
          <w:p w14:paraId="69F60B24" w14:textId="171646F7" w:rsidR="00497484" w:rsidRPr="00D94AF7" w:rsidRDefault="00497484" w:rsidP="00497484">
            <w:pPr>
              <w:jc w:val="both"/>
              <w:rPr>
                <w:rFonts w:ascii="Times New Roman" w:hAnsi="Times New Roman"/>
                <w:color w:val="000000" w:themeColor="text1"/>
                <w:sz w:val="16"/>
                <w:szCs w:val="16"/>
              </w:rPr>
            </w:pPr>
            <w:r w:rsidRPr="00D94AF7">
              <w:rPr>
                <w:rFonts w:ascii="Times New Roman" w:hAnsi="Times New Roman"/>
                <w:color w:val="000000" w:themeColor="text1"/>
                <w:sz w:val="16"/>
                <w:szCs w:val="16"/>
              </w:rPr>
              <w:t>1278,18</w:t>
            </w:r>
          </w:p>
        </w:tc>
      </w:tr>
      <w:tr w:rsidR="00497484" w:rsidRPr="00CD68EC" w14:paraId="52D916DC" w14:textId="77777777" w:rsidTr="003D0E07">
        <w:trPr>
          <w:gridAfter w:val="1"/>
          <w:wAfter w:w="995" w:type="dxa"/>
          <w:trHeight w:val="357"/>
        </w:trPr>
        <w:tc>
          <w:tcPr>
            <w:tcW w:w="1159" w:type="dxa"/>
            <w:shd w:val="clear" w:color="auto" w:fill="FFFFFF"/>
            <w:vAlign w:val="center"/>
          </w:tcPr>
          <w:p w14:paraId="6DBE4DC2" w14:textId="67F590C0" w:rsidR="00497484" w:rsidRPr="00D94AF7" w:rsidRDefault="00497484" w:rsidP="00497484">
            <w:pPr>
              <w:jc w:val="both"/>
              <w:rPr>
                <w:rFonts w:ascii="Times New Roman" w:hAnsi="Times New Roman"/>
                <w:color w:val="000000" w:themeColor="text1"/>
                <w:sz w:val="20"/>
                <w:szCs w:val="20"/>
              </w:rPr>
            </w:pPr>
            <w:r w:rsidRPr="00D94AF7">
              <w:rPr>
                <w:rFonts w:ascii="Times New Roman" w:hAnsi="Times New Roman"/>
                <w:color w:val="000000" w:themeColor="text1"/>
                <w:sz w:val="20"/>
                <w:szCs w:val="20"/>
              </w:rPr>
              <w:t xml:space="preserve">KOWR </w:t>
            </w:r>
          </w:p>
        </w:tc>
        <w:tc>
          <w:tcPr>
            <w:tcW w:w="711" w:type="dxa"/>
            <w:shd w:val="clear" w:color="auto" w:fill="FFFFFF"/>
          </w:tcPr>
          <w:p w14:paraId="38B9FECB" w14:textId="013CF7A0" w:rsidR="00497484" w:rsidRPr="00D94AF7" w:rsidRDefault="00497484" w:rsidP="00497484">
            <w:pPr>
              <w:jc w:val="both"/>
              <w:rPr>
                <w:rFonts w:ascii="Times New Roman" w:hAnsi="Times New Roman"/>
                <w:color w:val="000000" w:themeColor="text1"/>
                <w:sz w:val="16"/>
                <w:szCs w:val="16"/>
              </w:rPr>
            </w:pPr>
            <w:r w:rsidRPr="00D94AF7">
              <w:rPr>
                <w:rFonts w:ascii="Times New Roman" w:hAnsi="Times New Roman"/>
                <w:color w:val="000000" w:themeColor="text1"/>
                <w:sz w:val="16"/>
                <w:szCs w:val="16"/>
              </w:rPr>
              <w:t>0</w:t>
            </w:r>
          </w:p>
        </w:tc>
        <w:tc>
          <w:tcPr>
            <w:tcW w:w="851" w:type="dxa"/>
            <w:shd w:val="clear" w:color="auto" w:fill="FFFFFF"/>
          </w:tcPr>
          <w:p w14:paraId="52707A33" w14:textId="54DEAF80" w:rsidR="00497484" w:rsidRPr="00D94AF7" w:rsidRDefault="00497484" w:rsidP="00497484">
            <w:pPr>
              <w:jc w:val="both"/>
              <w:rPr>
                <w:rFonts w:ascii="Times New Roman" w:hAnsi="Times New Roman"/>
                <w:color w:val="000000" w:themeColor="text1"/>
                <w:sz w:val="16"/>
                <w:szCs w:val="16"/>
              </w:rPr>
            </w:pPr>
            <w:r w:rsidRPr="00D94AF7">
              <w:rPr>
                <w:rFonts w:ascii="Times New Roman" w:hAnsi="Times New Roman"/>
                <w:color w:val="000000" w:themeColor="text1"/>
                <w:sz w:val="16"/>
                <w:szCs w:val="16"/>
              </w:rPr>
              <w:t>-11,67</w:t>
            </w:r>
            <w:r w:rsidRPr="00D94AF7">
              <w:rPr>
                <w:rFonts w:ascii="Times New Roman" w:hAnsi="Times New Roman"/>
                <w:color w:val="000000" w:themeColor="text1"/>
                <w:sz w:val="16"/>
                <w:szCs w:val="16"/>
              </w:rPr>
              <w:t>‬</w:t>
            </w:r>
          </w:p>
        </w:tc>
        <w:tc>
          <w:tcPr>
            <w:tcW w:w="850" w:type="dxa"/>
            <w:gridSpan w:val="2"/>
            <w:shd w:val="clear" w:color="auto" w:fill="FFFFFF"/>
          </w:tcPr>
          <w:p w14:paraId="400CE92B" w14:textId="2488519A" w:rsidR="00497484" w:rsidRPr="00D94AF7" w:rsidRDefault="00497484" w:rsidP="00497484">
            <w:pPr>
              <w:jc w:val="both"/>
              <w:rPr>
                <w:rFonts w:ascii="Times New Roman" w:hAnsi="Times New Roman"/>
                <w:color w:val="000000" w:themeColor="text1"/>
                <w:sz w:val="16"/>
                <w:szCs w:val="16"/>
              </w:rPr>
            </w:pPr>
            <w:r w:rsidRPr="00D94AF7">
              <w:rPr>
                <w:rFonts w:ascii="Times New Roman" w:hAnsi="Times New Roman"/>
                <w:color w:val="000000" w:themeColor="text1"/>
                <w:sz w:val="16"/>
                <w:szCs w:val="16"/>
              </w:rPr>
              <w:t>-22,83</w:t>
            </w:r>
            <w:r w:rsidRPr="00D94AF7">
              <w:rPr>
                <w:rFonts w:ascii="Times New Roman" w:hAnsi="Times New Roman"/>
                <w:color w:val="000000" w:themeColor="text1"/>
                <w:sz w:val="16"/>
                <w:szCs w:val="16"/>
              </w:rPr>
              <w:t>‬</w:t>
            </w:r>
          </w:p>
        </w:tc>
        <w:tc>
          <w:tcPr>
            <w:tcW w:w="1136" w:type="dxa"/>
            <w:shd w:val="clear" w:color="auto" w:fill="FFFFFF"/>
          </w:tcPr>
          <w:p w14:paraId="4A59ED03" w14:textId="39FD614B" w:rsidR="00497484" w:rsidRPr="00D94AF7" w:rsidRDefault="00497484" w:rsidP="00497484">
            <w:pPr>
              <w:jc w:val="both"/>
              <w:rPr>
                <w:rFonts w:ascii="Times New Roman" w:hAnsi="Times New Roman"/>
                <w:color w:val="000000" w:themeColor="text1"/>
                <w:sz w:val="16"/>
                <w:szCs w:val="16"/>
              </w:rPr>
            </w:pPr>
            <w:r w:rsidRPr="00D94AF7">
              <w:rPr>
                <w:rFonts w:ascii="Times New Roman" w:hAnsi="Times New Roman"/>
                <w:color w:val="000000" w:themeColor="text1"/>
                <w:sz w:val="16"/>
                <w:szCs w:val="16"/>
              </w:rPr>
              <w:t>-22,30</w:t>
            </w:r>
            <w:r w:rsidRPr="00D94AF7">
              <w:rPr>
                <w:rFonts w:ascii="Times New Roman" w:hAnsi="Times New Roman"/>
                <w:color w:val="000000" w:themeColor="text1"/>
                <w:sz w:val="16"/>
                <w:szCs w:val="16"/>
              </w:rPr>
              <w:t>‬</w:t>
            </w:r>
          </w:p>
        </w:tc>
        <w:tc>
          <w:tcPr>
            <w:tcW w:w="802" w:type="dxa"/>
            <w:gridSpan w:val="2"/>
            <w:shd w:val="clear" w:color="auto" w:fill="FFFFFF"/>
          </w:tcPr>
          <w:p w14:paraId="76E6767C" w14:textId="553E8C8F" w:rsidR="00497484" w:rsidRPr="00D94AF7" w:rsidRDefault="00497484" w:rsidP="00497484">
            <w:pPr>
              <w:jc w:val="both"/>
              <w:rPr>
                <w:rFonts w:ascii="Times New Roman" w:hAnsi="Times New Roman"/>
                <w:color w:val="000000" w:themeColor="text1"/>
                <w:sz w:val="16"/>
                <w:szCs w:val="16"/>
              </w:rPr>
            </w:pPr>
            <w:r w:rsidRPr="00D94AF7">
              <w:rPr>
                <w:rFonts w:ascii="Times New Roman" w:hAnsi="Times New Roman"/>
                <w:color w:val="000000" w:themeColor="text1"/>
                <w:sz w:val="16"/>
                <w:szCs w:val="16"/>
              </w:rPr>
              <w:t>-21,78</w:t>
            </w:r>
            <w:r w:rsidRPr="00D94AF7">
              <w:rPr>
                <w:rFonts w:ascii="Times New Roman" w:hAnsi="Times New Roman"/>
                <w:color w:val="000000" w:themeColor="text1"/>
                <w:sz w:val="16"/>
                <w:szCs w:val="16"/>
              </w:rPr>
              <w:t>‬</w:t>
            </w:r>
          </w:p>
        </w:tc>
        <w:tc>
          <w:tcPr>
            <w:tcW w:w="757" w:type="dxa"/>
            <w:gridSpan w:val="2"/>
            <w:shd w:val="clear" w:color="auto" w:fill="FFFFFF"/>
          </w:tcPr>
          <w:p w14:paraId="025C708E" w14:textId="6497A610" w:rsidR="00497484" w:rsidRPr="00D94AF7" w:rsidRDefault="00497484" w:rsidP="00497484">
            <w:pPr>
              <w:jc w:val="both"/>
              <w:rPr>
                <w:rFonts w:ascii="Times New Roman" w:hAnsi="Times New Roman"/>
                <w:color w:val="000000" w:themeColor="text1"/>
                <w:sz w:val="16"/>
                <w:szCs w:val="16"/>
              </w:rPr>
            </w:pPr>
            <w:r w:rsidRPr="00D94AF7">
              <w:rPr>
                <w:rFonts w:ascii="Times New Roman" w:hAnsi="Times New Roman"/>
                <w:color w:val="000000" w:themeColor="text1"/>
                <w:sz w:val="16"/>
                <w:szCs w:val="16"/>
              </w:rPr>
              <w:t>-9,71</w:t>
            </w:r>
          </w:p>
        </w:tc>
        <w:tc>
          <w:tcPr>
            <w:tcW w:w="944" w:type="dxa"/>
            <w:gridSpan w:val="3"/>
            <w:shd w:val="clear" w:color="auto" w:fill="FFFFFF"/>
          </w:tcPr>
          <w:p w14:paraId="2F56B4A7" w14:textId="58EE2AA5" w:rsidR="00497484" w:rsidRPr="00D94AF7" w:rsidRDefault="00497484" w:rsidP="00497484">
            <w:pPr>
              <w:jc w:val="both"/>
              <w:rPr>
                <w:rFonts w:ascii="Times New Roman" w:hAnsi="Times New Roman"/>
                <w:color w:val="000000" w:themeColor="text1"/>
                <w:sz w:val="16"/>
                <w:szCs w:val="16"/>
              </w:rPr>
            </w:pPr>
            <w:r w:rsidRPr="00D94AF7">
              <w:rPr>
                <w:rFonts w:ascii="Times New Roman" w:hAnsi="Times New Roman"/>
                <w:color w:val="000000" w:themeColor="text1"/>
                <w:sz w:val="16"/>
                <w:szCs w:val="16"/>
              </w:rPr>
              <w:t>-9,44</w:t>
            </w:r>
            <w:r w:rsidRPr="00D94AF7">
              <w:rPr>
                <w:rFonts w:ascii="Times New Roman" w:hAnsi="Times New Roman"/>
                <w:color w:val="000000" w:themeColor="text1"/>
                <w:sz w:val="16"/>
                <w:szCs w:val="16"/>
              </w:rPr>
              <w:t>‬</w:t>
            </w:r>
          </w:p>
        </w:tc>
        <w:tc>
          <w:tcPr>
            <w:tcW w:w="851" w:type="dxa"/>
            <w:gridSpan w:val="4"/>
            <w:shd w:val="clear" w:color="auto" w:fill="FFFFFF"/>
          </w:tcPr>
          <w:p w14:paraId="2C5D45EF" w14:textId="589ED31E" w:rsidR="00497484" w:rsidRPr="00D94AF7" w:rsidRDefault="00497484" w:rsidP="00497484">
            <w:pPr>
              <w:jc w:val="both"/>
              <w:rPr>
                <w:rFonts w:ascii="Times New Roman" w:hAnsi="Times New Roman"/>
                <w:color w:val="000000" w:themeColor="text1"/>
                <w:sz w:val="16"/>
                <w:szCs w:val="16"/>
              </w:rPr>
            </w:pPr>
            <w:r w:rsidRPr="00D94AF7">
              <w:rPr>
                <w:rFonts w:ascii="Times New Roman" w:hAnsi="Times New Roman"/>
                <w:color w:val="000000" w:themeColor="text1"/>
                <w:sz w:val="16"/>
                <w:szCs w:val="16"/>
              </w:rPr>
              <w:t>-9,18</w:t>
            </w:r>
            <w:r w:rsidRPr="00D94AF7">
              <w:rPr>
                <w:rFonts w:ascii="Times New Roman" w:hAnsi="Times New Roman"/>
                <w:color w:val="000000" w:themeColor="text1"/>
                <w:sz w:val="16"/>
                <w:szCs w:val="16"/>
              </w:rPr>
              <w:t>‬</w:t>
            </w:r>
          </w:p>
        </w:tc>
        <w:tc>
          <w:tcPr>
            <w:tcW w:w="709" w:type="dxa"/>
            <w:gridSpan w:val="2"/>
            <w:shd w:val="clear" w:color="auto" w:fill="FFFFFF"/>
          </w:tcPr>
          <w:p w14:paraId="1150B573" w14:textId="2349F05A" w:rsidR="00497484" w:rsidRPr="00D94AF7" w:rsidRDefault="00497484" w:rsidP="00497484">
            <w:pPr>
              <w:jc w:val="both"/>
              <w:rPr>
                <w:rFonts w:ascii="Times New Roman" w:hAnsi="Times New Roman"/>
                <w:color w:val="000000" w:themeColor="text1"/>
                <w:sz w:val="16"/>
                <w:szCs w:val="16"/>
              </w:rPr>
            </w:pPr>
            <w:r w:rsidRPr="00D94AF7">
              <w:rPr>
                <w:rFonts w:ascii="Times New Roman" w:hAnsi="Times New Roman"/>
                <w:color w:val="000000" w:themeColor="text1"/>
                <w:sz w:val="16"/>
                <w:szCs w:val="16"/>
              </w:rPr>
              <w:t>-8,92</w:t>
            </w:r>
          </w:p>
        </w:tc>
        <w:tc>
          <w:tcPr>
            <w:tcW w:w="709" w:type="dxa"/>
            <w:gridSpan w:val="3"/>
            <w:shd w:val="clear" w:color="auto" w:fill="FFFFFF"/>
          </w:tcPr>
          <w:p w14:paraId="604DA529" w14:textId="2E75FD1B" w:rsidR="00497484" w:rsidRPr="00D94AF7" w:rsidRDefault="00497484" w:rsidP="00497484">
            <w:pPr>
              <w:jc w:val="both"/>
              <w:rPr>
                <w:rFonts w:ascii="Times New Roman" w:hAnsi="Times New Roman"/>
                <w:color w:val="000000" w:themeColor="text1"/>
                <w:sz w:val="16"/>
                <w:szCs w:val="16"/>
              </w:rPr>
            </w:pPr>
            <w:r w:rsidRPr="00D94AF7">
              <w:rPr>
                <w:rFonts w:ascii="Times New Roman" w:hAnsi="Times New Roman"/>
                <w:color w:val="000000" w:themeColor="text1"/>
                <w:sz w:val="16"/>
                <w:szCs w:val="16"/>
              </w:rPr>
              <w:t>-8,66</w:t>
            </w:r>
            <w:r w:rsidRPr="00D94AF7">
              <w:rPr>
                <w:rFonts w:ascii="Times New Roman" w:hAnsi="Times New Roman"/>
                <w:color w:val="000000" w:themeColor="text1"/>
                <w:sz w:val="16"/>
                <w:szCs w:val="16"/>
              </w:rPr>
              <w:t>‬</w:t>
            </w:r>
          </w:p>
        </w:tc>
        <w:tc>
          <w:tcPr>
            <w:tcW w:w="850" w:type="dxa"/>
            <w:gridSpan w:val="2"/>
            <w:shd w:val="clear" w:color="auto" w:fill="FFFFFF"/>
          </w:tcPr>
          <w:p w14:paraId="1DC6126E" w14:textId="1ED77764" w:rsidR="00497484" w:rsidRPr="00D94AF7" w:rsidRDefault="00497484" w:rsidP="00497484">
            <w:pPr>
              <w:jc w:val="both"/>
              <w:rPr>
                <w:rFonts w:ascii="Times New Roman" w:hAnsi="Times New Roman"/>
                <w:color w:val="000000" w:themeColor="text1"/>
                <w:sz w:val="16"/>
                <w:szCs w:val="16"/>
              </w:rPr>
            </w:pPr>
            <w:r w:rsidRPr="00D94AF7">
              <w:rPr>
                <w:rFonts w:ascii="Times New Roman" w:hAnsi="Times New Roman"/>
                <w:color w:val="000000" w:themeColor="text1"/>
                <w:sz w:val="16"/>
                <w:szCs w:val="16"/>
              </w:rPr>
              <w:t>-8,40</w:t>
            </w:r>
            <w:r w:rsidRPr="00D94AF7">
              <w:rPr>
                <w:rFonts w:ascii="Times New Roman" w:hAnsi="Times New Roman"/>
                <w:color w:val="000000" w:themeColor="text1"/>
                <w:sz w:val="16"/>
                <w:szCs w:val="16"/>
              </w:rPr>
              <w:t>‬</w:t>
            </w:r>
          </w:p>
        </w:tc>
        <w:tc>
          <w:tcPr>
            <w:tcW w:w="757" w:type="dxa"/>
            <w:gridSpan w:val="2"/>
            <w:shd w:val="clear" w:color="auto" w:fill="FFFFFF"/>
          </w:tcPr>
          <w:p w14:paraId="52BDB517" w14:textId="089F64BF" w:rsidR="00497484" w:rsidRPr="00D94AF7" w:rsidRDefault="00497484" w:rsidP="00497484">
            <w:pPr>
              <w:jc w:val="both"/>
              <w:rPr>
                <w:rFonts w:ascii="Times New Roman" w:hAnsi="Times New Roman"/>
                <w:color w:val="000000" w:themeColor="text1"/>
                <w:sz w:val="16"/>
                <w:szCs w:val="16"/>
              </w:rPr>
            </w:pPr>
            <w:r w:rsidRPr="00D94AF7">
              <w:rPr>
                <w:rFonts w:ascii="Times New Roman" w:hAnsi="Times New Roman"/>
                <w:color w:val="000000" w:themeColor="text1"/>
                <w:sz w:val="16"/>
                <w:szCs w:val="16"/>
              </w:rPr>
              <w:t>-132,93</w:t>
            </w:r>
          </w:p>
        </w:tc>
      </w:tr>
      <w:tr w:rsidR="00497484" w:rsidRPr="00CD68EC" w14:paraId="2280FFBB" w14:textId="77777777" w:rsidTr="00345598">
        <w:trPr>
          <w:gridAfter w:val="1"/>
          <w:wAfter w:w="995" w:type="dxa"/>
          <w:trHeight w:val="348"/>
        </w:trPr>
        <w:tc>
          <w:tcPr>
            <w:tcW w:w="1870" w:type="dxa"/>
            <w:gridSpan w:val="2"/>
            <w:shd w:val="clear" w:color="auto" w:fill="FFFFFF"/>
            <w:vAlign w:val="center"/>
          </w:tcPr>
          <w:p w14:paraId="6D4ED827" w14:textId="77777777" w:rsidR="00497484" w:rsidRPr="00CD68EC" w:rsidRDefault="00497484" w:rsidP="00497484">
            <w:pPr>
              <w:jc w:val="both"/>
              <w:rPr>
                <w:rFonts w:ascii="Times New Roman" w:hAnsi="Times New Roman"/>
                <w:color w:val="000000"/>
                <w:sz w:val="20"/>
                <w:szCs w:val="20"/>
              </w:rPr>
            </w:pPr>
            <w:r w:rsidRPr="00CD68EC">
              <w:rPr>
                <w:rFonts w:ascii="Times New Roman" w:hAnsi="Times New Roman"/>
                <w:color w:val="000000"/>
                <w:sz w:val="20"/>
                <w:szCs w:val="20"/>
              </w:rPr>
              <w:t xml:space="preserve">Źródła finansowania </w:t>
            </w:r>
          </w:p>
        </w:tc>
        <w:tc>
          <w:tcPr>
            <w:tcW w:w="9216" w:type="dxa"/>
            <w:gridSpan w:val="24"/>
            <w:shd w:val="clear" w:color="auto" w:fill="FFFFFF"/>
            <w:vAlign w:val="center"/>
          </w:tcPr>
          <w:p w14:paraId="4F3CD02E" w14:textId="53166F05" w:rsidR="00497484" w:rsidRPr="00CD68EC" w:rsidRDefault="00497484" w:rsidP="00497484">
            <w:pPr>
              <w:jc w:val="both"/>
              <w:rPr>
                <w:rFonts w:ascii="Times New Roman" w:hAnsi="Times New Roman"/>
                <w:color w:val="000000"/>
                <w:sz w:val="20"/>
                <w:szCs w:val="20"/>
              </w:rPr>
            </w:pPr>
            <w:r w:rsidRPr="00CD68EC">
              <w:rPr>
                <w:rFonts w:ascii="Times New Roman" w:hAnsi="Times New Roman"/>
                <w:color w:val="000000"/>
                <w:sz w:val="20"/>
                <w:szCs w:val="20"/>
              </w:rPr>
              <w:t xml:space="preserve">Inwestycje </w:t>
            </w:r>
            <w:r>
              <w:rPr>
                <w:rFonts w:ascii="Times New Roman" w:hAnsi="Times New Roman"/>
                <w:color w:val="000000"/>
                <w:sz w:val="20"/>
                <w:szCs w:val="20"/>
              </w:rPr>
              <w:t xml:space="preserve">i zadania o charakterze utrzymaniowym </w:t>
            </w:r>
            <w:r w:rsidRPr="00CD68EC">
              <w:rPr>
                <w:rFonts w:ascii="Times New Roman" w:hAnsi="Times New Roman"/>
                <w:color w:val="000000"/>
                <w:sz w:val="20"/>
                <w:szCs w:val="20"/>
              </w:rPr>
              <w:t>w zakresie przeciwdziałania skutkom suszy będą finansowane z różnych źródeł m.in.:</w:t>
            </w:r>
          </w:p>
          <w:p w14:paraId="0F9DC4E7" w14:textId="2754443D" w:rsidR="00497484" w:rsidRPr="00CD68EC" w:rsidRDefault="00497484" w:rsidP="00497484">
            <w:pPr>
              <w:jc w:val="both"/>
              <w:rPr>
                <w:rFonts w:ascii="Times New Roman" w:hAnsi="Times New Roman"/>
                <w:color w:val="000000"/>
                <w:sz w:val="20"/>
                <w:szCs w:val="20"/>
              </w:rPr>
            </w:pPr>
            <w:r w:rsidRPr="00CD68EC">
              <w:rPr>
                <w:rFonts w:ascii="Times New Roman" w:hAnsi="Times New Roman"/>
                <w:color w:val="000000"/>
                <w:sz w:val="20"/>
                <w:szCs w:val="20"/>
              </w:rPr>
              <w:t xml:space="preserve">budżetu Państwowego Gospodarstwa Wodnego Wody Polskie, budżetu Państwowego  Gospodarstwa Leśnego Lasy Państwowe, parków narodowych, jednostek samorządu terytorialnego, </w:t>
            </w:r>
            <w:r>
              <w:rPr>
                <w:rFonts w:ascii="Times New Roman" w:hAnsi="Times New Roman"/>
                <w:color w:val="000000"/>
                <w:sz w:val="20"/>
                <w:szCs w:val="20"/>
              </w:rPr>
              <w:t xml:space="preserve">spółek wodnych, </w:t>
            </w:r>
            <w:r w:rsidRPr="00CD68EC">
              <w:rPr>
                <w:rFonts w:ascii="Times New Roman" w:hAnsi="Times New Roman"/>
                <w:color w:val="000000"/>
                <w:sz w:val="20"/>
                <w:szCs w:val="20"/>
              </w:rPr>
              <w:t xml:space="preserve">w ramach partnerstwa publiczno-prywatnego, a także z budżetu środków europejskich, środków z pożyczek i kredytów lub innych form wsparcia realizacji inwestycji i działań, udzielonych przez Europejski Bank Inwestycyjny i Bank Światowy.  </w:t>
            </w:r>
          </w:p>
          <w:p w14:paraId="39BC07D6" w14:textId="77777777" w:rsidR="00497484" w:rsidRPr="003D4CF3" w:rsidRDefault="00497484" w:rsidP="00497484">
            <w:pPr>
              <w:jc w:val="both"/>
              <w:rPr>
                <w:rFonts w:ascii="Times New Roman" w:hAnsi="Times New Roman"/>
                <w:sz w:val="20"/>
                <w:szCs w:val="20"/>
              </w:rPr>
            </w:pPr>
            <w:r w:rsidRPr="003D4CF3">
              <w:rPr>
                <w:rFonts w:ascii="Times New Roman" w:hAnsi="Times New Roman"/>
                <w:color w:val="000000"/>
                <w:sz w:val="20"/>
                <w:szCs w:val="20"/>
              </w:rPr>
              <w:t xml:space="preserve">Opłata za </w:t>
            </w:r>
            <w:r w:rsidRPr="003D4CF3">
              <w:rPr>
                <w:rFonts w:ascii="Times New Roman" w:hAnsi="Times New Roman"/>
                <w:sz w:val="20"/>
                <w:szCs w:val="20"/>
              </w:rPr>
              <w:t>zmniejszenie retencji naturalnej w związku z zabudową nieruchomościach  mającą wpływ na zmniejszenie tej retencji będzie ponoszona przez właścicieli nieruchomości.</w:t>
            </w:r>
          </w:p>
          <w:p w14:paraId="27AC929B" w14:textId="0F2617B9" w:rsidR="00DD1081" w:rsidRPr="003D0E07" w:rsidRDefault="00497484" w:rsidP="00497484">
            <w:pPr>
              <w:jc w:val="both"/>
              <w:rPr>
                <w:rFonts w:ascii="Times New Roman" w:hAnsi="Times New Roman"/>
                <w:color w:val="000000" w:themeColor="text1"/>
                <w:sz w:val="20"/>
                <w:szCs w:val="20"/>
              </w:rPr>
            </w:pPr>
            <w:r w:rsidRPr="003D4CF3">
              <w:rPr>
                <w:rFonts w:ascii="Times New Roman" w:hAnsi="Times New Roman"/>
                <w:color w:val="000000" w:themeColor="text1"/>
                <w:sz w:val="20"/>
                <w:szCs w:val="20"/>
              </w:rPr>
              <w:t>Środki na sfinansowanie wydatków pochodzić będą również z dochodów pochodzących z gospodarowania Zasobem Własności Rolnej Skarbu Państwa, które przeznaczane są corocznie na realizację przez KOWR prawa pierwokupu i prawa nabycia nieruchomości rolnych na podstawie przepisów ustawy o kształtowaniu ustroju rolnego oraz nabywania nieruchomości na podstawie przepisów ustawy o gospodarowaniu nieruchomościami rolnymi Skarbu Państwa. W ramach tych środków przewidzianych w planie finansowym Zasobu Własności Rolnej Skarbu Państwa na nabywanie nieruchomości z różnych tytułów, będzie realizowane zaproponowane w art. 32a ust. 1a uprawnienie do nabywania nieruchomości rolnych.</w:t>
            </w:r>
          </w:p>
        </w:tc>
      </w:tr>
      <w:tr w:rsidR="00497484" w:rsidRPr="00CD68EC" w14:paraId="04933847" w14:textId="77777777" w:rsidTr="00345598">
        <w:trPr>
          <w:gridAfter w:val="1"/>
          <w:wAfter w:w="995" w:type="dxa"/>
          <w:trHeight w:val="1926"/>
        </w:trPr>
        <w:tc>
          <w:tcPr>
            <w:tcW w:w="1870" w:type="dxa"/>
            <w:gridSpan w:val="2"/>
            <w:shd w:val="clear" w:color="auto" w:fill="FFFFFF"/>
          </w:tcPr>
          <w:p w14:paraId="05EE1802" w14:textId="77777777" w:rsidR="00497484" w:rsidRDefault="00497484" w:rsidP="00497484">
            <w:pPr>
              <w:rPr>
                <w:rFonts w:ascii="Times New Roman" w:hAnsi="Times New Roman"/>
                <w:color w:val="000000"/>
                <w:sz w:val="20"/>
                <w:szCs w:val="20"/>
              </w:rPr>
            </w:pPr>
            <w:r w:rsidRPr="00CD68EC">
              <w:rPr>
                <w:rFonts w:ascii="Times New Roman" w:hAnsi="Times New Roman"/>
                <w:color w:val="000000"/>
                <w:sz w:val="20"/>
                <w:szCs w:val="20"/>
              </w:rPr>
              <w:t xml:space="preserve">Dodatkowe informacje, </w:t>
            </w:r>
            <w:r>
              <w:rPr>
                <w:rFonts w:ascii="Times New Roman" w:hAnsi="Times New Roman"/>
                <w:color w:val="000000"/>
                <w:sz w:val="20"/>
                <w:szCs w:val="20"/>
              </w:rPr>
              <w:t xml:space="preserve">      </w:t>
            </w:r>
          </w:p>
          <w:p w14:paraId="357928ED" w14:textId="77777777" w:rsidR="00497484" w:rsidRDefault="00497484" w:rsidP="00497484">
            <w:pPr>
              <w:rPr>
                <w:rFonts w:ascii="Times New Roman" w:hAnsi="Times New Roman"/>
                <w:color w:val="000000"/>
                <w:sz w:val="20"/>
                <w:szCs w:val="20"/>
              </w:rPr>
            </w:pPr>
            <w:r w:rsidRPr="00CD68EC">
              <w:rPr>
                <w:rFonts w:ascii="Times New Roman" w:hAnsi="Times New Roman"/>
                <w:color w:val="000000"/>
                <w:sz w:val="20"/>
                <w:szCs w:val="20"/>
              </w:rPr>
              <w:t xml:space="preserve">w tym wskazanie źródeł danych </w:t>
            </w:r>
          </w:p>
          <w:p w14:paraId="49DF5DFC" w14:textId="1A1BBEF3" w:rsidR="00497484" w:rsidRPr="00CD68EC" w:rsidRDefault="00497484" w:rsidP="00497484">
            <w:pPr>
              <w:rPr>
                <w:rFonts w:ascii="Times New Roman" w:hAnsi="Times New Roman"/>
                <w:color w:val="000000"/>
                <w:sz w:val="20"/>
                <w:szCs w:val="20"/>
              </w:rPr>
            </w:pPr>
            <w:r w:rsidRPr="00CD68EC">
              <w:rPr>
                <w:rFonts w:ascii="Times New Roman" w:hAnsi="Times New Roman"/>
                <w:color w:val="000000"/>
                <w:sz w:val="20"/>
                <w:szCs w:val="20"/>
              </w:rPr>
              <w:t>i przyjętych do obliczeń założeń</w:t>
            </w:r>
          </w:p>
        </w:tc>
        <w:tc>
          <w:tcPr>
            <w:tcW w:w="9216" w:type="dxa"/>
            <w:gridSpan w:val="24"/>
            <w:shd w:val="clear" w:color="auto" w:fill="FFFFFF"/>
          </w:tcPr>
          <w:p w14:paraId="7099C067" w14:textId="0831FFD6" w:rsidR="00497484" w:rsidRPr="003D4CF3" w:rsidRDefault="00497484" w:rsidP="00497484">
            <w:pPr>
              <w:jc w:val="both"/>
              <w:rPr>
                <w:rFonts w:ascii="Times New Roman" w:hAnsi="Times New Roman"/>
                <w:sz w:val="20"/>
                <w:szCs w:val="20"/>
              </w:rPr>
            </w:pPr>
            <w:r w:rsidRPr="003D4CF3">
              <w:rPr>
                <w:rFonts w:ascii="Times New Roman" w:hAnsi="Times New Roman"/>
                <w:sz w:val="20"/>
                <w:szCs w:val="20"/>
              </w:rPr>
              <w:t xml:space="preserve">Na obecnym etapie prac nad projektem nie jest możliwe </w:t>
            </w:r>
            <w:r>
              <w:rPr>
                <w:rFonts w:ascii="Times New Roman" w:hAnsi="Times New Roman"/>
                <w:sz w:val="20"/>
                <w:szCs w:val="20"/>
              </w:rPr>
              <w:t xml:space="preserve">bardziej dokładne </w:t>
            </w:r>
            <w:r w:rsidRPr="003D4CF3">
              <w:rPr>
                <w:rFonts w:ascii="Times New Roman" w:hAnsi="Times New Roman"/>
                <w:sz w:val="20"/>
                <w:szCs w:val="20"/>
              </w:rPr>
              <w:t>oszacowanie wielkości wpływu projektowanej ustawy na finanse publiczne, za wyjątkiem wpływu związanego z działalnością KOWR</w:t>
            </w:r>
            <w:r>
              <w:rPr>
                <w:rFonts w:ascii="Times New Roman" w:hAnsi="Times New Roman"/>
                <w:sz w:val="20"/>
                <w:szCs w:val="20"/>
              </w:rPr>
              <w:t xml:space="preserve"> i opłat z tytułu utraty naturalnej retencji terenowej</w:t>
            </w:r>
            <w:r w:rsidR="00DD1081">
              <w:rPr>
                <w:rFonts w:ascii="Times New Roman" w:hAnsi="Times New Roman"/>
                <w:sz w:val="20"/>
                <w:szCs w:val="20"/>
              </w:rPr>
              <w:t xml:space="preserve"> oraz zagadnień dot. melioracji wodnych</w:t>
            </w:r>
            <w:r w:rsidRPr="003D4CF3">
              <w:rPr>
                <w:rFonts w:ascii="Times New Roman" w:hAnsi="Times New Roman"/>
                <w:sz w:val="20"/>
                <w:szCs w:val="20"/>
              </w:rPr>
              <w:t xml:space="preserve">. </w:t>
            </w:r>
          </w:p>
          <w:p w14:paraId="6BA7DC49" w14:textId="6E25C866" w:rsidR="00497484" w:rsidRPr="00DF064D" w:rsidRDefault="00497484" w:rsidP="00497484">
            <w:pPr>
              <w:spacing w:line="240" w:lineRule="auto"/>
              <w:rPr>
                <w:rFonts w:ascii="Times New Roman" w:hAnsi="Times New Roman"/>
                <w:sz w:val="20"/>
                <w:szCs w:val="20"/>
              </w:rPr>
            </w:pPr>
            <w:r>
              <w:rPr>
                <w:rFonts w:ascii="Times New Roman" w:hAnsi="Times New Roman"/>
                <w:sz w:val="20"/>
                <w:szCs w:val="20"/>
              </w:rPr>
              <w:t xml:space="preserve">Na potrzeby realizacji zadań związanych z nadzorem nad utrzymaniem urządzeń melioracji wodnych, w zaproponowanych przepisach wskazano źródła dochodu budżetu gminy. </w:t>
            </w:r>
            <w:r w:rsidRPr="000439B7">
              <w:rPr>
                <w:rFonts w:ascii="Times New Roman" w:hAnsi="Times New Roman"/>
                <w:sz w:val="20"/>
                <w:szCs w:val="20"/>
              </w:rPr>
              <w:t>Za zatwierdzenie wykazu prac utrzymaniowych</w:t>
            </w:r>
            <w:r>
              <w:rPr>
                <w:rFonts w:ascii="Times New Roman" w:hAnsi="Times New Roman"/>
                <w:sz w:val="20"/>
                <w:szCs w:val="20"/>
              </w:rPr>
              <w:t xml:space="preserve"> od osób nienależących do spółek wodnych</w:t>
            </w:r>
            <w:r w:rsidRPr="000439B7">
              <w:rPr>
                <w:rFonts w:ascii="Times New Roman" w:hAnsi="Times New Roman"/>
                <w:sz w:val="20"/>
                <w:szCs w:val="20"/>
              </w:rPr>
              <w:t xml:space="preserve"> uiszcza się opłatę na rzecz gminy w wysokości 50 zł</w:t>
            </w:r>
            <w:r>
              <w:rPr>
                <w:rFonts w:ascii="Times New Roman" w:hAnsi="Times New Roman"/>
                <w:sz w:val="20"/>
                <w:szCs w:val="20"/>
              </w:rPr>
              <w:t xml:space="preserve">. W Polsce jest </w:t>
            </w:r>
            <w:r w:rsidRPr="000439B7">
              <w:rPr>
                <w:rFonts w:ascii="Times New Roman" w:hAnsi="Times New Roman"/>
                <w:sz w:val="20"/>
                <w:szCs w:val="20"/>
              </w:rPr>
              <w:t>1428781</w:t>
            </w:r>
            <w:r>
              <w:rPr>
                <w:rFonts w:ascii="Times New Roman" w:hAnsi="Times New Roman"/>
                <w:sz w:val="20"/>
                <w:szCs w:val="20"/>
              </w:rPr>
              <w:t xml:space="preserve"> gospodarstw rolnych (źródło: </w:t>
            </w:r>
            <w:r w:rsidRPr="003D0E07">
              <w:rPr>
                <w:rFonts w:ascii="Times New Roman" w:hAnsi="Times New Roman"/>
                <w:sz w:val="20"/>
                <w:szCs w:val="20"/>
              </w:rPr>
              <w:t>Rocznik statystyczny rolnictwa 2019</w:t>
            </w:r>
            <w:r>
              <w:rPr>
                <w:rFonts w:ascii="Times New Roman" w:hAnsi="Times New Roman"/>
                <w:sz w:val="20"/>
                <w:szCs w:val="20"/>
              </w:rPr>
              <w:t xml:space="preserve">, GUS), oraz  </w:t>
            </w:r>
            <w:r w:rsidRPr="003D0E07">
              <w:rPr>
                <w:rFonts w:ascii="Times New Roman" w:hAnsi="Times New Roman"/>
                <w:sz w:val="20"/>
                <w:szCs w:val="20"/>
              </w:rPr>
              <w:t>6370,3 tys.</w:t>
            </w:r>
            <w:r w:rsidRPr="004A24BA">
              <w:rPr>
                <w:rFonts w:ascii="Times New Roman" w:hAnsi="Times New Roman"/>
                <w:sz w:val="20"/>
                <w:szCs w:val="20"/>
              </w:rPr>
              <w:t xml:space="preserve"> ha gruntów zmeliorowanych</w:t>
            </w:r>
            <w:r w:rsidRPr="003D0E07">
              <w:rPr>
                <w:rFonts w:ascii="Times New Roman" w:hAnsi="Times New Roman"/>
                <w:sz w:val="20"/>
                <w:szCs w:val="20"/>
              </w:rPr>
              <w:t xml:space="preserve"> (</w:t>
            </w:r>
            <w:r>
              <w:rPr>
                <w:rFonts w:ascii="Times New Roman" w:hAnsi="Times New Roman"/>
                <w:sz w:val="20"/>
                <w:szCs w:val="20"/>
              </w:rPr>
              <w:t xml:space="preserve">źródło: </w:t>
            </w:r>
            <w:r w:rsidRPr="00A01C4B">
              <w:rPr>
                <w:rFonts w:ascii="Times New Roman" w:hAnsi="Times New Roman"/>
                <w:sz w:val="20"/>
                <w:szCs w:val="20"/>
              </w:rPr>
              <w:t>Roc</w:t>
            </w:r>
            <w:r>
              <w:rPr>
                <w:rFonts w:ascii="Times New Roman" w:hAnsi="Times New Roman"/>
                <w:sz w:val="20"/>
                <w:szCs w:val="20"/>
              </w:rPr>
              <w:t>znik statystyczny rolnictwa 2017, GUS), które stanowią ok. 20% powierzchni kraju, w tym 64% z nich objętych jest działaniem spółek wodnych (Z</w:t>
            </w:r>
            <w:r w:rsidRPr="00DF064D">
              <w:rPr>
                <w:rFonts w:ascii="Times New Roman" w:hAnsi="Times New Roman"/>
                <w:sz w:val="20"/>
                <w:szCs w:val="20"/>
              </w:rPr>
              <w:t>arządzanie</w:t>
            </w:r>
          </w:p>
          <w:p w14:paraId="205E3039" w14:textId="5DB66FCB" w:rsidR="00497484" w:rsidRDefault="00497484" w:rsidP="003D0E07">
            <w:pPr>
              <w:spacing w:line="240" w:lineRule="auto"/>
              <w:rPr>
                <w:rFonts w:ascii="Times New Roman" w:hAnsi="Times New Roman"/>
                <w:sz w:val="20"/>
                <w:szCs w:val="20"/>
              </w:rPr>
            </w:pPr>
            <w:r w:rsidRPr="00DF064D">
              <w:rPr>
                <w:rFonts w:ascii="Times New Roman" w:hAnsi="Times New Roman"/>
                <w:sz w:val="20"/>
                <w:szCs w:val="20"/>
              </w:rPr>
              <w:t>zasobami wodnymi</w:t>
            </w:r>
            <w:r>
              <w:rPr>
                <w:rFonts w:ascii="Times New Roman" w:hAnsi="Times New Roman"/>
                <w:sz w:val="20"/>
                <w:szCs w:val="20"/>
              </w:rPr>
              <w:t xml:space="preserve"> w P</w:t>
            </w:r>
            <w:r w:rsidRPr="00DF064D">
              <w:rPr>
                <w:rFonts w:ascii="Times New Roman" w:hAnsi="Times New Roman"/>
                <w:sz w:val="20"/>
                <w:szCs w:val="20"/>
              </w:rPr>
              <w:t>olsce 2018</w:t>
            </w:r>
            <w:r>
              <w:rPr>
                <w:rFonts w:ascii="Times New Roman" w:hAnsi="Times New Roman"/>
                <w:sz w:val="20"/>
                <w:szCs w:val="20"/>
              </w:rPr>
              <w:t xml:space="preserve">, s. 42, dane: MRiRW). Stąd 36 % gruntów zmeliorowanych nie jest utrzymywanych w ramach spółek wodnych, dlatego też na potrzeby obliczeń dochodu gminy przyjęto 36% wszystkich gospodarstw rolnych (514361) i pomniejszono o 20 % gdyż, założono, że nie wszyscy właściciele gospodarstw rolnych mogą mieć urządzenia melioracji wodnych na swoich gruntach (411488). W wyniku obliczeń dochód gmin z opłat za zatwierdzenie wykazów prac utrzymaniowych wyniósł: </w:t>
            </w:r>
            <w:r w:rsidRPr="003D0E07">
              <w:rPr>
                <w:rFonts w:ascii="Times New Roman" w:hAnsi="Times New Roman"/>
                <w:b/>
                <w:sz w:val="20"/>
                <w:szCs w:val="20"/>
                <w:u w:val="single"/>
              </w:rPr>
              <w:t>20 574 400 zł.</w:t>
            </w:r>
          </w:p>
          <w:p w14:paraId="0AE73DA4" w14:textId="236641F2" w:rsidR="00497484" w:rsidRDefault="00497484" w:rsidP="003D0E07">
            <w:pPr>
              <w:spacing w:line="240" w:lineRule="auto"/>
              <w:rPr>
                <w:rFonts w:ascii="Times New Roman" w:hAnsi="Times New Roman"/>
                <w:sz w:val="20"/>
                <w:szCs w:val="20"/>
              </w:rPr>
            </w:pPr>
            <w:r>
              <w:rPr>
                <w:rFonts w:ascii="Times New Roman" w:hAnsi="Times New Roman"/>
                <w:sz w:val="20"/>
                <w:szCs w:val="20"/>
              </w:rPr>
              <w:t xml:space="preserve">Kolejnym dochodem gminy będą opłaty za wydawane decyzje. </w:t>
            </w:r>
            <w:r w:rsidRPr="002A5973">
              <w:rPr>
                <w:rFonts w:ascii="Times New Roman" w:hAnsi="Times New Roman"/>
                <w:sz w:val="20"/>
                <w:szCs w:val="20"/>
              </w:rPr>
              <w:t>W przypadku niewykonania prac utrzymaniowych, wójt, burmistrz lub prezydent m</w:t>
            </w:r>
            <w:r>
              <w:rPr>
                <w:rFonts w:ascii="Times New Roman" w:hAnsi="Times New Roman"/>
                <w:sz w:val="20"/>
                <w:szCs w:val="20"/>
              </w:rPr>
              <w:t xml:space="preserve">iasta ustala, w drodze decyzji, </w:t>
            </w:r>
            <w:r w:rsidRPr="002A5973">
              <w:rPr>
                <w:rFonts w:ascii="Times New Roman" w:hAnsi="Times New Roman"/>
                <w:sz w:val="20"/>
                <w:szCs w:val="20"/>
              </w:rPr>
              <w:t>szczegółowe zakresy i terminy ich wykonania</w:t>
            </w:r>
            <w:r>
              <w:rPr>
                <w:rFonts w:ascii="Times New Roman" w:hAnsi="Times New Roman"/>
                <w:sz w:val="20"/>
                <w:szCs w:val="20"/>
              </w:rPr>
              <w:t xml:space="preserve">. </w:t>
            </w:r>
            <w:r w:rsidRPr="002A5973">
              <w:rPr>
                <w:rFonts w:ascii="Times New Roman" w:hAnsi="Times New Roman"/>
                <w:sz w:val="20"/>
                <w:szCs w:val="20"/>
              </w:rPr>
              <w:t>Za wydanie decyzji ponos</w:t>
            </w:r>
            <w:r>
              <w:rPr>
                <w:rFonts w:ascii="Times New Roman" w:hAnsi="Times New Roman"/>
                <w:sz w:val="20"/>
                <w:szCs w:val="20"/>
              </w:rPr>
              <w:t xml:space="preserve">i się opłatę w wysokości 200 zł. Na potrzeby OSR założono, że 5% gospodarstw rolnych nie wykona prac, co stanowić będzie dochód gmin w wysokości </w:t>
            </w:r>
            <w:r w:rsidRPr="003D0E07">
              <w:rPr>
                <w:rFonts w:ascii="Times New Roman" w:hAnsi="Times New Roman"/>
                <w:b/>
                <w:sz w:val="20"/>
                <w:szCs w:val="20"/>
              </w:rPr>
              <w:t>4 114 880 zł</w:t>
            </w:r>
            <w:r>
              <w:rPr>
                <w:rFonts w:ascii="Times New Roman" w:hAnsi="Times New Roman"/>
                <w:b/>
                <w:sz w:val="20"/>
                <w:szCs w:val="20"/>
              </w:rPr>
              <w:t>.</w:t>
            </w:r>
          </w:p>
          <w:p w14:paraId="2225C572" w14:textId="0DC2D622" w:rsidR="00497484" w:rsidRDefault="00497484" w:rsidP="003D0E07">
            <w:pPr>
              <w:spacing w:line="240" w:lineRule="auto"/>
              <w:rPr>
                <w:rFonts w:ascii="Times New Roman" w:hAnsi="Times New Roman"/>
                <w:b/>
                <w:sz w:val="20"/>
                <w:szCs w:val="20"/>
              </w:rPr>
            </w:pPr>
            <w:r>
              <w:rPr>
                <w:rFonts w:ascii="Times New Roman" w:hAnsi="Times New Roman"/>
                <w:sz w:val="20"/>
                <w:szCs w:val="20"/>
              </w:rPr>
              <w:t>W</w:t>
            </w:r>
            <w:r w:rsidRPr="002A5973">
              <w:rPr>
                <w:rFonts w:ascii="Times New Roman" w:hAnsi="Times New Roman"/>
                <w:sz w:val="20"/>
                <w:szCs w:val="20"/>
              </w:rPr>
              <w:t>ójt, burmistrz lub prezydent m</w:t>
            </w:r>
            <w:r>
              <w:rPr>
                <w:rFonts w:ascii="Times New Roman" w:hAnsi="Times New Roman"/>
                <w:sz w:val="20"/>
                <w:szCs w:val="20"/>
              </w:rPr>
              <w:t>iasta ustala, w drodze decyzji, dla wykluczonego członka spółki wodnej, który odnosi korzyści z urządzeń spółki wodnej, a nie uiszczał składki członkowskiej,</w:t>
            </w:r>
            <w:r w:rsidRPr="00807C9F">
              <w:rPr>
                <w:rFonts w:ascii="Times New Roman" w:hAnsi="Times New Roman"/>
                <w:sz w:val="20"/>
                <w:szCs w:val="20"/>
              </w:rPr>
              <w:t xml:space="preserve"> obowiązek zwrotu świadczeń na rzecz spółki</w:t>
            </w:r>
            <w:r>
              <w:rPr>
                <w:rFonts w:ascii="Times New Roman" w:hAnsi="Times New Roman"/>
                <w:sz w:val="20"/>
                <w:szCs w:val="20"/>
              </w:rPr>
              <w:t xml:space="preserve">. Opłata za wydanie decyzji wynosi 200 zł. Przyjmując, </w:t>
            </w:r>
            <w:r w:rsidRPr="00662C18">
              <w:rPr>
                <w:rFonts w:ascii="Times New Roman" w:hAnsi="Times New Roman"/>
                <w:color w:val="000000"/>
                <w:spacing w:val="-2"/>
                <w:sz w:val="20"/>
                <w:szCs w:val="20"/>
              </w:rPr>
              <w:t>2</w:t>
            </w:r>
            <w:r>
              <w:rPr>
                <w:rFonts w:ascii="Times New Roman" w:hAnsi="Times New Roman"/>
                <w:color w:val="000000"/>
                <w:spacing w:val="-2"/>
                <w:sz w:val="20"/>
                <w:szCs w:val="20"/>
              </w:rPr>
              <w:t> </w:t>
            </w:r>
            <w:r w:rsidRPr="00662C18">
              <w:rPr>
                <w:rFonts w:ascii="Times New Roman" w:hAnsi="Times New Roman"/>
                <w:color w:val="000000"/>
                <w:spacing w:val="-2"/>
                <w:sz w:val="20"/>
                <w:szCs w:val="20"/>
              </w:rPr>
              <w:t xml:space="preserve">495 </w:t>
            </w:r>
            <w:r>
              <w:rPr>
                <w:rFonts w:ascii="Times New Roman" w:hAnsi="Times New Roman"/>
                <w:color w:val="000000"/>
                <w:spacing w:val="-2"/>
                <w:sz w:val="20"/>
                <w:szCs w:val="20"/>
              </w:rPr>
              <w:t xml:space="preserve">aktywnych spółek wodnych (dane z PGW WP), oraz, że </w:t>
            </w:r>
            <w:r w:rsidRPr="004D4CAB">
              <w:rPr>
                <w:rFonts w:ascii="Times New Roman" w:hAnsi="Times New Roman"/>
                <w:color w:val="000000"/>
                <w:spacing w:val="-2"/>
                <w:sz w:val="20"/>
                <w:szCs w:val="20"/>
              </w:rPr>
              <w:t>minimalny procent ściągalności składek członkowskich za rok 2018 uprawniający do ubiegania się o dotację</w:t>
            </w:r>
            <w:r>
              <w:rPr>
                <w:rFonts w:ascii="Times New Roman" w:hAnsi="Times New Roman"/>
                <w:color w:val="000000"/>
                <w:spacing w:val="-2"/>
                <w:sz w:val="20"/>
                <w:szCs w:val="20"/>
              </w:rPr>
              <w:t xml:space="preserve"> w 2019 r.</w:t>
            </w:r>
            <w:r w:rsidRPr="004D4CAB">
              <w:rPr>
                <w:rFonts w:ascii="Times New Roman" w:hAnsi="Times New Roman"/>
                <w:color w:val="000000"/>
                <w:spacing w:val="-2"/>
                <w:sz w:val="20"/>
                <w:szCs w:val="20"/>
              </w:rPr>
              <w:t xml:space="preserve"> wynosi</w:t>
            </w:r>
            <w:r>
              <w:rPr>
                <w:rFonts w:ascii="Times New Roman" w:hAnsi="Times New Roman"/>
                <w:color w:val="000000"/>
                <w:spacing w:val="-2"/>
                <w:sz w:val="20"/>
                <w:szCs w:val="20"/>
              </w:rPr>
              <w:t>ł</w:t>
            </w:r>
            <w:r w:rsidRPr="004D4CAB">
              <w:rPr>
                <w:rFonts w:ascii="Times New Roman" w:hAnsi="Times New Roman"/>
                <w:color w:val="000000"/>
                <w:spacing w:val="-2"/>
                <w:sz w:val="20"/>
                <w:szCs w:val="20"/>
              </w:rPr>
              <w:t xml:space="preserve"> co najmniej 70 %</w:t>
            </w:r>
            <w:r>
              <w:rPr>
                <w:rFonts w:ascii="Times New Roman" w:hAnsi="Times New Roman"/>
                <w:color w:val="000000"/>
                <w:spacing w:val="-2"/>
                <w:sz w:val="20"/>
                <w:szCs w:val="20"/>
              </w:rPr>
              <w:t xml:space="preserve"> (wartość dla województwa wielkopolskiego, które jest rozwiniętym rolniczo obszarem, dane: Wielkopolski Urząd Wojewódzki w Poznaniu), oraz przyjmując średnio 20 członków spółki wodnej, można przyjąć, że średnio 6 członków na 20 nie płaci składek członkowskich. </w:t>
            </w:r>
            <w:r>
              <w:rPr>
                <w:rFonts w:ascii="Times New Roman" w:hAnsi="Times New Roman"/>
                <w:sz w:val="20"/>
                <w:szCs w:val="20"/>
              </w:rPr>
              <w:t xml:space="preserve">Mnożąc liczbę takich członków przez liczbę aktywnych spółek wodnych, oraz wartość opłaty za wydanie decyzji, dochód gmin w tym zakresie wyniesie </w:t>
            </w:r>
            <w:r w:rsidRPr="00A17E0D">
              <w:rPr>
                <w:rFonts w:ascii="Times New Roman" w:hAnsi="Times New Roman"/>
                <w:b/>
                <w:sz w:val="20"/>
                <w:szCs w:val="20"/>
              </w:rPr>
              <w:t>2</w:t>
            </w:r>
            <w:r>
              <w:rPr>
                <w:rFonts w:ascii="Times New Roman" w:hAnsi="Times New Roman"/>
                <w:b/>
                <w:sz w:val="20"/>
                <w:szCs w:val="20"/>
              </w:rPr>
              <w:t> </w:t>
            </w:r>
            <w:r w:rsidRPr="00A17E0D">
              <w:rPr>
                <w:rFonts w:ascii="Times New Roman" w:hAnsi="Times New Roman"/>
                <w:b/>
                <w:sz w:val="20"/>
                <w:szCs w:val="20"/>
              </w:rPr>
              <w:t>994</w:t>
            </w:r>
            <w:r>
              <w:rPr>
                <w:rFonts w:ascii="Times New Roman" w:hAnsi="Times New Roman"/>
                <w:b/>
                <w:sz w:val="20"/>
                <w:szCs w:val="20"/>
              </w:rPr>
              <w:t> </w:t>
            </w:r>
            <w:r w:rsidRPr="00A17E0D">
              <w:rPr>
                <w:rFonts w:ascii="Times New Roman" w:hAnsi="Times New Roman"/>
                <w:b/>
                <w:sz w:val="20"/>
                <w:szCs w:val="20"/>
              </w:rPr>
              <w:t>000</w:t>
            </w:r>
            <w:r>
              <w:rPr>
                <w:rFonts w:ascii="Times New Roman" w:hAnsi="Times New Roman"/>
                <w:b/>
                <w:sz w:val="20"/>
                <w:szCs w:val="20"/>
              </w:rPr>
              <w:t xml:space="preserve"> zł</w:t>
            </w:r>
          </w:p>
          <w:p w14:paraId="641B50D6" w14:textId="22932B1F" w:rsidR="00497484" w:rsidRPr="002A5973" w:rsidRDefault="00497484" w:rsidP="003D0E07">
            <w:pPr>
              <w:spacing w:line="240" w:lineRule="auto"/>
              <w:rPr>
                <w:rFonts w:ascii="Times New Roman" w:hAnsi="Times New Roman"/>
                <w:sz w:val="20"/>
                <w:szCs w:val="20"/>
              </w:rPr>
            </w:pPr>
            <w:r>
              <w:rPr>
                <w:rFonts w:ascii="Times New Roman" w:hAnsi="Times New Roman"/>
                <w:sz w:val="20"/>
                <w:szCs w:val="20"/>
              </w:rPr>
              <w:t>Ponadto, w</w:t>
            </w:r>
            <w:r w:rsidRPr="002A5973">
              <w:rPr>
                <w:rFonts w:ascii="Times New Roman" w:hAnsi="Times New Roman"/>
                <w:sz w:val="20"/>
                <w:szCs w:val="20"/>
              </w:rPr>
              <w:t>ójt, burmistrz lub prezydent m</w:t>
            </w:r>
            <w:r>
              <w:rPr>
                <w:rFonts w:ascii="Times New Roman" w:hAnsi="Times New Roman"/>
                <w:sz w:val="20"/>
                <w:szCs w:val="20"/>
              </w:rPr>
              <w:t xml:space="preserve">iasta może nałożyć karę pieniężną za brak opracowania wykazu prac utrzymaniowych. Wysokość takiej kary wynosi do 2000zł. Przyjmując, że 1% gospodarstw rolnych nie opracuje takiego wykazu, i przyjmując maksymalną stawkę kary 2000 zł, dochód gmin wyniesie </w:t>
            </w:r>
            <w:r w:rsidRPr="003D0E07">
              <w:rPr>
                <w:rFonts w:ascii="Times New Roman" w:hAnsi="Times New Roman"/>
                <w:b/>
                <w:sz w:val="20"/>
                <w:szCs w:val="20"/>
              </w:rPr>
              <w:t>8 229 760 zł</w:t>
            </w:r>
            <w:r>
              <w:rPr>
                <w:rFonts w:ascii="Times New Roman" w:hAnsi="Times New Roman"/>
                <w:sz w:val="20"/>
                <w:szCs w:val="20"/>
              </w:rPr>
              <w:t xml:space="preserve"> </w:t>
            </w:r>
          </w:p>
          <w:p w14:paraId="13134342" w14:textId="49085DA4" w:rsidR="00497484" w:rsidRDefault="00497484" w:rsidP="00497484">
            <w:pPr>
              <w:pStyle w:val="Akapitzlist"/>
              <w:spacing w:line="240" w:lineRule="auto"/>
              <w:ind w:left="0"/>
              <w:jc w:val="both"/>
              <w:rPr>
                <w:rFonts w:ascii="Times New Roman" w:hAnsi="Times New Roman"/>
                <w:sz w:val="20"/>
                <w:szCs w:val="20"/>
              </w:rPr>
            </w:pPr>
            <w:r>
              <w:rPr>
                <w:rFonts w:ascii="Times New Roman" w:hAnsi="Times New Roman"/>
                <w:sz w:val="20"/>
                <w:szCs w:val="20"/>
              </w:rPr>
              <w:t xml:space="preserve"> </w:t>
            </w:r>
          </w:p>
          <w:p w14:paraId="7F0B4A83" w14:textId="069D9E49" w:rsidR="00497484" w:rsidRDefault="00497484" w:rsidP="00497484">
            <w:pPr>
              <w:pStyle w:val="Akapitzlist"/>
              <w:spacing w:line="240" w:lineRule="auto"/>
              <w:ind w:left="0"/>
              <w:jc w:val="both"/>
              <w:rPr>
                <w:rFonts w:ascii="Times New Roman" w:hAnsi="Times New Roman"/>
                <w:sz w:val="20"/>
                <w:szCs w:val="20"/>
              </w:rPr>
            </w:pPr>
            <w:r>
              <w:rPr>
                <w:rFonts w:ascii="Times New Roman" w:hAnsi="Times New Roman"/>
                <w:sz w:val="20"/>
                <w:szCs w:val="20"/>
              </w:rPr>
              <w:t xml:space="preserve">Podsumowując, dochody gmin w związku ze zmianami przepisów w zakresie utrzymania urządzeń melioracji wodnych wyniosą ok. </w:t>
            </w:r>
            <w:r w:rsidRPr="003D0E07">
              <w:rPr>
                <w:rFonts w:ascii="Times New Roman" w:hAnsi="Times New Roman"/>
                <w:b/>
                <w:sz w:val="20"/>
                <w:szCs w:val="20"/>
              </w:rPr>
              <w:t>35 913 040 zł.</w:t>
            </w:r>
            <w:r>
              <w:rPr>
                <w:rFonts w:ascii="Times New Roman" w:hAnsi="Times New Roman"/>
                <w:sz w:val="20"/>
                <w:szCs w:val="20"/>
              </w:rPr>
              <w:t xml:space="preserve"> Na obecnym etapie trudne do oszacowania są koszty realizacji nowych zadań przez gminy. </w:t>
            </w:r>
          </w:p>
          <w:p w14:paraId="6F36837D" w14:textId="77777777" w:rsidR="00497484" w:rsidRDefault="00497484" w:rsidP="00497484">
            <w:pPr>
              <w:pStyle w:val="Akapitzlist"/>
              <w:spacing w:line="240" w:lineRule="auto"/>
              <w:ind w:left="0"/>
              <w:jc w:val="both"/>
              <w:rPr>
                <w:rFonts w:ascii="Times New Roman" w:hAnsi="Times New Roman"/>
                <w:sz w:val="20"/>
                <w:szCs w:val="20"/>
              </w:rPr>
            </w:pPr>
          </w:p>
          <w:p w14:paraId="6492BF4B" w14:textId="688A347A" w:rsidR="00497484" w:rsidRPr="003D4CF3" w:rsidRDefault="00497484" w:rsidP="00497484">
            <w:pPr>
              <w:pStyle w:val="Akapitzlist"/>
              <w:spacing w:line="240" w:lineRule="auto"/>
              <w:ind w:left="0"/>
              <w:jc w:val="both"/>
              <w:rPr>
                <w:rFonts w:ascii="Times New Roman" w:hAnsi="Times New Roman"/>
                <w:sz w:val="20"/>
                <w:szCs w:val="20"/>
              </w:rPr>
            </w:pPr>
          </w:p>
          <w:p w14:paraId="724D4122" w14:textId="77777777" w:rsidR="00497484" w:rsidRPr="003D4CF3" w:rsidRDefault="00497484" w:rsidP="00497484">
            <w:pPr>
              <w:spacing w:line="240" w:lineRule="auto"/>
              <w:jc w:val="both"/>
              <w:rPr>
                <w:rFonts w:ascii="Times New Roman" w:hAnsi="Times New Roman"/>
                <w:sz w:val="20"/>
                <w:szCs w:val="20"/>
              </w:rPr>
            </w:pPr>
            <w:r w:rsidRPr="003D4CF3">
              <w:rPr>
                <w:rFonts w:ascii="Times New Roman" w:hAnsi="Times New Roman"/>
                <w:sz w:val="20"/>
                <w:szCs w:val="20"/>
              </w:rPr>
              <w:t xml:space="preserve">W rubryce dochody uwzględniono dochody z czynszu dzierżawnego, który będzie pobierany od nieruchomości nabytych przez KOWR na podstawie wprowadzanych przepisów. Założono, że w każdym roku KOWR nabywać </w:t>
            </w:r>
            <w:r w:rsidRPr="003D4CF3">
              <w:rPr>
                <w:rFonts w:ascii="Times New Roman" w:hAnsi="Times New Roman"/>
                <w:sz w:val="20"/>
                <w:szCs w:val="20"/>
              </w:rPr>
              <w:lastRenderedPageBreak/>
              <w:t>będzie od 500 ha (1 rok oraz lata 5-10) do 1000 ha (lata 2-4) takich nieruchomości. W celu obliczenia potencjalnych dochodów z czynszu przyjęto średnią wartość czynszu dzierżawnego uzyskanego przez KOWR w 2019 r., tj. 7,8 dt pszenicy/ha. Jednocześnie należy wskazać, ze zgodnie z obwieszczeniem Prezesa Głównego Urzędu Statystycznego z dnia 17 stycznia 2020 r. cena skupu pszenicy w II półroczu 2019 r. wyniosła 67,20 zł za 1 dt.</w:t>
            </w:r>
          </w:p>
          <w:p w14:paraId="565AF08E" w14:textId="40CB3217" w:rsidR="00497484" w:rsidRPr="003D4CF3" w:rsidRDefault="00497484" w:rsidP="00497484">
            <w:pPr>
              <w:jc w:val="both"/>
              <w:rPr>
                <w:rFonts w:ascii="Times New Roman" w:hAnsi="Times New Roman"/>
                <w:sz w:val="20"/>
                <w:szCs w:val="20"/>
              </w:rPr>
            </w:pPr>
            <w:r w:rsidRPr="003D4CF3">
              <w:rPr>
                <w:rFonts w:ascii="Times New Roman" w:hAnsi="Times New Roman"/>
                <w:sz w:val="20"/>
                <w:szCs w:val="20"/>
              </w:rPr>
              <w:t>W rubryce wydatki oszacowano wydatki, które poniesie KOWR na nabycie nieruchomości od dotychczasowych właścicieli. Założono, że w każdym roku KOWR nabywać będzie od 500 ha (1 rok oraz lata 5-10) do 1000 ha (lata 2-4) takich nieruchomości. W celu obliczenia potencjalnych wydatków przyjęto średnią cenę sprzedaży gruntów w obrocie prywatnym w 2019 r., która wyniosła 47 233 zł/ha (dane Głównego Urzędu Statystycznego). Przyjęto, że wydatki KOWR stanowić będą połowę wartości nabywanych nieruchomości. Cena nabywanej nieruchomości pomniejszana będzie o kwotę równą wartości jej obciążeń. Ponadto należy mieć na uwadze możliwość wzajemnych potrąceń wierzytelności. (źródło danych: MRiRW).</w:t>
            </w:r>
          </w:p>
          <w:p w14:paraId="1C6E7ACC" w14:textId="686E2FAC" w:rsidR="00497484" w:rsidRPr="003D4CF3" w:rsidRDefault="00497484" w:rsidP="00497484">
            <w:pPr>
              <w:jc w:val="both"/>
              <w:rPr>
                <w:rFonts w:ascii="Times New Roman" w:hAnsi="Times New Roman"/>
                <w:sz w:val="20"/>
                <w:szCs w:val="20"/>
              </w:rPr>
            </w:pPr>
            <w:r w:rsidRPr="003D4CF3">
              <w:rPr>
                <w:rFonts w:ascii="Times New Roman" w:hAnsi="Times New Roman"/>
                <w:sz w:val="20"/>
                <w:szCs w:val="20"/>
              </w:rPr>
              <w:t>Z uwagi na nałożenie przepisami niniejszej ustawy na wojewodów obowiązku wydawania decyzji w sprawie pozwolenia na realizację tych inwestycji nastąpi zwiększenie liczby zadań realizowanych przez te organy. Zadania te będą jednak realizowane w ramach dotychczasowej liczby etatów w urzędach wojewódzkich (źródło danych: MGMiŻŚ).</w:t>
            </w:r>
          </w:p>
          <w:p w14:paraId="0D26C82F" w14:textId="148409A9" w:rsidR="00497484" w:rsidRPr="00DD4661" w:rsidRDefault="00497484" w:rsidP="00497484">
            <w:pPr>
              <w:jc w:val="both"/>
              <w:rPr>
                <w:rFonts w:ascii="Times New Roman" w:hAnsi="Times New Roman"/>
                <w:sz w:val="20"/>
                <w:szCs w:val="20"/>
              </w:rPr>
            </w:pPr>
            <w:r w:rsidRPr="00DD4661">
              <w:rPr>
                <w:rFonts w:ascii="Times New Roman" w:hAnsi="Times New Roman"/>
                <w:sz w:val="20"/>
                <w:szCs w:val="20"/>
              </w:rPr>
              <w:t>P</w:t>
            </w:r>
            <w:r>
              <w:rPr>
                <w:rFonts w:ascii="Times New Roman" w:hAnsi="Times New Roman"/>
                <w:sz w:val="20"/>
                <w:szCs w:val="20"/>
              </w:rPr>
              <w:t>rojektowana regulacja spowoduje</w:t>
            </w:r>
            <w:r w:rsidRPr="00DD4661">
              <w:rPr>
                <w:rFonts w:ascii="Times New Roman" w:hAnsi="Times New Roman"/>
                <w:sz w:val="20"/>
                <w:szCs w:val="20"/>
              </w:rPr>
              <w:t xml:space="preserve"> zwiększenie dochodów jednostek sektora fina</w:t>
            </w:r>
            <w:r>
              <w:rPr>
                <w:rFonts w:ascii="Times New Roman" w:hAnsi="Times New Roman"/>
                <w:sz w:val="20"/>
                <w:szCs w:val="20"/>
              </w:rPr>
              <w:t>nsów publicznych poprzez</w:t>
            </w:r>
            <w:r w:rsidRPr="00DD4661">
              <w:rPr>
                <w:rFonts w:ascii="Times New Roman" w:hAnsi="Times New Roman"/>
                <w:sz w:val="20"/>
                <w:szCs w:val="20"/>
              </w:rPr>
              <w:t xml:space="preserve"> zwiększenie wpływów do budżetów jednostek samorządu terytorialnego. Należy jednak zakładać, że opłata będzie stymulować właścicieli nieruchomości do działań zmierzających do zwiększenia udziału powierzchni biologicznie czynnej albo podejmowania działań związanych z zatrzymaniem i retencją wody, a tym samym w</w:t>
            </w:r>
            <w:r>
              <w:rPr>
                <w:rFonts w:ascii="Times New Roman" w:hAnsi="Times New Roman"/>
                <w:sz w:val="20"/>
                <w:szCs w:val="20"/>
              </w:rPr>
              <w:t> </w:t>
            </w:r>
            <w:r w:rsidRPr="00DD4661">
              <w:rPr>
                <w:rFonts w:ascii="Times New Roman" w:hAnsi="Times New Roman"/>
                <w:sz w:val="20"/>
                <w:szCs w:val="20"/>
              </w:rPr>
              <w:t>dłuższej perspektywie czasu wpływy z opłaty powinny spadać wraz ze zwiększaniem się udziału tego typu powierzchni w powierzchni nieruchomości, a także zraz ze wzrostem retencji. Ponadto,  jednostki samorządu terytorialnego 80% wpływów z opłaty będą przeznaczały na budowę lokalnej retencji wód opadowych, co</w:t>
            </w:r>
            <w:r>
              <w:rPr>
                <w:rFonts w:ascii="Times New Roman" w:hAnsi="Times New Roman"/>
                <w:sz w:val="20"/>
                <w:szCs w:val="20"/>
              </w:rPr>
              <w:t> </w:t>
            </w:r>
            <w:r w:rsidRPr="00DD4661">
              <w:rPr>
                <w:rFonts w:ascii="Times New Roman" w:hAnsi="Times New Roman"/>
                <w:sz w:val="20"/>
                <w:szCs w:val="20"/>
              </w:rPr>
              <w:t>zwiększy retencję zlewniową  i zagospodarowanie wód opadowych na terenie gmin.</w:t>
            </w:r>
          </w:p>
          <w:p w14:paraId="23DA5AB7" w14:textId="31BF1998" w:rsidR="00497484" w:rsidRDefault="00497484" w:rsidP="00497484">
            <w:pPr>
              <w:jc w:val="both"/>
              <w:rPr>
                <w:rFonts w:ascii="Times New Roman" w:hAnsi="Times New Roman"/>
                <w:sz w:val="20"/>
                <w:szCs w:val="20"/>
              </w:rPr>
            </w:pPr>
            <w:r w:rsidRPr="00DD4661">
              <w:rPr>
                <w:rFonts w:ascii="Times New Roman" w:hAnsi="Times New Roman"/>
                <w:sz w:val="20"/>
                <w:szCs w:val="20"/>
              </w:rPr>
              <w:t>Na podstawie danych otrzymanych z GUGiK oraz GUS dokonano powyższych wyliczeń i szacunków przy założeniu, że wszyscy właściciele działek o powierzchni nieruchomości powyżej 600m</w:t>
            </w:r>
            <w:r w:rsidRPr="00B6074A">
              <w:rPr>
                <w:rFonts w:ascii="Times New Roman" w:hAnsi="Times New Roman"/>
                <w:sz w:val="20"/>
                <w:szCs w:val="20"/>
                <w:vertAlign w:val="superscript"/>
              </w:rPr>
              <w:t>2</w:t>
            </w:r>
            <w:r w:rsidRPr="00DD4661">
              <w:rPr>
                <w:rFonts w:ascii="Times New Roman" w:hAnsi="Times New Roman"/>
                <w:sz w:val="20"/>
                <w:szCs w:val="20"/>
              </w:rPr>
              <w:t xml:space="preserve">  i udziale powierzchni biologicznie czynnej poniżej 50% będą zobowiązani do ponoszenia opłaty za utraconą retencję. Przyjęto również, że opłata za</w:t>
            </w:r>
            <w:r>
              <w:rPr>
                <w:rFonts w:ascii="Times New Roman" w:hAnsi="Times New Roman"/>
                <w:sz w:val="20"/>
                <w:szCs w:val="20"/>
              </w:rPr>
              <w:t> </w:t>
            </w:r>
            <w:r w:rsidRPr="00DD4661">
              <w:rPr>
                <w:rFonts w:ascii="Times New Roman" w:hAnsi="Times New Roman"/>
                <w:sz w:val="20"/>
                <w:szCs w:val="20"/>
              </w:rPr>
              <w:t xml:space="preserve"> utraconą retencję po wprowadzeniu zmian obejmie wszystkich właścicieli wielkopowierzchniowych obiektów handlowych, chociaż należy się spodziewać, że niewielka część z tych obiektów nie spełni warunków kwalifikujących się do wniesienia opłaty, trudno jednak oszacować jaka. Ilość działek potencjalnie objętych opłatą została wyliczona na podstawie pozyskanych z GUGiK danych określających ilościowy udział powierzchni budynków w stosunku do</w:t>
            </w:r>
            <w:r>
              <w:rPr>
                <w:rFonts w:ascii="Times New Roman" w:hAnsi="Times New Roman"/>
                <w:sz w:val="20"/>
                <w:szCs w:val="20"/>
              </w:rPr>
              <w:t> </w:t>
            </w:r>
            <w:r w:rsidRPr="00DD4661">
              <w:rPr>
                <w:rFonts w:ascii="Times New Roman" w:hAnsi="Times New Roman"/>
                <w:sz w:val="20"/>
                <w:szCs w:val="20"/>
              </w:rPr>
              <w:t>powierzchni działek w przedziałach 0%-50%, 50%-70%, a także powyżej 70%, dla wybranych reprezentatywnych miast dużych, średnich oraz małych w Polce. Na podstawie tych danych została wyliczona średnia ilość działek spełniających kryteria zmienianej ustawy przed i po zmianach dla</w:t>
            </w:r>
            <w:r>
              <w:rPr>
                <w:rFonts w:ascii="Times New Roman" w:hAnsi="Times New Roman"/>
                <w:sz w:val="20"/>
                <w:szCs w:val="20"/>
              </w:rPr>
              <w:t> </w:t>
            </w:r>
            <w:r w:rsidRPr="00DD4661">
              <w:rPr>
                <w:rFonts w:ascii="Times New Roman" w:hAnsi="Times New Roman"/>
                <w:sz w:val="20"/>
                <w:szCs w:val="20"/>
              </w:rPr>
              <w:t>poszczególnych wielkości jst. Następnie wartości średnie zostały przemnożone przez ilość miast w Polsce w</w:t>
            </w:r>
            <w:r>
              <w:rPr>
                <w:rFonts w:ascii="Times New Roman" w:hAnsi="Times New Roman"/>
                <w:sz w:val="20"/>
                <w:szCs w:val="20"/>
              </w:rPr>
              <w:t> </w:t>
            </w:r>
            <w:r w:rsidRPr="00DD4661">
              <w:rPr>
                <w:rFonts w:ascii="Times New Roman" w:hAnsi="Times New Roman"/>
                <w:sz w:val="20"/>
                <w:szCs w:val="20"/>
              </w:rPr>
              <w:t>poszczególnych kategoriach na podstawie aktualnych danych GUS. Jednocześnie, na podstawie ekstrapolacji danych z portali nieruchomościowych oszacowano udział działek zabudowanych w całej Polsce w zależności od</w:t>
            </w:r>
            <w:r>
              <w:rPr>
                <w:rFonts w:ascii="Times New Roman" w:hAnsi="Times New Roman"/>
                <w:sz w:val="20"/>
                <w:szCs w:val="20"/>
              </w:rPr>
              <w:t> </w:t>
            </w:r>
            <w:r w:rsidRPr="00DD4661">
              <w:rPr>
                <w:rFonts w:ascii="Times New Roman" w:hAnsi="Times New Roman"/>
                <w:sz w:val="20"/>
                <w:szCs w:val="20"/>
              </w:rPr>
              <w:t>powierzchni przyjmując progi 0-</w:t>
            </w:r>
            <w:r w:rsidRPr="00EA6E17">
              <w:rPr>
                <w:rFonts w:ascii="Times New Roman" w:hAnsi="Times New Roman"/>
                <w:sz w:val="20"/>
                <w:szCs w:val="20"/>
              </w:rPr>
              <w:t>600m</w:t>
            </w:r>
            <w:r w:rsidRPr="00B6074A">
              <w:rPr>
                <w:rFonts w:ascii="Times New Roman" w:hAnsi="Times New Roman"/>
                <w:sz w:val="20"/>
                <w:szCs w:val="20"/>
                <w:vertAlign w:val="superscript"/>
              </w:rPr>
              <w:t>2,</w:t>
            </w:r>
            <w:r w:rsidRPr="00DD4661">
              <w:rPr>
                <w:rFonts w:ascii="Times New Roman" w:hAnsi="Times New Roman"/>
                <w:sz w:val="20"/>
                <w:szCs w:val="20"/>
              </w:rPr>
              <w:t xml:space="preserve"> 600-3500 m</w:t>
            </w:r>
            <w:r w:rsidRPr="00B6074A">
              <w:rPr>
                <w:rFonts w:ascii="Times New Roman" w:hAnsi="Times New Roman"/>
                <w:sz w:val="20"/>
                <w:szCs w:val="20"/>
                <w:vertAlign w:val="superscript"/>
              </w:rPr>
              <w:t>2</w:t>
            </w:r>
            <w:r w:rsidRPr="00DD4661">
              <w:rPr>
                <w:rFonts w:ascii="Times New Roman" w:hAnsi="Times New Roman"/>
                <w:sz w:val="20"/>
                <w:szCs w:val="20"/>
              </w:rPr>
              <w:t>, a także powyżej 3 500 m</w:t>
            </w:r>
            <w:r w:rsidRPr="00B6074A">
              <w:rPr>
                <w:rFonts w:ascii="Times New Roman" w:hAnsi="Times New Roman"/>
                <w:sz w:val="20"/>
                <w:szCs w:val="20"/>
                <w:vertAlign w:val="superscript"/>
              </w:rPr>
              <w:t>2</w:t>
            </w:r>
            <w:r w:rsidRPr="00DD4661">
              <w:rPr>
                <w:rFonts w:ascii="Times New Roman" w:hAnsi="Times New Roman"/>
                <w:sz w:val="20"/>
                <w:szCs w:val="20"/>
              </w:rPr>
              <w:t>, na następujących poziomach – działki z przedziału  600-3500m</w:t>
            </w:r>
            <w:r w:rsidRPr="00B6074A">
              <w:rPr>
                <w:rFonts w:ascii="Times New Roman" w:hAnsi="Times New Roman"/>
                <w:sz w:val="20"/>
                <w:szCs w:val="20"/>
                <w:vertAlign w:val="superscript"/>
              </w:rPr>
              <w:t>2</w:t>
            </w:r>
            <w:r w:rsidRPr="00DD4661">
              <w:rPr>
                <w:rFonts w:ascii="Times New Roman" w:hAnsi="Times New Roman"/>
                <w:sz w:val="20"/>
                <w:szCs w:val="20"/>
              </w:rPr>
              <w:t xml:space="preserve"> stanowią ok. 65% wszystkich działek zabudowanych, zaś działki powyżej 3500 m</w:t>
            </w:r>
            <w:r w:rsidRPr="00B6074A">
              <w:rPr>
                <w:rFonts w:ascii="Times New Roman" w:hAnsi="Times New Roman"/>
                <w:sz w:val="20"/>
                <w:szCs w:val="20"/>
                <w:vertAlign w:val="superscript"/>
              </w:rPr>
              <w:t>2</w:t>
            </w:r>
            <w:r w:rsidRPr="00DD4661">
              <w:rPr>
                <w:rFonts w:ascii="Times New Roman" w:hAnsi="Times New Roman"/>
                <w:sz w:val="20"/>
                <w:szCs w:val="20"/>
              </w:rPr>
              <w:t xml:space="preserve"> stanowią ok. 3-8% wszystkich działek zabudowanych w</w:t>
            </w:r>
            <w:r>
              <w:rPr>
                <w:rFonts w:ascii="Times New Roman" w:hAnsi="Times New Roman"/>
                <w:sz w:val="20"/>
                <w:szCs w:val="20"/>
              </w:rPr>
              <w:t> </w:t>
            </w:r>
            <w:r w:rsidRPr="00DD4661">
              <w:rPr>
                <w:rFonts w:ascii="Times New Roman" w:hAnsi="Times New Roman"/>
                <w:sz w:val="20"/>
                <w:szCs w:val="20"/>
              </w:rPr>
              <w:t>zależności od wielkości miast (najniższa wartość udziału charakteryzuje duże miasta i wzrasta on wraz ze spadkiem wielkości miast/gmin, przyjęto 3% udziału dla miast dużych, 5% dla miast średnich oraz 8% dla małych miast/gmin). Na podstawie powyższych przesłanek i wyliczeń oszacowano również, że ilość działek zabudowanych aktualnie podlegająca opłacie wynosi ok. 6 900,  z czego z kolei wynika, że po zastosowaniu kompensacji retencyjnej średnia opłata jednostkowa za utraconą retencję wynosi ok. 900 złotych na działkę rocznie. Kierując się powyższymi założeniami przyjęto jednocześnie, że po znowelizowaniu przepisów, średnia opłata jednostkowa z tytułu utraconej retencji za działkę zabudowaną wyniesie ok. 1 350 złotych.</w:t>
            </w:r>
          </w:p>
          <w:p w14:paraId="0AD6D555" w14:textId="77777777" w:rsidR="00497484" w:rsidRPr="00DD4661" w:rsidRDefault="00497484" w:rsidP="00497484">
            <w:pPr>
              <w:jc w:val="both"/>
              <w:rPr>
                <w:rFonts w:ascii="Times New Roman" w:hAnsi="Times New Roman"/>
                <w:sz w:val="20"/>
                <w:szCs w:val="20"/>
              </w:rPr>
            </w:pPr>
            <w:r w:rsidRPr="00DD4661">
              <w:rPr>
                <w:rFonts w:ascii="Times New Roman" w:hAnsi="Times New Roman"/>
                <w:sz w:val="20"/>
                <w:szCs w:val="20"/>
              </w:rPr>
              <w:t xml:space="preserve">Ponadto, wysokość  opłaty za wydanie pozwolenia wodnoprawnego założona do obliczeń wynosi 224 złote, zaś koszt opracowania operatu wodnoprawnego w uproszczonej wersji ustalono na kwotę 400 złotych. Kierowano się przesłanką, że koszt opracowania uproszczonego operatu wodnoprawnego, biorąc pod uwagę przewidywana zawartość tego dokumentu, nie powinien być wyższy niż koszt opracowania świadectwa charakterystyki energetycznej budynku, który wynosi obecne dla budynku jednorodzinnego ok. 300-400 złotych.  </w:t>
            </w:r>
          </w:p>
          <w:p w14:paraId="4A776061" w14:textId="3C9B0575" w:rsidR="00497484" w:rsidRPr="00DD4661" w:rsidRDefault="00497484" w:rsidP="00497484">
            <w:pPr>
              <w:jc w:val="both"/>
              <w:rPr>
                <w:rFonts w:ascii="Times New Roman" w:hAnsi="Times New Roman"/>
                <w:sz w:val="20"/>
                <w:szCs w:val="20"/>
              </w:rPr>
            </w:pPr>
            <w:r w:rsidRPr="00DD4661">
              <w:rPr>
                <w:rFonts w:ascii="Times New Roman" w:hAnsi="Times New Roman"/>
                <w:sz w:val="20"/>
                <w:szCs w:val="20"/>
              </w:rPr>
              <w:t>Opłata ma zmienioną podstawę wymiaru w stosunku do aktualnie obowiązującej oraz szereg obniżek, co będzie generowało zwiększenie liczby opodatkowanych podmiotów i szereg czynności związanych z naliczaniem</w:t>
            </w:r>
            <w:r>
              <w:rPr>
                <w:rFonts w:ascii="Times New Roman" w:hAnsi="Times New Roman"/>
                <w:sz w:val="20"/>
                <w:szCs w:val="20"/>
              </w:rPr>
              <w:t xml:space="preserve"> poborem i egzekucja tej opłaty (z</w:t>
            </w:r>
            <w:r w:rsidRPr="002863A3">
              <w:rPr>
                <w:rFonts w:ascii="Times New Roman" w:hAnsi="Times New Roman"/>
                <w:sz w:val="20"/>
                <w:szCs w:val="20"/>
              </w:rPr>
              <w:t>akłada się, że ilość działek objętych systemem opłat wzrośnie ok. 20-krotnie</w:t>
            </w:r>
            <w:r>
              <w:rPr>
                <w:rFonts w:ascii="Times New Roman" w:hAnsi="Times New Roman"/>
                <w:sz w:val="20"/>
                <w:szCs w:val="20"/>
              </w:rPr>
              <w:t>).</w:t>
            </w:r>
            <w:r w:rsidRPr="002863A3">
              <w:rPr>
                <w:rFonts w:ascii="Times New Roman" w:hAnsi="Times New Roman"/>
                <w:sz w:val="20"/>
                <w:szCs w:val="20"/>
              </w:rPr>
              <w:t xml:space="preserve"> </w:t>
            </w:r>
            <w:r>
              <w:rPr>
                <w:rFonts w:ascii="Times New Roman" w:hAnsi="Times New Roman"/>
                <w:sz w:val="20"/>
                <w:szCs w:val="20"/>
              </w:rPr>
              <w:t>P</w:t>
            </w:r>
            <w:r w:rsidRPr="00DD4661">
              <w:rPr>
                <w:rFonts w:ascii="Times New Roman" w:hAnsi="Times New Roman"/>
                <w:sz w:val="20"/>
                <w:szCs w:val="20"/>
              </w:rPr>
              <w:t>odmiot obsługujący będzie ponosił dodatkowe nakłady na wykonanie tych czynności. Przyjęto koszt obsługi administracyjnej na poziomie 5%  dla PGW „Wód Polskich”</w:t>
            </w:r>
            <w:r>
              <w:rPr>
                <w:rFonts w:ascii="Times New Roman" w:hAnsi="Times New Roman"/>
                <w:sz w:val="20"/>
                <w:szCs w:val="20"/>
              </w:rPr>
              <w:t xml:space="preserve">, </w:t>
            </w:r>
            <w:r w:rsidRPr="00DD4661">
              <w:rPr>
                <w:rFonts w:ascii="Times New Roman" w:hAnsi="Times New Roman"/>
                <w:sz w:val="20"/>
                <w:szCs w:val="20"/>
              </w:rPr>
              <w:t xml:space="preserve">natomiast dla jednostek samorządu terytorialnego przyjęto koszy obsługi w wysokości 20% udziału w opłacie, biorąc po uwagę, że przychody gmin stanowią 25% udziału w opłacie. Zgodnie z projektem zmiany, 20% przysługującej gminom części opłaty za utraconą retencję </w:t>
            </w:r>
            <w:r w:rsidRPr="00DD4661">
              <w:rPr>
                <w:rFonts w:ascii="Times New Roman" w:hAnsi="Times New Roman"/>
                <w:sz w:val="20"/>
                <w:szCs w:val="20"/>
              </w:rPr>
              <w:lastRenderedPageBreak/>
              <w:t>przeznaczą one na obsługę administracyjną i pokrycie kosztów poboru, co powinno być kwotą wystarcz</w:t>
            </w:r>
            <w:r>
              <w:rPr>
                <w:rFonts w:ascii="Times New Roman" w:hAnsi="Times New Roman"/>
                <w:sz w:val="20"/>
                <w:szCs w:val="20"/>
              </w:rPr>
              <w:t>ającą (5% pełnej kwoty opłaty).</w:t>
            </w:r>
            <w:r w:rsidRPr="00DF5319">
              <w:rPr>
                <w:rFonts w:ascii="Times New Roman" w:hAnsi="Times New Roman"/>
                <w:sz w:val="20"/>
                <w:szCs w:val="20"/>
              </w:rPr>
              <w:t xml:space="preserve"> </w:t>
            </w:r>
            <w:r>
              <w:rPr>
                <w:rFonts w:ascii="Times New Roman" w:hAnsi="Times New Roman"/>
                <w:sz w:val="20"/>
                <w:szCs w:val="20"/>
              </w:rPr>
              <w:t>D</w:t>
            </w:r>
            <w:r w:rsidRPr="00DD4661">
              <w:rPr>
                <w:rFonts w:ascii="Times New Roman" w:hAnsi="Times New Roman"/>
                <w:sz w:val="20"/>
                <w:szCs w:val="20"/>
              </w:rPr>
              <w:t>an</w:t>
            </w:r>
            <w:r>
              <w:rPr>
                <w:rFonts w:ascii="Times New Roman" w:hAnsi="Times New Roman"/>
                <w:sz w:val="20"/>
                <w:szCs w:val="20"/>
              </w:rPr>
              <w:t>e</w:t>
            </w:r>
            <w:r w:rsidRPr="00DD4661">
              <w:rPr>
                <w:rFonts w:ascii="Times New Roman" w:hAnsi="Times New Roman"/>
                <w:sz w:val="20"/>
                <w:szCs w:val="20"/>
              </w:rPr>
              <w:t xml:space="preserve">: Ministerstwo Klimatu. </w:t>
            </w:r>
          </w:p>
          <w:p w14:paraId="5AC2CF82" w14:textId="77777777" w:rsidR="00497484" w:rsidRDefault="00497484" w:rsidP="00497484">
            <w:pPr>
              <w:jc w:val="both"/>
              <w:rPr>
                <w:rFonts w:ascii="Times New Roman" w:hAnsi="Times New Roman"/>
                <w:sz w:val="20"/>
                <w:szCs w:val="20"/>
              </w:rPr>
            </w:pPr>
            <w:r w:rsidRPr="003D4CF3">
              <w:rPr>
                <w:rFonts w:ascii="Times New Roman" w:hAnsi="Times New Roman"/>
                <w:sz w:val="20"/>
                <w:szCs w:val="20"/>
              </w:rPr>
              <w:t>Wpływ na sektor finansów publicznych zmian przepisów, polegających na wprowadzeniu rozwiązań umożliwiających szybsze oraz prostsze uzyskiwanie poszczególnych decyzji administracyjnych, związanych z realizacją przedsięwzięć dot. budowy urządzeń wodnych o niewielkich rozmiarach w obszarach leśnych oraz umożliwienie przekazywania przez KOWR gruntów na zalesienie, będzie zerowy (źródło danych: Ministerstwo Środowiska)</w:t>
            </w:r>
            <w:r>
              <w:rPr>
                <w:rFonts w:ascii="Times New Roman" w:hAnsi="Times New Roman"/>
                <w:sz w:val="20"/>
                <w:szCs w:val="20"/>
              </w:rPr>
              <w:t>.</w:t>
            </w:r>
          </w:p>
          <w:p w14:paraId="6D137AFB" w14:textId="7E9F86A3" w:rsidR="00497484" w:rsidRDefault="00497484" w:rsidP="00497484">
            <w:pPr>
              <w:jc w:val="both"/>
              <w:rPr>
                <w:rFonts w:ascii="Times New Roman" w:hAnsi="Times New Roman"/>
                <w:sz w:val="20"/>
                <w:szCs w:val="20"/>
              </w:rPr>
            </w:pPr>
            <w:r w:rsidRPr="003D4CF3">
              <w:rPr>
                <w:rFonts w:ascii="Times New Roman" w:hAnsi="Times New Roman"/>
                <w:sz w:val="20"/>
                <w:szCs w:val="20"/>
              </w:rPr>
              <w:t xml:space="preserve">W przypadku PGW WP RZGW może zwiększyć się liczba zadań związanych z uzgadnianiem projektów studiów uwarunkowań i kierunków zagospodarowania przestrzennego gminy oraz miejscowych planów zagospodarowania przestrzennego. Jednakże zadania te będą realizowane w ramach dotychczasowej liczby etatów. Obecnie projekty studiów uwarunkowań i kierunków zagospodarowania przestrzennego gminy oraz planów miejscowych podlegają uzgodnieniu przez PGW WP RZGW w zakresie dotyczącym zabudowy i zagospodarowania terenu położonego na obszarach szczególnego zagrożenia powodzią. Obszary te stanowią niewielką część powierzchni Polski (źródło danych: Ministerstwo Rozwoju). </w:t>
            </w:r>
          </w:p>
          <w:p w14:paraId="2F3CC1BA" w14:textId="5AE2675C" w:rsidR="00497484" w:rsidRPr="00DD4661" w:rsidRDefault="00497484" w:rsidP="00497484">
            <w:pPr>
              <w:tabs>
                <w:tab w:val="left" w:pos="1423"/>
              </w:tabs>
              <w:rPr>
                <w:rFonts w:ascii="Times New Roman" w:hAnsi="Times New Roman"/>
                <w:sz w:val="20"/>
                <w:szCs w:val="20"/>
              </w:rPr>
            </w:pPr>
          </w:p>
        </w:tc>
      </w:tr>
      <w:tr w:rsidR="00497484" w:rsidRPr="00CD68EC" w14:paraId="7BA3E221" w14:textId="77777777" w:rsidTr="00350AF6">
        <w:trPr>
          <w:gridAfter w:val="1"/>
          <w:wAfter w:w="995" w:type="dxa"/>
          <w:trHeight w:val="345"/>
        </w:trPr>
        <w:tc>
          <w:tcPr>
            <w:tcW w:w="11086" w:type="dxa"/>
            <w:gridSpan w:val="26"/>
            <w:shd w:val="clear" w:color="auto" w:fill="99CCFF"/>
          </w:tcPr>
          <w:p w14:paraId="1EE2BE1B" w14:textId="64346C3B" w:rsidR="00497484" w:rsidRPr="00CD68EC" w:rsidRDefault="00497484" w:rsidP="00497484">
            <w:pPr>
              <w:numPr>
                <w:ilvl w:val="0"/>
                <w:numId w:val="3"/>
              </w:numPr>
              <w:spacing w:after="120"/>
              <w:jc w:val="both"/>
              <w:rPr>
                <w:rFonts w:ascii="Times New Roman" w:hAnsi="Times New Roman"/>
                <w:b/>
                <w:color w:val="000000"/>
                <w:spacing w:val="-2"/>
                <w:sz w:val="20"/>
                <w:szCs w:val="20"/>
              </w:rPr>
            </w:pPr>
            <w:r w:rsidRPr="00CD68EC">
              <w:rPr>
                <w:rFonts w:ascii="Times New Roman" w:hAnsi="Times New Roman"/>
                <w:b/>
                <w:color w:val="000000"/>
                <w:spacing w:val="-2"/>
                <w:sz w:val="20"/>
                <w:szCs w:val="20"/>
              </w:rPr>
              <w:lastRenderedPageBreak/>
              <w:t xml:space="preserve">Wpływ na </w:t>
            </w:r>
            <w:r w:rsidRPr="00CD68EC">
              <w:rPr>
                <w:rFonts w:ascii="Times New Roman" w:hAnsi="Times New Roman"/>
                <w:b/>
                <w:color w:val="000000"/>
                <w:sz w:val="20"/>
                <w:szCs w:val="20"/>
              </w:rPr>
              <w:t xml:space="preserve">konkurencyjność gospodarki i przedsiębiorczość, w tym funkcjonowanie przedsiębiorców oraz na rodzinę, obywateli i gospodarstwa domowe </w:t>
            </w:r>
          </w:p>
        </w:tc>
      </w:tr>
      <w:tr w:rsidR="00497484" w:rsidRPr="00CD68EC" w14:paraId="486D982C" w14:textId="77777777" w:rsidTr="00350AF6">
        <w:trPr>
          <w:gridAfter w:val="1"/>
          <w:wAfter w:w="995" w:type="dxa"/>
          <w:trHeight w:val="142"/>
        </w:trPr>
        <w:tc>
          <w:tcPr>
            <w:tcW w:w="11086" w:type="dxa"/>
            <w:gridSpan w:val="26"/>
            <w:shd w:val="clear" w:color="auto" w:fill="FFFFFF"/>
          </w:tcPr>
          <w:p w14:paraId="59270166" w14:textId="77777777" w:rsidR="00497484" w:rsidRPr="00CD68EC" w:rsidRDefault="00497484" w:rsidP="00497484">
            <w:pPr>
              <w:jc w:val="both"/>
              <w:rPr>
                <w:rFonts w:ascii="Times New Roman" w:hAnsi="Times New Roman"/>
                <w:color w:val="000000"/>
                <w:spacing w:val="-2"/>
                <w:sz w:val="20"/>
                <w:szCs w:val="20"/>
              </w:rPr>
            </w:pPr>
            <w:r w:rsidRPr="00CD68EC">
              <w:rPr>
                <w:rFonts w:ascii="Times New Roman" w:hAnsi="Times New Roman"/>
                <w:color w:val="000000"/>
                <w:spacing w:val="-2"/>
                <w:sz w:val="20"/>
                <w:szCs w:val="20"/>
              </w:rPr>
              <w:t>Skutki</w:t>
            </w:r>
          </w:p>
        </w:tc>
      </w:tr>
      <w:tr w:rsidR="00497484" w:rsidRPr="00CD68EC" w14:paraId="52BE1C9A" w14:textId="77777777" w:rsidTr="00A3027F">
        <w:trPr>
          <w:gridAfter w:val="1"/>
          <w:wAfter w:w="995" w:type="dxa"/>
          <w:trHeight w:val="500"/>
        </w:trPr>
        <w:tc>
          <w:tcPr>
            <w:tcW w:w="4707" w:type="dxa"/>
            <w:gridSpan w:val="6"/>
            <w:shd w:val="clear" w:color="auto" w:fill="FFFFFF"/>
          </w:tcPr>
          <w:p w14:paraId="2F739BF7" w14:textId="77777777" w:rsidR="00497484" w:rsidRPr="00CD68EC" w:rsidRDefault="00497484" w:rsidP="00497484">
            <w:pPr>
              <w:jc w:val="both"/>
              <w:rPr>
                <w:rFonts w:ascii="Times New Roman" w:hAnsi="Times New Roman"/>
                <w:color w:val="000000"/>
                <w:sz w:val="20"/>
                <w:szCs w:val="20"/>
              </w:rPr>
            </w:pPr>
            <w:r w:rsidRPr="00CD68EC">
              <w:rPr>
                <w:rFonts w:ascii="Times New Roman" w:hAnsi="Times New Roman"/>
                <w:color w:val="000000"/>
                <w:sz w:val="20"/>
                <w:szCs w:val="20"/>
              </w:rPr>
              <w:t>Czas w latach od wejścia w życie zmian</w:t>
            </w:r>
          </w:p>
        </w:tc>
        <w:tc>
          <w:tcPr>
            <w:tcW w:w="567" w:type="dxa"/>
            <w:shd w:val="clear" w:color="auto" w:fill="FFFFFF"/>
          </w:tcPr>
          <w:p w14:paraId="01330D41" w14:textId="77777777" w:rsidR="00497484" w:rsidRPr="00CD68EC" w:rsidRDefault="00497484" w:rsidP="00497484">
            <w:pPr>
              <w:jc w:val="both"/>
              <w:rPr>
                <w:rFonts w:ascii="Times New Roman" w:hAnsi="Times New Roman"/>
                <w:color w:val="000000"/>
                <w:sz w:val="20"/>
                <w:szCs w:val="20"/>
              </w:rPr>
            </w:pPr>
            <w:r w:rsidRPr="00CD68EC">
              <w:rPr>
                <w:rFonts w:ascii="Times New Roman" w:hAnsi="Times New Roman"/>
                <w:color w:val="000000"/>
                <w:sz w:val="20"/>
                <w:szCs w:val="20"/>
              </w:rPr>
              <w:t>0</w:t>
            </w:r>
          </w:p>
        </w:tc>
        <w:tc>
          <w:tcPr>
            <w:tcW w:w="426" w:type="dxa"/>
            <w:gridSpan w:val="2"/>
            <w:shd w:val="clear" w:color="auto" w:fill="FFFFFF"/>
          </w:tcPr>
          <w:p w14:paraId="1E9024C5" w14:textId="77777777" w:rsidR="00497484" w:rsidRPr="00CD68EC" w:rsidRDefault="00497484" w:rsidP="00497484">
            <w:pPr>
              <w:jc w:val="both"/>
              <w:rPr>
                <w:rFonts w:ascii="Times New Roman" w:hAnsi="Times New Roman"/>
                <w:color w:val="000000"/>
                <w:sz w:val="20"/>
                <w:szCs w:val="20"/>
              </w:rPr>
            </w:pPr>
            <w:r w:rsidRPr="00CD68EC">
              <w:rPr>
                <w:rFonts w:ascii="Times New Roman" w:hAnsi="Times New Roman"/>
                <w:color w:val="000000"/>
                <w:sz w:val="20"/>
                <w:szCs w:val="20"/>
              </w:rPr>
              <w:t>1</w:t>
            </w:r>
          </w:p>
        </w:tc>
        <w:tc>
          <w:tcPr>
            <w:tcW w:w="566" w:type="dxa"/>
            <w:shd w:val="clear" w:color="auto" w:fill="FFFFFF"/>
          </w:tcPr>
          <w:p w14:paraId="1ADF6F37" w14:textId="77777777" w:rsidR="00497484" w:rsidRPr="00CD68EC" w:rsidRDefault="00497484" w:rsidP="00497484">
            <w:pPr>
              <w:jc w:val="both"/>
              <w:rPr>
                <w:rFonts w:ascii="Times New Roman" w:hAnsi="Times New Roman"/>
                <w:color w:val="000000"/>
                <w:sz w:val="20"/>
                <w:szCs w:val="20"/>
              </w:rPr>
            </w:pPr>
            <w:r w:rsidRPr="00CD68EC">
              <w:rPr>
                <w:rFonts w:ascii="Times New Roman" w:hAnsi="Times New Roman"/>
                <w:color w:val="000000"/>
                <w:sz w:val="20"/>
                <w:szCs w:val="20"/>
              </w:rPr>
              <w:t>2</w:t>
            </w:r>
          </w:p>
        </w:tc>
        <w:tc>
          <w:tcPr>
            <w:tcW w:w="426" w:type="dxa"/>
            <w:shd w:val="clear" w:color="auto" w:fill="FFFFFF"/>
          </w:tcPr>
          <w:p w14:paraId="08BA4133" w14:textId="77777777" w:rsidR="00497484" w:rsidRPr="00CD68EC" w:rsidRDefault="00497484" w:rsidP="00497484">
            <w:pPr>
              <w:jc w:val="both"/>
              <w:rPr>
                <w:rFonts w:ascii="Times New Roman" w:hAnsi="Times New Roman"/>
                <w:color w:val="000000"/>
                <w:sz w:val="20"/>
                <w:szCs w:val="20"/>
              </w:rPr>
            </w:pPr>
            <w:r w:rsidRPr="00CD68EC">
              <w:rPr>
                <w:rFonts w:ascii="Times New Roman" w:hAnsi="Times New Roman"/>
                <w:color w:val="000000"/>
                <w:sz w:val="20"/>
                <w:szCs w:val="20"/>
              </w:rPr>
              <w:t>3</w:t>
            </w:r>
          </w:p>
        </w:tc>
        <w:tc>
          <w:tcPr>
            <w:tcW w:w="423" w:type="dxa"/>
            <w:shd w:val="clear" w:color="auto" w:fill="FFFFFF"/>
          </w:tcPr>
          <w:p w14:paraId="6C6403CD" w14:textId="78769220" w:rsidR="00497484" w:rsidRPr="00CD68EC" w:rsidRDefault="00497484" w:rsidP="00497484">
            <w:pPr>
              <w:jc w:val="both"/>
              <w:rPr>
                <w:rFonts w:ascii="Times New Roman" w:hAnsi="Times New Roman"/>
                <w:color w:val="000000"/>
                <w:sz w:val="20"/>
                <w:szCs w:val="20"/>
              </w:rPr>
            </w:pPr>
            <w:r>
              <w:rPr>
                <w:rFonts w:ascii="Times New Roman" w:hAnsi="Times New Roman"/>
                <w:color w:val="000000"/>
                <w:sz w:val="20"/>
                <w:szCs w:val="20"/>
              </w:rPr>
              <w:t>4</w:t>
            </w:r>
          </w:p>
        </w:tc>
        <w:tc>
          <w:tcPr>
            <w:tcW w:w="558" w:type="dxa"/>
            <w:gridSpan w:val="2"/>
            <w:shd w:val="clear" w:color="auto" w:fill="FFFFFF"/>
          </w:tcPr>
          <w:p w14:paraId="030B2F1E" w14:textId="77D0C7BD" w:rsidR="00497484" w:rsidRPr="00CD68EC" w:rsidRDefault="00497484" w:rsidP="00497484">
            <w:pPr>
              <w:jc w:val="both"/>
              <w:rPr>
                <w:rFonts w:ascii="Times New Roman" w:hAnsi="Times New Roman"/>
                <w:color w:val="000000"/>
                <w:sz w:val="20"/>
                <w:szCs w:val="20"/>
              </w:rPr>
            </w:pPr>
            <w:r>
              <w:rPr>
                <w:rFonts w:ascii="Times New Roman" w:hAnsi="Times New Roman"/>
                <w:color w:val="000000"/>
                <w:sz w:val="20"/>
                <w:szCs w:val="20"/>
              </w:rPr>
              <w:t>5</w:t>
            </w:r>
          </w:p>
        </w:tc>
        <w:tc>
          <w:tcPr>
            <w:tcW w:w="567" w:type="dxa"/>
            <w:gridSpan w:val="4"/>
            <w:shd w:val="clear" w:color="auto" w:fill="FFFFFF"/>
          </w:tcPr>
          <w:p w14:paraId="77682539" w14:textId="1F8B9014" w:rsidR="00497484" w:rsidRPr="00CD68EC" w:rsidRDefault="00497484" w:rsidP="00497484">
            <w:pPr>
              <w:jc w:val="both"/>
              <w:rPr>
                <w:rFonts w:ascii="Times New Roman" w:hAnsi="Times New Roman"/>
                <w:color w:val="000000"/>
                <w:sz w:val="20"/>
                <w:szCs w:val="20"/>
              </w:rPr>
            </w:pPr>
            <w:r>
              <w:rPr>
                <w:rFonts w:ascii="Times New Roman" w:hAnsi="Times New Roman"/>
                <w:color w:val="000000"/>
                <w:sz w:val="20"/>
                <w:szCs w:val="20"/>
              </w:rPr>
              <w:t>6</w:t>
            </w:r>
          </w:p>
        </w:tc>
        <w:tc>
          <w:tcPr>
            <w:tcW w:w="578" w:type="dxa"/>
            <w:gridSpan w:val="2"/>
            <w:shd w:val="clear" w:color="auto" w:fill="FFFFFF"/>
          </w:tcPr>
          <w:p w14:paraId="5A2A5DFF" w14:textId="482310D4" w:rsidR="00497484" w:rsidRPr="00CD68EC" w:rsidRDefault="00497484" w:rsidP="00497484">
            <w:pPr>
              <w:jc w:val="both"/>
              <w:rPr>
                <w:rFonts w:ascii="Times New Roman" w:hAnsi="Times New Roman"/>
                <w:color w:val="000000"/>
                <w:sz w:val="20"/>
                <w:szCs w:val="20"/>
              </w:rPr>
            </w:pPr>
            <w:r>
              <w:rPr>
                <w:rFonts w:ascii="Times New Roman" w:hAnsi="Times New Roman"/>
                <w:color w:val="000000"/>
                <w:sz w:val="20"/>
                <w:szCs w:val="20"/>
              </w:rPr>
              <w:t>7</w:t>
            </w:r>
          </w:p>
        </w:tc>
        <w:tc>
          <w:tcPr>
            <w:tcW w:w="594" w:type="dxa"/>
            <w:shd w:val="clear" w:color="auto" w:fill="FFFFFF"/>
          </w:tcPr>
          <w:p w14:paraId="713EBB34" w14:textId="04496C63" w:rsidR="00497484" w:rsidRPr="00CD68EC" w:rsidRDefault="00497484" w:rsidP="00497484">
            <w:pPr>
              <w:jc w:val="both"/>
              <w:rPr>
                <w:rFonts w:ascii="Times New Roman" w:hAnsi="Times New Roman"/>
                <w:color w:val="000000"/>
                <w:sz w:val="20"/>
                <w:szCs w:val="20"/>
              </w:rPr>
            </w:pPr>
            <w:r>
              <w:rPr>
                <w:rFonts w:ascii="Times New Roman" w:hAnsi="Times New Roman"/>
                <w:color w:val="000000"/>
                <w:sz w:val="20"/>
                <w:szCs w:val="20"/>
              </w:rPr>
              <w:t>8</w:t>
            </w:r>
          </w:p>
        </w:tc>
        <w:tc>
          <w:tcPr>
            <w:tcW w:w="529" w:type="dxa"/>
            <w:gridSpan w:val="2"/>
            <w:shd w:val="clear" w:color="auto" w:fill="FFFFFF"/>
          </w:tcPr>
          <w:p w14:paraId="007CA7CA" w14:textId="0FCFBD80" w:rsidR="00497484" w:rsidRPr="00CD68EC" w:rsidRDefault="00497484" w:rsidP="00497484">
            <w:pPr>
              <w:jc w:val="both"/>
              <w:rPr>
                <w:rFonts w:ascii="Times New Roman" w:hAnsi="Times New Roman"/>
                <w:color w:val="000000"/>
                <w:sz w:val="20"/>
                <w:szCs w:val="20"/>
              </w:rPr>
            </w:pPr>
            <w:r>
              <w:rPr>
                <w:rFonts w:ascii="Times New Roman" w:hAnsi="Times New Roman"/>
                <w:color w:val="000000"/>
                <w:sz w:val="20"/>
                <w:szCs w:val="20"/>
              </w:rPr>
              <w:t>9</w:t>
            </w:r>
          </w:p>
        </w:tc>
        <w:tc>
          <w:tcPr>
            <w:tcW w:w="425" w:type="dxa"/>
            <w:gridSpan w:val="2"/>
            <w:shd w:val="clear" w:color="auto" w:fill="FFFFFF"/>
          </w:tcPr>
          <w:p w14:paraId="53F2AF7E" w14:textId="7B6C300F" w:rsidR="00497484" w:rsidRPr="00CD68EC" w:rsidRDefault="00497484" w:rsidP="00497484">
            <w:pPr>
              <w:jc w:val="both"/>
              <w:rPr>
                <w:rFonts w:ascii="Times New Roman" w:hAnsi="Times New Roman"/>
                <w:color w:val="000000"/>
                <w:sz w:val="20"/>
                <w:szCs w:val="20"/>
              </w:rPr>
            </w:pPr>
            <w:r w:rsidRPr="00CD68EC">
              <w:rPr>
                <w:rFonts w:ascii="Times New Roman" w:hAnsi="Times New Roman"/>
                <w:color w:val="000000"/>
                <w:sz w:val="20"/>
                <w:szCs w:val="20"/>
              </w:rPr>
              <w:t>10</w:t>
            </w:r>
          </w:p>
        </w:tc>
        <w:tc>
          <w:tcPr>
            <w:tcW w:w="720" w:type="dxa"/>
            <w:shd w:val="clear" w:color="auto" w:fill="FFFFFF"/>
          </w:tcPr>
          <w:p w14:paraId="2043591B" w14:textId="77777777" w:rsidR="00497484" w:rsidRPr="00CD68EC" w:rsidRDefault="00497484" w:rsidP="00497484">
            <w:pPr>
              <w:jc w:val="both"/>
              <w:rPr>
                <w:rFonts w:ascii="Times New Roman" w:hAnsi="Times New Roman"/>
                <w:i/>
                <w:color w:val="000000"/>
                <w:spacing w:val="-2"/>
                <w:sz w:val="20"/>
                <w:szCs w:val="20"/>
              </w:rPr>
            </w:pPr>
            <w:r w:rsidRPr="00CD68EC">
              <w:rPr>
                <w:rFonts w:ascii="Times New Roman" w:hAnsi="Times New Roman"/>
                <w:i/>
                <w:color w:val="000000"/>
                <w:spacing w:val="-2"/>
                <w:sz w:val="20"/>
                <w:szCs w:val="20"/>
              </w:rPr>
              <w:t>Łącznie</w:t>
            </w:r>
            <w:r w:rsidRPr="00CD68EC" w:rsidDel="0073273A">
              <w:rPr>
                <w:rFonts w:ascii="Times New Roman" w:hAnsi="Times New Roman"/>
                <w:i/>
                <w:color w:val="000000"/>
                <w:spacing w:val="-2"/>
                <w:sz w:val="20"/>
                <w:szCs w:val="20"/>
              </w:rPr>
              <w:t xml:space="preserve"> </w:t>
            </w:r>
            <w:r w:rsidRPr="00CD68EC">
              <w:rPr>
                <w:rFonts w:ascii="Times New Roman" w:hAnsi="Times New Roman"/>
                <w:i/>
                <w:color w:val="000000"/>
                <w:spacing w:val="-2"/>
                <w:sz w:val="20"/>
                <w:szCs w:val="20"/>
              </w:rPr>
              <w:t>(0-10)</w:t>
            </w:r>
          </w:p>
        </w:tc>
      </w:tr>
      <w:tr w:rsidR="00497484" w:rsidRPr="00CD68EC" w14:paraId="0219A222" w14:textId="72BB2694" w:rsidTr="00D86BD9">
        <w:trPr>
          <w:trHeight w:val="142"/>
        </w:trPr>
        <w:tc>
          <w:tcPr>
            <w:tcW w:w="1870" w:type="dxa"/>
            <w:gridSpan w:val="2"/>
            <w:vMerge w:val="restart"/>
            <w:shd w:val="clear" w:color="auto" w:fill="FFFFFF"/>
          </w:tcPr>
          <w:p w14:paraId="625C17D6" w14:textId="77777777" w:rsidR="00497484" w:rsidRPr="00CD68EC" w:rsidRDefault="00497484" w:rsidP="00497484">
            <w:pPr>
              <w:jc w:val="center"/>
              <w:rPr>
                <w:rFonts w:ascii="Times New Roman" w:hAnsi="Times New Roman"/>
                <w:color w:val="000000"/>
                <w:sz w:val="20"/>
                <w:szCs w:val="20"/>
              </w:rPr>
            </w:pPr>
            <w:r w:rsidRPr="00CD68EC">
              <w:rPr>
                <w:rFonts w:ascii="Times New Roman" w:hAnsi="Times New Roman"/>
                <w:color w:val="000000"/>
                <w:sz w:val="20"/>
                <w:szCs w:val="20"/>
              </w:rPr>
              <w:t>W ujęciu pieniężnym</w:t>
            </w:r>
          </w:p>
          <w:p w14:paraId="020B490F" w14:textId="40D6DF36" w:rsidR="00497484" w:rsidRPr="00CD68EC" w:rsidRDefault="00497484" w:rsidP="00497484">
            <w:pPr>
              <w:jc w:val="center"/>
              <w:rPr>
                <w:rFonts w:ascii="Times New Roman" w:hAnsi="Times New Roman"/>
                <w:spacing w:val="-2"/>
                <w:sz w:val="20"/>
                <w:szCs w:val="20"/>
              </w:rPr>
            </w:pPr>
            <w:r w:rsidRPr="00CD68EC">
              <w:rPr>
                <w:rFonts w:ascii="Times New Roman" w:hAnsi="Times New Roman"/>
                <w:spacing w:val="-2"/>
                <w:sz w:val="20"/>
                <w:szCs w:val="20"/>
              </w:rPr>
              <w:t>(w mln zł,</w:t>
            </w:r>
          </w:p>
          <w:p w14:paraId="05FE6F89" w14:textId="77777777" w:rsidR="00497484" w:rsidRPr="00CD68EC" w:rsidRDefault="00497484" w:rsidP="00497484">
            <w:pPr>
              <w:jc w:val="center"/>
              <w:rPr>
                <w:rFonts w:ascii="Times New Roman" w:hAnsi="Times New Roman"/>
                <w:color w:val="000000"/>
                <w:sz w:val="20"/>
                <w:szCs w:val="20"/>
              </w:rPr>
            </w:pPr>
            <w:r w:rsidRPr="00CD68EC">
              <w:rPr>
                <w:rFonts w:ascii="Times New Roman" w:hAnsi="Times New Roman"/>
                <w:spacing w:val="-2"/>
                <w:sz w:val="20"/>
                <w:szCs w:val="20"/>
              </w:rPr>
              <w:t>ceny stałe z …… r.)</w:t>
            </w:r>
          </w:p>
        </w:tc>
        <w:tc>
          <w:tcPr>
            <w:tcW w:w="2837" w:type="dxa"/>
            <w:gridSpan w:val="4"/>
            <w:shd w:val="clear" w:color="auto" w:fill="FFFFFF"/>
          </w:tcPr>
          <w:p w14:paraId="0D099F43" w14:textId="77777777" w:rsidR="00497484" w:rsidRPr="00CD68EC" w:rsidRDefault="00497484" w:rsidP="00497484">
            <w:pPr>
              <w:jc w:val="both"/>
              <w:rPr>
                <w:rFonts w:ascii="Times New Roman" w:hAnsi="Times New Roman"/>
                <w:color w:val="000000"/>
                <w:sz w:val="20"/>
                <w:szCs w:val="20"/>
              </w:rPr>
            </w:pPr>
            <w:r w:rsidRPr="00CD68EC">
              <w:rPr>
                <w:rFonts w:ascii="Times New Roman" w:hAnsi="Times New Roman"/>
                <w:color w:val="000000"/>
                <w:sz w:val="20"/>
                <w:szCs w:val="20"/>
              </w:rPr>
              <w:t>duże przedsiębiorstwa</w:t>
            </w:r>
          </w:p>
        </w:tc>
        <w:tc>
          <w:tcPr>
            <w:tcW w:w="567" w:type="dxa"/>
            <w:shd w:val="clear" w:color="auto" w:fill="FFFFFF"/>
          </w:tcPr>
          <w:p w14:paraId="452F7232" w14:textId="28674C95" w:rsidR="00497484" w:rsidRPr="00CD68EC" w:rsidRDefault="00497484" w:rsidP="00497484">
            <w:pPr>
              <w:jc w:val="both"/>
              <w:rPr>
                <w:rFonts w:ascii="Times New Roman" w:hAnsi="Times New Roman"/>
                <w:color w:val="000000"/>
                <w:sz w:val="20"/>
                <w:szCs w:val="20"/>
              </w:rPr>
            </w:pPr>
            <w:r w:rsidRPr="00CD68EC">
              <w:rPr>
                <w:rFonts w:ascii="Times New Roman" w:hAnsi="Times New Roman"/>
                <w:color w:val="000000"/>
                <w:sz w:val="20"/>
                <w:szCs w:val="20"/>
              </w:rPr>
              <w:t>0</w:t>
            </w:r>
          </w:p>
        </w:tc>
        <w:tc>
          <w:tcPr>
            <w:tcW w:w="426" w:type="dxa"/>
            <w:gridSpan w:val="2"/>
            <w:shd w:val="clear" w:color="auto" w:fill="FFFFFF"/>
          </w:tcPr>
          <w:p w14:paraId="483CC0D5" w14:textId="1DF1B6CA" w:rsidR="00497484" w:rsidRPr="00CD68EC" w:rsidRDefault="00497484" w:rsidP="00497484">
            <w:pPr>
              <w:jc w:val="both"/>
              <w:rPr>
                <w:rFonts w:ascii="Times New Roman" w:hAnsi="Times New Roman"/>
                <w:color w:val="000000"/>
                <w:sz w:val="20"/>
                <w:szCs w:val="20"/>
              </w:rPr>
            </w:pPr>
            <w:r w:rsidRPr="00CD68EC">
              <w:rPr>
                <w:rFonts w:ascii="Times New Roman" w:hAnsi="Times New Roman"/>
                <w:color w:val="000000"/>
                <w:sz w:val="20"/>
                <w:szCs w:val="20"/>
              </w:rPr>
              <w:t>0</w:t>
            </w:r>
          </w:p>
        </w:tc>
        <w:tc>
          <w:tcPr>
            <w:tcW w:w="566" w:type="dxa"/>
            <w:shd w:val="clear" w:color="auto" w:fill="FFFFFF"/>
          </w:tcPr>
          <w:p w14:paraId="5DBE8810" w14:textId="5CFE21DF" w:rsidR="00497484" w:rsidRPr="00CD68EC" w:rsidRDefault="00497484" w:rsidP="00497484">
            <w:pPr>
              <w:jc w:val="both"/>
              <w:rPr>
                <w:rFonts w:ascii="Times New Roman" w:hAnsi="Times New Roman"/>
                <w:color w:val="000000"/>
                <w:sz w:val="20"/>
                <w:szCs w:val="20"/>
              </w:rPr>
            </w:pPr>
            <w:r w:rsidRPr="00CD68EC">
              <w:rPr>
                <w:rFonts w:ascii="Times New Roman" w:hAnsi="Times New Roman"/>
                <w:color w:val="000000"/>
                <w:sz w:val="20"/>
                <w:szCs w:val="20"/>
              </w:rPr>
              <w:t>0</w:t>
            </w:r>
          </w:p>
        </w:tc>
        <w:tc>
          <w:tcPr>
            <w:tcW w:w="426" w:type="dxa"/>
            <w:shd w:val="clear" w:color="auto" w:fill="FFFFFF"/>
          </w:tcPr>
          <w:p w14:paraId="7176C219" w14:textId="1C665496" w:rsidR="00497484" w:rsidRPr="00CD68EC" w:rsidRDefault="00497484" w:rsidP="00497484">
            <w:pPr>
              <w:jc w:val="both"/>
              <w:rPr>
                <w:rFonts w:ascii="Times New Roman" w:hAnsi="Times New Roman"/>
                <w:color w:val="000000"/>
                <w:sz w:val="20"/>
                <w:szCs w:val="20"/>
              </w:rPr>
            </w:pPr>
            <w:r w:rsidRPr="00CD68EC">
              <w:rPr>
                <w:rFonts w:ascii="Times New Roman" w:hAnsi="Times New Roman"/>
                <w:color w:val="000000"/>
                <w:sz w:val="20"/>
                <w:szCs w:val="20"/>
              </w:rPr>
              <w:t>0</w:t>
            </w:r>
          </w:p>
        </w:tc>
        <w:tc>
          <w:tcPr>
            <w:tcW w:w="423" w:type="dxa"/>
            <w:shd w:val="clear" w:color="auto" w:fill="FFFFFF"/>
          </w:tcPr>
          <w:p w14:paraId="740135AF" w14:textId="1CC7B98A" w:rsidR="00497484" w:rsidRPr="00CD68EC" w:rsidRDefault="00497484" w:rsidP="00497484">
            <w:pPr>
              <w:jc w:val="both"/>
              <w:rPr>
                <w:rFonts w:ascii="Times New Roman" w:hAnsi="Times New Roman"/>
                <w:color w:val="000000"/>
                <w:sz w:val="20"/>
                <w:szCs w:val="20"/>
              </w:rPr>
            </w:pPr>
            <w:r w:rsidRPr="00CD68EC">
              <w:rPr>
                <w:rFonts w:ascii="Times New Roman" w:hAnsi="Times New Roman"/>
                <w:color w:val="000000"/>
                <w:sz w:val="20"/>
                <w:szCs w:val="20"/>
              </w:rPr>
              <w:t>0</w:t>
            </w:r>
          </w:p>
        </w:tc>
        <w:tc>
          <w:tcPr>
            <w:tcW w:w="558" w:type="dxa"/>
            <w:gridSpan w:val="2"/>
            <w:shd w:val="clear" w:color="auto" w:fill="FFFFFF"/>
          </w:tcPr>
          <w:p w14:paraId="2D980F06" w14:textId="2FA59F6F" w:rsidR="00497484" w:rsidRPr="00CD68EC" w:rsidRDefault="00497484" w:rsidP="00497484">
            <w:pPr>
              <w:jc w:val="both"/>
              <w:rPr>
                <w:rFonts w:ascii="Times New Roman" w:hAnsi="Times New Roman"/>
                <w:color w:val="000000"/>
                <w:sz w:val="20"/>
                <w:szCs w:val="20"/>
              </w:rPr>
            </w:pPr>
            <w:r>
              <w:rPr>
                <w:rFonts w:ascii="Times New Roman" w:hAnsi="Times New Roman"/>
                <w:color w:val="000000"/>
                <w:sz w:val="20"/>
                <w:szCs w:val="20"/>
              </w:rPr>
              <w:t>0</w:t>
            </w:r>
          </w:p>
        </w:tc>
        <w:tc>
          <w:tcPr>
            <w:tcW w:w="567" w:type="dxa"/>
            <w:gridSpan w:val="4"/>
            <w:shd w:val="clear" w:color="auto" w:fill="FFFFFF"/>
          </w:tcPr>
          <w:p w14:paraId="316AED45" w14:textId="7FE2272F" w:rsidR="00497484" w:rsidRPr="00CD68EC" w:rsidRDefault="00497484" w:rsidP="00497484">
            <w:pPr>
              <w:jc w:val="both"/>
              <w:rPr>
                <w:rFonts w:ascii="Times New Roman" w:hAnsi="Times New Roman"/>
                <w:color w:val="000000"/>
                <w:sz w:val="20"/>
                <w:szCs w:val="20"/>
              </w:rPr>
            </w:pPr>
            <w:r>
              <w:rPr>
                <w:rFonts w:ascii="Times New Roman" w:hAnsi="Times New Roman"/>
                <w:color w:val="000000"/>
                <w:sz w:val="20"/>
                <w:szCs w:val="20"/>
              </w:rPr>
              <w:t>0</w:t>
            </w:r>
          </w:p>
        </w:tc>
        <w:tc>
          <w:tcPr>
            <w:tcW w:w="578" w:type="dxa"/>
            <w:gridSpan w:val="2"/>
            <w:shd w:val="clear" w:color="auto" w:fill="FFFFFF"/>
          </w:tcPr>
          <w:p w14:paraId="00E4AE4A" w14:textId="22062951" w:rsidR="00497484" w:rsidRPr="00CD68EC" w:rsidRDefault="00497484" w:rsidP="00497484">
            <w:pPr>
              <w:jc w:val="both"/>
              <w:rPr>
                <w:rFonts w:ascii="Times New Roman" w:hAnsi="Times New Roman"/>
                <w:color w:val="000000"/>
                <w:sz w:val="20"/>
                <w:szCs w:val="20"/>
              </w:rPr>
            </w:pPr>
            <w:r>
              <w:rPr>
                <w:rFonts w:ascii="Times New Roman" w:hAnsi="Times New Roman"/>
                <w:color w:val="000000"/>
                <w:sz w:val="20"/>
                <w:szCs w:val="20"/>
              </w:rPr>
              <w:t>0</w:t>
            </w:r>
          </w:p>
        </w:tc>
        <w:tc>
          <w:tcPr>
            <w:tcW w:w="594" w:type="dxa"/>
            <w:shd w:val="clear" w:color="auto" w:fill="FFFFFF"/>
          </w:tcPr>
          <w:p w14:paraId="28643D6E" w14:textId="616BC9FC" w:rsidR="00497484" w:rsidRPr="00CD68EC" w:rsidRDefault="00497484" w:rsidP="00497484">
            <w:pPr>
              <w:jc w:val="both"/>
              <w:rPr>
                <w:rFonts w:ascii="Times New Roman" w:hAnsi="Times New Roman"/>
                <w:color w:val="000000"/>
                <w:sz w:val="20"/>
                <w:szCs w:val="20"/>
              </w:rPr>
            </w:pPr>
            <w:r>
              <w:rPr>
                <w:rFonts w:ascii="Times New Roman" w:hAnsi="Times New Roman"/>
                <w:color w:val="000000"/>
                <w:sz w:val="20"/>
                <w:szCs w:val="20"/>
              </w:rPr>
              <w:t>0</w:t>
            </w:r>
          </w:p>
        </w:tc>
        <w:tc>
          <w:tcPr>
            <w:tcW w:w="529" w:type="dxa"/>
            <w:gridSpan w:val="2"/>
            <w:shd w:val="clear" w:color="auto" w:fill="FFFFFF"/>
          </w:tcPr>
          <w:p w14:paraId="6A60842C" w14:textId="7F30C646" w:rsidR="00497484" w:rsidRPr="00CD68EC" w:rsidRDefault="00497484" w:rsidP="00497484">
            <w:pPr>
              <w:jc w:val="both"/>
              <w:rPr>
                <w:rFonts w:ascii="Times New Roman" w:hAnsi="Times New Roman"/>
                <w:color w:val="000000"/>
                <w:sz w:val="20"/>
                <w:szCs w:val="20"/>
              </w:rPr>
            </w:pPr>
            <w:r>
              <w:rPr>
                <w:rFonts w:ascii="Times New Roman" w:hAnsi="Times New Roman"/>
                <w:color w:val="000000"/>
                <w:sz w:val="20"/>
                <w:szCs w:val="20"/>
              </w:rPr>
              <w:t>0</w:t>
            </w:r>
          </w:p>
        </w:tc>
        <w:tc>
          <w:tcPr>
            <w:tcW w:w="425" w:type="dxa"/>
            <w:gridSpan w:val="2"/>
            <w:shd w:val="clear" w:color="auto" w:fill="FFFFFF"/>
          </w:tcPr>
          <w:p w14:paraId="6D757D79" w14:textId="6FB0BD71" w:rsidR="00497484" w:rsidRPr="00CD68EC" w:rsidRDefault="00497484" w:rsidP="00497484">
            <w:pPr>
              <w:jc w:val="both"/>
              <w:rPr>
                <w:rFonts w:ascii="Times New Roman" w:hAnsi="Times New Roman"/>
                <w:color w:val="000000"/>
                <w:sz w:val="20"/>
                <w:szCs w:val="20"/>
              </w:rPr>
            </w:pPr>
            <w:r w:rsidRPr="00CD68EC">
              <w:rPr>
                <w:rFonts w:ascii="Times New Roman" w:hAnsi="Times New Roman"/>
                <w:color w:val="000000"/>
                <w:sz w:val="20"/>
                <w:szCs w:val="20"/>
              </w:rPr>
              <w:t>0</w:t>
            </w:r>
          </w:p>
        </w:tc>
        <w:tc>
          <w:tcPr>
            <w:tcW w:w="720" w:type="dxa"/>
            <w:shd w:val="clear" w:color="auto" w:fill="FFFFFF"/>
          </w:tcPr>
          <w:p w14:paraId="4F5B7162" w14:textId="7ED3278C" w:rsidR="00497484" w:rsidRPr="00CD68EC" w:rsidRDefault="00497484" w:rsidP="00497484">
            <w:pPr>
              <w:jc w:val="both"/>
              <w:rPr>
                <w:rFonts w:ascii="Times New Roman" w:hAnsi="Times New Roman"/>
                <w:color w:val="000000"/>
                <w:spacing w:val="-2"/>
                <w:sz w:val="20"/>
                <w:szCs w:val="20"/>
              </w:rPr>
            </w:pPr>
            <w:r w:rsidRPr="00CD68EC">
              <w:rPr>
                <w:rFonts w:ascii="Times New Roman" w:hAnsi="Times New Roman"/>
                <w:color w:val="000000"/>
                <w:sz w:val="20"/>
                <w:szCs w:val="20"/>
              </w:rPr>
              <w:t>0</w:t>
            </w:r>
          </w:p>
        </w:tc>
        <w:tc>
          <w:tcPr>
            <w:tcW w:w="995" w:type="dxa"/>
            <w:vMerge w:val="restart"/>
            <w:tcBorders>
              <w:top w:val="nil"/>
              <w:bottom w:val="nil"/>
            </w:tcBorders>
          </w:tcPr>
          <w:p w14:paraId="10C3F261" w14:textId="3D136522" w:rsidR="00497484" w:rsidRPr="00CD68EC" w:rsidRDefault="00497484" w:rsidP="00497484">
            <w:pPr>
              <w:jc w:val="both"/>
              <w:rPr>
                <w:rFonts w:ascii="Times New Roman" w:hAnsi="Times New Roman"/>
                <w:sz w:val="20"/>
                <w:szCs w:val="20"/>
              </w:rPr>
            </w:pPr>
          </w:p>
        </w:tc>
      </w:tr>
      <w:tr w:rsidR="00497484" w:rsidRPr="00CD68EC" w14:paraId="04239E5B" w14:textId="3B6754EA" w:rsidTr="00D86BD9">
        <w:trPr>
          <w:trHeight w:val="142"/>
        </w:trPr>
        <w:tc>
          <w:tcPr>
            <w:tcW w:w="1870" w:type="dxa"/>
            <w:gridSpan w:val="2"/>
            <w:vMerge/>
            <w:shd w:val="clear" w:color="auto" w:fill="FFFFFF"/>
          </w:tcPr>
          <w:p w14:paraId="2C6DAA8D" w14:textId="77777777" w:rsidR="00497484" w:rsidRPr="00CD68EC" w:rsidRDefault="00497484" w:rsidP="00497484">
            <w:pPr>
              <w:jc w:val="center"/>
              <w:rPr>
                <w:rFonts w:ascii="Times New Roman" w:hAnsi="Times New Roman"/>
                <w:color w:val="000000"/>
                <w:sz w:val="20"/>
                <w:szCs w:val="20"/>
              </w:rPr>
            </w:pPr>
          </w:p>
        </w:tc>
        <w:tc>
          <w:tcPr>
            <w:tcW w:w="2837" w:type="dxa"/>
            <w:gridSpan w:val="4"/>
            <w:shd w:val="clear" w:color="auto" w:fill="FFFFFF"/>
          </w:tcPr>
          <w:p w14:paraId="06349F8C" w14:textId="77777777" w:rsidR="00497484" w:rsidRPr="00CD68EC" w:rsidRDefault="00497484" w:rsidP="00497484">
            <w:pPr>
              <w:jc w:val="both"/>
              <w:rPr>
                <w:rFonts w:ascii="Times New Roman" w:hAnsi="Times New Roman"/>
                <w:color w:val="000000"/>
                <w:sz w:val="20"/>
                <w:szCs w:val="20"/>
              </w:rPr>
            </w:pPr>
            <w:r w:rsidRPr="00CD68EC">
              <w:rPr>
                <w:rFonts w:ascii="Times New Roman" w:hAnsi="Times New Roman"/>
                <w:color w:val="000000"/>
                <w:sz w:val="20"/>
                <w:szCs w:val="20"/>
              </w:rPr>
              <w:t>sektor mikro-, małych i średnich przedsiębiorstw</w:t>
            </w:r>
          </w:p>
        </w:tc>
        <w:tc>
          <w:tcPr>
            <w:tcW w:w="567" w:type="dxa"/>
            <w:shd w:val="clear" w:color="auto" w:fill="FFFFFF"/>
          </w:tcPr>
          <w:p w14:paraId="2BD96A71" w14:textId="05A119ED" w:rsidR="00497484" w:rsidRPr="00CD68EC" w:rsidRDefault="00497484" w:rsidP="00497484">
            <w:pPr>
              <w:jc w:val="both"/>
              <w:rPr>
                <w:rFonts w:ascii="Times New Roman" w:hAnsi="Times New Roman"/>
                <w:color w:val="000000"/>
                <w:sz w:val="20"/>
                <w:szCs w:val="20"/>
              </w:rPr>
            </w:pPr>
            <w:r w:rsidRPr="00CD68EC">
              <w:rPr>
                <w:rFonts w:ascii="Times New Roman" w:hAnsi="Times New Roman"/>
                <w:color w:val="000000"/>
                <w:sz w:val="20"/>
                <w:szCs w:val="20"/>
              </w:rPr>
              <w:t>0</w:t>
            </w:r>
          </w:p>
        </w:tc>
        <w:tc>
          <w:tcPr>
            <w:tcW w:w="426" w:type="dxa"/>
            <w:gridSpan w:val="2"/>
            <w:shd w:val="clear" w:color="auto" w:fill="FFFFFF"/>
          </w:tcPr>
          <w:p w14:paraId="4ED54DD0" w14:textId="106C5A83" w:rsidR="00497484" w:rsidRPr="00CD68EC" w:rsidRDefault="00497484" w:rsidP="00497484">
            <w:pPr>
              <w:jc w:val="both"/>
              <w:rPr>
                <w:rFonts w:ascii="Times New Roman" w:hAnsi="Times New Roman"/>
                <w:color w:val="000000"/>
                <w:sz w:val="20"/>
                <w:szCs w:val="20"/>
              </w:rPr>
            </w:pPr>
            <w:r w:rsidRPr="00CD68EC">
              <w:rPr>
                <w:rFonts w:ascii="Times New Roman" w:hAnsi="Times New Roman"/>
                <w:color w:val="000000"/>
                <w:sz w:val="20"/>
                <w:szCs w:val="20"/>
              </w:rPr>
              <w:t>0</w:t>
            </w:r>
          </w:p>
        </w:tc>
        <w:tc>
          <w:tcPr>
            <w:tcW w:w="566" w:type="dxa"/>
            <w:shd w:val="clear" w:color="auto" w:fill="FFFFFF"/>
          </w:tcPr>
          <w:p w14:paraId="6816F974" w14:textId="27D91D05" w:rsidR="00497484" w:rsidRPr="00CD68EC" w:rsidRDefault="00497484" w:rsidP="00497484">
            <w:pPr>
              <w:jc w:val="both"/>
              <w:rPr>
                <w:rFonts w:ascii="Times New Roman" w:hAnsi="Times New Roman"/>
                <w:color w:val="000000"/>
                <w:sz w:val="20"/>
                <w:szCs w:val="20"/>
              </w:rPr>
            </w:pPr>
            <w:r w:rsidRPr="00CD68EC">
              <w:rPr>
                <w:rFonts w:ascii="Times New Roman" w:hAnsi="Times New Roman"/>
                <w:color w:val="000000"/>
                <w:sz w:val="20"/>
                <w:szCs w:val="20"/>
              </w:rPr>
              <w:t>0</w:t>
            </w:r>
          </w:p>
        </w:tc>
        <w:tc>
          <w:tcPr>
            <w:tcW w:w="426" w:type="dxa"/>
            <w:shd w:val="clear" w:color="auto" w:fill="FFFFFF"/>
          </w:tcPr>
          <w:p w14:paraId="546CCFA0" w14:textId="4F3B22F4" w:rsidR="00497484" w:rsidRPr="00CD68EC" w:rsidRDefault="00497484" w:rsidP="00497484">
            <w:pPr>
              <w:jc w:val="both"/>
              <w:rPr>
                <w:rFonts w:ascii="Times New Roman" w:hAnsi="Times New Roman"/>
                <w:color w:val="000000"/>
                <w:sz w:val="20"/>
                <w:szCs w:val="20"/>
              </w:rPr>
            </w:pPr>
            <w:r w:rsidRPr="00CD68EC">
              <w:rPr>
                <w:rFonts w:ascii="Times New Roman" w:hAnsi="Times New Roman"/>
                <w:color w:val="000000"/>
                <w:sz w:val="20"/>
                <w:szCs w:val="20"/>
              </w:rPr>
              <w:t>0</w:t>
            </w:r>
          </w:p>
        </w:tc>
        <w:tc>
          <w:tcPr>
            <w:tcW w:w="423" w:type="dxa"/>
            <w:shd w:val="clear" w:color="auto" w:fill="FFFFFF"/>
          </w:tcPr>
          <w:p w14:paraId="6D6609F5" w14:textId="2AB8D830" w:rsidR="00497484" w:rsidRPr="00CD68EC" w:rsidRDefault="00497484" w:rsidP="00497484">
            <w:pPr>
              <w:jc w:val="both"/>
              <w:rPr>
                <w:rFonts w:ascii="Times New Roman" w:hAnsi="Times New Roman"/>
                <w:color w:val="000000"/>
                <w:sz w:val="20"/>
                <w:szCs w:val="20"/>
              </w:rPr>
            </w:pPr>
            <w:r w:rsidRPr="00CD68EC">
              <w:rPr>
                <w:rFonts w:ascii="Times New Roman" w:hAnsi="Times New Roman"/>
                <w:color w:val="000000"/>
                <w:sz w:val="20"/>
                <w:szCs w:val="20"/>
              </w:rPr>
              <w:t>0</w:t>
            </w:r>
          </w:p>
        </w:tc>
        <w:tc>
          <w:tcPr>
            <w:tcW w:w="558" w:type="dxa"/>
            <w:gridSpan w:val="2"/>
            <w:shd w:val="clear" w:color="auto" w:fill="FFFFFF"/>
          </w:tcPr>
          <w:p w14:paraId="56142BDD" w14:textId="1B589CB4" w:rsidR="00497484" w:rsidRPr="00CD68EC" w:rsidRDefault="00497484" w:rsidP="00497484">
            <w:pPr>
              <w:jc w:val="both"/>
              <w:rPr>
                <w:rFonts w:ascii="Times New Roman" w:hAnsi="Times New Roman"/>
                <w:color w:val="000000"/>
                <w:sz w:val="20"/>
                <w:szCs w:val="20"/>
              </w:rPr>
            </w:pPr>
            <w:r>
              <w:rPr>
                <w:rFonts w:ascii="Times New Roman" w:hAnsi="Times New Roman"/>
                <w:color w:val="000000"/>
                <w:sz w:val="20"/>
                <w:szCs w:val="20"/>
              </w:rPr>
              <w:t>0</w:t>
            </w:r>
          </w:p>
        </w:tc>
        <w:tc>
          <w:tcPr>
            <w:tcW w:w="567" w:type="dxa"/>
            <w:gridSpan w:val="4"/>
            <w:shd w:val="clear" w:color="auto" w:fill="FFFFFF"/>
          </w:tcPr>
          <w:p w14:paraId="733EF825" w14:textId="008B477F" w:rsidR="00497484" w:rsidRPr="00CD68EC" w:rsidRDefault="00497484" w:rsidP="00497484">
            <w:pPr>
              <w:jc w:val="both"/>
              <w:rPr>
                <w:rFonts w:ascii="Times New Roman" w:hAnsi="Times New Roman"/>
                <w:color w:val="000000"/>
                <w:sz w:val="20"/>
                <w:szCs w:val="20"/>
              </w:rPr>
            </w:pPr>
            <w:r>
              <w:rPr>
                <w:rFonts w:ascii="Times New Roman" w:hAnsi="Times New Roman"/>
                <w:color w:val="000000"/>
                <w:sz w:val="20"/>
                <w:szCs w:val="20"/>
              </w:rPr>
              <w:t>0</w:t>
            </w:r>
          </w:p>
        </w:tc>
        <w:tc>
          <w:tcPr>
            <w:tcW w:w="578" w:type="dxa"/>
            <w:gridSpan w:val="2"/>
            <w:shd w:val="clear" w:color="auto" w:fill="FFFFFF"/>
          </w:tcPr>
          <w:p w14:paraId="60B5552C" w14:textId="2F699524" w:rsidR="00497484" w:rsidRPr="00CD68EC" w:rsidRDefault="00497484" w:rsidP="00497484">
            <w:pPr>
              <w:jc w:val="both"/>
              <w:rPr>
                <w:rFonts w:ascii="Times New Roman" w:hAnsi="Times New Roman"/>
                <w:color w:val="000000"/>
                <w:sz w:val="20"/>
                <w:szCs w:val="20"/>
              </w:rPr>
            </w:pPr>
            <w:r>
              <w:rPr>
                <w:rFonts w:ascii="Times New Roman" w:hAnsi="Times New Roman"/>
                <w:color w:val="000000"/>
                <w:sz w:val="20"/>
                <w:szCs w:val="20"/>
              </w:rPr>
              <w:t>0</w:t>
            </w:r>
          </w:p>
        </w:tc>
        <w:tc>
          <w:tcPr>
            <w:tcW w:w="594" w:type="dxa"/>
            <w:shd w:val="clear" w:color="auto" w:fill="FFFFFF"/>
          </w:tcPr>
          <w:p w14:paraId="71A9BC1D" w14:textId="23781A2A" w:rsidR="00497484" w:rsidRPr="00CD68EC" w:rsidRDefault="00497484" w:rsidP="00497484">
            <w:pPr>
              <w:jc w:val="both"/>
              <w:rPr>
                <w:rFonts w:ascii="Times New Roman" w:hAnsi="Times New Roman"/>
                <w:color w:val="000000"/>
                <w:sz w:val="20"/>
                <w:szCs w:val="20"/>
              </w:rPr>
            </w:pPr>
            <w:r>
              <w:rPr>
                <w:rFonts w:ascii="Times New Roman" w:hAnsi="Times New Roman"/>
                <w:color w:val="000000"/>
                <w:sz w:val="20"/>
                <w:szCs w:val="20"/>
              </w:rPr>
              <w:t>0</w:t>
            </w:r>
          </w:p>
        </w:tc>
        <w:tc>
          <w:tcPr>
            <w:tcW w:w="529" w:type="dxa"/>
            <w:gridSpan w:val="2"/>
            <w:shd w:val="clear" w:color="auto" w:fill="FFFFFF"/>
          </w:tcPr>
          <w:p w14:paraId="5F68D01B" w14:textId="0D3363B1" w:rsidR="00497484" w:rsidRPr="00CD68EC" w:rsidRDefault="00497484" w:rsidP="00497484">
            <w:pPr>
              <w:jc w:val="both"/>
              <w:rPr>
                <w:rFonts w:ascii="Times New Roman" w:hAnsi="Times New Roman"/>
                <w:color w:val="000000"/>
                <w:sz w:val="20"/>
                <w:szCs w:val="20"/>
              </w:rPr>
            </w:pPr>
            <w:r>
              <w:rPr>
                <w:rFonts w:ascii="Times New Roman" w:hAnsi="Times New Roman"/>
                <w:color w:val="000000"/>
                <w:sz w:val="20"/>
                <w:szCs w:val="20"/>
              </w:rPr>
              <w:t>0</w:t>
            </w:r>
          </w:p>
        </w:tc>
        <w:tc>
          <w:tcPr>
            <w:tcW w:w="425" w:type="dxa"/>
            <w:gridSpan w:val="2"/>
            <w:shd w:val="clear" w:color="auto" w:fill="FFFFFF"/>
          </w:tcPr>
          <w:p w14:paraId="7E98FE3A" w14:textId="015971A1" w:rsidR="00497484" w:rsidRPr="00CD68EC" w:rsidRDefault="00497484" w:rsidP="00497484">
            <w:pPr>
              <w:jc w:val="both"/>
              <w:rPr>
                <w:rFonts w:ascii="Times New Roman" w:hAnsi="Times New Roman"/>
                <w:color w:val="000000"/>
                <w:sz w:val="20"/>
                <w:szCs w:val="20"/>
              </w:rPr>
            </w:pPr>
            <w:r w:rsidRPr="00CD68EC">
              <w:rPr>
                <w:rFonts w:ascii="Times New Roman" w:hAnsi="Times New Roman"/>
                <w:color w:val="000000"/>
                <w:sz w:val="20"/>
                <w:szCs w:val="20"/>
              </w:rPr>
              <w:t>0</w:t>
            </w:r>
          </w:p>
        </w:tc>
        <w:tc>
          <w:tcPr>
            <w:tcW w:w="720" w:type="dxa"/>
            <w:shd w:val="clear" w:color="auto" w:fill="FFFFFF"/>
          </w:tcPr>
          <w:p w14:paraId="4E5DEB95" w14:textId="131169B2" w:rsidR="00497484" w:rsidRPr="00CD68EC" w:rsidRDefault="00497484" w:rsidP="00497484">
            <w:pPr>
              <w:jc w:val="both"/>
              <w:rPr>
                <w:rFonts w:ascii="Times New Roman" w:hAnsi="Times New Roman"/>
                <w:color w:val="000000"/>
                <w:spacing w:val="-2"/>
                <w:sz w:val="20"/>
                <w:szCs w:val="20"/>
              </w:rPr>
            </w:pPr>
            <w:r w:rsidRPr="00CD68EC">
              <w:rPr>
                <w:rFonts w:ascii="Times New Roman" w:hAnsi="Times New Roman"/>
                <w:color w:val="000000"/>
                <w:sz w:val="20"/>
                <w:szCs w:val="20"/>
              </w:rPr>
              <w:t>0</w:t>
            </w:r>
          </w:p>
        </w:tc>
        <w:tc>
          <w:tcPr>
            <w:tcW w:w="995" w:type="dxa"/>
            <w:vMerge/>
            <w:tcBorders>
              <w:bottom w:val="nil"/>
            </w:tcBorders>
          </w:tcPr>
          <w:p w14:paraId="0631743F" w14:textId="2C1B92EF" w:rsidR="00497484" w:rsidRPr="00CD68EC" w:rsidRDefault="00497484" w:rsidP="00497484">
            <w:pPr>
              <w:jc w:val="both"/>
              <w:rPr>
                <w:rFonts w:ascii="Times New Roman" w:hAnsi="Times New Roman"/>
                <w:sz w:val="20"/>
                <w:szCs w:val="20"/>
              </w:rPr>
            </w:pPr>
          </w:p>
        </w:tc>
      </w:tr>
      <w:tr w:rsidR="00497484" w:rsidRPr="00CD68EC" w14:paraId="183670E4" w14:textId="15742168" w:rsidTr="00D86BD9">
        <w:trPr>
          <w:trHeight w:val="142"/>
        </w:trPr>
        <w:tc>
          <w:tcPr>
            <w:tcW w:w="1870" w:type="dxa"/>
            <w:gridSpan w:val="2"/>
            <w:vMerge/>
            <w:shd w:val="clear" w:color="auto" w:fill="FFFFFF"/>
          </w:tcPr>
          <w:p w14:paraId="657EB9C3" w14:textId="77777777" w:rsidR="00497484" w:rsidRPr="00CD68EC" w:rsidRDefault="00497484" w:rsidP="00497484">
            <w:pPr>
              <w:jc w:val="center"/>
              <w:rPr>
                <w:rFonts w:ascii="Times New Roman" w:hAnsi="Times New Roman"/>
                <w:color w:val="000000"/>
                <w:sz w:val="20"/>
                <w:szCs w:val="20"/>
              </w:rPr>
            </w:pPr>
          </w:p>
        </w:tc>
        <w:tc>
          <w:tcPr>
            <w:tcW w:w="2837" w:type="dxa"/>
            <w:gridSpan w:val="4"/>
            <w:shd w:val="clear" w:color="auto" w:fill="FFFFFF"/>
          </w:tcPr>
          <w:p w14:paraId="387F0D69" w14:textId="77777777" w:rsidR="00497484" w:rsidRDefault="00497484" w:rsidP="00497484">
            <w:pPr>
              <w:jc w:val="both"/>
              <w:rPr>
                <w:rFonts w:ascii="Times New Roman" w:hAnsi="Times New Roman"/>
                <w:sz w:val="20"/>
                <w:szCs w:val="20"/>
              </w:rPr>
            </w:pPr>
            <w:r w:rsidRPr="00CD68EC">
              <w:rPr>
                <w:rFonts w:ascii="Times New Roman" w:hAnsi="Times New Roman"/>
                <w:sz w:val="20"/>
                <w:szCs w:val="20"/>
              </w:rPr>
              <w:t>rodzina, obywatele</w:t>
            </w:r>
            <w:r>
              <w:rPr>
                <w:rFonts w:ascii="Times New Roman" w:hAnsi="Times New Roman"/>
                <w:sz w:val="20"/>
                <w:szCs w:val="20"/>
              </w:rPr>
              <w:t>, w tym osoby starsze i niepełnosprawne</w:t>
            </w:r>
            <w:r w:rsidRPr="00CD68EC">
              <w:rPr>
                <w:rFonts w:ascii="Times New Roman" w:hAnsi="Times New Roman"/>
                <w:sz w:val="20"/>
                <w:szCs w:val="20"/>
              </w:rPr>
              <w:t xml:space="preserve"> </w:t>
            </w:r>
          </w:p>
          <w:p w14:paraId="49A94A3A" w14:textId="5BF74781" w:rsidR="00497484" w:rsidRPr="00CD68EC" w:rsidRDefault="00497484" w:rsidP="00497484">
            <w:pPr>
              <w:jc w:val="both"/>
              <w:rPr>
                <w:rFonts w:ascii="Times New Roman" w:hAnsi="Times New Roman"/>
                <w:color w:val="000000"/>
                <w:sz w:val="20"/>
                <w:szCs w:val="20"/>
              </w:rPr>
            </w:pPr>
            <w:r w:rsidRPr="00CD68EC">
              <w:rPr>
                <w:rFonts w:ascii="Times New Roman" w:hAnsi="Times New Roman"/>
                <w:sz w:val="20"/>
                <w:szCs w:val="20"/>
              </w:rPr>
              <w:t>oraz gospodarstwa domowe</w:t>
            </w:r>
          </w:p>
        </w:tc>
        <w:tc>
          <w:tcPr>
            <w:tcW w:w="567" w:type="dxa"/>
            <w:shd w:val="clear" w:color="auto" w:fill="FFFFFF"/>
          </w:tcPr>
          <w:p w14:paraId="7E916B7B" w14:textId="1E108F55" w:rsidR="00497484" w:rsidRPr="00CD68EC" w:rsidRDefault="00497484" w:rsidP="00497484">
            <w:pPr>
              <w:jc w:val="both"/>
              <w:rPr>
                <w:rFonts w:ascii="Times New Roman" w:hAnsi="Times New Roman"/>
                <w:color w:val="000000"/>
                <w:sz w:val="20"/>
                <w:szCs w:val="20"/>
              </w:rPr>
            </w:pPr>
            <w:r w:rsidRPr="00CD68EC">
              <w:rPr>
                <w:rFonts w:ascii="Times New Roman" w:hAnsi="Times New Roman"/>
                <w:color w:val="000000"/>
                <w:sz w:val="20"/>
                <w:szCs w:val="20"/>
              </w:rPr>
              <w:t>0</w:t>
            </w:r>
          </w:p>
        </w:tc>
        <w:tc>
          <w:tcPr>
            <w:tcW w:w="426" w:type="dxa"/>
            <w:gridSpan w:val="2"/>
            <w:shd w:val="clear" w:color="auto" w:fill="FFFFFF"/>
          </w:tcPr>
          <w:p w14:paraId="2BD55AC6" w14:textId="7C577629" w:rsidR="00497484" w:rsidRPr="00CD68EC" w:rsidRDefault="00497484" w:rsidP="00497484">
            <w:pPr>
              <w:jc w:val="both"/>
              <w:rPr>
                <w:rFonts w:ascii="Times New Roman" w:hAnsi="Times New Roman"/>
                <w:color w:val="000000"/>
                <w:sz w:val="20"/>
                <w:szCs w:val="20"/>
              </w:rPr>
            </w:pPr>
            <w:r w:rsidRPr="00CD68EC">
              <w:rPr>
                <w:rFonts w:ascii="Times New Roman" w:hAnsi="Times New Roman"/>
                <w:color w:val="000000"/>
                <w:sz w:val="20"/>
                <w:szCs w:val="20"/>
              </w:rPr>
              <w:t>0</w:t>
            </w:r>
          </w:p>
        </w:tc>
        <w:tc>
          <w:tcPr>
            <w:tcW w:w="566" w:type="dxa"/>
            <w:shd w:val="clear" w:color="auto" w:fill="FFFFFF"/>
          </w:tcPr>
          <w:p w14:paraId="330838F8" w14:textId="425CEB45" w:rsidR="00497484" w:rsidRPr="00CD68EC" w:rsidRDefault="00497484" w:rsidP="00497484">
            <w:pPr>
              <w:jc w:val="both"/>
              <w:rPr>
                <w:rFonts w:ascii="Times New Roman" w:hAnsi="Times New Roman"/>
                <w:color w:val="000000"/>
                <w:sz w:val="20"/>
                <w:szCs w:val="20"/>
              </w:rPr>
            </w:pPr>
            <w:r w:rsidRPr="00CD68EC">
              <w:rPr>
                <w:rFonts w:ascii="Times New Roman" w:hAnsi="Times New Roman"/>
                <w:color w:val="000000"/>
                <w:sz w:val="20"/>
                <w:szCs w:val="20"/>
              </w:rPr>
              <w:t>0</w:t>
            </w:r>
          </w:p>
        </w:tc>
        <w:tc>
          <w:tcPr>
            <w:tcW w:w="426" w:type="dxa"/>
            <w:shd w:val="clear" w:color="auto" w:fill="FFFFFF"/>
          </w:tcPr>
          <w:p w14:paraId="5D7E502B" w14:textId="01BA90F5" w:rsidR="00497484" w:rsidRPr="00CD68EC" w:rsidRDefault="00497484" w:rsidP="00497484">
            <w:pPr>
              <w:jc w:val="both"/>
              <w:rPr>
                <w:rFonts w:ascii="Times New Roman" w:hAnsi="Times New Roman"/>
                <w:color w:val="000000"/>
                <w:sz w:val="20"/>
                <w:szCs w:val="20"/>
              </w:rPr>
            </w:pPr>
            <w:r w:rsidRPr="00CD68EC">
              <w:rPr>
                <w:rFonts w:ascii="Times New Roman" w:hAnsi="Times New Roman"/>
                <w:color w:val="000000"/>
                <w:sz w:val="20"/>
                <w:szCs w:val="20"/>
              </w:rPr>
              <w:t>0</w:t>
            </w:r>
          </w:p>
        </w:tc>
        <w:tc>
          <w:tcPr>
            <w:tcW w:w="423" w:type="dxa"/>
            <w:shd w:val="clear" w:color="auto" w:fill="FFFFFF"/>
          </w:tcPr>
          <w:p w14:paraId="51D665CD" w14:textId="6D57C724" w:rsidR="00497484" w:rsidRPr="00CD68EC" w:rsidRDefault="00497484" w:rsidP="00497484">
            <w:pPr>
              <w:jc w:val="both"/>
              <w:rPr>
                <w:rFonts w:ascii="Times New Roman" w:hAnsi="Times New Roman"/>
                <w:color w:val="000000"/>
                <w:sz w:val="20"/>
                <w:szCs w:val="20"/>
              </w:rPr>
            </w:pPr>
            <w:r w:rsidRPr="00CD68EC">
              <w:rPr>
                <w:rFonts w:ascii="Times New Roman" w:hAnsi="Times New Roman"/>
                <w:color w:val="000000"/>
                <w:sz w:val="20"/>
                <w:szCs w:val="20"/>
              </w:rPr>
              <w:t>0</w:t>
            </w:r>
          </w:p>
        </w:tc>
        <w:tc>
          <w:tcPr>
            <w:tcW w:w="558" w:type="dxa"/>
            <w:gridSpan w:val="2"/>
            <w:shd w:val="clear" w:color="auto" w:fill="FFFFFF"/>
          </w:tcPr>
          <w:p w14:paraId="76A43CE6" w14:textId="62BD8307" w:rsidR="00497484" w:rsidRPr="00CD68EC" w:rsidRDefault="00497484" w:rsidP="00497484">
            <w:pPr>
              <w:jc w:val="both"/>
              <w:rPr>
                <w:rFonts w:ascii="Times New Roman" w:hAnsi="Times New Roman"/>
                <w:color w:val="000000"/>
                <w:sz w:val="20"/>
                <w:szCs w:val="20"/>
              </w:rPr>
            </w:pPr>
            <w:r>
              <w:rPr>
                <w:rFonts w:ascii="Times New Roman" w:hAnsi="Times New Roman"/>
                <w:color w:val="000000"/>
                <w:sz w:val="20"/>
                <w:szCs w:val="20"/>
              </w:rPr>
              <w:t>0</w:t>
            </w:r>
          </w:p>
        </w:tc>
        <w:tc>
          <w:tcPr>
            <w:tcW w:w="567" w:type="dxa"/>
            <w:gridSpan w:val="4"/>
            <w:shd w:val="clear" w:color="auto" w:fill="FFFFFF"/>
          </w:tcPr>
          <w:p w14:paraId="5229DE1E" w14:textId="7A427633" w:rsidR="00497484" w:rsidRPr="00CD68EC" w:rsidRDefault="00497484" w:rsidP="00497484">
            <w:pPr>
              <w:jc w:val="both"/>
              <w:rPr>
                <w:rFonts w:ascii="Times New Roman" w:hAnsi="Times New Roman"/>
                <w:color w:val="000000"/>
                <w:sz w:val="20"/>
                <w:szCs w:val="20"/>
              </w:rPr>
            </w:pPr>
            <w:r>
              <w:rPr>
                <w:rFonts w:ascii="Times New Roman" w:hAnsi="Times New Roman"/>
                <w:color w:val="000000"/>
                <w:sz w:val="20"/>
                <w:szCs w:val="20"/>
              </w:rPr>
              <w:t>0</w:t>
            </w:r>
          </w:p>
        </w:tc>
        <w:tc>
          <w:tcPr>
            <w:tcW w:w="578" w:type="dxa"/>
            <w:gridSpan w:val="2"/>
            <w:shd w:val="clear" w:color="auto" w:fill="FFFFFF"/>
          </w:tcPr>
          <w:p w14:paraId="43E380C6" w14:textId="51907F1E" w:rsidR="00497484" w:rsidRPr="00CD68EC" w:rsidRDefault="00497484" w:rsidP="00497484">
            <w:pPr>
              <w:jc w:val="both"/>
              <w:rPr>
                <w:rFonts w:ascii="Times New Roman" w:hAnsi="Times New Roman"/>
                <w:color w:val="000000"/>
                <w:sz w:val="20"/>
                <w:szCs w:val="20"/>
              </w:rPr>
            </w:pPr>
            <w:r>
              <w:rPr>
                <w:rFonts w:ascii="Times New Roman" w:hAnsi="Times New Roman"/>
                <w:color w:val="000000"/>
                <w:sz w:val="20"/>
                <w:szCs w:val="20"/>
              </w:rPr>
              <w:t>0</w:t>
            </w:r>
          </w:p>
        </w:tc>
        <w:tc>
          <w:tcPr>
            <w:tcW w:w="594" w:type="dxa"/>
            <w:shd w:val="clear" w:color="auto" w:fill="FFFFFF"/>
          </w:tcPr>
          <w:p w14:paraId="4017C741" w14:textId="7863B087" w:rsidR="00497484" w:rsidRPr="00CD68EC" w:rsidRDefault="00497484" w:rsidP="00497484">
            <w:pPr>
              <w:jc w:val="both"/>
              <w:rPr>
                <w:rFonts w:ascii="Times New Roman" w:hAnsi="Times New Roman"/>
                <w:color w:val="000000"/>
                <w:sz w:val="20"/>
                <w:szCs w:val="20"/>
              </w:rPr>
            </w:pPr>
            <w:r>
              <w:rPr>
                <w:rFonts w:ascii="Times New Roman" w:hAnsi="Times New Roman"/>
                <w:color w:val="000000"/>
                <w:sz w:val="20"/>
                <w:szCs w:val="20"/>
              </w:rPr>
              <w:t>0</w:t>
            </w:r>
          </w:p>
        </w:tc>
        <w:tc>
          <w:tcPr>
            <w:tcW w:w="529" w:type="dxa"/>
            <w:gridSpan w:val="2"/>
            <w:shd w:val="clear" w:color="auto" w:fill="FFFFFF"/>
          </w:tcPr>
          <w:p w14:paraId="31108512" w14:textId="07844550" w:rsidR="00497484" w:rsidRPr="00CD68EC" w:rsidRDefault="00497484" w:rsidP="00497484">
            <w:pPr>
              <w:jc w:val="both"/>
              <w:rPr>
                <w:rFonts w:ascii="Times New Roman" w:hAnsi="Times New Roman"/>
                <w:color w:val="000000"/>
                <w:sz w:val="20"/>
                <w:szCs w:val="20"/>
              </w:rPr>
            </w:pPr>
            <w:r>
              <w:rPr>
                <w:rFonts w:ascii="Times New Roman" w:hAnsi="Times New Roman"/>
                <w:color w:val="000000"/>
                <w:sz w:val="20"/>
                <w:szCs w:val="20"/>
              </w:rPr>
              <w:t>0</w:t>
            </w:r>
          </w:p>
        </w:tc>
        <w:tc>
          <w:tcPr>
            <w:tcW w:w="425" w:type="dxa"/>
            <w:gridSpan w:val="2"/>
            <w:shd w:val="clear" w:color="auto" w:fill="FFFFFF"/>
          </w:tcPr>
          <w:p w14:paraId="290C3DB2" w14:textId="2C46BEC0" w:rsidR="00497484" w:rsidRPr="00CD68EC" w:rsidRDefault="00497484" w:rsidP="00497484">
            <w:pPr>
              <w:jc w:val="both"/>
              <w:rPr>
                <w:rFonts w:ascii="Times New Roman" w:hAnsi="Times New Roman"/>
                <w:color w:val="000000"/>
                <w:sz w:val="20"/>
                <w:szCs w:val="20"/>
              </w:rPr>
            </w:pPr>
            <w:r w:rsidRPr="00CD68EC">
              <w:rPr>
                <w:rFonts w:ascii="Times New Roman" w:hAnsi="Times New Roman"/>
                <w:color w:val="000000"/>
                <w:sz w:val="20"/>
                <w:szCs w:val="20"/>
              </w:rPr>
              <w:t>0</w:t>
            </w:r>
          </w:p>
        </w:tc>
        <w:tc>
          <w:tcPr>
            <w:tcW w:w="720" w:type="dxa"/>
            <w:shd w:val="clear" w:color="auto" w:fill="FFFFFF"/>
          </w:tcPr>
          <w:p w14:paraId="55A78F6F" w14:textId="49A3C4F9" w:rsidR="00497484" w:rsidRPr="00CD68EC" w:rsidRDefault="00497484" w:rsidP="00497484">
            <w:pPr>
              <w:jc w:val="both"/>
              <w:rPr>
                <w:rFonts w:ascii="Times New Roman" w:hAnsi="Times New Roman"/>
                <w:color w:val="000000"/>
                <w:spacing w:val="-2"/>
                <w:sz w:val="20"/>
                <w:szCs w:val="20"/>
              </w:rPr>
            </w:pPr>
            <w:r w:rsidRPr="00CD68EC">
              <w:rPr>
                <w:rFonts w:ascii="Times New Roman" w:hAnsi="Times New Roman"/>
                <w:color w:val="000000"/>
                <w:sz w:val="20"/>
                <w:szCs w:val="20"/>
              </w:rPr>
              <w:t>0</w:t>
            </w:r>
          </w:p>
        </w:tc>
        <w:tc>
          <w:tcPr>
            <w:tcW w:w="995" w:type="dxa"/>
            <w:vMerge/>
            <w:tcBorders>
              <w:bottom w:val="nil"/>
            </w:tcBorders>
          </w:tcPr>
          <w:p w14:paraId="23325D43" w14:textId="38E09C89" w:rsidR="00497484" w:rsidRPr="00CD68EC" w:rsidRDefault="00497484" w:rsidP="00497484">
            <w:pPr>
              <w:jc w:val="both"/>
              <w:rPr>
                <w:rFonts w:ascii="Times New Roman" w:hAnsi="Times New Roman"/>
                <w:sz w:val="20"/>
                <w:szCs w:val="20"/>
              </w:rPr>
            </w:pPr>
          </w:p>
        </w:tc>
      </w:tr>
      <w:tr w:rsidR="00497484" w:rsidRPr="00CD68EC" w14:paraId="7B1FB9BB" w14:textId="77777777" w:rsidTr="00345598">
        <w:trPr>
          <w:gridAfter w:val="1"/>
          <w:wAfter w:w="995" w:type="dxa"/>
          <w:trHeight w:val="142"/>
        </w:trPr>
        <w:tc>
          <w:tcPr>
            <w:tcW w:w="1870" w:type="dxa"/>
            <w:gridSpan w:val="2"/>
            <w:vMerge w:val="restart"/>
            <w:shd w:val="clear" w:color="auto" w:fill="FFFFFF"/>
          </w:tcPr>
          <w:p w14:paraId="7B958CF4" w14:textId="1AB8DBD9" w:rsidR="00497484" w:rsidRPr="00CD68EC" w:rsidRDefault="00497484" w:rsidP="00497484">
            <w:pPr>
              <w:jc w:val="center"/>
              <w:rPr>
                <w:rFonts w:ascii="Times New Roman" w:hAnsi="Times New Roman"/>
                <w:color w:val="000000"/>
                <w:sz w:val="20"/>
                <w:szCs w:val="20"/>
              </w:rPr>
            </w:pPr>
            <w:r w:rsidRPr="00CD68EC">
              <w:rPr>
                <w:rFonts w:ascii="Times New Roman" w:hAnsi="Times New Roman"/>
                <w:color w:val="000000"/>
                <w:sz w:val="20"/>
                <w:szCs w:val="20"/>
              </w:rPr>
              <w:t>W</w:t>
            </w:r>
            <w:r>
              <w:rPr>
                <w:rFonts w:ascii="Times New Roman" w:hAnsi="Times New Roman"/>
                <w:color w:val="000000"/>
                <w:sz w:val="20"/>
                <w:szCs w:val="20"/>
              </w:rPr>
              <w:t xml:space="preserve"> </w:t>
            </w:r>
            <w:r w:rsidRPr="00CD68EC">
              <w:rPr>
                <w:rFonts w:ascii="Times New Roman" w:hAnsi="Times New Roman"/>
                <w:color w:val="000000"/>
                <w:sz w:val="20"/>
                <w:szCs w:val="20"/>
              </w:rPr>
              <w:t>ujęciu niepieniężnym</w:t>
            </w:r>
          </w:p>
        </w:tc>
        <w:tc>
          <w:tcPr>
            <w:tcW w:w="2837" w:type="dxa"/>
            <w:gridSpan w:val="4"/>
            <w:shd w:val="clear" w:color="auto" w:fill="FFFFFF"/>
          </w:tcPr>
          <w:p w14:paraId="334D5A56" w14:textId="77777777" w:rsidR="00497484" w:rsidRPr="00CD68EC" w:rsidRDefault="00497484" w:rsidP="00497484">
            <w:pPr>
              <w:jc w:val="both"/>
              <w:rPr>
                <w:rFonts w:ascii="Times New Roman" w:hAnsi="Times New Roman"/>
                <w:color w:val="000000"/>
                <w:sz w:val="20"/>
                <w:szCs w:val="20"/>
              </w:rPr>
            </w:pPr>
            <w:r w:rsidRPr="00CD68EC">
              <w:rPr>
                <w:rFonts w:ascii="Times New Roman" w:hAnsi="Times New Roman"/>
                <w:color w:val="000000"/>
                <w:sz w:val="20"/>
                <w:szCs w:val="20"/>
              </w:rPr>
              <w:t>duże przedsiębiorstwa</w:t>
            </w:r>
          </w:p>
        </w:tc>
        <w:tc>
          <w:tcPr>
            <w:tcW w:w="6379" w:type="dxa"/>
            <w:gridSpan w:val="20"/>
            <w:shd w:val="clear" w:color="auto" w:fill="FFFFFF"/>
          </w:tcPr>
          <w:p w14:paraId="3C66044A" w14:textId="52A65B46" w:rsidR="00497484" w:rsidRDefault="00497484" w:rsidP="00497484">
            <w:pPr>
              <w:jc w:val="both"/>
              <w:rPr>
                <w:rFonts w:ascii="Times New Roman" w:hAnsi="Times New Roman"/>
                <w:bCs/>
                <w:iCs/>
                <w:sz w:val="20"/>
                <w:szCs w:val="20"/>
              </w:rPr>
            </w:pPr>
            <w:r w:rsidRPr="00C90B3A">
              <w:rPr>
                <w:rFonts w:ascii="Times New Roman" w:hAnsi="Times New Roman"/>
                <w:bCs/>
                <w:iCs/>
                <w:sz w:val="20"/>
                <w:szCs w:val="20"/>
              </w:rPr>
              <w:t>Projekt ustawy nie będzie wywierać wpływu na sektor przedsiębiorstw. Pośrednio, poprzez realizację inwestycji w zakresie przeciwdziałania skutkom suszy, projekt może mieć pozytywny wpływ na funkcjonowanie dużych przedsiębiorstw ze względu na poprawę dostępności zasobów wodnych i  minimalizację ryzyka wystąpienia skutków suszy –</w:t>
            </w:r>
            <w:r>
              <w:t xml:space="preserve"> </w:t>
            </w:r>
            <w:r w:rsidRPr="00501ED8">
              <w:rPr>
                <w:rFonts w:ascii="Times New Roman" w:hAnsi="Times New Roman"/>
                <w:bCs/>
                <w:iCs/>
                <w:sz w:val="20"/>
                <w:szCs w:val="20"/>
              </w:rPr>
              <w:t>zwłaszcza</w:t>
            </w:r>
            <w:r w:rsidRPr="00C90B3A">
              <w:rPr>
                <w:rFonts w:ascii="Times New Roman" w:hAnsi="Times New Roman"/>
                <w:bCs/>
                <w:iCs/>
                <w:sz w:val="20"/>
                <w:szCs w:val="20"/>
              </w:rPr>
              <w:t xml:space="preserve"> w</w:t>
            </w:r>
            <w:r>
              <w:rPr>
                <w:rFonts w:ascii="Times New Roman" w:hAnsi="Times New Roman"/>
                <w:bCs/>
                <w:iCs/>
                <w:sz w:val="20"/>
                <w:szCs w:val="20"/>
              </w:rPr>
              <w:t> </w:t>
            </w:r>
            <w:r w:rsidRPr="00C90B3A">
              <w:rPr>
                <w:rFonts w:ascii="Times New Roman" w:hAnsi="Times New Roman"/>
                <w:bCs/>
                <w:iCs/>
                <w:sz w:val="20"/>
                <w:szCs w:val="20"/>
              </w:rPr>
              <w:t>odniesieniu do przedsiębiorstw uzależnionych od dostaw wody (</w:t>
            </w:r>
            <w:r>
              <w:rPr>
                <w:rFonts w:ascii="Times New Roman" w:hAnsi="Times New Roman"/>
                <w:bCs/>
                <w:iCs/>
                <w:sz w:val="20"/>
                <w:szCs w:val="20"/>
              </w:rPr>
              <w:t>np.</w:t>
            </w:r>
            <w:r w:rsidRPr="00C90B3A">
              <w:rPr>
                <w:rFonts w:ascii="Times New Roman" w:hAnsi="Times New Roman"/>
                <w:bCs/>
                <w:iCs/>
                <w:sz w:val="20"/>
                <w:szCs w:val="20"/>
              </w:rPr>
              <w:t xml:space="preserve"> sektor rolny, rolno-spożywczy, energetyka wodna). </w:t>
            </w:r>
          </w:p>
          <w:p w14:paraId="3A28D7A3" w14:textId="51A0B309" w:rsidR="00497484" w:rsidRDefault="00497484" w:rsidP="00497484">
            <w:pPr>
              <w:jc w:val="both"/>
              <w:rPr>
                <w:rFonts w:ascii="Times New Roman" w:hAnsi="Times New Roman"/>
                <w:bCs/>
                <w:iCs/>
                <w:sz w:val="20"/>
                <w:szCs w:val="20"/>
              </w:rPr>
            </w:pPr>
            <w:r>
              <w:rPr>
                <w:rFonts w:ascii="Times New Roman" w:hAnsi="Times New Roman"/>
                <w:bCs/>
                <w:iCs/>
                <w:sz w:val="20"/>
                <w:szCs w:val="20"/>
              </w:rPr>
              <w:t>Rozwiązania wprowadzone w niniejszym projekcie u</w:t>
            </w:r>
            <w:r w:rsidRPr="00D11DD7">
              <w:rPr>
                <w:rFonts w:ascii="Times New Roman" w:hAnsi="Times New Roman"/>
                <w:bCs/>
                <w:iCs/>
                <w:sz w:val="20"/>
                <w:szCs w:val="20"/>
              </w:rPr>
              <w:t>możliwią dużym przedsiębiorstwom dalszą, niezakłóconą przez czynniki związane ze</w:t>
            </w:r>
            <w:r>
              <w:rPr>
                <w:rFonts w:ascii="Times New Roman" w:hAnsi="Times New Roman"/>
                <w:bCs/>
                <w:iCs/>
                <w:sz w:val="20"/>
                <w:szCs w:val="20"/>
              </w:rPr>
              <w:t> </w:t>
            </w:r>
            <w:r w:rsidRPr="00D11DD7">
              <w:rPr>
                <w:rFonts w:ascii="Times New Roman" w:hAnsi="Times New Roman"/>
                <w:bCs/>
                <w:iCs/>
                <w:sz w:val="20"/>
                <w:szCs w:val="20"/>
              </w:rPr>
              <w:t>zmianami klimatu, działalność.</w:t>
            </w:r>
            <w:r w:rsidRPr="00C90B3A">
              <w:rPr>
                <w:rFonts w:ascii="Times New Roman" w:hAnsi="Times New Roman"/>
                <w:bCs/>
                <w:iCs/>
                <w:sz w:val="20"/>
                <w:szCs w:val="20"/>
              </w:rPr>
              <w:t xml:space="preserve"> Przewiduje się również stworzenie nowych miejsc pracy przy realizacji inwestycji</w:t>
            </w:r>
            <w:r>
              <w:rPr>
                <w:rFonts w:ascii="Times New Roman" w:hAnsi="Times New Roman"/>
                <w:bCs/>
                <w:iCs/>
                <w:sz w:val="20"/>
                <w:szCs w:val="20"/>
              </w:rPr>
              <w:t>,</w:t>
            </w:r>
            <w:r w:rsidRPr="00087F6E">
              <w:rPr>
                <w:rFonts w:ascii="Times New Roman" w:hAnsi="Times New Roman"/>
                <w:color w:val="000000"/>
                <w:sz w:val="20"/>
                <w:szCs w:val="20"/>
              </w:rPr>
              <w:t xml:space="preserve"> zwłaszcza w branży budownictwa wodnego.</w:t>
            </w:r>
            <w:r w:rsidRPr="00D11DD7">
              <w:rPr>
                <w:rFonts w:ascii="Times New Roman" w:hAnsi="Times New Roman"/>
                <w:bCs/>
                <w:iCs/>
                <w:sz w:val="20"/>
                <w:szCs w:val="20"/>
              </w:rPr>
              <w:t xml:space="preserve"> </w:t>
            </w:r>
          </w:p>
          <w:p w14:paraId="1793AB79" w14:textId="39C74692" w:rsidR="00497484" w:rsidRPr="00C90B3A" w:rsidRDefault="00497484" w:rsidP="00497484">
            <w:pPr>
              <w:jc w:val="both"/>
              <w:rPr>
                <w:rFonts w:ascii="Times New Roman" w:hAnsi="Times New Roman"/>
                <w:bCs/>
                <w:iCs/>
                <w:sz w:val="20"/>
                <w:szCs w:val="20"/>
              </w:rPr>
            </w:pPr>
            <w:r w:rsidRPr="003D4CF3">
              <w:rPr>
                <w:rFonts w:ascii="Times New Roman" w:hAnsi="Times New Roman"/>
                <w:bCs/>
                <w:iCs/>
                <w:sz w:val="20"/>
                <w:szCs w:val="20"/>
              </w:rPr>
              <w:t>Wzrost inwestycji w rozwój  powierzchni zieleni i instalowania urządzeń  i</w:t>
            </w:r>
            <w:r>
              <w:rPr>
                <w:rFonts w:ascii="Times New Roman" w:hAnsi="Times New Roman"/>
                <w:bCs/>
                <w:iCs/>
                <w:sz w:val="20"/>
                <w:szCs w:val="20"/>
              </w:rPr>
              <w:t> </w:t>
            </w:r>
            <w:r w:rsidRPr="003D4CF3">
              <w:rPr>
                <w:rFonts w:ascii="Times New Roman" w:hAnsi="Times New Roman"/>
                <w:bCs/>
                <w:iCs/>
                <w:sz w:val="20"/>
                <w:szCs w:val="20"/>
              </w:rPr>
              <w:t>rozwiązań do zatrzymania oraz magazynowania wody opadowej. Poprawa otoczenia inwestycyjnego w procesie prowadzenia działalności gospodarczej. Poprawa wizerunku firmy.</w:t>
            </w:r>
          </w:p>
          <w:p w14:paraId="4E324F79" w14:textId="40326098" w:rsidR="00497484" w:rsidRPr="00C90B3A" w:rsidRDefault="00497484" w:rsidP="00497484">
            <w:pPr>
              <w:jc w:val="both"/>
              <w:rPr>
                <w:rFonts w:ascii="Times New Roman" w:hAnsi="Times New Roman"/>
                <w:bCs/>
                <w:iCs/>
                <w:sz w:val="20"/>
                <w:szCs w:val="20"/>
              </w:rPr>
            </w:pPr>
            <w:r>
              <w:rPr>
                <w:rFonts w:ascii="Times New Roman" w:hAnsi="Times New Roman"/>
                <w:bCs/>
                <w:iCs/>
                <w:sz w:val="20"/>
                <w:szCs w:val="20"/>
              </w:rPr>
              <w:t>Pośredni w</w:t>
            </w:r>
            <w:r w:rsidRPr="00F85C4F">
              <w:rPr>
                <w:rFonts w:ascii="Times New Roman" w:hAnsi="Times New Roman"/>
                <w:bCs/>
                <w:iCs/>
                <w:sz w:val="20"/>
                <w:szCs w:val="20"/>
              </w:rPr>
              <w:t xml:space="preserve">pływ na sektor </w:t>
            </w:r>
            <w:r>
              <w:rPr>
                <w:rFonts w:ascii="Times New Roman" w:hAnsi="Times New Roman"/>
                <w:bCs/>
                <w:iCs/>
                <w:sz w:val="20"/>
                <w:szCs w:val="20"/>
              </w:rPr>
              <w:t>dużych przedsiębiorstw</w:t>
            </w:r>
            <w:r w:rsidRPr="00F85C4F">
              <w:rPr>
                <w:rFonts w:ascii="Times New Roman" w:hAnsi="Times New Roman"/>
                <w:bCs/>
                <w:iCs/>
                <w:sz w:val="20"/>
                <w:szCs w:val="20"/>
              </w:rPr>
              <w:t xml:space="preserve"> </w:t>
            </w:r>
            <w:r>
              <w:rPr>
                <w:rFonts w:ascii="Times New Roman" w:hAnsi="Times New Roman"/>
                <w:bCs/>
                <w:iCs/>
                <w:sz w:val="20"/>
                <w:szCs w:val="20"/>
              </w:rPr>
              <w:t xml:space="preserve">może nastąpić </w:t>
            </w:r>
            <w:r w:rsidRPr="00493134">
              <w:rPr>
                <w:rFonts w:ascii="Times New Roman" w:hAnsi="Times New Roman"/>
                <w:bCs/>
                <w:iCs/>
                <w:sz w:val="20"/>
                <w:szCs w:val="20"/>
              </w:rPr>
              <w:t>ze względu na ułatwienia w procesie inwestycyjnym zmierzającym do realizacji budowy urządzeń poprawiających retencję i zwiększających zasoby wodne.</w:t>
            </w:r>
          </w:p>
        </w:tc>
      </w:tr>
      <w:tr w:rsidR="00497484" w:rsidRPr="003D4CF3" w14:paraId="0308C036" w14:textId="77777777" w:rsidTr="00345598">
        <w:trPr>
          <w:gridAfter w:val="1"/>
          <w:wAfter w:w="995" w:type="dxa"/>
          <w:trHeight w:val="142"/>
        </w:trPr>
        <w:tc>
          <w:tcPr>
            <w:tcW w:w="1870" w:type="dxa"/>
            <w:gridSpan w:val="2"/>
            <w:vMerge/>
            <w:shd w:val="clear" w:color="auto" w:fill="FFFFFF"/>
          </w:tcPr>
          <w:p w14:paraId="0B2546E7" w14:textId="77777777" w:rsidR="00497484" w:rsidRPr="00CD68EC" w:rsidRDefault="00497484" w:rsidP="00497484">
            <w:pPr>
              <w:jc w:val="both"/>
              <w:rPr>
                <w:rFonts w:ascii="Times New Roman" w:hAnsi="Times New Roman"/>
                <w:color w:val="000000"/>
                <w:sz w:val="20"/>
                <w:szCs w:val="20"/>
              </w:rPr>
            </w:pPr>
          </w:p>
        </w:tc>
        <w:tc>
          <w:tcPr>
            <w:tcW w:w="2837" w:type="dxa"/>
            <w:gridSpan w:val="4"/>
            <w:shd w:val="clear" w:color="auto" w:fill="FFFFFF"/>
          </w:tcPr>
          <w:p w14:paraId="301DCB15" w14:textId="77777777" w:rsidR="00497484" w:rsidRPr="00CD68EC" w:rsidRDefault="00497484" w:rsidP="00497484">
            <w:pPr>
              <w:jc w:val="both"/>
              <w:rPr>
                <w:rFonts w:ascii="Times New Roman" w:hAnsi="Times New Roman"/>
                <w:color w:val="000000"/>
                <w:sz w:val="20"/>
                <w:szCs w:val="20"/>
              </w:rPr>
            </w:pPr>
            <w:r w:rsidRPr="00CD68EC">
              <w:rPr>
                <w:rFonts w:ascii="Times New Roman" w:hAnsi="Times New Roman"/>
                <w:color w:val="000000"/>
                <w:sz w:val="20"/>
                <w:szCs w:val="20"/>
              </w:rPr>
              <w:t>sektor mikro-, małych i średnich przedsiębiorstw</w:t>
            </w:r>
          </w:p>
        </w:tc>
        <w:tc>
          <w:tcPr>
            <w:tcW w:w="6379" w:type="dxa"/>
            <w:gridSpan w:val="20"/>
            <w:shd w:val="clear" w:color="auto" w:fill="FFFFFF"/>
          </w:tcPr>
          <w:p w14:paraId="072815A2" w14:textId="77777777" w:rsidR="00497484" w:rsidRDefault="00497484" w:rsidP="00497484">
            <w:pPr>
              <w:jc w:val="both"/>
              <w:rPr>
                <w:rFonts w:ascii="Times New Roman" w:hAnsi="Times New Roman"/>
                <w:color w:val="000000"/>
                <w:sz w:val="20"/>
                <w:szCs w:val="20"/>
              </w:rPr>
            </w:pPr>
            <w:r w:rsidRPr="003D4CF3">
              <w:rPr>
                <w:rFonts w:ascii="Times New Roman" w:hAnsi="Times New Roman"/>
                <w:color w:val="000000"/>
                <w:sz w:val="20"/>
                <w:szCs w:val="20"/>
              </w:rPr>
              <w:t xml:space="preserve">Projekt ustawy nie będzie bezpośrednio wywierać wpływu na sektor mikro-, małych i średnich przedsiębiorstw. Zaproponowane zmiany pośrednio wpłyną korzystnie na sektor mikro-, małych i średnich przedsiębiorstw ze względu na poprawę dostępności zasobów wodnych i  minimalizację ryzyka wystąpienia skutków suszy – w odniesieniu do przedsiębiorstw uzależnionych od dostaw wody (zwłaszcza w sektor rolny, rolno-spożywczy, energetyka wodna). </w:t>
            </w:r>
          </w:p>
          <w:p w14:paraId="586C56DB" w14:textId="005CC862" w:rsidR="00497484" w:rsidRDefault="00497484" w:rsidP="00497484">
            <w:pPr>
              <w:jc w:val="both"/>
              <w:rPr>
                <w:rFonts w:ascii="Times New Roman" w:hAnsi="Times New Roman"/>
                <w:color w:val="000000"/>
                <w:sz w:val="20"/>
                <w:szCs w:val="20"/>
              </w:rPr>
            </w:pPr>
            <w:r w:rsidRPr="003D4CF3">
              <w:rPr>
                <w:rFonts w:ascii="Times New Roman" w:hAnsi="Times New Roman"/>
                <w:color w:val="000000"/>
                <w:sz w:val="20"/>
                <w:szCs w:val="20"/>
              </w:rPr>
              <w:t>Rozwiązania wprowadzone w niniejszym projekcie umożliwią przedsiębiorstwom dalszą, niezakłóconą przez czynniki związane ze</w:t>
            </w:r>
            <w:r>
              <w:rPr>
                <w:rFonts w:ascii="Times New Roman" w:hAnsi="Times New Roman"/>
                <w:color w:val="000000"/>
                <w:sz w:val="20"/>
                <w:szCs w:val="20"/>
              </w:rPr>
              <w:t> </w:t>
            </w:r>
            <w:r w:rsidRPr="003D4CF3">
              <w:rPr>
                <w:rFonts w:ascii="Times New Roman" w:hAnsi="Times New Roman"/>
                <w:color w:val="000000"/>
                <w:sz w:val="20"/>
                <w:szCs w:val="20"/>
              </w:rPr>
              <w:t>zmianami klimatu, działalność.</w:t>
            </w:r>
            <w:r w:rsidRPr="003D4CF3">
              <w:rPr>
                <w:rFonts w:ascii="Times New Roman" w:hAnsi="Times New Roman"/>
                <w:bCs/>
                <w:iCs/>
                <w:sz w:val="20"/>
                <w:szCs w:val="20"/>
              </w:rPr>
              <w:t xml:space="preserve"> </w:t>
            </w:r>
            <w:r w:rsidRPr="003D4CF3">
              <w:rPr>
                <w:rFonts w:ascii="Times New Roman" w:hAnsi="Times New Roman"/>
                <w:color w:val="000000"/>
                <w:sz w:val="20"/>
                <w:szCs w:val="20"/>
              </w:rPr>
              <w:t>Wpływ na sektor mikro-, małych i</w:t>
            </w:r>
            <w:r>
              <w:rPr>
                <w:rFonts w:ascii="Times New Roman" w:hAnsi="Times New Roman"/>
                <w:color w:val="000000"/>
                <w:sz w:val="20"/>
                <w:szCs w:val="20"/>
              </w:rPr>
              <w:t> </w:t>
            </w:r>
            <w:r w:rsidRPr="003D4CF3">
              <w:rPr>
                <w:rFonts w:ascii="Times New Roman" w:hAnsi="Times New Roman"/>
                <w:color w:val="000000"/>
                <w:sz w:val="20"/>
                <w:szCs w:val="20"/>
              </w:rPr>
              <w:t xml:space="preserve">średnich przedsiębiorstw może wiązać się z tworzeniem nowych miejsc pracy przy </w:t>
            </w:r>
            <w:r w:rsidRPr="003D4CF3">
              <w:rPr>
                <w:rFonts w:ascii="Times New Roman" w:hAnsi="Times New Roman"/>
                <w:color w:val="000000"/>
                <w:sz w:val="20"/>
                <w:szCs w:val="20"/>
              </w:rPr>
              <w:lastRenderedPageBreak/>
              <w:t xml:space="preserve">realizacji działań służących przeciwdziałaniu skutkom suszy, zwłaszcza w branży budownictwa wodnego. </w:t>
            </w:r>
          </w:p>
          <w:p w14:paraId="075A3DFE" w14:textId="0774B614" w:rsidR="00497484" w:rsidRPr="003D4CF3" w:rsidRDefault="00497484" w:rsidP="00497484">
            <w:pPr>
              <w:jc w:val="both"/>
              <w:rPr>
                <w:rFonts w:ascii="Times New Roman" w:hAnsi="Times New Roman"/>
                <w:color w:val="000000"/>
                <w:sz w:val="20"/>
                <w:szCs w:val="20"/>
              </w:rPr>
            </w:pPr>
            <w:r w:rsidRPr="003D4CF3">
              <w:rPr>
                <w:rFonts w:ascii="Times New Roman" w:hAnsi="Times New Roman"/>
                <w:color w:val="000000"/>
                <w:sz w:val="20"/>
                <w:szCs w:val="20"/>
              </w:rPr>
              <w:t>Wzrost inwestycji w rozwój  powierzchni zieleni i instalowania urządzeń  i</w:t>
            </w:r>
            <w:r>
              <w:rPr>
                <w:rFonts w:ascii="Times New Roman" w:hAnsi="Times New Roman"/>
                <w:color w:val="000000"/>
                <w:sz w:val="20"/>
                <w:szCs w:val="20"/>
              </w:rPr>
              <w:t> </w:t>
            </w:r>
            <w:r w:rsidRPr="003D4CF3">
              <w:rPr>
                <w:rFonts w:ascii="Times New Roman" w:hAnsi="Times New Roman"/>
                <w:color w:val="000000"/>
                <w:sz w:val="20"/>
                <w:szCs w:val="20"/>
              </w:rPr>
              <w:t>rozwiązań do zatrzymania oraz magazynowania wody opadowej. Poprawa otoczenia inwestycyjnego w procesie prowadzenia działalności gospodarczej. Poprawa wizerunku firmy.</w:t>
            </w:r>
          </w:p>
          <w:p w14:paraId="0BC0EB1F" w14:textId="577375E6" w:rsidR="00497484" w:rsidRPr="003D4CF3" w:rsidRDefault="00497484" w:rsidP="00497484">
            <w:pPr>
              <w:jc w:val="both"/>
              <w:rPr>
                <w:rFonts w:ascii="Times New Roman" w:hAnsi="Times New Roman"/>
                <w:color w:val="000000"/>
                <w:sz w:val="20"/>
                <w:szCs w:val="20"/>
              </w:rPr>
            </w:pPr>
            <w:r w:rsidRPr="003D4CF3">
              <w:rPr>
                <w:rFonts w:ascii="Times New Roman" w:hAnsi="Times New Roman"/>
                <w:bCs/>
                <w:iCs/>
                <w:sz w:val="20"/>
                <w:szCs w:val="20"/>
              </w:rPr>
              <w:t>Pośrednio projekt może mieć pozytywny wpływ na funkcjonowanie sektora mikro-, małych i średnich przedsiębiorstw także ze względu na ułatwienia w procesie inwestycyjnym zmierzającym do realizacji budowy urządzeń poprawiających retencję i zwiększających zasoby wodne.</w:t>
            </w:r>
            <w:r w:rsidRPr="003D4CF3">
              <w:t xml:space="preserve"> </w:t>
            </w:r>
          </w:p>
        </w:tc>
      </w:tr>
      <w:tr w:rsidR="00497484" w:rsidRPr="00CD68EC" w14:paraId="3190F697" w14:textId="77777777" w:rsidTr="00345598">
        <w:trPr>
          <w:gridAfter w:val="1"/>
          <w:wAfter w:w="995" w:type="dxa"/>
          <w:trHeight w:val="596"/>
        </w:trPr>
        <w:tc>
          <w:tcPr>
            <w:tcW w:w="1870" w:type="dxa"/>
            <w:gridSpan w:val="2"/>
            <w:vMerge/>
            <w:shd w:val="clear" w:color="auto" w:fill="FFFFFF"/>
          </w:tcPr>
          <w:p w14:paraId="01C287B7" w14:textId="77777777" w:rsidR="00497484" w:rsidRPr="00CD68EC" w:rsidRDefault="00497484" w:rsidP="00497484">
            <w:pPr>
              <w:jc w:val="both"/>
              <w:rPr>
                <w:rFonts w:ascii="Times New Roman" w:hAnsi="Times New Roman"/>
                <w:color w:val="000000"/>
                <w:sz w:val="20"/>
                <w:szCs w:val="20"/>
              </w:rPr>
            </w:pPr>
          </w:p>
        </w:tc>
        <w:tc>
          <w:tcPr>
            <w:tcW w:w="2837" w:type="dxa"/>
            <w:gridSpan w:val="4"/>
            <w:shd w:val="clear" w:color="auto" w:fill="FFFFFF"/>
          </w:tcPr>
          <w:p w14:paraId="04385F6A" w14:textId="77777777" w:rsidR="00497484" w:rsidRDefault="00497484" w:rsidP="00497484">
            <w:pPr>
              <w:tabs>
                <w:tab w:val="right" w:pos="1936"/>
              </w:tabs>
              <w:jc w:val="both"/>
              <w:rPr>
                <w:rFonts w:ascii="Times New Roman" w:hAnsi="Times New Roman"/>
                <w:sz w:val="20"/>
                <w:szCs w:val="20"/>
              </w:rPr>
            </w:pPr>
            <w:r w:rsidRPr="00CD68EC">
              <w:rPr>
                <w:rFonts w:ascii="Times New Roman" w:hAnsi="Times New Roman"/>
                <w:sz w:val="20"/>
                <w:szCs w:val="20"/>
              </w:rPr>
              <w:t>rodzina, obywatele</w:t>
            </w:r>
            <w:r>
              <w:rPr>
                <w:rFonts w:ascii="Times New Roman" w:hAnsi="Times New Roman"/>
                <w:sz w:val="20"/>
                <w:szCs w:val="20"/>
              </w:rPr>
              <w:t>, w tym osoby starsze i niepełnosprawne</w:t>
            </w:r>
            <w:r w:rsidRPr="00CD68EC">
              <w:rPr>
                <w:rFonts w:ascii="Times New Roman" w:hAnsi="Times New Roman"/>
                <w:sz w:val="20"/>
                <w:szCs w:val="20"/>
              </w:rPr>
              <w:t xml:space="preserve"> </w:t>
            </w:r>
          </w:p>
          <w:p w14:paraId="1EDD333B" w14:textId="1B9EEC73" w:rsidR="00497484" w:rsidRPr="00DD4661" w:rsidRDefault="00497484" w:rsidP="00497484">
            <w:pPr>
              <w:tabs>
                <w:tab w:val="right" w:pos="1936"/>
              </w:tabs>
              <w:jc w:val="both"/>
              <w:rPr>
                <w:rFonts w:ascii="Times New Roman" w:hAnsi="Times New Roman"/>
                <w:sz w:val="20"/>
                <w:szCs w:val="20"/>
              </w:rPr>
            </w:pPr>
            <w:r w:rsidRPr="00CD68EC">
              <w:rPr>
                <w:rFonts w:ascii="Times New Roman" w:hAnsi="Times New Roman"/>
                <w:sz w:val="20"/>
                <w:szCs w:val="20"/>
              </w:rPr>
              <w:t>oraz gospodarstwa domowe</w:t>
            </w:r>
          </w:p>
        </w:tc>
        <w:tc>
          <w:tcPr>
            <w:tcW w:w="6379" w:type="dxa"/>
            <w:gridSpan w:val="20"/>
            <w:shd w:val="clear" w:color="auto" w:fill="FFFFFF"/>
          </w:tcPr>
          <w:p w14:paraId="12972FBD" w14:textId="77777777" w:rsidR="00497484" w:rsidRDefault="00497484" w:rsidP="00497484">
            <w:pPr>
              <w:jc w:val="both"/>
              <w:rPr>
                <w:rFonts w:ascii="Times New Roman" w:hAnsi="Times New Roman"/>
                <w:color w:val="000000"/>
                <w:sz w:val="20"/>
                <w:szCs w:val="20"/>
              </w:rPr>
            </w:pPr>
            <w:r w:rsidRPr="00087F6E">
              <w:rPr>
                <w:rFonts w:ascii="Times New Roman" w:hAnsi="Times New Roman"/>
                <w:color w:val="000000"/>
                <w:sz w:val="20"/>
                <w:szCs w:val="20"/>
              </w:rPr>
              <w:t>Projekt ustawy nie będzie mieć bezpośredniego wpływu na funkcjonowanie rodziny, obywateli oraz gospodarstw domowych</w:t>
            </w:r>
            <w:r>
              <w:rPr>
                <w:rFonts w:ascii="Times New Roman" w:hAnsi="Times New Roman"/>
                <w:color w:val="000000"/>
                <w:sz w:val="20"/>
                <w:szCs w:val="20"/>
              </w:rPr>
              <w:t>, osób starszych i niepełnosprawnych</w:t>
            </w:r>
            <w:r w:rsidRPr="00087F6E">
              <w:rPr>
                <w:rFonts w:ascii="Times New Roman" w:hAnsi="Times New Roman"/>
                <w:color w:val="000000"/>
                <w:sz w:val="20"/>
                <w:szCs w:val="20"/>
              </w:rPr>
              <w:t xml:space="preserve">. Pośredni wpływ będzie następował przez realizację inwestycji w zakresie przeciwdziałania skutkom suszy. </w:t>
            </w:r>
          </w:p>
          <w:p w14:paraId="59AF9984" w14:textId="77777777" w:rsidR="00497484" w:rsidRDefault="00497484" w:rsidP="00497484">
            <w:pPr>
              <w:jc w:val="both"/>
              <w:rPr>
                <w:rFonts w:ascii="Times New Roman" w:hAnsi="Times New Roman"/>
                <w:color w:val="000000"/>
                <w:sz w:val="20"/>
                <w:szCs w:val="20"/>
              </w:rPr>
            </w:pPr>
            <w:r w:rsidRPr="00087F6E">
              <w:rPr>
                <w:rFonts w:ascii="Times New Roman" w:hAnsi="Times New Roman"/>
                <w:color w:val="000000"/>
                <w:sz w:val="20"/>
                <w:szCs w:val="20"/>
              </w:rPr>
              <w:t>Niniejsza ustawa może mieć pozytywny wpływ na funkcjonowanie rodziny, obywateli</w:t>
            </w:r>
            <w:r>
              <w:rPr>
                <w:rFonts w:ascii="Times New Roman" w:hAnsi="Times New Roman"/>
                <w:color w:val="000000"/>
                <w:sz w:val="20"/>
                <w:szCs w:val="20"/>
              </w:rPr>
              <w:t>, w tym osób starszych i niepełnosprawnych,</w:t>
            </w:r>
            <w:r w:rsidRPr="00087F6E">
              <w:rPr>
                <w:rFonts w:ascii="Times New Roman" w:hAnsi="Times New Roman"/>
                <w:color w:val="000000"/>
                <w:sz w:val="20"/>
                <w:szCs w:val="20"/>
              </w:rPr>
              <w:t xml:space="preserve"> oraz gospodarstw domowych ze względu na poprawę dostępności zasobów wodnych. Zaproponowane zmiany mają bowiem na celu ograniczanie wpływu zmian klimatu, co wiązać się będzie z podwyższeniem ochrony przed skutkami suszy, w tym zapewnieniem lepszej jakości życia mieszkańców (</w:t>
            </w:r>
            <w:r>
              <w:rPr>
                <w:rFonts w:ascii="Times New Roman" w:hAnsi="Times New Roman"/>
                <w:color w:val="000000"/>
                <w:sz w:val="20"/>
                <w:szCs w:val="20"/>
              </w:rPr>
              <w:t xml:space="preserve">bezpieczeństwo, </w:t>
            </w:r>
            <w:r w:rsidRPr="00087F6E">
              <w:rPr>
                <w:rFonts w:ascii="Times New Roman" w:hAnsi="Times New Roman"/>
                <w:color w:val="000000"/>
                <w:sz w:val="20"/>
                <w:szCs w:val="20"/>
              </w:rPr>
              <w:t>popraw</w:t>
            </w:r>
            <w:r>
              <w:rPr>
                <w:rFonts w:ascii="Times New Roman" w:hAnsi="Times New Roman"/>
                <w:color w:val="000000"/>
                <w:sz w:val="20"/>
                <w:szCs w:val="20"/>
              </w:rPr>
              <w:t>a</w:t>
            </w:r>
            <w:r w:rsidRPr="00087F6E">
              <w:rPr>
                <w:rFonts w:ascii="Times New Roman" w:hAnsi="Times New Roman"/>
                <w:color w:val="000000"/>
                <w:sz w:val="20"/>
                <w:szCs w:val="20"/>
              </w:rPr>
              <w:t xml:space="preserve"> dostępności zasobów wodnych, tworzenie nowych miejsc pracy, zwiększenie walorów krajobrazowych i turystycznych regionów).</w:t>
            </w:r>
            <w:r>
              <w:rPr>
                <w:rFonts w:ascii="Times New Roman" w:hAnsi="Times New Roman"/>
                <w:color w:val="000000"/>
                <w:sz w:val="20"/>
                <w:szCs w:val="20"/>
              </w:rPr>
              <w:t xml:space="preserve"> </w:t>
            </w:r>
          </w:p>
          <w:p w14:paraId="666FBD89" w14:textId="4D0F2948" w:rsidR="00497484" w:rsidRPr="003D4CF3" w:rsidRDefault="00497484" w:rsidP="00497484">
            <w:pPr>
              <w:jc w:val="both"/>
              <w:rPr>
                <w:rFonts w:ascii="Times New Roman" w:hAnsi="Times New Roman"/>
                <w:color w:val="000000"/>
                <w:sz w:val="20"/>
                <w:szCs w:val="20"/>
              </w:rPr>
            </w:pPr>
            <w:r w:rsidRPr="00AA683B">
              <w:rPr>
                <w:rFonts w:ascii="Times New Roman" w:hAnsi="Times New Roman"/>
                <w:color w:val="000000"/>
                <w:sz w:val="20"/>
                <w:szCs w:val="20"/>
              </w:rPr>
              <w:t>Przewidywane zmiany mogą również generować korzyści ekonomiczne, dzięki zastąpieniu wody wodocią</w:t>
            </w:r>
            <w:r>
              <w:rPr>
                <w:rFonts w:ascii="Times New Roman" w:hAnsi="Times New Roman"/>
                <w:color w:val="000000"/>
                <w:sz w:val="20"/>
                <w:szCs w:val="20"/>
              </w:rPr>
              <w:t>gowej, magazynowaną deszczówką</w:t>
            </w:r>
            <w:r w:rsidRPr="003D4CF3">
              <w:rPr>
                <w:rFonts w:ascii="Times New Roman" w:hAnsi="Times New Roman"/>
                <w:color w:val="000000"/>
                <w:sz w:val="20"/>
                <w:szCs w:val="20"/>
              </w:rPr>
              <w:t xml:space="preserve">. Ponadto nastąpi zapewnienie podmiotom (które przez niezawinione okoliczności nie są w stanie wywiązać się z zobowiązań wobec Krajowego Ośrodka), dostępu do gruntów rolnych będących ich narzędziem pracy. Umożliwienie podmiotom, na rzecz których odroczono spłatę należności, zaangażowania posiadanego kapitału w pierwszej kolejności w działania związane z utrzymaniem płynności prowadzonej działalności rolniczej, co jest warunkiem kluczowym dla późniejszej możliwości dokonywania spłat tytułem istniejących wobec Krajowego Ośrodka zobowiązań.  </w:t>
            </w:r>
          </w:p>
          <w:p w14:paraId="04FB7B85" w14:textId="77777777" w:rsidR="00497484" w:rsidRDefault="00497484" w:rsidP="00497484">
            <w:pPr>
              <w:jc w:val="both"/>
              <w:rPr>
                <w:rFonts w:ascii="Times New Roman" w:hAnsi="Times New Roman"/>
                <w:color w:val="000000"/>
                <w:sz w:val="20"/>
                <w:szCs w:val="20"/>
              </w:rPr>
            </w:pPr>
            <w:r w:rsidRPr="003D4CF3">
              <w:rPr>
                <w:rFonts w:ascii="Times New Roman" w:hAnsi="Times New Roman"/>
                <w:color w:val="000000"/>
                <w:sz w:val="20"/>
                <w:szCs w:val="20"/>
              </w:rPr>
              <w:t>Wysoce prawdopodobny jest wzrost inwestycji w rozwój  powierzchni zieleni i instalowania urządzeń i rozwiązań do zatrzymania oraz magazynowania wody opadowej, co powinno przyczynić się do poprawy warunków życia.</w:t>
            </w:r>
            <w:r>
              <w:rPr>
                <w:rFonts w:ascii="Times New Roman" w:hAnsi="Times New Roman"/>
                <w:color w:val="000000"/>
                <w:sz w:val="20"/>
                <w:szCs w:val="20"/>
              </w:rPr>
              <w:t xml:space="preserve"> </w:t>
            </w:r>
          </w:p>
          <w:p w14:paraId="05B646FD" w14:textId="2ABC5C40" w:rsidR="00497484" w:rsidRDefault="00497484" w:rsidP="00497484">
            <w:pPr>
              <w:jc w:val="both"/>
              <w:rPr>
                <w:rFonts w:ascii="Times New Roman" w:hAnsi="Times New Roman"/>
                <w:color w:val="000000"/>
                <w:sz w:val="20"/>
                <w:szCs w:val="20"/>
              </w:rPr>
            </w:pPr>
            <w:r>
              <w:rPr>
                <w:rFonts w:ascii="Times New Roman" w:hAnsi="Times New Roman"/>
                <w:color w:val="000000"/>
                <w:sz w:val="20"/>
                <w:szCs w:val="20"/>
              </w:rPr>
              <w:t xml:space="preserve">Wzrostowi temu sprzyjać będzie także planowane ułatwienie w zakresie </w:t>
            </w:r>
            <w:r w:rsidRPr="00325CFC">
              <w:rPr>
                <w:rFonts w:ascii="Times New Roman" w:hAnsi="Times New Roman"/>
                <w:color w:val="000000"/>
                <w:sz w:val="20"/>
                <w:szCs w:val="20"/>
              </w:rPr>
              <w:t>zwolnienia z obowiązku uzyskiwania zgód budowlanych w stosunku do rowów i obi</w:t>
            </w:r>
            <w:r>
              <w:rPr>
                <w:rFonts w:ascii="Times New Roman" w:hAnsi="Times New Roman"/>
                <w:color w:val="000000"/>
                <w:sz w:val="20"/>
                <w:szCs w:val="20"/>
              </w:rPr>
              <w:t>ektów na nich się znajdujących. U</w:t>
            </w:r>
            <w:r w:rsidRPr="00325CFC">
              <w:rPr>
                <w:rFonts w:ascii="Times New Roman" w:hAnsi="Times New Roman"/>
                <w:color w:val="000000"/>
                <w:sz w:val="20"/>
                <w:szCs w:val="20"/>
              </w:rPr>
              <w:t>łatwienie procesu przygotowania</w:t>
            </w:r>
            <w:r>
              <w:rPr>
                <w:rFonts w:ascii="Times New Roman" w:hAnsi="Times New Roman"/>
                <w:color w:val="000000"/>
                <w:sz w:val="20"/>
                <w:szCs w:val="20"/>
              </w:rPr>
              <w:t xml:space="preserve"> tego typu</w:t>
            </w:r>
            <w:r w:rsidRPr="00325CFC">
              <w:rPr>
                <w:rFonts w:ascii="Times New Roman" w:hAnsi="Times New Roman"/>
                <w:color w:val="000000"/>
                <w:sz w:val="20"/>
                <w:szCs w:val="20"/>
              </w:rPr>
              <w:t xml:space="preserve"> inwestycji skróci okres realizacji całego procesu</w:t>
            </w:r>
            <w:r>
              <w:rPr>
                <w:rFonts w:ascii="Times New Roman" w:hAnsi="Times New Roman"/>
                <w:color w:val="000000"/>
                <w:sz w:val="20"/>
                <w:szCs w:val="20"/>
              </w:rPr>
              <w:t xml:space="preserve"> budowlanego</w:t>
            </w:r>
            <w:r w:rsidRPr="00325CFC">
              <w:rPr>
                <w:rFonts w:ascii="Times New Roman" w:hAnsi="Times New Roman"/>
                <w:color w:val="000000"/>
                <w:sz w:val="20"/>
                <w:szCs w:val="20"/>
              </w:rPr>
              <w:t xml:space="preserve"> oraz przyniesie wymierne efekty, chociażby w przypadku zagospodarowania wód opadowych i roztopowych odprowadzanych m.in. z powierzchni dróg, a to z kolei przyczyni się w znacznym stopniu do właściwego gospodarowania wodami.</w:t>
            </w:r>
          </w:p>
          <w:p w14:paraId="3F0B5A38" w14:textId="6D3CC63F" w:rsidR="00497484" w:rsidRPr="00D77E38" w:rsidRDefault="00497484" w:rsidP="00497484">
            <w:pPr>
              <w:jc w:val="both"/>
              <w:rPr>
                <w:rFonts w:ascii="Times New Roman" w:hAnsi="Times New Roman"/>
                <w:color w:val="000000"/>
                <w:sz w:val="20"/>
                <w:szCs w:val="20"/>
              </w:rPr>
            </w:pPr>
            <w:r w:rsidRPr="00C90B3A">
              <w:rPr>
                <w:rFonts w:ascii="Times New Roman" w:hAnsi="Times New Roman"/>
                <w:bCs/>
                <w:iCs/>
                <w:sz w:val="20"/>
                <w:szCs w:val="20"/>
              </w:rPr>
              <w:t>Pośrednio projekt może mieć pozytywny wpływ na funkcjonowanie</w:t>
            </w:r>
            <w:r>
              <w:rPr>
                <w:rFonts w:ascii="Times New Roman" w:hAnsi="Times New Roman"/>
                <w:color w:val="000000"/>
                <w:spacing w:val="-2"/>
              </w:rPr>
              <w:t xml:space="preserve"> </w:t>
            </w:r>
            <w:r>
              <w:rPr>
                <w:rFonts w:ascii="Times New Roman" w:hAnsi="Times New Roman"/>
                <w:bCs/>
                <w:iCs/>
                <w:sz w:val="20"/>
                <w:szCs w:val="20"/>
              </w:rPr>
              <w:t xml:space="preserve">obywateli, rodziny, w tym osoby niepełnosprawne i starsze oraz gospodarstwa domowe </w:t>
            </w:r>
            <w:r w:rsidRPr="00C90B3A">
              <w:rPr>
                <w:rFonts w:ascii="Times New Roman" w:hAnsi="Times New Roman"/>
                <w:bCs/>
                <w:iCs/>
                <w:sz w:val="20"/>
                <w:szCs w:val="20"/>
              </w:rPr>
              <w:t>ze względu na ułatwienia w procesie inwestycyjnym zmierzającym do realizacji budowy urządzeń poprawiających retencję i zwiększających zasoby wodne</w:t>
            </w:r>
            <w:r>
              <w:rPr>
                <w:rFonts w:ascii="Times New Roman" w:hAnsi="Times New Roman"/>
                <w:bCs/>
                <w:iCs/>
                <w:sz w:val="20"/>
                <w:szCs w:val="20"/>
              </w:rPr>
              <w:t>.</w:t>
            </w:r>
          </w:p>
        </w:tc>
      </w:tr>
      <w:tr w:rsidR="00497484" w:rsidRPr="00CD68EC" w14:paraId="66096438" w14:textId="77777777" w:rsidTr="00345598">
        <w:trPr>
          <w:gridAfter w:val="1"/>
          <w:wAfter w:w="995" w:type="dxa"/>
          <w:trHeight w:val="142"/>
        </w:trPr>
        <w:tc>
          <w:tcPr>
            <w:tcW w:w="1870" w:type="dxa"/>
            <w:gridSpan w:val="2"/>
            <w:shd w:val="clear" w:color="auto" w:fill="FFFFFF"/>
          </w:tcPr>
          <w:p w14:paraId="2150D1BA" w14:textId="77777777" w:rsidR="00497484" w:rsidRPr="00CD68EC" w:rsidRDefault="00497484" w:rsidP="00497484">
            <w:pPr>
              <w:jc w:val="both"/>
              <w:rPr>
                <w:rFonts w:ascii="Times New Roman" w:hAnsi="Times New Roman"/>
                <w:color w:val="000000"/>
                <w:sz w:val="20"/>
                <w:szCs w:val="20"/>
              </w:rPr>
            </w:pPr>
            <w:r w:rsidRPr="00CD68EC">
              <w:rPr>
                <w:rFonts w:ascii="Times New Roman" w:hAnsi="Times New Roman"/>
                <w:color w:val="000000"/>
                <w:sz w:val="20"/>
                <w:szCs w:val="20"/>
              </w:rPr>
              <w:t>Niemierzalne</w:t>
            </w:r>
          </w:p>
        </w:tc>
        <w:tc>
          <w:tcPr>
            <w:tcW w:w="2837" w:type="dxa"/>
            <w:gridSpan w:val="4"/>
            <w:shd w:val="clear" w:color="auto" w:fill="FFFFFF"/>
          </w:tcPr>
          <w:p w14:paraId="348AA25D" w14:textId="77777777" w:rsidR="00497484" w:rsidRPr="00CD68EC" w:rsidRDefault="00497484" w:rsidP="00497484">
            <w:pPr>
              <w:jc w:val="both"/>
              <w:rPr>
                <w:rFonts w:ascii="Times New Roman" w:hAnsi="Times New Roman"/>
                <w:color w:val="000000"/>
                <w:sz w:val="20"/>
                <w:szCs w:val="20"/>
              </w:rPr>
            </w:pPr>
            <w:r w:rsidRPr="00CD68EC">
              <w:rPr>
                <w:rFonts w:ascii="Times New Roman" w:hAnsi="Times New Roman"/>
                <w:color w:val="000000"/>
                <w:sz w:val="20"/>
                <w:szCs w:val="20"/>
              </w:rPr>
              <w:t>-</w:t>
            </w:r>
          </w:p>
        </w:tc>
        <w:tc>
          <w:tcPr>
            <w:tcW w:w="6379" w:type="dxa"/>
            <w:gridSpan w:val="20"/>
            <w:shd w:val="clear" w:color="auto" w:fill="FFFFFF"/>
          </w:tcPr>
          <w:p w14:paraId="08169B4C" w14:textId="77777777" w:rsidR="00497484" w:rsidRPr="00197643" w:rsidRDefault="00497484" w:rsidP="00497484">
            <w:pPr>
              <w:jc w:val="both"/>
              <w:rPr>
                <w:rFonts w:ascii="Times New Roman" w:hAnsi="Times New Roman"/>
                <w:color w:val="000000"/>
                <w:spacing w:val="-2"/>
                <w:sz w:val="20"/>
                <w:szCs w:val="20"/>
              </w:rPr>
            </w:pPr>
            <w:r w:rsidRPr="00197643">
              <w:rPr>
                <w:rFonts w:ascii="Times New Roman" w:hAnsi="Times New Roman"/>
                <w:color w:val="000000"/>
                <w:spacing w:val="-2"/>
                <w:sz w:val="20"/>
                <w:szCs w:val="20"/>
              </w:rPr>
              <w:t>Łagodzenie skutków zmian klimatu i poprawa stanu gospodarki wodnej kraju.</w:t>
            </w:r>
          </w:p>
          <w:p w14:paraId="4583A2CD" w14:textId="66506DCD" w:rsidR="00497484" w:rsidRPr="00CD68EC" w:rsidRDefault="00497484" w:rsidP="00497484">
            <w:pPr>
              <w:jc w:val="both"/>
              <w:rPr>
                <w:rFonts w:ascii="Times New Roman" w:hAnsi="Times New Roman"/>
                <w:color w:val="000000"/>
                <w:spacing w:val="-2"/>
                <w:sz w:val="20"/>
                <w:szCs w:val="20"/>
              </w:rPr>
            </w:pPr>
            <w:r w:rsidRPr="00197643">
              <w:rPr>
                <w:rFonts w:ascii="Times New Roman" w:hAnsi="Times New Roman"/>
                <w:color w:val="000000"/>
                <w:spacing w:val="-2"/>
                <w:sz w:val="20"/>
                <w:szCs w:val="20"/>
              </w:rPr>
              <w:t>Zaproponowane zmiany będą się wiązały także z koniecznością spełnienia nowych obowiązków w przypadku sytuowania nowych lub rozbudowy istniejących obiektów budowlanych. Załącznik do OSR zawiera dane dotyczące liczby wydanych pozwoleń (dokonanych zgłoszeń) na budowę budynków w roku 2019.</w:t>
            </w:r>
          </w:p>
        </w:tc>
      </w:tr>
      <w:tr w:rsidR="00497484" w:rsidRPr="00CD68EC" w14:paraId="4B89868A" w14:textId="77777777" w:rsidTr="00345598">
        <w:trPr>
          <w:gridAfter w:val="1"/>
          <w:wAfter w:w="995" w:type="dxa"/>
          <w:trHeight w:val="1643"/>
        </w:trPr>
        <w:tc>
          <w:tcPr>
            <w:tcW w:w="1870" w:type="dxa"/>
            <w:gridSpan w:val="2"/>
            <w:shd w:val="clear" w:color="auto" w:fill="FFFFFF"/>
          </w:tcPr>
          <w:p w14:paraId="115698B4" w14:textId="77777777" w:rsidR="00497484" w:rsidRPr="00CD68EC" w:rsidRDefault="00497484" w:rsidP="00497484">
            <w:pPr>
              <w:jc w:val="both"/>
              <w:rPr>
                <w:rFonts w:ascii="Times New Roman" w:hAnsi="Times New Roman"/>
                <w:color w:val="000000"/>
                <w:sz w:val="20"/>
                <w:szCs w:val="20"/>
              </w:rPr>
            </w:pPr>
            <w:r w:rsidRPr="00CD68EC">
              <w:rPr>
                <w:rFonts w:ascii="Times New Roman" w:hAnsi="Times New Roman"/>
                <w:color w:val="000000"/>
                <w:sz w:val="20"/>
                <w:szCs w:val="20"/>
              </w:rPr>
              <w:lastRenderedPageBreak/>
              <w:t xml:space="preserve">Dodatkowe informacje, w tym wskazanie źródeł danych i przyjętych do obliczeń założeń </w:t>
            </w:r>
          </w:p>
        </w:tc>
        <w:tc>
          <w:tcPr>
            <w:tcW w:w="9216" w:type="dxa"/>
            <w:gridSpan w:val="24"/>
            <w:shd w:val="clear" w:color="auto" w:fill="FFFFFF"/>
            <w:vAlign w:val="center"/>
          </w:tcPr>
          <w:p w14:paraId="05B1250C" w14:textId="740518A4" w:rsidR="00497484" w:rsidRPr="003D4CF3" w:rsidRDefault="00497484" w:rsidP="00497484">
            <w:pPr>
              <w:jc w:val="both"/>
              <w:rPr>
                <w:rFonts w:ascii="Times New Roman" w:hAnsi="Times New Roman"/>
                <w:color w:val="000000"/>
                <w:sz w:val="20"/>
                <w:szCs w:val="20"/>
              </w:rPr>
            </w:pPr>
            <w:r w:rsidRPr="003D4CF3">
              <w:rPr>
                <w:rFonts w:ascii="Times New Roman" w:hAnsi="Times New Roman"/>
                <w:color w:val="000000"/>
                <w:sz w:val="20"/>
                <w:szCs w:val="20"/>
              </w:rPr>
              <w:t xml:space="preserve">Z uwagi na to, że zaproponowane rozwiązania prawne dotyczące retencji wód opadowych i roztopowych pozostawiają dużą dowolność w sposobie ich realizacji, niemożliwym jest oszacowanie wpływu nowych rozwiązań na przyszłych inwestorów. Sposób retencjonowania i magazynowania wód opadowych powinien być dostosowany do rodzaju gruntu (jego przepuszczalności) oraz uzależniony od możliwości ekonomicznych inwestora. Wachlarz możliwych rozwiązań jest dość szeroki: od najprostszych – odprowadzenie deszczówki do kanalizacji burzowej, czy jej gromadzenie w zbiorniku, po bardziej zaawansowane – drenaż rozsączający, skrzynki rozsączające czy studnie chłonne. W związku z powyższym oszacowanie kosztów realizacji obowiązku retencji wód opadowych i roztopowych jest niemożliwe. </w:t>
            </w:r>
          </w:p>
          <w:p w14:paraId="0C737A62" w14:textId="77777777" w:rsidR="00497484" w:rsidRPr="003D4CF3" w:rsidRDefault="00497484" w:rsidP="00497484">
            <w:pPr>
              <w:jc w:val="both"/>
              <w:rPr>
                <w:rFonts w:ascii="Times New Roman" w:hAnsi="Times New Roman"/>
                <w:color w:val="000000"/>
                <w:sz w:val="20"/>
                <w:szCs w:val="20"/>
              </w:rPr>
            </w:pPr>
            <w:r w:rsidRPr="003D4CF3">
              <w:rPr>
                <w:rFonts w:ascii="Times New Roman" w:hAnsi="Times New Roman"/>
                <w:color w:val="000000"/>
                <w:sz w:val="20"/>
                <w:szCs w:val="20"/>
              </w:rPr>
              <w:t xml:space="preserve">Z kolei zmiany prawne związane z obowiązkiem zapewnienia odpowiedniego udziału powierzchni biologicznie czynnej dotyczą sytuowania nowych obiektów budowlanych lub ich rozbudowy. Ponieważ projekt ustawy utrzymuje w mocy plany miejscowe uchwalone przed jej wejściem w życie, a także przewiduje kontynuację zaawansowanych procedur planistycznych na podstawie przepisów dotychczasowych, w pierwszych latach funkcjonowania nowych wymagań, będą one dotyczyć przede wszystkim inwestycji realizowanych na podstawie decyzji o warunkach zabudowy lub decyzji o ustaleniu lokalizacji inwestycji celu publicznego. </w:t>
            </w:r>
          </w:p>
          <w:p w14:paraId="452AB8D3" w14:textId="77777777" w:rsidR="00497484" w:rsidRPr="003D4CF3" w:rsidRDefault="00497484" w:rsidP="00497484">
            <w:pPr>
              <w:jc w:val="both"/>
              <w:rPr>
                <w:rFonts w:ascii="Times New Roman" w:hAnsi="Times New Roman"/>
                <w:color w:val="000000"/>
                <w:sz w:val="20"/>
                <w:szCs w:val="20"/>
              </w:rPr>
            </w:pPr>
            <w:r w:rsidRPr="003D4CF3">
              <w:rPr>
                <w:rFonts w:ascii="Times New Roman" w:hAnsi="Times New Roman"/>
                <w:color w:val="000000"/>
                <w:sz w:val="20"/>
                <w:szCs w:val="20"/>
              </w:rPr>
              <w:t xml:space="preserve">Z czasem, wraz ze wzrostem pokrycia planami miejscowymi sporządzonymi zgodnie z projektowanymi regulacjami, udział przedsięwzięć, których realizacja będzie wiązać się z obowiązkową retencją wód opadowych oraz obowiązkiem zapewnienia odpowiedniego udziału powierzchni biologicznie czynnej, będzie wzrastać. </w:t>
            </w:r>
          </w:p>
          <w:p w14:paraId="13014B79" w14:textId="77777777" w:rsidR="00497484" w:rsidRPr="003D4CF3" w:rsidRDefault="00497484" w:rsidP="00497484">
            <w:pPr>
              <w:jc w:val="both"/>
              <w:rPr>
                <w:rFonts w:ascii="Times New Roman" w:hAnsi="Times New Roman"/>
                <w:color w:val="000000"/>
                <w:sz w:val="20"/>
                <w:szCs w:val="20"/>
              </w:rPr>
            </w:pPr>
            <w:r w:rsidRPr="003D4CF3">
              <w:rPr>
                <w:rFonts w:ascii="Times New Roman" w:hAnsi="Times New Roman"/>
                <w:color w:val="000000"/>
                <w:sz w:val="20"/>
                <w:szCs w:val="20"/>
              </w:rPr>
              <w:t>Załącznik do OSR zawiera dane, dotyczące wydanych pozwoleń/dokonanych zgłoszeń na budowę budynków, w tym na podstawie miejscowego planu zagospodarowania przestrzennego. Na podstawie tych danych, można prognozować, że podobna liczba inwestorów będzie zainteresowana uzyskaniem pozwolenia/dokonania zgłoszenia w nowym stanie prawnym</w:t>
            </w:r>
          </w:p>
          <w:p w14:paraId="2BBD7478" w14:textId="35A9E178" w:rsidR="00497484" w:rsidRPr="003D4CF3" w:rsidRDefault="00497484" w:rsidP="00497484">
            <w:pPr>
              <w:jc w:val="both"/>
              <w:rPr>
                <w:rFonts w:ascii="Times New Roman" w:hAnsi="Times New Roman"/>
                <w:color w:val="000000"/>
                <w:sz w:val="20"/>
                <w:szCs w:val="20"/>
              </w:rPr>
            </w:pPr>
            <w:r w:rsidRPr="003D4CF3">
              <w:rPr>
                <w:rFonts w:ascii="Times New Roman" w:hAnsi="Times New Roman"/>
                <w:color w:val="000000"/>
                <w:sz w:val="20"/>
                <w:szCs w:val="20"/>
              </w:rPr>
              <w:t>Analogicznie, brak jest możliwości oszacowania liczby potencjalnych zainteresowanych lokalizowaniem zbiorników wodnych czy stawów.</w:t>
            </w:r>
          </w:p>
          <w:p w14:paraId="513B9667" w14:textId="38550C21" w:rsidR="00497484" w:rsidRPr="003D4CF3" w:rsidRDefault="00497484" w:rsidP="00497484">
            <w:pPr>
              <w:jc w:val="both"/>
              <w:rPr>
                <w:rFonts w:ascii="Times New Roman" w:hAnsi="Times New Roman"/>
                <w:color w:val="000000"/>
                <w:sz w:val="20"/>
                <w:szCs w:val="20"/>
              </w:rPr>
            </w:pPr>
            <w:r w:rsidRPr="00CB3E33">
              <w:rPr>
                <w:rFonts w:ascii="Times New Roman" w:hAnsi="Times New Roman"/>
                <w:color w:val="000000"/>
                <w:sz w:val="20"/>
                <w:szCs w:val="20"/>
              </w:rPr>
              <w:t xml:space="preserve">Szacuje się, że łączne koszty jakie z tytułu  opłaty </w:t>
            </w:r>
            <w:r>
              <w:rPr>
                <w:rFonts w:ascii="Times New Roman" w:hAnsi="Times New Roman"/>
                <w:color w:val="000000"/>
                <w:sz w:val="20"/>
                <w:szCs w:val="20"/>
              </w:rPr>
              <w:t xml:space="preserve">za utratę naturalnej retencji </w:t>
            </w:r>
            <w:r w:rsidRPr="00CB3E33">
              <w:rPr>
                <w:rFonts w:ascii="Times New Roman" w:hAnsi="Times New Roman"/>
                <w:color w:val="000000"/>
                <w:sz w:val="20"/>
                <w:szCs w:val="20"/>
              </w:rPr>
              <w:t>będą musieli ponieść właściciele nieruchomości spełniający warunki poniesienia opłaty za utraconą retencję mogą wynieść średnio ok. 1350 zł rocznie na gospodarstwo domowe.</w:t>
            </w:r>
            <w:r>
              <w:t xml:space="preserve"> </w:t>
            </w:r>
            <w:r>
              <w:rPr>
                <w:rFonts w:ascii="Times New Roman" w:hAnsi="Times New Roman"/>
                <w:color w:val="000000"/>
                <w:sz w:val="20"/>
                <w:szCs w:val="20"/>
              </w:rPr>
              <w:t>W</w:t>
            </w:r>
            <w:r w:rsidRPr="00DF5319">
              <w:rPr>
                <w:rFonts w:ascii="Times New Roman" w:hAnsi="Times New Roman"/>
                <w:color w:val="000000"/>
                <w:sz w:val="20"/>
                <w:szCs w:val="20"/>
              </w:rPr>
              <w:t xml:space="preserve"> Polsce w obiektach małej retencji gromadzone jest aktualnie średnio 826mln m</w:t>
            </w:r>
            <w:r w:rsidRPr="00DF5319">
              <w:rPr>
                <w:rFonts w:ascii="Times New Roman" w:hAnsi="Times New Roman"/>
                <w:color w:val="000000"/>
                <w:sz w:val="20"/>
                <w:szCs w:val="20"/>
                <w:vertAlign w:val="superscript"/>
              </w:rPr>
              <w:t xml:space="preserve">3 </w:t>
            </w:r>
            <w:r w:rsidRPr="00DF5319">
              <w:rPr>
                <w:rFonts w:ascii="Times New Roman" w:hAnsi="Times New Roman"/>
                <w:color w:val="000000"/>
                <w:sz w:val="20"/>
                <w:szCs w:val="20"/>
              </w:rPr>
              <w:t>wód opadowych, co stanowi ok. 1% całkowitego odpływu rocznego oraz ok. 20% retencjonowanej wody w Polsce. Docelowy potencjał wzrostu retencji w Polsce ocenia się na ok. 15% całkowitego odpływu, co oznacza, że obecna retencja powinna wzrosnąć ok. 2,5-krotnie, zaś retencja zlewniowa (mała)  powinna mieć większy udział w tym wzroście niż pozostałe formy retencji. Zakładamy, że ilość działek objętych zmienianymi przepisami wzrośnie ok. 20-krotnie, co pozwala również na wysunięcie wniosku, że wzrost wielkości retencji będzie analogiczny. W kategoriach odpływu rocznego może to oznaczać, że wielkość małej retencji w Polsce może wzrosnąć o ok. 5-10% docelowo po wprowadzeniu przepisów i wprowadzeniu pełnej kompensacji retencyjnej, zaś o ok. 2-5% w pierwszych latach obowiązywania zmienionych przepisów przy założeniu utrzymania aktualnych poziomów kompensacji retencyjnej.</w:t>
            </w:r>
          </w:p>
          <w:p w14:paraId="1E29FADC" w14:textId="2316B036" w:rsidR="00497484" w:rsidRPr="003D4CF3" w:rsidRDefault="00497484" w:rsidP="00497484">
            <w:pPr>
              <w:jc w:val="both"/>
              <w:rPr>
                <w:rFonts w:ascii="Times New Roman" w:hAnsi="Times New Roman"/>
                <w:color w:val="000000"/>
                <w:sz w:val="20"/>
                <w:szCs w:val="20"/>
              </w:rPr>
            </w:pPr>
            <w:r w:rsidRPr="003D4CF3">
              <w:rPr>
                <w:rFonts w:ascii="Times New Roman" w:hAnsi="Times New Roman"/>
                <w:color w:val="000000"/>
                <w:sz w:val="20"/>
                <w:szCs w:val="20"/>
              </w:rPr>
              <w:t>Źródła danych: MGMiŻŚ, MRiRW, MR, MK, MŚ.</w:t>
            </w:r>
          </w:p>
        </w:tc>
      </w:tr>
      <w:tr w:rsidR="00497484" w:rsidRPr="00CD68EC" w14:paraId="4104C69F" w14:textId="77777777" w:rsidTr="00350AF6">
        <w:trPr>
          <w:gridAfter w:val="1"/>
          <w:wAfter w:w="995" w:type="dxa"/>
          <w:trHeight w:val="342"/>
        </w:trPr>
        <w:tc>
          <w:tcPr>
            <w:tcW w:w="11086" w:type="dxa"/>
            <w:gridSpan w:val="26"/>
            <w:shd w:val="clear" w:color="auto" w:fill="99CCFF"/>
            <w:vAlign w:val="center"/>
          </w:tcPr>
          <w:p w14:paraId="75FB33F2" w14:textId="77777777" w:rsidR="00497484" w:rsidRPr="00CD68EC" w:rsidRDefault="00497484" w:rsidP="00497484">
            <w:pPr>
              <w:numPr>
                <w:ilvl w:val="0"/>
                <w:numId w:val="3"/>
              </w:numPr>
              <w:spacing w:after="60"/>
              <w:ind w:left="318" w:hanging="284"/>
              <w:jc w:val="both"/>
              <w:rPr>
                <w:rFonts w:ascii="Times New Roman" w:hAnsi="Times New Roman"/>
                <w:b/>
                <w:color w:val="000000"/>
                <w:sz w:val="20"/>
                <w:szCs w:val="20"/>
              </w:rPr>
            </w:pPr>
            <w:r w:rsidRPr="00CD68EC">
              <w:rPr>
                <w:rFonts w:ascii="Times New Roman" w:hAnsi="Times New Roman"/>
                <w:b/>
                <w:color w:val="000000"/>
                <w:sz w:val="20"/>
                <w:szCs w:val="20"/>
              </w:rPr>
              <w:t xml:space="preserve"> Zmiana obciążeń regulacyjnych (w tym obowiązków informacyjnych) wynikających z projektu</w:t>
            </w:r>
          </w:p>
        </w:tc>
      </w:tr>
      <w:tr w:rsidR="00497484" w:rsidRPr="00CD68EC" w14:paraId="35713BDC" w14:textId="77777777" w:rsidTr="00350AF6">
        <w:trPr>
          <w:gridAfter w:val="1"/>
          <w:wAfter w:w="995" w:type="dxa"/>
          <w:trHeight w:val="151"/>
        </w:trPr>
        <w:tc>
          <w:tcPr>
            <w:tcW w:w="11086" w:type="dxa"/>
            <w:gridSpan w:val="26"/>
            <w:shd w:val="clear" w:color="auto" w:fill="FFFFFF"/>
          </w:tcPr>
          <w:p w14:paraId="6F449767" w14:textId="0F39C269" w:rsidR="00497484" w:rsidRPr="00CD68EC" w:rsidRDefault="00C20D1A" w:rsidP="00497484">
            <w:pPr>
              <w:jc w:val="both"/>
              <w:rPr>
                <w:rFonts w:ascii="Times New Roman" w:hAnsi="Times New Roman"/>
                <w:color w:val="000000"/>
                <w:sz w:val="20"/>
                <w:szCs w:val="20"/>
              </w:rPr>
            </w:pPr>
            <w:sdt>
              <w:sdtPr>
                <w:rPr>
                  <w:rFonts w:ascii="Times New Roman" w:hAnsi="Times New Roman"/>
                  <w:color w:val="000000"/>
                  <w:spacing w:val="-2"/>
                  <w:sz w:val="20"/>
                  <w:szCs w:val="20"/>
                </w:rPr>
                <w:id w:val="1930998347"/>
                <w14:checkbox>
                  <w14:checked w14:val="1"/>
                  <w14:checkedState w14:val="2612" w14:font="MS Gothic"/>
                  <w14:uncheckedState w14:val="2610" w14:font="MS Gothic"/>
                </w14:checkbox>
              </w:sdtPr>
              <w:sdtEndPr/>
              <w:sdtContent>
                <w:r w:rsidR="00497484" w:rsidRPr="00CD68EC">
                  <w:rPr>
                    <w:rFonts w:ascii="Segoe UI Symbol" w:eastAsia="MS Gothic" w:hAnsi="Segoe UI Symbol" w:cs="Segoe UI Symbol"/>
                    <w:color w:val="000000"/>
                    <w:spacing w:val="-2"/>
                    <w:sz w:val="20"/>
                    <w:szCs w:val="20"/>
                  </w:rPr>
                  <w:t>☒</w:t>
                </w:r>
              </w:sdtContent>
            </w:sdt>
            <w:r w:rsidR="00497484" w:rsidRPr="00CD68EC">
              <w:rPr>
                <w:rFonts w:ascii="Times New Roman" w:hAnsi="Times New Roman"/>
                <w:color w:val="000000"/>
                <w:spacing w:val="-2"/>
                <w:sz w:val="20"/>
                <w:szCs w:val="20"/>
              </w:rPr>
              <w:t xml:space="preserve"> nie dotyczy</w:t>
            </w:r>
          </w:p>
        </w:tc>
      </w:tr>
      <w:tr w:rsidR="00497484" w:rsidRPr="00CD68EC" w14:paraId="77AD005F" w14:textId="77777777" w:rsidTr="00350AF6">
        <w:trPr>
          <w:gridAfter w:val="1"/>
          <w:wAfter w:w="995" w:type="dxa"/>
          <w:trHeight w:val="946"/>
        </w:trPr>
        <w:tc>
          <w:tcPr>
            <w:tcW w:w="6266" w:type="dxa"/>
            <w:gridSpan w:val="10"/>
            <w:shd w:val="clear" w:color="auto" w:fill="FFFFFF"/>
          </w:tcPr>
          <w:p w14:paraId="5412410F" w14:textId="77777777" w:rsidR="00497484" w:rsidRPr="00CD68EC" w:rsidRDefault="00497484" w:rsidP="00497484">
            <w:pPr>
              <w:jc w:val="both"/>
              <w:rPr>
                <w:rFonts w:ascii="Times New Roman" w:hAnsi="Times New Roman"/>
                <w:color w:val="000000"/>
                <w:spacing w:val="-2"/>
                <w:sz w:val="20"/>
                <w:szCs w:val="20"/>
              </w:rPr>
            </w:pPr>
            <w:r w:rsidRPr="00CD68EC">
              <w:rPr>
                <w:rFonts w:ascii="Times New Roman" w:hAnsi="Times New Roman"/>
                <w:color w:val="000000"/>
                <w:spacing w:val="-2"/>
                <w:sz w:val="20"/>
                <w:szCs w:val="20"/>
              </w:rPr>
              <w:t xml:space="preserve">Wprowadzane są obciążenia poza bezwzględnie wymaganymi przez UE </w:t>
            </w:r>
            <w:r w:rsidRPr="00CD68EC">
              <w:rPr>
                <w:rFonts w:ascii="Times New Roman" w:hAnsi="Times New Roman"/>
                <w:color w:val="000000"/>
                <w:sz w:val="20"/>
                <w:szCs w:val="20"/>
              </w:rPr>
              <w:t>(szczegóły w odwróconej tabeli zgodności).</w:t>
            </w:r>
          </w:p>
        </w:tc>
        <w:tc>
          <w:tcPr>
            <w:tcW w:w="4820" w:type="dxa"/>
            <w:gridSpan w:val="16"/>
            <w:shd w:val="clear" w:color="auto" w:fill="FFFFFF"/>
          </w:tcPr>
          <w:p w14:paraId="5B56C9FE" w14:textId="341C6760" w:rsidR="00497484" w:rsidRPr="00CD68EC" w:rsidRDefault="00C20D1A" w:rsidP="00497484">
            <w:pPr>
              <w:jc w:val="both"/>
              <w:rPr>
                <w:rFonts w:ascii="Times New Roman" w:hAnsi="Times New Roman"/>
                <w:color w:val="000000"/>
                <w:sz w:val="20"/>
                <w:szCs w:val="20"/>
              </w:rPr>
            </w:pPr>
            <w:sdt>
              <w:sdtPr>
                <w:rPr>
                  <w:rFonts w:ascii="Times New Roman" w:hAnsi="Times New Roman"/>
                  <w:color w:val="000000"/>
                  <w:sz w:val="20"/>
                  <w:szCs w:val="20"/>
                </w:rPr>
                <w:id w:val="-501432790"/>
                <w14:checkbox>
                  <w14:checked w14:val="0"/>
                  <w14:checkedState w14:val="2612" w14:font="MS Gothic"/>
                  <w14:uncheckedState w14:val="2610" w14:font="MS Gothic"/>
                </w14:checkbox>
              </w:sdtPr>
              <w:sdtEndPr/>
              <w:sdtContent>
                <w:r w:rsidR="00497484" w:rsidRPr="00CD68EC">
                  <w:rPr>
                    <w:rFonts w:ascii="Segoe UI Symbol" w:eastAsia="MS Gothic" w:hAnsi="Segoe UI Symbol" w:cs="Segoe UI Symbol"/>
                    <w:color w:val="000000"/>
                    <w:sz w:val="20"/>
                    <w:szCs w:val="20"/>
                  </w:rPr>
                  <w:t>☐</w:t>
                </w:r>
              </w:sdtContent>
            </w:sdt>
            <w:r w:rsidR="00497484" w:rsidRPr="00CD68EC">
              <w:rPr>
                <w:rFonts w:ascii="Times New Roman" w:hAnsi="Times New Roman"/>
                <w:color w:val="000000"/>
                <w:sz w:val="20"/>
                <w:szCs w:val="20"/>
              </w:rPr>
              <w:t xml:space="preserve"> tak</w:t>
            </w:r>
          </w:p>
          <w:p w14:paraId="2B90048B" w14:textId="522AEDFD" w:rsidR="00497484" w:rsidRPr="00CD68EC" w:rsidRDefault="00C20D1A" w:rsidP="00497484">
            <w:pPr>
              <w:jc w:val="both"/>
              <w:rPr>
                <w:rFonts w:ascii="Times New Roman" w:hAnsi="Times New Roman"/>
                <w:color w:val="000000"/>
                <w:sz w:val="20"/>
                <w:szCs w:val="20"/>
              </w:rPr>
            </w:pPr>
            <w:sdt>
              <w:sdtPr>
                <w:rPr>
                  <w:rFonts w:ascii="Times New Roman" w:hAnsi="Times New Roman"/>
                  <w:color w:val="000000"/>
                  <w:sz w:val="20"/>
                  <w:szCs w:val="20"/>
                </w:rPr>
                <w:id w:val="-1774005171"/>
                <w14:checkbox>
                  <w14:checked w14:val="0"/>
                  <w14:checkedState w14:val="2612" w14:font="MS Gothic"/>
                  <w14:uncheckedState w14:val="2610" w14:font="MS Gothic"/>
                </w14:checkbox>
              </w:sdtPr>
              <w:sdtEndPr/>
              <w:sdtContent>
                <w:r w:rsidR="00497484" w:rsidRPr="00CD68EC">
                  <w:rPr>
                    <w:rFonts w:ascii="Segoe UI Symbol" w:eastAsia="MS Gothic" w:hAnsi="Segoe UI Symbol" w:cs="Segoe UI Symbol"/>
                    <w:color w:val="000000"/>
                    <w:sz w:val="20"/>
                    <w:szCs w:val="20"/>
                  </w:rPr>
                  <w:t>☐</w:t>
                </w:r>
              </w:sdtContent>
            </w:sdt>
            <w:r w:rsidR="00497484" w:rsidRPr="00CD68EC">
              <w:rPr>
                <w:rFonts w:ascii="Times New Roman" w:hAnsi="Times New Roman"/>
                <w:color w:val="000000"/>
                <w:sz w:val="20"/>
                <w:szCs w:val="20"/>
              </w:rPr>
              <w:t xml:space="preserve"> nie</w:t>
            </w:r>
          </w:p>
          <w:p w14:paraId="4F0B1838" w14:textId="6FAA841B" w:rsidR="00497484" w:rsidRPr="00CD68EC" w:rsidRDefault="00C20D1A" w:rsidP="00497484">
            <w:pPr>
              <w:jc w:val="both"/>
              <w:rPr>
                <w:rFonts w:ascii="Times New Roman" w:hAnsi="Times New Roman"/>
                <w:color w:val="000000"/>
                <w:sz w:val="20"/>
                <w:szCs w:val="20"/>
              </w:rPr>
            </w:pPr>
            <w:sdt>
              <w:sdtPr>
                <w:rPr>
                  <w:rFonts w:ascii="Times New Roman" w:hAnsi="Times New Roman"/>
                  <w:color w:val="000000"/>
                  <w:sz w:val="20"/>
                  <w:szCs w:val="20"/>
                </w:rPr>
                <w:id w:val="351533669"/>
                <w14:checkbox>
                  <w14:checked w14:val="1"/>
                  <w14:checkedState w14:val="2612" w14:font="MS Gothic"/>
                  <w14:uncheckedState w14:val="2610" w14:font="MS Gothic"/>
                </w14:checkbox>
              </w:sdtPr>
              <w:sdtEndPr/>
              <w:sdtContent>
                <w:r w:rsidR="00497484" w:rsidRPr="00CD68EC">
                  <w:rPr>
                    <w:rFonts w:ascii="Segoe UI Symbol" w:eastAsia="MS Gothic" w:hAnsi="Segoe UI Symbol" w:cs="Segoe UI Symbol"/>
                    <w:color w:val="000000"/>
                    <w:sz w:val="20"/>
                    <w:szCs w:val="20"/>
                  </w:rPr>
                  <w:t>☒</w:t>
                </w:r>
              </w:sdtContent>
            </w:sdt>
            <w:r w:rsidR="00497484" w:rsidRPr="00CD68EC">
              <w:rPr>
                <w:rFonts w:ascii="Times New Roman" w:hAnsi="Times New Roman"/>
                <w:color w:val="000000"/>
                <w:sz w:val="20"/>
                <w:szCs w:val="20"/>
              </w:rPr>
              <w:t xml:space="preserve"> nie dotyczy</w:t>
            </w:r>
          </w:p>
        </w:tc>
      </w:tr>
      <w:tr w:rsidR="00497484" w:rsidRPr="00CD68EC" w14:paraId="6C7845BF" w14:textId="77777777" w:rsidTr="00350AF6">
        <w:trPr>
          <w:gridAfter w:val="1"/>
          <w:wAfter w:w="995" w:type="dxa"/>
          <w:trHeight w:val="1245"/>
        </w:trPr>
        <w:tc>
          <w:tcPr>
            <w:tcW w:w="6266" w:type="dxa"/>
            <w:gridSpan w:val="10"/>
            <w:shd w:val="clear" w:color="auto" w:fill="FFFFFF"/>
          </w:tcPr>
          <w:p w14:paraId="42F42928" w14:textId="18CB2EA6" w:rsidR="00497484" w:rsidRPr="00CD68EC" w:rsidRDefault="00C20D1A" w:rsidP="00497484">
            <w:pPr>
              <w:jc w:val="both"/>
              <w:rPr>
                <w:rFonts w:ascii="Times New Roman" w:hAnsi="Times New Roman"/>
                <w:color w:val="000000"/>
                <w:spacing w:val="-2"/>
                <w:sz w:val="20"/>
                <w:szCs w:val="20"/>
              </w:rPr>
            </w:pPr>
            <w:sdt>
              <w:sdtPr>
                <w:rPr>
                  <w:rFonts w:ascii="Times New Roman" w:hAnsi="Times New Roman"/>
                  <w:color w:val="000000"/>
                  <w:spacing w:val="-2"/>
                  <w:sz w:val="20"/>
                  <w:szCs w:val="20"/>
                </w:rPr>
                <w:id w:val="-1646118103"/>
                <w14:checkbox>
                  <w14:checked w14:val="0"/>
                  <w14:checkedState w14:val="2612" w14:font="MS Gothic"/>
                  <w14:uncheckedState w14:val="2610" w14:font="MS Gothic"/>
                </w14:checkbox>
              </w:sdtPr>
              <w:sdtEndPr/>
              <w:sdtContent>
                <w:r w:rsidR="00497484" w:rsidRPr="00CD68EC">
                  <w:rPr>
                    <w:rFonts w:ascii="Segoe UI Symbol" w:eastAsia="MS Gothic" w:hAnsi="Segoe UI Symbol" w:cs="Segoe UI Symbol"/>
                    <w:color w:val="000000"/>
                    <w:spacing w:val="-2"/>
                    <w:sz w:val="20"/>
                    <w:szCs w:val="20"/>
                  </w:rPr>
                  <w:t>☐</w:t>
                </w:r>
              </w:sdtContent>
            </w:sdt>
            <w:r w:rsidR="00497484" w:rsidRPr="00CD68EC">
              <w:rPr>
                <w:rFonts w:ascii="Times New Roman" w:hAnsi="Times New Roman"/>
                <w:color w:val="000000"/>
                <w:spacing w:val="-2"/>
                <w:sz w:val="20"/>
                <w:szCs w:val="20"/>
              </w:rPr>
              <w:t xml:space="preserve"> zmniejszenie liczby dokumentów </w:t>
            </w:r>
          </w:p>
          <w:p w14:paraId="2BDBCC0F" w14:textId="43872E26" w:rsidR="00497484" w:rsidRPr="00CD68EC" w:rsidRDefault="00C20D1A" w:rsidP="00497484">
            <w:pPr>
              <w:jc w:val="both"/>
              <w:rPr>
                <w:rFonts w:ascii="Times New Roman" w:hAnsi="Times New Roman"/>
                <w:color w:val="000000"/>
                <w:spacing w:val="-2"/>
                <w:sz w:val="20"/>
                <w:szCs w:val="20"/>
              </w:rPr>
            </w:pPr>
            <w:sdt>
              <w:sdtPr>
                <w:rPr>
                  <w:rFonts w:ascii="Times New Roman" w:hAnsi="Times New Roman"/>
                  <w:color w:val="000000"/>
                  <w:spacing w:val="-2"/>
                  <w:sz w:val="20"/>
                  <w:szCs w:val="20"/>
                </w:rPr>
                <w:id w:val="1876505849"/>
                <w14:checkbox>
                  <w14:checked w14:val="1"/>
                  <w14:checkedState w14:val="2612" w14:font="MS Gothic"/>
                  <w14:uncheckedState w14:val="2610" w14:font="MS Gothic"/>
                </w14:checkbox>
              </w:sdtPr>
              <w:sdtEndPr/>
              <w:sdtContent>
                <w:r w:rsidR="00497484" w:rsidRPr="00CD68EC">
                  <w:rPr>
                    <w:rFonts w:ascii="Segoe UI Symbol" w:eastAsia="MS Gothic" w:hAnsi="Segoe UI Symbol" w:cs="Segoe UI Symbol"/>
                    <w:color w:val="000000"/>
                    <w:spacing w:val="-2"/>
                    <w:sz w:val="20"/>
                    <w:szCs w:val="20"/>
                  </w:rPr>
                  <w:t>☒</w:t>
                </w:r>
              </w:sdtContent>
            </w:sdt>
            <w:r w:rsidR="00497484" w:rsidRPr="00CD68EC">
              <w:rPr>
                <w:rFonts w:ascii="Times New Roman" w:hAnsi="Times New Roman"/>
                <w:color w:val="000000"/>
                <w:spacing w:val="-2"/>
                <w:sz w:val="20"/>
                <w:szCs w:val="20"/>
              </w:rPr>
              <w:t xml:space="preserve"> zmniejszenie liczby procedur</w:t>
            </w:r>
          </w:p>
          <w:p w14:paraId="2A301DD6" w14:textId="1F8BB720" w:rsidR="00497484" w:rsidRPr="00CD68EC" w:rsidRDefault="00C20D1A" w:rsidP="00497484">
            <w:pPr>
              <w:jc w:val="both"/>
              <w:rPr>
                <w:rFonts w:ascii="Times New Roman" w:hAnsi="Times New Roman"/>
                <w:color w:val="000000"/>
                <w:spacing w:val="-2"/>
                <w:sz w:val="20"/>
                <w:szCs w:val="20"/>
              </w:rPr>
            </w:pPr>
            <w:sdt>
              <w:sdtPr>
                <w:rPr>
                  <w:rFonts w:ascii="Times New Roman" w:hAnsi="Times New Roman"/>
                  <w:color w:val="000000"/>
                  <w:spacing w:val="-2"/>
                  <w:sz w:val="20"/>
                  <w:szCs w:val="20"/>
                </w:rPr>
                <w:id w:val="-2082051990"/>
                <w14:checkbox>
                  <w14:checked w14:val="1"/>
                  <w14:checkedState w14:val="2612" w14:font="MS Gothic"/>
                  <w14:uncheckedState w14:val="2610" w14:font="MS Gothic"/>
                </w14:checkbox>
              </w:sdtPr>
              <w:sdtEndPr/>
              <w:sdtContent>
                <w:r w:rsidR="00497484" w:rsidRPr="00CD68EC">
                  <w:rPr>
                    <w:rFonts w:ascii="Segoe UI Symbol" w:eastAsia="MS Gothic" w:hAnsi="Segoe UI Symbol" w:cs="Segoe UI Symbol"/>
                    <w:color w:val="000000"/>
                    <w:spacing w:val="-2"/>
                    <w:sz w:val="20"/>
                    <w:szCs w:val="20"/>
                  </w:rPr>
                  <w:t>☒</w:t>
                </w:r>
              </w:sdtContent>
            </w:sdt>
            <w:r w:rsidR="00497484" w:rsidRPr="00CD68EC">
              <w:rPr>
                <w:rFonts w:ascii="Times New Roman" w:hAnsi="Times New Roman"/>
                <w:color w:val="000000"/>
                <w:spacing w:val="-2"/>
                <w:sz w:val="20"/>
                <w:szCs w:val="20"/>
              </w:rPr>
              <w:t xml:space="preserve"> skrócenie czasu na załatwienie sprawy</w:t>
            </w:r>
          </w:p>
          <w:p w14:paraId="4D21C532" w14:textId="7DCC37DB" w:rsidR="00497484" w:rsidRDefault="00C20D1A" w:rsidP="00497484">
            <w:pPr>
              <w:jc w:val="both"/>
              <w:rPr>
                <w:rFonts w:ascii="Times New Roman" w:hAnsi="Times New Roman"/>
                <w:color w:val="000000"/>
                <w:sz w:val="20"/>
                <w:szCs w:val="20"/>
              </w:rPr>
            </w:pPr>
            <w:sdt>
              <w:sdtPr>
                <w:rPr>
                  <w:rFonts w:ascii="Times New Roman" w:hAnsi="Times New Roman"/>
                  <w:color w:val="000000"/>
                  <w:spacing w:val="-2"/>
                  <w:sz w:val="20"/>
                  <w:szCs w:val="20"/>
                </w:rPr>
                <w:id w:val="2112540246"/>
                <w14:checkbox>
                  <w14:checked w14:val="0"/>
                  <w14:checkedState w14:val="2612" w14:font="MS Gothic"/>
                  <w14:uncheckedState w14:val="2610" w14:font="MS Gothic"/>
                </w14:checkbox>
              </w:sdtPr>
              <w:sdtEndPr/>
              <w:sdtContent>
                <w:r w:rsidR="00497484" w:rsidRPr="00CD68EC">
                  <w:rPr>
                    <w:rFonts w:ascii="Segoe UI Symbol" w:eastAsia="MS Gothic" w:hAnsi="Segoe UI Symbol" w:cs="Segoe UI Symbol"/>
                    <w:color w:val="000000"/>
                    <w:spacing w:val="-2"/>
                    <w:sz w:val="20"/>
                    <w:szCs w:val="20"/>
                  </w:rPr>
                  <w:t>☐</w:t>
                </w:r>
              </w:sdtContent>
            </w:sdt>
            <w:r w:rsidR="00497484" w:rsidRPr="00CD68EC">
              <w:rPr>
                <w:rFonts w:ascii="Times New Roman" w:hAnsi="Times New Roman"/>
                <w:color w:val="000000"/>
                <w:spacing w:val="-2"/>
                <w:sz w:val="20"/>
                <w:szCs w:val="20"/>
              </w:rPr>
              <w:t xml:space="preserve"> inne:</w:t>
            </w:r>
            <w:r w:rsidR="00497484" w:rsidRPr="00CD68EC">
              <w:rPr>
                <w:rFonts w:ascii="Times New Roman" w:hAnsi="Times New Roman"/>
                <w:color w:val="000000"/>
                <w:sz w:val="20"/>
                <w:szCs w:val="20"/>
              </w:rPr>
              <w:t xml:space="preserve"> nie dotyczy</w:t>
            </w:r>
          </w:p>
          <w:p w14:paraId="12F57209" w14:textId="46844D39" w:rsidR="00497484" w:rsidRPr="00232FE9" w:rsidRDefault="00497484" w:rsidP="00497484">
            <w:pPr>
              <w:jc w:val="both"/>
              <w:rPr>
                <w:rFonts w:ascii="Times New Roman" w:hAnsi="Times New Roman"/>
                <w:color w:val="000000"/>
                <w:sz w:val="20"/>
                <w:szCs w:val="20"/>
              </w:rPr>
            </w:pPr>
            <w:r>
              <w:rPr>
                <w:rFonts w:ascii="Times New Roman" w:hAnsi="Times New Roman"/>
                <w:color w:val="000000"/>
                <w:sz w:val="20"/>
                <w:szCs w:val="20"/>
              </w:rPr>
              <w:t>Zmniejszenie liczby procedur i skrócenie czasu realizacji inwestycji.</w:t>
            </w:r>
          </w:p>
        </w:tc>
        <w:tc>
          <w:tcPr>
            <w:tcW w:w="4820" w:type="dxa"/>
            <w:gridSpan w:val="16"/>
            <w:shd w:val="clear" w:color="auto" w:fill="FFFFFF"/>
          </w:tcPr>
          <w:p w14:paraId="6D248E32" w14:textId="7A1E02BA" w:rsidR="00497484" w:rsidRPr="00CD68EC" w:rsidRDefault="00C20D1A" w:rsidP="00497484">
            <w:pPr>
              <w:jc w:val="both"/>
              <w:rPr>
                <w:rFonts w:ascii="Times New Roman" w:hAnsi="Times New Roman"/>
                <w:color w:val="000000"/>
                <w:spacing w:val="-2"/>
                <w:sz w:val="20"/>
                <w:szCs w:val="20"/>
              </w:rPr>
            </w:pPr>
            <w:sdt>
              <w:sdtPr>
                <w:rPr>
                  <w:rFonts w:ascii="Times New Roman" w:hAnsi="Times New Roman"/>
                  <w:color w:val="000000"/>
                  <w:spacing w:val="-2"/>
                  <w:sz w:val="20"/>
                  <w:szCs w:val="20"/>
                </w:rPr>
                <w:id w:val="2104995084"/>
                <w14:checkbox>
                  <w14:checked w14:val="0"/>
                  <w14:checkedState w14:val="2612" w14:font="MS Gothic"/>
                  <w14:uncheckedState w14:val="2610" w14:font="MS Gothic"/>
                </w14:checkbox>
              </w:sdtPr>
              <w:sdtEndPr/>
              <w:sdtContent>
                <w:r w:rsidR="00497484">
                  <w:rPr>
                    <w:rFonts w:ascii="MS Gothic" w:eastAsia="MS Gothic" w:hAnsi="MS Gothic" w:cs="Segoe UI Symbol" w:hint="eastAsia"/>
                    <w:color w:val="000000"/>
                    <w:spacing w:val="-2"/>
                    <w:sz w:val="20"/>
                    <w:szCs w:val="20"/>
                  </w:rPr>
                  <w:t>☒</w:t>
                </w:r>
              </w:sdtContent>
            </w:sdt>
            <w:r w:rsidR="00497484" w:rsidRPr="00CD68EC">
              <w:rPr>
                <w:rFonts w:ascii="Times New Roman" w:hAnsi="Times New Roman"/>
                <w:color w:val="000000"/>
                <w:spacing w:val="-2"/>
                <w:sz w:val="20"/>
                <w:szCs w:val="20"/>
              </w:rPr>
              <w:t xml:space="preserve"> zwiększenie liczby dokumentów</w:t>
            </w:r>
          </w:p>
          <w:p w14:paraId="2E700695" w14:textId="0621DEDD" w:rsidR="00497484" w:rsidRPr="00CD68EC" w:rsidRDefault="00C20D1A" w:rsidP="00497484">
            <w:pPr>
              <w:jc w:val="both"/>
              <w:rPr>
                <w:rFonts w:ascii="Times New Roman" w:hAnsi="Times New Roman"/>
                <w:color w:val="000000"/>
                <w:spacing w:val="-2"/>
                <w:sz w:val="20"/>
                <w:szCs w:val="20"/>
              </w:rPr>
            </w:pPr>
            <w:sdt>
              <w:sdtPr>
                <w:rPr>
                  <w:rFonts w:ascii="Times New Roman" w:hAnsi="Times New Roman"/>
                  <w:color w:val="000000"/>
                  <w:sz w:val="20"/>
                  <w:szCs w:val="20"/>
                </w:rPr>
                <w:id w:val="762415844"/>
                <w14:checkbox>
                  <w14:checked w14:val="1"/>
                  <w14:checkedState w14:val="2612" w14:font="MS Gothic"/>
                  <w14:uncheckedState w14:val="2610" w14:font="MS Gothic"/>
                </w14:checkbox>
              </w:sdtPr>
              <w:sdtEndPr/>
              <w:sdtContent>
                <w:r w:rsidR="00497484">
                  <w:rPr>
                    <w:rFonts w:ascii="MS Gothic" w:eastAsia="MS Gothic" w:hAnsi="MS Gothic" w:hint="eastAsia"/>
                    <w:color w:val="000000"/>
                    <w:sz w:val="20"/>
                    <w:szCs w:val="20"/>
                  </w:rPr>
                  <w:t>☒</w:t>
                </w:r>
              </w:sdtContent>
            </w:sdt>
            <w:r w:rsidR="00497484" w:rsidRPr="00CD68EC">
              <w:rPr>
                <w:rFonts w:ascii="Times New Roman" w:hAnsi="Times New Roman"/>
                <w:color w:val="000000"/>
                <w:sz w:val="20"/>
                <w:szCs w:val="20"/>
              </w:rPr>
              <w:t xml:space="preserve"> </w:t>
            </w:r>
            <w:r w:rsidR="00497484" w:rsidRPr="00CD68EC">
              <w:rPr>
                <w:rFonts w:ascii="Times New Roman" w:hAnsi="Times New Roman"/>
                <w:color w:val="000000"/>
                <w:spacing w:val="-2"/>
                <w:sz w:val="20"/>
                <w:szCs w:val="20"/>
              </w:rPr>
              <w:t>zwiększenie liczby procedur</w:t>
            </w:r>
          </w:p>
          <w:p w14:paraId="1AB943B2" w14:textId="367FB429" w:rsidR="00497484" w:rsidRPr="00CD68EC" w:rsidRDefault="00C20D1A" w:rsidP="00497484">
            <w:pPr>
              <w:jc w:val="both"/>
              <w:rPr>
                <w:rFonts w:ascii="Times New Roman" w:hAnsi="Times New Roman"/>
                <w:color w:val="000000"/>
                <w:spacing w:val="-2"/>
                <w:sz w:val="20"/>
                <w:szCs w:val="20"/>
              </w:rPr>
            </w:pPr>
            <w:sdt>
              <w:sdtPr>
                <w:rPr>
                  <w:rFonts w:ascii="Times New Roman" w:hAnsi="Times New Roman"/>
                  <w:color w:val="000000"/>
                  <w:spacing w:val="-2"/>
                  <w:sz w:val="20"/>
                  <w:szCs w:val="20"/>
                </w:rPr>
                <w:id w:val="-357036351"/>
                <w14:checkbox>
                  <w14:checked w14:val="0"/>
                  <w14:checkedState w14:val="2612" w14:font="MS Gothic"/>
                  <w14:uncheckedState w14:val="2610" w14:font="MS Gothic"/>
                </w14:checkbox>
              </w:sdtPr>
              <w:sdtEndPr/>
              <w:sdtContent>
                <w:r w:rsidR="00497484" w:rsidRPr="00CD68EC">
                  <w:rPr>
                    <w:rFonts w:ascii="Segoe UI Symbol" w:eastAsia="MS Gothic" w:hAnsi="Segoe UI Symbol" w:cs="Segoe UI Symbol"/>
                    <w:color w:val="000000"/>
                    <w:spacing w:val="-2"/>
                    <w:sz w:val="20"/>
                    <w:szCs w:val="20"/>
                  </w:rPr>
                  <w:t>☐</w:t>
                </w:r>
              </w:sdtContent>
            </w:sdt>
            <w:r w:rsidR="00497484" w:rsidRPr="00CD68EC">
              <w:rPr>
                <w:rFonts w:ascii="Times New Roman" w:hAnsi="Times New Roman"/>
                <w:color w:val="000000"/>
                <w:spacing w:val="-2"/>
                <w:sz w:val="20"/>
                <w:szCs w:val="20"/>
              </w:rPr>
              <w:t xml:space="preserve"> wydłużenie czasu na załatwienie sprawy</w:t>
            </w:r>
          </w:p>
          <w:p w14:paraId="5066B4AB" w14:textId="2E50F6A3" w:rsidR="00497484" w:rsidRPr="00CD68EC" w:rsidRDefault="00C20D1A" w:rsidP="00497484">
            <w:pPr>
              <w:jc w:val="both"/>
              <w:rPr>
                <w:rFonts w:ascii="Times New Roman" w:hAnsi="Times New Roman"/>
                <w:color w:val="000000"/>
                <w:sz w:val="20"/>
                <w:szCs w:val="20"/>
              </w:rPr>
            </w:pPr>
            <w:sdt>
              <w:sdtPr>
                <w:rPr>
                  <w:rFonts w:ascii="Times New Roman" w:hAnsi="Times New Roman"/>
                  <w:color w:val="000000"/>
                  <w:spacing w:val="-2"/>
                  <w:sz w:val="20"/>
                  <w:szCs w:val="20"/>
                </w:rPr>
                <w:id w:val="1149557140"/>
                <w14:checkbox>
                  <w14:checked w14:val="0"/>
                  <w14:checkedState w14:val="2612" w14:font="MS Gothic"/>
                  <w14:uncheckedState w14:val="2610" w14:font="MS Gothic"/>
                </w14:checkbox>
              </w:sdtPr>
              <w:sdtEndPr/>
              <w:sdtContent>
                <w:r w:rsidR="00497484" w:rsidRPr="00CD68EC">
                  <w:rPr>
                    <w:rFonts w:ascii="Segoe UI Symbol" w:eastAsia="MS Gothic" w:hAnsi="Segoe UI Symbol" w:cs="Segoe UI Symbol"/>
                    <w:color w:val="000000"/>
                    <w:spacing w:val="-2"/>
                    <w:sz w:val="20"/>
                    <w:szCs w:val="20"/>
                  </w:rPr>
                  <w:t>☐</w:t>
                </w:r>
              </w:sdtContent>
            </w:sdt>
            <w:r w:rsidR="00497484" w:rsidRPr="00CD68EC">
              <w:rPr>
                <w:rFonts w:ascii="Times New Roman" w:hAnsi="Times New Roman"/>
                <w:color w:val="000000"/>
                <w:spacing w:val="-2"/>
                <w:sz w:val="20"/>
                <w:szCs w:val="20"/>
              </w:rPr>
              <w:t xml:space="preserve"> inne: nie dotyczy</w:t>
            </w:r>
          </w:p>
          <w:p w14:paraId="346F2BC5" w14:textId="0C46665B" w:rsidR="00497484" w:rsidRDefault="00497484" w:rsidP="00497484">
            <w:pPr>
              <w:jc w:val="both"/>
              <w:rPr>
                <w:rFonts w:ascii="Times New Roman" w:hAnsi="Times New Roman"/>
                <w:color w:val="000000"/>
                <w:sz w:val="20"/>
                <w:szCs w:val="20"/>
              </w:rPr>
            </w:pPr>
            <w:r>
              <w:rPr>
                <w:rFonts w:ascii="Times New Roman" w:hAnsi="Times New Roman"/>
                <w:color w:val="000000"/>
                <w:sz w:val="20"/>
                <w:szCs w:val="20"/>
              </w:rPr>
              <w:t xml:space="preserve">Zwiększenie liczby procedur na poziomie urzędów wojewódzkich w związku z wydawaniem decyzji, dotyczących inwestycji mających na celu przeciwdziałanie suszy.  </w:t>
            </w:r>
          </w:p>
          <w:p w14:paraId="0F2DD605" w14:textId="1763725A" w:rsidR="00497484" w:rsidRPr="00CD68EC" w:rsidRDefault="00497484" w:rsidP="00497484">
            <w:pPr>
              <w:jc w:val="both"/>
              <w:rPr>
                <w:rFonts w:ascii="Times New Roman" w:hAnsi="Times New Roman"/>
                <w:color w:val="000000"/>
                <w:sz w:val="20"/>
                <w:szCs w:val="20"/>
              </w:rPr>
            </w:pPr>
            <w:r>
              <w:rPr>
                <w:rFonts w:ascii="Times New Roman" w:hAnsi="Times New Roman"/>
                <w:color w:val="000000"/>
                <w:sz w:val="20"/>
                <w:szCs w:val="20"/>
              </w:rPr>
              <w:t>Zwiększenie liczby procedur w przypadku opiniowania dokumentów planistycznych jednostek samorządu terytorialnego przez PGW WP RZGW.</w:t>
            </w:r>
          </w:p>
        </w:tc>
      </w:tr>
      <w:tr w:rsidR="00497484" w:rsidRPr="00CD68EC" w14:paraId="13558A1C" w14:textId="77777777" w:rsidTr="00350AF6">
        <w:trPr>
          <w:gridAfter w:val="1"/>
          <w:wAfter w:w="995" w:type="dxa"/>
          <w:trHeight w:val="870"/>
        </w:trPr>
        <w:tc>
          <w:tcPr>
            <w:tcW w:w="6266" w:type="dxa"/>
            <w:gridSpan w:val="10"/>
            <w:shd w:val="clear" w:color="auto" w:fill="FFFFFF"/>
          </w:tcPr>
          <w:p w14:paraId="5D18989C" w14:textId="77777777" w:rsidR="00497484" w:rsidRPr="00CD68EC" w:rsidRDefault="00497484" w:rsidP="00497484">
            <w:pPr>
              <w:jc w:val="both"/>
              <w:rPr>
                <w:rFonts w:ascii="Times New Roman" w:hAnsi="Times New Roman"/>
                <w:color w:val="000000"/>
                <w:sz w:val="20"/>
                <w:szCs w:val="20"/>
              </w:rPr>
            </w:pPr>
            <w:r w:rsidRPr="00CD68EC">
              <w:rPr>
                <w:rFonts w:ascii="Times New Roman" w:hAnsi="Times New Roman"/>
                <w:color w:val="000000"/>
                <w:spacing w:val="-2"/>
                <w:sz w:val="20"/>
                <w:szCs w:val="20"/>
              </w:rPr>
              <w:t xml:space="preserve">Wprowadzane obciążenia są przystosowane do ich elektronizacji. </w:t>
            </w:r>
          </w:p>
        </w:tc>
        <w:tc>
          <w:tcPr>
            <w:tcW w:w="4820" w:type="dxa"/>
            <w:gridSpan w:val="16"/>
            <w:shd w:val="clear" w:color="auto" w:fill="FFFFFF"/>
          </w:tcPr>
          <w:p w14:paraId="13A38BFD" w14:textId="36D192C6" w:rsidR="00497484" w:rsidRPr="00CD68EC" w:rsidRDefault="00C20D1A" w:rsidP="00497484">
            <w:pPr>
              <w:jc w:val="both"/>
              <w:rPr>
                <w:rFonts w:ascii="Times New Roman" w:hAnsi="Times New Roman"/>
                <w:color w:val="000000"/>
                <w:sz w:val="20"/>
                <w:szCs w:val="20"/>
              </w:rPr>
            </w:pPr>
            <w:sdt>
              <w:sdtPr>
                <w:rPr>
                  <w:rFonts w:ascii="Times New Roman" w:hAnsi="Times New Roman"/>
                  <w:color w:val="000000"/>
                  <w:sz w:val="20"/>
                  <w:szCs w:val="20"/>
                </w:rPr>
                <w:id w:val="297268939"/>
                <w14:checkbox>
                  <w14:checked w14:val="0"/>
                  <w14:checkedState w14:val="2612" w14:font="MS Gothic"/>
                  <w14:uncheckedState w14:val="2610" w14:font="MS Gothic"/>
                </w14:checkbox>
              </w:sdtPr>
              <w:sdtEndPr/>
              <w:sdtContent>
                <w:r w:rsidR="00497484" w:rsidRPr="00CD68EC">
                  <w:rPr>
                    <w:rFonts w:ascii="Segoe UI Symbol" w:eastAsia="MS Gothic" w:hAnsi="Segoe UI Symbol" w:cs="Segoe UI Symbol"/>
                    <w:color w:val="000000"/>
                    <w:sz w:val="20"/>
                    <w:szCs w:val="20"/>
                  </w:rPr>
                  <w:t>☐</w:t>
                </w:r>
              </w:sdtContent>
            </w:sdt>
            <w:r w:rsidR="00497484" w:rsidRPr="00CD68EC">
              <w:rPr>
                <w:rFonts w:ascii="Times New Roman" w:hAnsi="Times New Roman"/>
                <w:color w:val="000000"/>
                <w:sz w:val="20"/>
                <w:szCs w:val="20"/>
              </w:rPr>
              <w:t xml:space="preserve"> tak</w:t>
            </w:r>
          </w:p>
          <w:p w14:paraId="043E314B" w14:textId="1A68BE9E" w:rsidR="00497484" w:rsidRPr="00CD68EC" w:rsidRDefault="00C20D1A" w:rsidP="00497484">
            <w:pPr>
              <w:jc w:val="both"/>
              <w:rPr>
                <w:rFonts w:ascii="Times New Roman" w:hAnsi="Times New Roman"/>
                <w:color w:val="000000"/>
                <w:sz w:val="20"/>
                <w:szCs w:val="20"/>
              </w:rPr>
            </w:pPr>
            <w:sdt>
              <w:sdtPr>
                <w:rPr>
                  <w:rFonts w:ascii="Times New Roman" w:hAnsi="Times New Roman"/>
                  <w:color w:val="000000"/>
                  <w:sz w:val="20"/>
                  <w:szCs w:val="20"/>
                </w:rPr>
                <w:id w:val="-1887021666"/>
                <w14:checkbox>
                  <w14:checked w14:val="0"/>
                  <w14:checkedState w14:val="2612" w14:font="MS Gothic"/>
                  <w14:uncheckedState w14:val="2610" w14:font="MS Gothic"/>
                </w14:checkbox>
              </w:sdtPr>
              <w:sdtEndPr/>
              <w:sdtContent>
                <w:r w:rsidR="00497484" w:rsidRPr="00CD68EC">
                  <w:rPr>
                    <w:rFonts w:ascii="Segoe UI Symbol" w:eastAsia="MS Gothic" w:hAnsi="Segoe UI Symbol" w:cs="Segoe UI Symbol"/>
                    <w:color w:val="000000"/>
                    <w:sz w:val="20"/>
                    <w:szCs w:val="20"/>
                  </w:rPr>
                  <w:t>☐</w:t>
                </w:r>
              </w:sdtContent>
            </w:sdt>
            <w:r w:rsidR="00497484" w:rsidRPr="00CD68EC">
              <w:rPr>
                <w:rFonts w:ascii="Times New Roman" w:hAnsi="Times New Roman"/>
                <w:color w:val="000000"/>
                <w:sz w:val="20"/>
                <w:szCs w:val="20"/>
              </w:rPr>
              <w:t xml:space="preserve"> nie</w:t>
            </w:r>
          </w:p>
          <w:p w14:paraId="60F5CF8E" w14:textId="2925AE9F" w:rsidR="00497484" w:rsidRPr="00CD68EC" w:rsidRDefault="00C20D1A" w:rsidP="00497484">
            <w:pPr>
              <w:jc w:val="both"/>
              <w:rPr>
                <w:rFonts w:ascii="Times New Roman" w:hAnsi="Times New Roman"/>
                <w:color w:val="000000"/>
                <w:sz w:val="20"/>
                <w:szCs w:val="20"/>
              </w:rPr>
            </w:pPr>
            <w:sdt>
              <w:sdtPr>
                <w:rPr>
                  <w:rFonts w:ascii="Times New Roman" w:hAnsi="Times New Roman"/>
                  <w:color w:val="000000"/>
                  <w:sz w:val="20"/>
                  <w:szCs w:val="20"/>
                </w:rPr>
                <w:id w:val="1904862519"/>
                <w14:checkbox>
                  <w14:checked w14:val="1"/>
                  <w14:checkedState w14:val="2612" w14:font="MS Gothic"/>
                  <w14:uncheckedState w14:val="2610" w14:font="MS Gothic"/>
                </w14:checkbox>
              </w:sdtPr>
              <w:sdtEndPr/>
              <w:sdtContent>
                <w:r w:rsidR="00497484" w:rsidRPr="00CD68EC">
                  <w:rPr>
                    <w:rFonts w:ascii="Segoe UI Symbol" w:eastAsia="MS Gothic" w:hAnsi="Segoe UI Symbol" w:cs="Segoe UI Symbol"/>
                    <w:color w:val="000000"/>
                    <w:sz w:val="20"/>
                    <w:szCs w:val="20"/>
                  </w:rPr>
                  <w:t>☒</w:t>
                </w:r>
              </w:sdtContent>
            </w:sdt>
            <w:r w:rsidR="00497484" w:rsidRPr="00CD68EC">
              <w:rPr>
                <w:rFonts w:ascii="Times New Roman" w:hAnsi="Times New Roman"/>
                <w:color w:val="000000"/>
                <w:sz w:val="20"/>
                <w:szCs w:val="20"/>
              </w:rPr>
              <w:t xml:space="preserve"> nie dotyczy</w:t>
            </w:r>
          </w:p>
          <w:p w14:paraId="51285519" w14:textId="77777777" w:rsidR="00497484" w:rsidRPr="00CD68EC" w:rsidRDefault="00497484" w:rsidP="00497484">
            <w:pPr>
              <w:jc w:val="both"/>
              <w:rPr>
                <w:rFonts w:ascii="Times New Roman" w:hAnsi="Times New Roman"/>
                <w:color w:val="000000"/>
                <w:sz w:val="20"/>
                <w:szCs w:val="20"/>
              </w:rPr>
            </w:pPr>
          </w:p>
        </w:tc>
      </w:tr>
      <w:tr w:rsidR="00497484" w:rsidRPr="00CD68EC" w14:paraId="38608413" w14:textId="77777777" w:rsidTr="00350AF6">
        <w:trPr>
          <w:gridAfter w:val="1"/>
          <w:wAfter w:w="995" w:type="dxa"/>
          <w:trHeight w:val="630"/>
        </w:trPr>
        <w:tc>
          <w:tcPr>
            <w:tcW w:w="11086" w:type="dxa"/>
            <w:gridSpan w:val="26"/>
            <w:shd w:val="clear" w:color="auto" w:fill="FFFFFF"/>
          </w:tcPr>
          <w:p w14:paraId="53A00879" w14:textId="77777777" w:rsidR="00497484" w:rsidRPr="00CD68EC" w:rsidRDefault="00497484" w:rsidP="00497484">
            <w:pPr>
              <w:jc w:val="both"/>
              <w:rPr>
                <w:rFonts w:ascii="Times New Roman" w:hAnsi="Times New Roman"/>
                <w:color w:val="000000"/>
                <w:sz w:val="20"/>
                <w:szCs w:val="20"/>
              </w:rPr>
            </w:pPr>
            <w:r w:rsidRPr="00CD68EC">
              <w:rPr>
                <w:rFonts w:ascii="Times New Roman" w:hAnsi="Times New Roman"/>
                <w:color w:val="000000"/>
                <w:sz w:val="20"/>
                <w:szCs w:val="20"/>
              </w:rPr>
              <w:lastRenderedPageBreak/>
              <w:t>Komentarz:</w:t>
            </w:r>
          </w:p>
          <w:p w14:paraId="50FF890C" w14:textId="77777777" w:rsidR="00497484" w:rsidRPr="00792BD4" w:rsidRDefault="00497484" w:rsidP="00497484">
            <w:pPr>
              <w:jc w:val="both"/>
              <w:rPr>
                <w:rFonts w:ascii="Times New Roman" w:hAnsi="Times New Roman"/>
                <w:color w:val="000000"/>
                <w:sz w:val="20"/>
                <w:szCs w:val="20"/>
              </w:rPr>
            </w:pPr>
            <w:r w:rsidRPr="00CD68EC">
              <w:rPr>
                <w:rFonts w:ascii="Times New Roman" w:hAnsi="Times New Roman"/>
                <w:color w:val="000000"/>
                <w:sz w:val="20"/>
                <w:szCs w:val="20"/>
              </w:rPr>
              <w:t>Projekt ustawy przewiduje skrócenie czasu n</w:t>
            </w:r>
            <w:r>
              <w:rPr>
                <w:rFonts w:ascii="Times New Roman" w:hAnsi="Times New Roman"/>
                <w:color w:val="000000"/>
                <w:sz w:val="20"/>
                <w:szCs w:val="20"/>
              </w:rPr>
              <w:t>a załatwienie sprawy w zakresie</w:t>
            </w:r>
            <w:r w:rsidRPr="00CD68EC">
              <w:rPr>
                <w:rFonts w:ascii="Times New Roman" w:hAnsi="Times New Roman"/>
                <w:color w:val="000000"/>
                <w:sz w:val="20"/>
                <w:szCs w:val="20"/>
              </w:rPr>
              <w:t xml:space="preserve"> wydawania decyzji wymaganych w procesie inwestycyjnym. Nastąpi bowiem zmniejszenie liczby procedur, związanych z przygotowaniem inwestycji do realizacji.</w:t>
            </w:r>
            <w:r w:rsidRPr="00792BD4">
              <w:rPr>
                <w:rFonts w:ascii="Times New Roman" w:hAnsi="Times New Roman"/>
                <w:color w:val="000000"/>
                <w:sz w:val="20"/>
                <w:szCs w:val="20"/>
              </w:rPr>
              <w:t xml:space="preserve"> </w:t>
            </w:r>
          </w:p>
          <w:p w14:paraId="3DA4B792" w14:textId="3838C2B4" w:rsidR="00497484" w:rsidRPr="004F6CCB" w:rsidRDefault="00497484" w:rsidP="00497484">
            <w:pPr>
              <w:jc w:val="both"/>
              <w:rPr>
                <w:rFonts w:ascii="Times New Roman" w:hAnsi="Times New Roman"/>
                <w:color w:val="000000"/>
                <w:sz w:val="20"/>
                <w:szCs w:val="20"/>
              </w:rPr>
            </w:pPr>
            <w:r>
              <w:rPr>
                <w:rFonts w:ascii="Times New Roman" w:hAnsi="Times New Roman"/>
                <w:color w:val="000000"/>
                <w:sz w:val="20"/>
                <w:szCs w:val="20"/>
              </w:rPr>
              <w:t>Przykładowo d</w:t>
            </w:r>
            <w:r w:rsidRPr="000F16A0">
              <w:rPr>
                <w:rFonts w:ascii="Times New Roman" w:hAnsi="Times New Roman"/>
                <w:color w:val="000000"/>
                <w:sz w:val="20"/>
                <w:szCs w:val="20"/>
              </w:rPr>
              <w:t>ecyzja o pozwoleniu na realizację inwestycji w zakresie przeciwdziałania skutkom suszy</w:t>
            </w:r>
            <w:r>
              <w:rPr>
                <w:rFonts w:ascii="Times New Roman" w:hAnsi="Times New Roman"/>
                <w:color w:val="000000"/>
                <w:sz w:val="20"/>
                <w:szCs w:val="20"/>
              </w:rPr>
              <w:t xml:space="preserve"> jest wydawana w terminie 60 dni </w:t>
            </w:r>
            <w:r w:rsidRPr="00BC2FE3">
              <w:rPr>
                <w:rFonts w:ascii="Times New Roman" w:hAnsi="Times New Roman"/>
                <w:color w:val="000000"/>
                <w:sz w:val="20"/>
                <w:szCs w:val="20"/>
              </w:rPr>
              <w:t>od dnia złożenia wniosku</w:t>
            </w:r>
            <w:r>
              <w:rPr>
                <w:rFonts w:ascii="Times New Roman" w:hAnsi="Times New Roman"/>
                <w:color w:val="000000"/>
                <w:sz w:val="20"/>
                <w:szCs w:val="20"/>
              </w:rPr>
              <w:t xml:space="preserve"> przez wojewodę. </w:t>
            </w:r>
            <w:r w:rsidRPr="00BF0C26">
              <w:rPr>
                <w:rFonts w:ascii="Times New Roman" w:hAnsi="Times New Roman"/>
                <w:color w:val="000000"/>
                <w:sz w:val="20"/>
                <w:szCs w:val="20"/>
              </w:rPr>
              <w:t>Uzyskanie decyzji o pozwoleniu na realizację inwestycji w zakresie przeciwdziałania skutkom suszy jest równoznaczne z uzyskaniem decyzji o ustaleniu lokalizacji inwestycji celu publicznego</w:t>
            </w:r>
            <w:r>
              <w:rPr>
                <w:rFonts w:ascii="Times New Roman" w:hAnsi="Times New Roman"/>
                <w:color w:val="000000"/>
                <w:sz w:val="20"/>
                <w:szCs w:val="20"/>
              </w:rPr>
              <w:t xml:space="preserve"> (wydawanej, gdy brak jest miejscowego planu)</w:t>
            </w:r>
            <w:r w:rsidRPr="00BF0C26">
              <w:rPr>
                <w:rFonts w:ascii="Times New Roman" w:hAnsi="Times New Roman"/>
                <w:color w:val="000000"/>
                <w:sz w:val="20"/>
                <w:szCs w:val="20"/>
              </w:rPr>
              <w:t>, która zgodnie z art. 51 ust. 2 ustawy z dnia 27 marca 2003 r. jest wydawana w terminie 65 dni od dnia złożenia wniosku</w:t>
            </w:r>
            <w:r>
              <w:rPr>
                <w:rFonts w:ascii="Times New Roman" w:hAnsi="Times New Roman"/>
                <w:color w:val="000000"/>
                <w:sz w:val="20"/>
                <w:szCs w:val="20"/>
              </w:rPr>
              <w:t>.</w:t>
            </w:r>
            <w:r>
              <w:t xml:space="preserve"> </w:t>
            </w:r>
            <w:r w:rsidRPr="00AF2AEE">
              <w:rPr>
                <w:rFonts w:ascii="Times New Roman" w:hAnsi="Times New Roman"/>
                <w:color w:val="000000"/>
                <w:sz w:val="20"/>
                <w:szCs w:val="20"/>
              </w:rPr>
              <w:t>Brak planu jest powszechnym zjawiskiem w terenach inwestycji hydrotechnicznych.</w:t>
            </w:r>
            <w:r w:rsidRPr="00BF0C26">
              <w:rPr>
                <w:rFonts w:ascii="Times New Roman" w:hAnsi="Times New Roman"/>
                <w:color w:val="000000"/>
                <w:sz w:val="20"/>
                <w:szCs w:val="20"/>
              </w:rPr>
              <w:t xml:space="preserve"> </w:t>
            </w:r>
            <w:r>
              <w:rPr>
                <w:rFonts w:ascii="Times New Roman" w:hAnsi="Times New Roman"/>
                <w:color w:val="000000"/>
                <w:sz w:val="20"/>
                <w:szCs w:val="20"/>
              </w:rPr>
              <w:t>U</w:t>
            </w:r>
            <w:r w:rsidRPr="00BF0C26">
              <w:rPr>
                <w:rFonts w:ascii="Times New Roman" w:hAnsi="Times New Roman"/>
                <w:color w:val="000000"/>
                <w:sz w:val="20"/>
                <w:szCs w:val="20"/>
              </w:rPr>
              <w:t>zyskanie decyzji</w:t>
            </w:r>
            <w:r>
              <w:rPr>
                <w:rFonts w:ascii="Times New Roman" w:hAnsi="Times New Roman"/>
                <w:color w:val="000000"/>
                <w:sz w:val="20"/>
                <w:szCs w:val="20"/>
              </w:rPr>
              <w:t xml:space="preserve"> </w:t>
            </w:r>
            <w:r w:rsidRPr="00BF0C26">
              <w:rPr>
                <w:rFonts w:ascii="Times New Roman" w:hAnsi="Times New Roman"/>
                <w:color w:val="000000"/>
                <w:sz w:val="20"/>
                <w:szCs w:val="20"/>
              </w:rPr>
              <w:t xml:space="preserve">o pozwoleniu na realizację inwestycji w zakresie przeciwdziałania skutkom suszy jest </w:t>
            </w:r>
            <w:r>
              <w:rPr>
                <w:rFonts w:ascii="Times New Roman" w:hAnsi="Times New Roman"/>
                <w:color w:val="000000"/>
                <w:sz w:val="20"/>
                <w:szCs w:val="20"/>
              </w:rPr>
              <w:t xml:space="preserve">także </w:t>
            </w:r>
            <w:r w:rsidRPr="00BF0C26">
              <w:rPr>
                <w:rFonts w:ascii="Times New Roman" w:hAnsi="Times New Roman"/>
                <w:color w:val="000000"/>
                <w:sz w:val="20"/>
                <w:szCs w:val="20"/>
              </w:rPr>
              <w:t>równoznaczne z uzyskaniem</w:t>
            </w:r>
            <w:r>
              <w:rPr>
                <w:rFonts w:ascii="Times New Roman" w:hAnsi="Times New Roman"/>
                <w:color w:val="000000"/>
                <w:sz w:val="20"/>
                <w:szCs w:val="20"/>
              </w:rPr>
              <w:t xml:space="preserve"> </w:t>
            </w:r>
            <w:r w:rsidRPr="00BF0C26">
              <w:rPr>
                <w:rFonts w:ascii="Times New Roman" w:hAnsi="Times New Roman"/>
                <w:color w:val="000000"/>
                <w:sz w:val="20"/>
                <w:szCs w:val="20"/>
              </w:rPr>
              <w:t xml:space="preserve">pozwolenia na budowę, które zgodnie z </w:t>
            </w:r>
            <w:r>
              <w:rPr>
                <w:rFonts w:ascii="Times New Roman" w:hAnsi="Times New Roman"/>
                <w:color w:val="000000"/>
                <w:sz w:val="20"/>
                <w:szCs w:val="20"/>
              </w:rPr>
              <w:t xml:space="preserve">ustawą </w:t>
            </w:r>
            <w:r w:rsidRPr="00BF0C26">
              <w:rPr>
                <w:rFonts w:ascii="Times New Roman" w:hAnsi="Times New Roman"/>
                <w:color w:val="000000"/>
                <w:sz w:val="20"/>
                <w:szCs w:val="20"/>
              </w:rPr>
              <w:t xml:space="preserve">Prawo budowlane jest wydawane w terminie 65 dni od dnia złożenia wniosku. </w:t>
            </w:r>
            <w:r w:rsidRPr="00D03B75">
              <w:rPr>
                <w:rFonts w:ascii="Times New Roman" w:hAnsi="Times New Roman"/>
                <w:color w:val="000000"/>
                <w:sz w:val="20"/>
                <w:szCs w:val="20"/>
              </w:rPr>
              <w:t xml:space="preserve">Tym samym jedną decyzją zastępuje się wydanie dwóch odrębnych decyzji, co łącznie skraca czas procedury o 130 dni. </w:t>
            </w:r>
            <w:r w:rsidRPr="00BF0C26">
              <w:rPr>
                <w:rFonts w:ascii="Times New Roman" w:hAnsi="Times New Roman"/>
                <w:color w:val="000000"/>
                <w:sz w:val="20"/>
                <w:szCs w:val="20"/>
              </w:rPr>
              <w:t>P</w:t>
            </w:r>
            <w:r>
              <w:rPr>
                <w:rFonts w:ascii="Times New Roman" w:hAnsi="Times New Roman"/>
                <w:color w:val="000000"/>
                <w:sz w:val="20"/>
                <w:szCs w:val="20"/>
              </w:rPr>
              <w:t xml:space="preserve">onadto </w:t>
            </w:r>
            <w:r w:rsidRPr="00BF0C26">
              <w:rPr>
                <w:rFonts w:ascii="Times New Roman" w:hAnsi="Times New Roman"/>
                <w:color w:val="000000"/>
                <w:sz w:val="20"/>
                <w:szCs w:val="20"/>
              </w:rPr>
              <w:t>decyzją o pozwoleniu na realizację inwestycji w zakresie przeciwdziałania skutkom suszy</w:t>
            </w:r>
            <w:r w:rsidRPr="00BC2FE3">
              <w:rPr>
                <w:rFonts w:ascii="Times New Roman" w:hAnsi="Times New Roman"/>
                <w:color w:val="000000"/>
                <w:sz w:val="20"/>
                <w:szCs w:val="20"/>
              </w:rPr>
              <w:t xml:space="preserve"> zatwierdza się </w:t>
            </w:r>
            <w:r w:rsidRPr="00BF0C26">
              <w:rPr>
                <w:rFonts w:ascii="Times New Roman" w:hAnsi="Times New Roman"/>
                <w:color w:val="000000"/>
                <w:sz w:val="20"/>
                <w:szCs w:val="20"/>
              </w:rPr>
              <w:t>podział nieruchomości.</w:t>
            </w:r>
            <w:r>
              <w:rPr>
                <w:rFonts w:ascii="Times New Roman" w:hAnsi="Times New Roman"/>
                <w:color w:val="000000"/>
                <w:sz w:val="20"/>
                <w:szCs w:val="20"/>
              </w:rPr>
              <w:t xml:space="preserve"> </w:t>
            </w:r>
            <w:r w:rsidRPr="00BF0C26">
              <w:rPr>
                <w:rFonts w:ascii="Times New Roman" w:hAnsi="Times New Roman"/>
                <w:color w:val="000000"/>
                <w:sz w:val="20"/>
                <w:szCs w:val="20"/>
              </w:rPr>
              <w:t>Do terminu na wydanie decyzji o pozwoleniu na realizację inwestycji przeciwdziałającej suszy nie wlicza się terminów przewidzianych w przepisach prawa do dokonania określonych czynności, okresów zawieszenia postępowania oraz okresów opóźnień spowodowanych z winy strony, albo z przyczyn niezależnych od organu.</w:t>
            </w:r>
            <w:r>
              <w:rPr>
                <w:rFonts w:ascii="Times New Roman" w:hAnsi="Times New Roman"/>
                <w:color w:val="000000"/>
                <w:sz w:val="20"/>
                <w:szCs w:val="20"/>
              </w:rPr>
              <w:t xml:space="preserve"> </w:t>
            </w:r>
            <w:r w:rsidRPr="004F6CCB">
              <w:rPr>
                <w:rFonts w:ascii="Times New Roman" w:hAnsi="Times New Roman"/>
                <w:color w:val="000000"/>
                <w:sz w:val="20"/>
                <w:szCs w:val="20"/>
              </w:rPr>
              <w:t>Przed złożeniem wniosku o wydanie decyzji o pozwoleniu na realizację  inwestycji w zakresie przeciwdziałania skutkom suszy inwestor występuje o opinie 18 organó</w:t>
            </w:r>
            <w:r>
              <w:rPr>
                <w:rFonts w:ascii="Times New Roman" w:hAnsi="Times New Roman"/>
                <w:color w:val="000000"/>
                <w:sz w:val="20"/>
                <w:szCs w:val="20"/>
              </w:rPr>
              <w:t xml:space="preserve">w i uzgodnienie jednego organu tj. </w:t>
            </w:r>
            <w:r w:rsidRPr="004F6CCB">
              <w:rPr>
                <w:rFonts w:ascii="Times New Roman" w:hAnsi="Times New Roman"/>
                <w:color w:val="000000"/>
                <w:sz w:val="20"/>
                <w:szCs w:val="20"/>
              </w:rPr>
              <w:t xml:space="preserve">zarządcy drogi. Właściwe organy wydają opinie i uzgodnienie (zarządca drogi) w terminie 7 dni od dnia otrzymania wniosku, przy czym niewydanie opinii lub uzgodnienia z zarządcą drogi w tym terminie będzie traktowane, jako odpowiednio brak zastrzeżeń albo pozytywne uzgodnienie wniosku o wydanie decyzji o pozwoleniu na realizację inwestycji w zakresie przeciwdziałania skutkom suszy. </w:t>
            </w:r>
            <w:r>
              <w:rPr>
                <w:rFonts w:ascii="Times New Roman" w:hAnsi="Times New Roman"/>
                <w:color w:val="000000"/>
                <w:sz w:val="20"/>
                <w:szCs w:val="20"/>
              </w:rPr>
              <w:t xml:space="preserve">Zastosowanie trybu, polegającego na uzyskaniu opinii lub uzgodnienia z zarządcą drogi zastępuje obowiązek wydawania decyzji administracyjnych przez organy, których termin - w przypadkach skomplikowanych - wynosi zgodnie z </w:t>
            </w:r>
            <w:r w:rsidRPr="004F6CCB">
              <w:rPr>
                <w:rFonts w:ascii="Times New Roman" w:hAnsi="Times New Roman"/>
                <w:color w:val="000000"/>
                <w:sz w:val="20"/>
                <w:szCs w:val="20"/>
              </w:rPr>
              <w:t>Kodeks</w:t>
            </w:r>
            <w:r>
              <w:rPr>
                <w:rFonts w:ascii="Times New Roman" w:hAnsi="Times New Roman"/>
                <w:color w:val="000000"/>
                <w:sz w:val="20"/>
                <w:szCs w:val="20"/>
              </w:rPr>
              <w:t>em</w:t>
            </w:r>
            <w:r w:rsidRPr="004F6CCB">
              <w:rPr>
                <w:rFonts w:ascii="Times New Roman" w:hAnsi="Times New Roman"/>
                <w:color w:val="000000"/>
                <w:sz w:val="20"/>
                <w:szCs w:val="20"/>
              </w:rPr>
              <w:t xml:space="preserve"> postępowania administracyjnego</w:t>
            </w:r>
            <w:r>
              <w:rPr>
                <w:rFonts w:ascii="Times New Roman" w:hAnsi="Times New Roman"/>
                <w:color w:val="000000"/>
                <w:sz w:val="20"/>
                <w:szCs w:val="20"/>
              </w:rPr>
              <w:t xml:space="preserve"> 2 miesiące. Tym samym skraca się okres 2 miesięcy do 7 dniu na wydanie uzgodnień lub opinii. </w:t>
            </w:r>
            <w:r w:rsidRPr="00FE75E1">
              <w:rPr>
                <w:rFonts w:ascii="Times New Roman" w:hAnsi="Times New Roman"/>
                <w:color w:val="000000"/>
                <w:sz w:val="20"/>
                <w:szCs w:val="20"/>
              </w:rPr>
              <w:t>W projekcie wprowadzono ułatwienia dotyczące powiadomienia stron o wszczęciu postępowania w sprawie o wydanie decyzji o pozwoleniu na realizację inwestycji w zakresie przeciwdziałania skutkom suszy przez wojewodę m.in.</w:t>
            </w:r>
            <w:r>
              <w:rPr>
                <w:rFonts w:ascii="Times New Roman" w:hAnsi="Times New Roman"/>
                <w:color w:val="000000"/>
                <w:sz w:val="20"/>
                <w:szCs w:val="20"/>
              </w:rPr>
              <w:t xml:space="preserve"> poprzez wysłanie zawiadomienia</w:t>
            </w:r>
            <w:r w:rsidRPr="00FE75E1">
              <w:rPr>
                <w:rFonts w:ascii="Times New Roman" w:hAnsi="Times New Roman"/>
                <w:color w:val="000000"/>
                <w:sz w:val="20"/>
                <w:szCs w:val="20"/>
              </w:rPr>
              <w:t xml:space="preserve"> do właścicieli i użytkowników wieczystych nieruchomości objętych wnioskiem na adres określony w katastrze nieruchomości ze skutkiem doręczenia. Projekt umożliwia także dokonanie zawiadomienia w  drodze obwieszczenia w urzędzie wojewódzkim i urzędach gmin właściwych ze względu na lokalizację inwestycji w zakresie przeciwdziałania skutkom suszy, w Biuletynie Informacji Publicznej na stronach podmiotowych organów obsługiwanych przez te urzędy, a także w prasie o zasięgu ogólnopolskim. Zaproponowane rozwiązania pozwalają na uniknięcie przedłużania postępowania w związku z koniecznością ustalania stron postępowania oraz ich adresów, a także podejmowania prób skutecznego doręczenia im zawiadomienia.</w:t>
            </w:r>
            <w:r>
              <w:rPr>
                <w:rFonts w:ascii="Times New Roman" w:hAnsi="Times New Roman"/>
                <w:color w:val="000000"/>
                <w:sz w:val="20"/>
                <w:szCs w:val="20"/>
              </w:rPr>
              <w:t xml:space="preserve"> D</w:t>
            </w:r>
            <w:r w:rsidRPr="00D03B75">
              <w:rPr>
                <w:rFonts w:ascii="Times New Roman" w:hAnsi="Times New Roman"/>
                <w:color w:val="000000"/>
                <w:sz w:val="20"/>
                <w:szCs w:val="20"/>
              </w:rPr>
              <w:t>ecyzja o środowiskowych uwarunkowaniach wydana zgodnie z ustawą z dnia 3 października 2008 r. o udostępnianiu informacji o środowisku i jego ochronie, udziale społeczeństwa w ochronie środowiska oraz o ocenach oddziaływania na środowisko</w:t>
            </w:r>
            <w:r>
              <w:rPr>
                <w:rFonts w:ascii="Times New Roman" w:hAnsi="Times New Roman"/>
                <w:color w:val="000000"/>
                <w:sz w:val="20"/>
                <w:szCs w:val="20"/>
              </w:rPr>
              <w:t xml:space="preserve"> według projektowanych przepisów będzie wydawana w terminie 45 dni od dnia złożenia wniosku. Według Kodeksu postępowania administracyjnego termin wydania decyzji w sprawach skomplikowanych, a takie zazwyczaj są decyzje środowiskowe w przypadku realizacji inwestycji wodnych, wynosi 2 miesiące. Oznacza to, że termin ulega skróceniu z 60 dni do 45 dni. W praktyce wydanie decyzji o uwarunkowaniach środowiskowych w przypadku szczególnie skomplikowanych inwestycji  hydrotechnicznych przeciąga się nawet do kilku lat. Natomiast w przypadku skarg na decyzje, </w:t>
            </w:r>
            <w:r w:rsidRPr="00035003">
              <w:rPr>
                <w:rFonts w:ascii="Times New Roman" w:hAnsi="Times New Roman"/>
                <w:color w:val="000000"/>
                <w:sz w:val="20"/>
                <w:szCs w:val="20"/>
              </w:rPr>
              <w:t xml:space="preserve">o których mowa w </w:t>
            </w:r>
            <w:r>
              <w:rPr>
                <w:rFonts w:ascii="Times New Roman" w:hAnsi="Times New Roman"/>
                <w:color w:val="000000"/>
                <w:sz w:val="20"/>
                <w:szCs w:val="20"/>
              </w:rPr>
              <w:t xml:space="preserve">projekcie </w:t>
            </w:r>
            <w:r w:rsidRPr="00035003">
              <w:rPr>
                <w:rFonts w:ascii="Times New Roman" w:hAnsi="Times New Roman"/>
                <w:color w:val="000000"/>
                <w:sz w:val="20"/>
                <w:szCs w:val="20"/>
              </w:rPr>
              <w:t>niniejszej ustaw</w:t>
            </w:r>
            <w:r>
              <w:rPr>
                <w:rFonts w:ascii="Times New Roman" w:hAnsi="Times New Roman"/>
                <w:color w:val="000000"/>
                <w:sz w:val="20"/>
                <w:szCs w:val="20"/>
              </w:rPr>
              <w:t>y, s</w:t>
            </w:r>
            <w:r w:rsidRPr="00035003">
              <w:rPr>
                <w:rFonts w:ascii="Times New Roman" w:hAnsi="Times New Roman"/>
                <w:color w:val="000000"/>
                <w:sz w:val="20"/>
                <w:szCs w:val="20"/>
              </w:rPr>
              <w:t>ąd rozpatruje skargę w terminie 30 dni od dnia otrzymania akt wraz z odpowiedzią na skargę.</w:t>
            </w:r>
            <w:r>
              <w:rPr>
                <w:rFonts w:ascii="Times New Roman" w:hAnsi="Times New Roman"/>
                <w:color w:val="000000"/>
                <w:sz w:val="20"/>
                <w:szCs w:val="20"/>
              </w:rPr>
              <w:t xml:space="preserve"> </w:t>
            </w:r>
            <w:r w:rsidRPr="00035003">
              <w:rPr>
                <w:rFonts w:ascii="Times New Roman" w:hAnsi="Times New Roman"/>
                <w:color w:val="000000"/>
                <w:sz w:val="20"/>
                <w:szCs w:val="20"/>
              </w:rPr>
              <w:t>Termin rozpatrzenia skargi kasacyjnej na decyzje, o których mowa w niniejszej ustawie, wynosi 2 miesiące od jej wniesienia.</w:t>
            </w:r>
            <w:r>
              <w:rPr>
                <w:rFonts w:ascii="Times New Roman" w:hAnsi="Times New Roman"/>
                <w:color w:val="000000"/>
                <w:sz w:val="20"/>
                <w:szCs w:val="20"/>
              </w:rPr>
              <w:t xml:space="preserve"> W praktyce sądy administracyjne także potrzebują na rozpatrzenie skargi nawet kilka lat. </w:t>
            </w:r>
          </w:p>
          <w:p w14:paraId="040029ED" w14:textId="77777777" w:rsidR="00497484" w:rsidRDefault="00497484" w:rsidP="00497484">
            <w:pPr>
              <w:jc w:val="both"/>
              <w:rPr>
                <w:rFonts w:ascii="Times New Roman" w:hAnsi="Times New Roman"/>
                <w:color w:val="000000"/>
                <w:sz w:val="20"/>
                <w:szCs w:val="20"/>
              </w:rPr>
            </w:pPr>
            <w:r w:rsidRPr="007001CF">
              <w:rPr>
                <w:rFonts w:ascii="Times New Roman" w:hAnsi="Times New Roman"/>
                <w:color w:val="000000"/>
                <w:sz w:val="20"/>
                <w:szCs w:val="20"/>
              </w:rPr>
              <w:t xml:space="preserve">Bardzo istotny jest brak konieczności uzyskiwania od właścicieli gruntów zgody na wejście w teren - oświadczeń o prawie do dysponowania nieruchomością przez </w:t>
            </w:r>
            <w:r>
              <w:rPr>
                <w:rFonts w:ascii="Times New Roman" w:hAnsi="Times New Roman"/>
                <w:color w:val="000000"/>
                <w:sz w:val="20"/>
                <w:szCs w:val="20"/>
              </w:rPr>
              <w:t>i</w:t>
            </w:r>
            <w:r w:rsidRPr="007001CF">
              <w:rPr>
                <w:rFonts w:ascii="Times New Roman" w:hAnsi="Times New Roman"/>
                <w:color w:val="000000"/>
                <w:sz w:val="20"/>
                <w:szCs w:val="20"/>
              </w:rPr>
              <w:t>nwestora na cele inwestycji</w:t>
            </w:r>
            <w:r>
              <w:rPr>
                <w:rFonts w:ascii="Times New Roman" w:hAnsi="Times New Roman"/>
                <w:color w:val="000000"/>
                <w:sz w:val="20"/>
                <w:szCs w:val="20"/>
              </w:rPr>
              <w:t>. Obecnie</w:t>
            </w:r>
            <w:r w:rsidRPr="007001CF">
              <w:rPr>
                <w:rFonts w:ascii="Times New Roman" w:hAnsi="Times New Roman"/>
                <w:color w:val="000000"/>
                <w:sz w:val="20"/>
                <w:szCs w:val="20"/>
              </w:rPr>
              <w:t>,</w:t>
            </w:r>
            <w:r>
              <w:rPr>
                <w:rFonts w:ascii="Times New Roman" w:hAnsi="Times New Roman"/>
                <w:color w:val="000000"/>
                <w:sz w:val="20"/>
                <w:szCs w:val="20"/>
              </w:rPr>
              <w:t xml:space="preserve"> gdy inwestycja jest realizowana w trybie zwykłych przepisów, </w:t>
            </w:r>
            <w:r w:rsidRPr="007001CF">
              <w:rPr>
                <w:rFonts w:ascii="Times New Roman" w:hAnsi="Times New Roman"/>
                <w:color w:val="000000"/>
                <w:sz w:val="20"/>
                <w:szCs w:val="20"/>
              </w:rPr>
              <w:t>brak zgody właściciela nieruchomości może całkowicie zablokować</w:t>
            </w:r>
            <w:r>
              <w:rPr>
                <w:rFonts w:ascii="Times New Roman" w:hAnsi="Times New Roman"/>
                <w:color w:val="000000"/>
                <w:sz w:val="20"/>
                <w:szCs w:val="20"/>
              </w:rPr>
              <w:t xml:space="preserve"> taką</w:t>
            </w:r>
            <w:r w:rsidRPr="007001CF">
              <w:rPr>
                <w:rFonts w:ascii="Times New Roman" w:hAnsi="Times New Roman"/>
                <w:color w:val="000000"/>
                <w:sz w:val="20"/>
                <w:szCs w:val="20"/>
              </w:rPr>
              <w:t xml:space="preserve"> inwestycję. Przygotowanie inwestycji Budowa suchego zbiornika Racibórz została zablokowana przed 2010 r</w:t>
            </w:r>
            <w:r>
              <w:rPr>
                <w:rFonts w:ascii="Times New Roman" w:hAnsi="Times New Roman"/>
                <w:color w:val="000000"/>
                <w:sz w:val="20"/>
                <w:szCs w:val="20"/>
              </w:rPr>
              <w:t>.</w:t>
            </w:r>
            <w:r w:rsidRPr="007001CF">
              <w:rPr>
                <w:rFonts w:ascii="Times New Roman" w:hAnsi="Times New Roman"/>
                <w:color w:val="000000"/>
                <w:sz w:val="20"/>
                <w:szCs w:val="20"/>
              </w:rPr>
              <w:t xml:space="preserve"> przede wszystkim przez brak możliwo</w:t>
            </w:r>
            <w:r>
              <w:rPr>
                <w:rFonts w:ascii="Times New Roman" w:hAnsi="Times New Roman"/>
                <w:color w:val="000000"/>
                <w:sz w:val="20"/>
                <w:szCs w:val="20"/>
              </w:rPr>
              <w:t>ści wykupu gruntów pod planowaną</w:t>
            </w:r>
            <w:r w:rsidRPr="007001CF">
              <w:rPr>
                <w:rFonts w:ascii="Times New Roman" w:hAnsi="Times New Roman"/>
                <w:color w:val="000000"/>
                <w:sz w:val="20"/>
                <w:szCs w:val="20"/>
              </w:rPr>
              <w:t xml:space="preserve"> inwestycję z powodu braku zgód części właścicieli na wejście w teren – brak specustawy przeciwpowodziowej. Po jej uchwaleniu w 2010 r</w:t>
            </w:r>
            <w:r>
              <w:rPr>
                <w:rFonts w:ascii="Times New Roman" w:hAnsi="Times New Roman"/>
                <w:color w:val="000000"/>
                <w:sz w:val="20"/>
                <w:szCs w:val="20"/>
              </w:rPr>
              <w:t>.</w:t>
            </w:r>
            <w:r w:rsidRPr="007001CF">
              <w:rPr>
                <w:rFonts w:ascii="Times New Roman" w:hAnsi="Times New Roman"/>
                <w:color w:val="000000"/>
                <w:sz w:val="20"/>
                <w:szCs w:val="20"/>
              </w:rPr>
              <w:t xml:space="preserve"> przystąpiono do aktualizacji projektu zbiornika i uzyskano w 2012 r. </w:t>
            </w:r>
            <w:r>
              <w:rPr>
                <w:rFonts w:ascii="Times New Roman" w:hAnsi="Times New Roman"/>
                <w:color w:val="000000"/>
                <w:sz w:val="20"/>
                <w:szCs w:val="20"/>
              </w:rPr>
              <w:t>pozwolenie na realizację inwestycji.</w:t>
            </w:r>
            <w:r w:rsidRPr="007001CF">
              <w:rPr>
                <w:rFonts w:ascii="Times New Roman" w:hAnsi="Times New Roman"/>
                <w:color w:val="000000"/>
                <w:sz w:val="20"/>
                <w:szCs w:val="20"/>
              </w:rPr>
              <w:t xml:space="preserve"> Specustawa pozwoli bez przeszkód wykonać badania geotechniczne i inwentaryzacyjne. Jej brak utrudnia na etapie projektowania wejście na tereny prywatne celem wykonania badań z uwagi na konieczność uzyskiwania zgody właścicieli. Uzyskanie takiej zgody traw do 30 dni. Znaczne skrócenie czasu na uzyskiwanie uzgodnień projektu pozwoli na kolejne około 30 dni skrócenie etapu projektowania. </w:t>
            </w:r>
          </w:p>
          <w:p w14:paraId="5400A902" w14:textId="6566BE4F" w:rsidR="00497484" w:rsidRPr="00CD68EC" w:rsidRDefault="00497484" w:rsidP="00497484">
            <w:pPr>
              <w:jc w:val="both"/>
              <w:rPr>
                <w:rFonts w:ascii="Times New Roman" w:hAnsi="Times New Roman"/>
                <w:color w:val="000000"/>
                <w:sz w:val="20"/>
                <w:szCs w:val="20"/>
              </w:rPr>
            </w:pPr>
            <w:r w:rsidRPr="006C1B64">
              <w:rPr>
                <w:rFonts w:ascii="Times New Roman" w:hAnsi="Times New Roman"/>
                <w:color w:val="000000"/>
                <w:sz w:val="20"/>
                <w:szCs w:val="20"/>
              </w:rPr>
              <w:t>Projekty realizowane w gospodarce wodnej różnią się między sobą chociażby w zakresie wielkości danego przedsięwzięcia, warunków technicznych projektowanych urządzeń, czy warunków środowiskowych. Dlatego też okres realizacji każdej inwestycji należy rozpatrywać indywidualnie. Szacuje się, że specustawa przyśpieszy przygotowanie do realizacji inwestycj</w:t>
            </w:r>
            <w:r>
              <w:rPr>
                <w:rFonts w:ascii="Times New Roman" w:hAnsi="Times New Roman"/>
                <w:color w:val="000000"/>
                <w:sz w:val="20"/>
                <w:szCs w:val="20"/>
              </w:rPr>
              <w:t>i średnio o około 180 dni</w:t>
            </w:r>
            <w:r w:rsidRPr="006C1B64">
              <w:rPr>
                <w:rFonts w:ascii="Times New Roman" w:hAnsi="Times New Roman"/>
                <w:color w:val="000000"/>
                <w:sz w:val="20"/>
                <w:szCs w:val="20"/>
              </w:rPr>
              <w:t>.</w:t>
            </w:r>
            <w:r>
              <w:t xml:space="preserve"> </w:t>
            </w:r>
            <w:r w:rsidRPr="006C1B64">
              <w:rPr>
                <w:rFonts w:ascii="Times New Roman" w:hAnsi="Times New Roman"/>
                <w:color w:val="000000"/>
                <w:sz w:val="20"/>
                <w:szCs w:val="20"/>
              </w:rPr>
              <w:t xml:space="preserve">Istotnym jest jednak fakt, iż projektowane w ustawie rozwiązanie proceduralne, związane z uzyskaniem przez inwestora pozwolenia na realizację inwestycji jest jednoznaczne z przyznaniem mu </w:t>
            </w:r>
            <w:r>
              <w:rPr>
                <w:rFonts w:ascii="Times New Roman" w:hAnsi="Times New Roman"/>
                <w:color w:val="000000"/>
                <w:sz w:val="20"/>
                <w:szCs w:val="20"/>
              </w:rPr>
              <w:t xml:space="preserve">wspomnianego wyżej </w:t>
            </w:r>
            <w:r w:rsidRPr="006C1B64">
              <w:rPr>
                <w:rFonts w:ascii="Times New Roman" w:hAnsi="Times New Roman"/>
                <w:color w:val="000000"/>
                <w:sz w:val="20"/>
                <w:szCs w:val="20"/>
              </w:rPr>
              <w:t>prawa do dysponowania gruntem pod inwestycję, co daje mu pewność przeprowadzenia inwestycji w ogóle. Takie rozwiązanie</w:t>
            </w:r>
            <w:r>
              <w:rPr>
                <w:rFonts w:ascii="Times New Roman" w:hAnsi="Times New Roman"/>
                <w:color w:val="000000"/>
                <w:sz w:val="20"/>
                <w:szCs w:val="20"/>
              </w:rPr>
              <w:t>,</w:t>
            </w:r>
            <w:r w:rsidRPr="006C1B64">
              <w:rPr>
                <w:rFonts w:ascii="Times New Roman" w:hAnsi="Times New Roman"/>
                <w:color w:val="000000"/>
                <w:sz w:val="20"/>
                <w:szCs w:val="20"/>
              </w:rPr>
              <w:t xml:space="preserve"> </w:t>
            </w:r>
            <w:r>
              <w:rPr>
                <w:rFonts w:ascii="Times New Roman" w:hAnsi="Times New Roman"/>
                <w:color w:val="000000"/>
                <w:sz w:val="20"/>
                <w:szCs w:val="20"/>
              </w:rPr>
              <w:t>oprócz uniknięcia</w:t>
            </w:r>
            <w:r w:rsidRPr="006C1B64">
              <w:rPr>
                <w:rFonts w:ascii="Times New Roman" w:hAnsi="Times New Roman"/>
                <w:color w:val="000000"/>
                <w:sz w:val="20"/>
                <w:szCs w:val="20"/>
              </w:rPr>
              <w:t xml:space="preserve"> niekiedy długotrwałych uzgodnień z dotychczasowymi właścicielami gruntów w z</w:t>
            </w:r>
            <w:r>
              <w:rPr>
                <w:rFonts w:ascii="Times New Roman" w:hAnsi="Times New Roman"/>
                <w:color w:val="000000"/>
                <w:sz w:val="20"/>
                <w:szCs w:val="20"/>
              </w:rPr>
              <w:t>akresie wypłaty odszkodowań,</w:t>
            </w:r>
            <w:r w:rsidRPr="006C1B64">
              <w:rPr>
                <w:rFonts w:ascii="Times New Roman" w:hAnsi="Times New Roman"/>
                <w:color w:val="000000"/>
                <w:sz w:val="20"/>
                <w:szCs w:val="20"/>
              </w:rPr>
              <w:t xml:space="preserve"> pozwala </w:t>
            </w:r>
            <w:r>
              <w:rPr>
                <w:rFonts w:ascii="Times New Roman" w:hAnsi="Times New Roman"/>
                <w:color w:val="000000"/>
                <w:sz w:val="20"/>
                <w:szCs w:val="20"/>
              </w:rPr>
              <w:t xml:space="preserve">na </w:t>
            </w:r>
            <w:r w:rsidRPr="006C1B64">
              <w:rPr>
                <w:rFonts w:ascii="Times New Roman" w:hAnsi="Times New Roman"/>
                <w:color w:val="000000"/>
                <w:sz w:val="20"/>
                <w:szCs w:val="20"/>
              </w:rPr>
              <w:t>szybkie rozpoczęcie robót przygotowujących grunt pod inwestycję. Jednocześnie rozpoczyna się procedurę uregulowania stanu prawnego gruntów pod inwestycję wraz z szacowaniem i wypłatą należnych odszkodowań.</w:t>
            </w:r>
          </w:p>
        </w:tc>
      </w:tr>
      <w:tr w:rsidR="00497484" w:rsidRPr="00CD68EC" w14:paraId="4359D1A8" w14:textId="77777777" w:rsidTr="00350AF6">
        <w:trPr>
          <w:gridAfter w:val="1"/>
          <w:wAfter w:w="995" w:type="dxa"/>
          <w:trHeight w:val="142"/>
        </w:trPr>
        <w:tc>
          <w:tcPr>
            <w:tcW w:w="11086" w:type="dxa"/>
            <w:gridSpan w:val="26"/>
            <w:shd w:val="clear" w:color="auto" w:fill="99CCFF"/>
          </w:tcPr>
          <w:p w14:paraId="69B79847" w14:textId="77777777" w:rsidR="00497484" w:rsidRPr="00CD68EC" w:rsidRDefault="00497484" w:rsidP="00497484">
            <w:pPr>
              <w:numPr>
                <w:ilvl w:val="0"/>
                <w:numId w:val="3"/>
              </w:numPr>
              <w:spacing w:after="60"/>
              <w:jc w:val="both"/>
              <w:rPr>
                <w:rFonts w:ascii="Times New Roman" w:hAnsi="Times New Roman"/>
                <w:b/>
                <w:color w:val="000000"/>
                <w:sz w:val="20"/>
                <w:szCs w:val="20"/>
              </w:rPr>
            </w:pPr>
            <w:r w:rsidRPr="00CD68EC">
              <w:rPr>
                <w:rFonts w:ascii="Times New Roman" w:hAnsi="Times New Roman"/>
                <w:b/>
                <w:color w:val="000000"/>
                <w:sz w:val="20"/>
                <w:szCs w:val="20"/>
              </w:rPr>
              <w:t xml:space="preserve">Wpływ na rynek pracy </w:t>
            </w:r>
          </w:p>
        </w:tc>
      </w:tr>
      <w:tr w:rsidR="00497484" w:rsidRPr="00CD68EC" w14:paraId="3B19762E" w14:textId="77777777" w:rsidTr="00350AF6">
        <w:trPr>
          <w:gridAfter w:val="1"/>
          <w:wAfter w:w="995" w:type="dxa"/>
          <w:trHeight w:val="142"/>
        </w:trPr>
        <w:tc>
          <w:tcPr>
            <w:tcW w:w="11086" w:type="dxa"/>
            <w:gridSpan w:val="26"/>
            <w:shd w:val="clear" w:color="auto" w:fill="auto"/>
          </w:tcPr>
          <w:p w14:paraId="16B1E68B" w14:textId="705B58A2" w:rsidR="00497484" w:rsidRPr="003D4CF3" w:rsidRDefault="00497484" w:rsidP="00497484">
            <w:pPr>
              <w:jc w:val="both"/>
              <w:rPr>
                <w:rFonts w:ascii="Times New Roman" w:hAnsi="Times New Roman"/>
                <w:color w:val="000000"/>
                <w:sz w:val="20"/>
                <w:szCs w:val="20"/>
              </w:rPr>
            </w:pPr>
            <w:r w:rsidRPr="00CD68EC">
              <w:rPr>
                <w:rFonts w:ascii="Times New Roman" w:hAnsi="Times New Roman"/>
                <w:color w:val="000000"/>
                <w:sz w:val="20"/>
                <w:szCs w:val="20"/>
              </w:rPr>
              <w:lastRenderedPageBreak/>
              <w:t>Projekt ustawy może mieć po</w:t>
            </w:r>
            <w:r>
              <w:rPr>
                <w:rFonts w:ascii="Times New Roman" w:hAnsi="Times New Roman"/>
                <w:color w:val="000000"/>
                <w:sz w:val="20"/>
                <w:szCs w:val="20"/>
              </w:rPr>
              <w:t>zytywny wpływ na rynek pracy poprzez</w:t>
            </w:r>
            <w:r w:rsidRPr="00CD68EC">
              <w:rPr>
                <w:rFonts w:ascii="Times New Roman" w:hAnsi="Times New Roman"/>
                <w:color w:val="000000"/>
                <w:sz w:val="20"/>
                <w:szCs w:val="20"/>
              </w:rPr>
              <w:t xml:space="preserve"> stworzenie nowych miejsc pracy przy realizacji inwestycji oraz poprawienie kondycji finansowej wykonawców funkcjonujących na rynku zamówień publicznych.</w:t>
            </w:r>
            <w:r>
              <w:t xml:space="preserve"> </w:t>
            </w:r>
            <w:r w:rsidRPr="00232FE9">
              <w:rPr>
                <w:rFonts w:ascii="Times New Roman" w:hAnsi="Times New Roman"/>
                <w:color w:val="000000"/>
                <w:sz w:val="20"/>
                <w:szCs w:val="20"/>
              </w:rPr>
              <w:t>Ponadto nastąpi wzrost zapotrzebowania na prace związane z realizacją systemów zagospodarowania wód opadowych. Zaproponowane zmiany wpłyną korzystnie na sektor przedsiębiorstw – umożliwią ich dalsze, niezakłócone przez czynniki związane ze zmianami klimatu, funkcjonowanie. Dzięki temu zapewnią utrzymanie zatrudnienia w tym sektorze</w:t>
            </w:r>
            <w:r w:rsidRPr="003D4CF3">
              <w:rPr>
                <w:rFonts w:ascii="Times New Roman" w:hAnsi="Times New Roman"/>
                <w:color w:val="000000"/>
                <w:sz w:val="20"/>
                <w:szCs w:val="20"/>
              </w:rPr>
              <w:t xml:space="preserve">. </w:t>
            </w:r>
            <w:r w:rsidRPr="003D4CF3">
              <w:rPr>
                <w:rFonts w:ascii="Times New Roman" w:hAnsi="Times New Roman"/>
                <w:color w:val="000000" w:themeColor="text1"/>
                <w:sz w:val="20"/>
                <w:szCs w:val="20"/>
              </w:rPr>
              <w:t>Przyjmowane rozwiązania przyczynią się do utrzymania miejsc pracy w gospodarstwach rolnych prowadzonych przez podmioty posiadające zadłużenie wobec Krajowego Ośrodka Wsparcia Rolnictwa. Będą one mogły zaangażować swój kapitał, w pierwszej kolejności, w działania związane z utrzymaniem płynności prowadzonej działalności rolniczej.</w:t>
            </w:r>
            <w:r w:rsidRPr="003D4CF3">
              <w:rPr>
                <w:rFonts w:ascii="Times New Roman" w:hAnsi="Times New Roman"/>
                <w:color w:val="000000"/>
                <w:sz w:val="20"/>
                <w:szCs w:val="20"/>
              </w:rPr>
              <w:t xml:space="preserve"> </w:t>
            </w:r>
          </w:p>
          <w:p w14:paraId="044E7580" w14:textId="50FE61B4" w:rsidR="00497484" w:rsidRDefault="00497484" w:rsidP="00497484">
            <w:pPr>
              <w:spacing w:line="240" w:lineRule="auto"/>
              <w:jc w:val="both"/>
              <w:rPr>
                <w:rFonts w:ascii="Times New Roman" w:hAnsi="Times New Roman"/>
                <w:color w:val="000000"/>
              </w:rPr>
            </w:pPr>
            <w:r w:rsidRPr="003D4CF3">
              <w:rPr>
                <w:rFonts w:ascii="Times New Roman" w:hAnsi="Times New Roman"/>
                <w:color w:val="000000"/>
                <w:sz w:val="20"/>
                <w:szCs w:val="20"/>
              </w:rPr>
              <w:t>Przewiduje się zatem pozytywny wpływ na rynek pracy.</w:t>
            </w:r>
          </w:p>
          <w:p w14:paraId="67CCE927" w14:textId="2639E925" w:rsidR="00497484" w:rsidRPr="00CD68EC" w:rsidRDefault="00497484" w:rsidP="00497484">
            <w:pPr>
              <w:spacing w:line="240" w:lineRule="auto"/>
              <w:jc w:val="both"/>
              <w:rPr>
                <w:rFonts w:ascii="Times New Roman" w:hAnsi="Times New Roman"/>
                <w:color w:val="000000"/>
                <w:sz w:val="20"/>
                <w:szCs w:val="20"/>
              </w:rPr>
            </w:pPr>
          </w:p>
        </w:tc>
      </w:tr>
      <w:tr w:rsidR="00497484" w:rsidRPr="00CD68EC" w14:paraId="18E069F6" w14:textId="77777777" w:rsidTr="00350AF6">
        <w:trPr>
          <w:gridAfter w:val="1"/>
          <w:wAfter w:w="995" w:type="dxa"/>
          <w:trHeight w:val="142"/>
        </w:trPr>
        <w:tc>
          <w:tcPr>
            <w:tcW w:w="11086" w:type="dxa"/>
            <w:gridSpan w:val="26"/>
            <w:shd w:val="clear" w:color="auto" w:fill="99CCFF"/>
          </w:tcPr>
          <w:p w14:paraId="5AD78399" w14:textId="77777777" w:rsidR="00497484" w:rsidRPr="00CD68EC" w:rsidRDefault="00497484" w:rsidP="00497484">
            <w:pPr>
              <w:numPr>
                <w:ilvl w:val="0"/>
                <w:numId w:val="3"/>
              </w:numPr>
              <w:spacing w:after="60"/>
              <w:jc w:val="both"/>
              <w:rPr>
                <w:rFonts w:ascii="Times New Roman" w:hAnsi="Times New Roman"/>
                <w:b/>
                <w:color w:val="000000"/>
                <w:sz w:val="20"/>
                <w:szCs w:val="20"/>
              </w:rPr>
            </w:pPr>
            <w:r w:rsidRPr="00CD68EC">
              <w:rPr>
                <w:rFonts w:ascii="Times New Roman" w:hAnsi="Times New Roman"/>
                <w:b/>
                <w:color w:val="000000"/>
                <w:sz w:val="20"/>
                <w:szCs w:val="20"/>
              </w:rPr>
              <w:t>Wpływ na pozostałe obszary</w:t>
            </w:r>
          </w:p>
        </w:tc>
      </w:tr>
      <w:tr w:rsidR="00497484" w:rsidRPr="00CD68EC" w14:paraId="53EB8DED" w14:textId="77777777" w:rsidTr="00345598">
        <w:trPr>
          <w:gridAfter w:val="1"/>
          <w:wAfter w:w="995" w:type="dxa"/>
          <w:trHeight w:val="1031"/>
        </w:trPr>
        <w:tc>
          <w:tcPr>
            <w:tcW w:w="4707" w:type="dxa"/>
            <w:gridSpan w:val="6"/>
            <w:shd w:val="clear" w:color="auto" w:fill="FFFFFF"/>
          </w:tcPr>
          <w:p w14:paraId="744DD2FD" w14:textId="77777777" w:rsidR="00497484" w:rsidRPr="00CD68EC" w:rsidRDefault="00497484" w:rsidP="00497484">
            <w:pPr>
              <w:jc w:val="both"/>
              <w:rPr>
                <w:rFonts w:ascii="Times New Roman" w:hAnsi="Times New Roman"/>
                <w:color w:val="000000"/>
                <w:sz w:val="20"/>
                <w:szCs w:val="20"/>
              </w:rPr>
            </w:pPr>
          </w:p>
          <w:p w14:paraId="68A41ED5" w14:textId="6028CE9A" w:rsidR="00497484" w:rsidRPr="00CD68EC" w:rsidRDefault="00C20D1A" w:rsidP="00497484">
            <w:pPr>
              <w:jc w:val="both"/>
              <w:rPr>
                <w:rFonts w:ascii="Times New Roman" w:hAnsi="Times New Roman"/>
                <w:color w:val="000000"/>
                <w:spacing w:val="-2"/>
                <w:sz w:val="20"/>
                <w:szCs w:val="20"/>
              </w:rPr>
            </w:pPr>
            <w:sdt>
              <w:sdtPr>
                <w:rPr>
                  <w:rFonts w:ascii="Times New Roman" w:hAnsi="Times New Roman"/>
                  <w:color w:val="000000"/>
                  <w:sz w:val="20"/>
                  <w:szCs w:val="20"/>
                </w:rPr>
                <w:id w:val="365952688"/>
                <w14:checkbox>
                  <w14:checked w14:val="1"/>
                  <w14:checkedState w14:val="2612" w14:font="MS Gothic"/>
                  <w14:uncheckedState w14:val="2610" w14:font="MS Gothic"/>
                </w14:checkbox>
              </w:sdtPr>
              <w:sdtEndPr/>
              <w:sdtContent>
                <w:r w:rsidR="00497484" w:rsidRPr="00CD68EC">
                  <w:rPr>
                    <w:rFonts w:ascii="Segoe UI Symbol" w:eastAsia="MS Gothic" w:hAnsi="Segoe UI Symbol" w:cs="Segoe UI Symbol"/>
                    <w:color w:val="000000"/>
                    <w:sz w:val="20"/>
                    <w:szCs w:val="20"/>
                  </w:rPr>
                  <w:t>☒</w:t>
                </w:r>
              </w:sdtContent>
            </w:sdt>
            <w:r w:rsidR="00497484" w:rsidRPr="00CD68EC">
              <w:rPr>
                <w:rFonts w:ascii="Times New Roman" w:hAnsi="Times New Roman"/>
                <w:color w:val="000000"/>
                <w:sz w:val="20"/>
                <w:szCs w:val="20"/>
              </w:rPr>
              <w:t xml:space="preserve"> </w:t>
            </w:r>
            <w:r w:rsidR="00497484" w:rsidRPr="00CD68EC">
              <w:rPr>
                <w:rFonts w:ascii="Times New Roman" w:hAnsi="Times New Roman"/>
                <w:color w:val="000000"/>
                <w:spacing w:val="-2"/>
                <w:sz w:val="20"/>
                <w:szCs w:val="20"/>
              </w:rPr>
              <w:t>środowisko naturalne</w:t>
            </w:r>
          </w:p>
          <w:p w14:paraId="7B3FB302" w14:textId="537F62BA" w:rsidR="00497484" w:rsidRPr="00CD68EC" w:rsidRDefault="00C20D1A" w:rsidP="00497484">
            <w:pPr>
              <w:jc w:val="both"/>
              <w:rPr>
                <w:rFonts w:ascii="Times New Roman" w:hAnsi="Times New Roman"/>
                <w:color w:val="000000"/>
                <w:sz w:val="20"/>
                <w:szCs w:val="20"/>
              </w:rPr>
            </w:pPr>
            <w:sdt>
              <w:sdtPr>
                <w:rPr>
                  <w:rFonts w:ascii="Times New Roman" w:hAnsi="Times New Roman"/>
                  <w:color w:val="000000"/>
                  <w:sz w:val="20"/>
                  <w:szCs w:val="20"/>
                </w:rPr>
                <w:id w:val="-1888785328"/>
                <w14:checkbox>
                  <w14:checked w14:val="1"/>
                  <w14:checkedState w14:val="2612" w14:font="MS Gothic"/>
                  <w14:uncheckedState w14:val="2610" w14:font="MS Gothic"/>
                </w14:checkbox>
              </w:sdtPr>
              <w:sdtEndPr/>
              <w:sdtContent>
                <w:r w:rsidR="00497484" w:rsidRPr="00CD68EC">
                  <w:rPr>
                    <w:rFonts w:ascii="Segoe UI Symbol" w:eastAsia="MS Gothic" w:hAnsi="Segoe UI Symbol" w:cs="Segoe UI Symbol"/>
                    <w:color w:val="000000"/>
                    <w:sz w:val="20"/>
                    <w:szCs w:val="20"/>
                  </w:rPr>
                  <w:t>☒</w:t>
                </w:r>
              </w:sdtContent>
            </w:sdt>
            <w:r w:rsidR="00497484" w:rsidRPr="00CD68EC">
              <w:rPr>
                <w:rFonts w:ascii="Times New Roman" w:hAnsi="Times New Roman"/>
                <w:color w:val="000000"/>
                <w:sz w:val="20"/>
                <w:szCs w:val="20"/>
              </w:rPr>
              <w:t xml:space="preserve"> sytuacja i rozwój regionalny</w:t>
            </w:r>
          </w:p>
          <w:p w14:paraId="55C34791" w14:textId="372F2589" w:rsidR="00497484" w:rsidRPr="00CD68EC" w:rsidRDefault="00C20D1A" w:rsidP="00497484">
            <w:pPr>
              <w:jc w:val="both"/>
              <w:rPr>
                <w:rFonts w:ascii="Times New Roman" w:hAnsi="Times New Roman"/>
                <w:color w:val="000000"/>
                <w:spacing w:val="-2"/>
                <w:sz w:val="20"/>
                <w:szCs w:val="20"/>
              </w:rPr>
            </w:pPr>
            <w:sdt>
              <w:sdtPr>
                <w:rPr>
                  <w:rFonts w:ascii="Times New Roman" w:hAnsi="Times New Roman"/>
                  <w:color w:val="000000"/>
                  <w:spacing w:val="-2"/>
                  <w:sz w:val="20"/>
                  <w:szCs w:val="20"/>
                </w:rPr>
                <w:id w:val="366884454"/>
                <w14:checkbox>
                  <w14:checked w14:val="1"/>
                  <w14:checkedState w14:val="2612" w14:font="MS Gothic"/>
                  <w14:uncheckedState w14:val="2610" w14:font="MS Gothic"/>
                </w14:checkbox>
              </w:sdtPr>
              <w:sdtEndPr/>
              <w:sdtContent>
                <w:r w:rsidR="00497484" w:rsidRPr="00CD68EC">
                  <w:rPr>
                    <w:rFonts w:ascii="Segoe UI Symbol" w:eastAsia="MS Gothic" w:hAnsi="Segoe UI Symbol" w:cs="Segoe UI Symbol"/>
                    <w:color w:val="000000"/>
                    <w:spacing w:val="-2"/>
                    <w:sz w:val="20"/>
                    <w:szCs w:val="20"/>
                  </w:rPr>
                  <w:t>☒</w:t>
                </w:r>
              </w:sdtContent>
            </w:sdt>
            <w:r w:rsidR="00497484" w:rsidRPr="00CD68EC">
              <w:rPr>
                <w:rFonts w:ascii="Times New Roman" w:hAnsi="Times New Roman"/>
                <w:color w:val="000000"/>
                <w:spacing w:val="-2"/>
                <w:sz w:val="20"/>
                <w:szCs w:val="20"/>
              </w:rPr>
              <w:t xml:space="preserve"> inne: gospodarka wodna</w:t>
            </w:r>
          </w:p>
        </w:tc>
        <w:tc>
          <w:tcPr>
            <w:tcW w:w="2408" w:type="dxa"/>
            <w:gridSpan w:val="6"/>
            <w:shd w:val="clear" w:color="auto" w:fill="FFFFFF"/>
          </w:tcPr>
          <w:p w14:paraId="3F9D589F" w14:textId="77777777" w:rsidR="00497484" w:rsidRPr="00CD68EC" w:rsidRDefault="00497484" w:rsidP="00497484">
            <w:pPr>
              <w:jc w:val="both"/>
              <w:rPr>
                <w:rFonts w:ascii="Times New Roman" w:hAnsi="Times New Roman"/>
                <w:color w:val="000000"/>
                <w:sz w:val="20"/>
                <w:szCs w:val="20"/>
              </w:rPr>
            </w:pPr>
          </w:p>
          <w:p w14:paraId="125DA887" w14:textId="0E63936A" w:rsidR="00497484" w:rsidRPr="00CD68EC" w:rsidRDefault="00C20D1A" w:rsidP="00497484">
            <w:pPr>
              <w:jc w:val="both"/>
              <w:rPr>
                <w:rFonts w:ascii="Times New Roman" w:hAnsi="Times New Roman"/>
                <w:color w:val="000000"/>
                <w:spacing w:val="-2"/>
                <w:sz w:val="20"/>
                <w:szCs w:val="20"/>
              </w:rPr>
            </w:pPr>
            <w:sdt>
              <w:sdtPr>
                <w:rPr>
                  <w:rFonts w:ascii="Times New Roman" w:hAnsi="Times New Roman"/>
                  <w:color w:val="000000"/>
                  <w:spacing w:val="-2"/>
                  <w:sz w:val="20"/>
                  <w:szCs w:val="20"/>
                </w:rPr>
                <w:id w:val="-1170861332"/>
                <w14:checkbox>
                  <w14:checked w14:val="0"/>
                  <w14:checkedState w14:val="2612" w14:font="MS Gothic"/>
                  <w14:uncheckedState w14:val="2610" w14:font="MS Gothic"/>
                </w14:checkbox>
              </w:sdtPr>
              <w:sdtEndPr/>
              <w:sdtContent>
                <w:r w:rsidR="00497484" w:rsidRPr="00CD68EC">
                  <w:rPr>
                    <w:rFonts w:ascii="Segoe UI Symbol" w:eastAsia="MS Gothic" w:hAnsi="Segoe UI Symbol" w:cs="Segoe UI Symbol"/>
                    <w:color w:val="000000"/>
                    <w:spacing w:val="-2"/>
                    <w:sz w:val="20"/>
                    <w:szCs w:val="20"/>
                  </w:rPr>
                  <w:t>☐</w:t>
                </w:r>
              </w:sdtContent>
            </w:sdt>
            <w:r w:rsidR="00497484" w:rsidRPr="00CD68EC">
              <w:rPr>
                <w:rFonts w:ascii="Times New Roman" w:hAnsi="Times New Roman"/>
                <w:color w:val="000000"/>
                <w:spacing w:val="-2"/>
                <w:sz w:val="20"/>
                <w:szCs w:val="20"/>
              </w:rPr>
              <w:t xml:space="preserve"> demografia</w:t>
            </w:r>
          </w:p>
          <w:p w14:paraId="2E16F193" w14:textId="37BFC20E" w:rsidR="00497484" w:rsidRPr="00CD68EC" w:rsidRDefault="00C20D1A" w:rsidP="00497484">
            <w:pPr>
              <w:jc w:val="both"/>
              <w:rPr>
                <w:rFonts w:ascii="Times New Roman" w:hAnsi="Times New Roman"/>
                <w:color w:val="000000"/>
                <w:sz w:val="20"/>
                <w:szCs w:val="20"/>
              </w:rPr>
            </w:pPr>
            <w:sdt>
              <w:sdtPr>
                <w:rPr>
                  <w:rFonts w:ascii="Times New Roman" w:hAnsi="Times New Roman"/>
                  <w:color w:val="000000"/>
                  <w:sz w:val="20"/>
                  <w:szCs w:val="20"/>
                </w:rPr>
                <w:id w:val="1090503991"/>
                <w14:checkbox>
                  <w14:checked w14:val="1"/>
                  <w14:checkedState w14:val="2612" w14:font="MS Gothic"/>
                  <w14:uncheckedState w14:val="2610" w14:font="MS Gothic"/>
                </w14:checkbox>
              </w:sdtPr>
              <w:sdtEndPr/>
              <w:sdtContent>
                <w:r w:rsidR="00497484" w:rsidRPr="00CD68EC">
                  <w:rPr>
                    <w:rFonts w:ascii="Segoe UI Symbol" w:eastAsia="MS Gothic" w:hAnsi="Segoe UI Symbol" w:cs="Segoe UI Symbol"/>
                    <w:color w:val="000000"/>
                    <w:sz w:val="20"/>
                    <w:szCs w:val="20"/>
                  </w:rPr>
                  <w:t>☒</w:t>
                </w:r>
              </w:sdtContent>
            </w:sdt>
            <w:r w:rsidR="00497484" w:rsidRPr="00CD68EC">
              <w:rPr>
                <w:rFonts w:ascii="Times New Roman" w:hAnsi="Times New Roman"/>
                <w:color w:val="000000"/>
                <w:sz w:val="20"/>
                <w:szCs w:val="20"/>
              </w:rPr>
              <w:t xml:space="preserve"> mienie państwowe</w:t>
            </w:r>
          </w:p>
        </w:tc>
        <w:tc>
          <w:tcPr>
            <w:tcW w:w="3971" w:type="dxa"/>
            <w:gridSpan w:val="14"/>
            <w:shd w:val="clear" w:color="auto" w:fill="FFFFFF"/>
          </w:tcPr>
          <w:p w14:paraId="413E6686" w14:textId="77777777" w:rsidR="00497484" w:rsidRPr="00CD68EC" w:rsidRDefault="00497484" w:rsidP="00497484">
            <w:pPr>
              <w:jc w:val="both"/>
              <w:rPr>
                <w:rFonts w:ascii="Times New Roman" w:hAnsi="Times New Roman"/>
                <w:color w:val="000000"/>
                <w:sz w:val="20"/>
                <w:szCs w:val="20"/>
              </w:rPr>
            </w:pPr>
          </w:p>
          <w:p w14:paraId="11EFFF85" w14:textId="3B784F0D" w:rsidR="00497484" w:rsidRPr="00CD68EC" w:rsidRDefault="00C20D1A" w:rsidP="00497484">
            <w:pPr>
              <w:jc w:val="both"/>
              <w:rPr>
                <w:rFonts w:ascii="Times New Roman" w:hAnsi="Times New Roman"/>
                <w:color w:val="000000"/>
                <w:spacing w:val="-2"/>
                <w:sz w:val="20"/>
                <w:szCs w:val="20"/>
              </w:rPr>
            </w:pPr>
            <w:sdt>
              <w:sdtPr>
                <w:rPr>
                  <w:rFonts w:ascii="Times New Roman" w:hAnsi="Times New Roman"/>
                  <w:color w:val="000000"/>
                  <w:spacing w:val="-2"/>
                  <w:sz w:val="20"/>
                  <w:szCs w:val="20"/>
                </w:rPr>
                <w:id w:val="1485042436"/>
                <w14:checkbox>
                  <w14:checked w14:val="0"/>
                  <w14:checkedState w14:val="2612" w14:font="MS Gothic"/>
                  <w14:uncheckedState w14:val="2610" w14:font="MS Gothic"/>
                </w14:checkbox>
              </w:sdtPr>
              <w:sdtEndPr/>
              <w:sdtContent>
                <w:r w:rsidR="00497484" w:rsidRPr="00CD68EC">
                  <w:rPr>
                    <w:rFonts w:ascii="Segoe UI Symbol" w:eastAsia="MS Gothic" w:hAnsi="Segoe UI Symbol" w:cs="Segoe UI Symbol"/>
                    <w:color w:val="000000"/>
                    <w:spacing w:val="-2"/>
                    <w:sz w:val="20"/>
                    <w:szCs w:val="20"/>
                  </w:rPr>
                  <w:t>☐</w:t>
                </w:r>
              </w:sdtContent>
            </w:sdt>
            <w:r w:rsidR="00497484" w:rsidRPr="00CD68EC">
              <w:rPr>
                <w:rFonts w:ascii="Times New Roman" w:hAnsi="Times New Roman"/>
                <w:color w:val="000000"/>
                <w:spacing w:val="-2"/>
                <w:sz w:val="20"/>
                <w:szCs w:val="20"/>
              </w:rPr>
              <w:t xml:space="preserve"> informatyzacja</w:t>
            </w:r>
          </w:p>
          <w:p w14:paraId="3F2A46D1" w14:textId="399B15F3" w:rsidR="00497484" w:rsidRPr="00CD68EC" w:rsidRDefault="00C20D1A" w:rsidP="00497484">
            <w:pPr>
              <w:jc w:val="both"/>
              <w:rPr>
                <w:rFonts w:ascii="Times New Roman" w:hAnsi="Times New Roman"/>
                <w:color w:val="000000"/>
                <w:sz w:val="20"/>
                <w:szCs w:val="20"/>
              </w:rPr>
            </w:pPr>
            <w:sdt>
              <w:sdtPr>
                <w:rPr>
                  <w:rFonts w:ascii="Times New Roman" w:hAnsi="Times New Roman"/>
                  <w:color w:val="000000"/>
                  <w:spacing w:val="-2"/>
                  <w:sz w:val="20"/>
                  <w:szCs w:val="20"/>
                </w:rPr>
                <w:id w:val="-170105530"/>
                <w14:checkbox>
                  <w14:checked w14:val="1"/>
                  <w14:checkedState w14:val="2612" w14:font="MS Gothic"/>
                  <w14:uncheckedState w14:val="2610" w14:font="MS Gothic"/>
                </w14:checkbox>
              </w:sdtPr>
              <w:sdtEndPr/>
              <w:sdtContent>
                <w:r w:rsidR="00497484">
                  <w:rPr>
                    <w:rFonts w:ascii="MS Gothic" w:eastAsia="MS Gothic" w:hAnsi="MS Gothic" w:hint="eastAsia"/>
                    <w:color w:val="000000"/>
                    <w:spacing w:val="-2"/>
                    <w:sz w:val="20"/>
                    <w:szCs w:val="20"/>
                  </w:rPr>
                  <w:t>☒</w:t>
                </w:r>
              </w:sdtContent>
            </w:sdt>
            <w:r w:rsidR="00497484" w:rsidRPr="00CD68EC">
              <w:rPr>
                <w:rFonts w:ascii="Times New Roman" w:hAnsi="Times New Roman"/>
                <w:color w:val="000000"/>
                <w:spacing w:val="-2"/>
                <w:sz w:val="20"/>
                <w:szCs w:val="20"/>
              </w:rPr>
              <w:t xml:space="preserve"> zdrowie</w:t>
            </w:r>
          </w:p>
        </w:tc>
      </w:tr>
      <w:tr w:rsidR="00497484" w:rsidRPr="00CD68EC" w14:paraId="2A0E54D6" w14:textId="77777777" w:rsidTr="00345598">
        <w:trPr>
          <w:gridAfter w:val="1"/>
          <w:wAfter w:w="995" w:type="dxa"/>
          <w:trHeight w:val="712"/>
        </w:trPr>
        <w:tc>
          <w:tcPr>
            <w:tcW w:w="1870" w:type="dxa"/>
            <w:gridSpan w:val="2"/>
            <w:shd w:val="clear" w:color="auto" w:fill="FFFFFF"/>
            <w:vAlign w:val="center"/>
          </w:tcPr>
          <w:p w14:paraId="0EB09A50" w14:textId="77777777" w:rsidR="00497484" w:rsidRPr="00CD68EC" w:rsidRDefault="00497484" w:rsidP="00497484">
            <w:pPr>
              <w:jc w:val="both"/>
              <w:rPr>
                <w:rFonts w:ascii="Times New Roman" w:hAnsi="Times New Roman"/>
                <w:color w:val="000000"/>
                <w:sz w:val="20"/>
                <w:szCs w:val="20"/>
              </w:rPr>
            </w:pPr>
            <w:r w:rsidRPr="00CD68EC">
              <w:rPr>
                <w:rFonts w:ascii="Times New Roman" w:hAnsi="Times New Roman"/>
                <w:color w:val="000000"/>
                <w:sz w:val="20"/>
                <w:szCs w:val="20"/>
              </w:rPr>
              <w:t>Omówienie wpływu</w:t>
            </w:r>
          </w:p>
        </w:tc>
        <w:tc>
          <w:tcPr>
            <w:tcW w:w="9216" w:type="dxa"/>
            <w:gridSpan w:val="24"/>
            <w:shd w:val="clear" w:color="auto" w:fill="FFFFFF"/>
            <w:vAlign w:val="center"/>
          </w:tcPr>
          <w:p w14:paraId="3DD0069D" w14:textId="53ED9BEB" w:rsidR="00497484" w:rsidRPr="00CD68EC" w:rsidRDefault="00497484" w:rsidP="00497484">
            <w:pPr>
              <w:jc w:val="both"/>
              <w:rPr>
                <w:rFonts w:ascii="Times New Roman" w:hAnsi="Times New Roman"/>
                <w:color w:val="000000"/>
                <w:spacing w:val="-2"/>
                <w:sz w:val="20"/>
                <w:szCs w:val="20"/>
              </w:rPr>
            </w:pPr>
            <w:r w:rsidRPr="00CD68EC">
              <w:rPr>
                <w:rFonts w:ascii="Times New Roman" w:hAnsi="Times New Roman"/>
                <w:color w:val="000000"/>
                <w:spacing w:val="-2"/>
                <w:sz w:val="20"/>
                <w:szCs w:val="20"/>
              </w:rPr>
              <w:t xml:space="preserve">Przewiduje się, że projekt ustawy będzie miał </w:t>
            </w:r>
            <w:r>
              <w:rPr>
                <w:rFonts w:ascii="Times New Roman" w:hAnsi="Times New Roman"/>
                <w:color w:val="000000"/>
                <w:spacing w:val="-2"/>
                <w:sz w:val="20"/>
                <w:szCs w:val="20"/>
              </w:rPr>
              <w:t xml:space="preserve">pozytywny </w:t>
            </w:r>
            <w:r w:rsidRPr="00CD68EC">
              <w:rPr>
                <w:rFonts w:ascii="Times New Roman" w:hAnsi="Times New Roman"/>
                <w:color w:val="000000"/>
                <w:spacing w:val="-2"/>
                <w:sz w:val="20"/>
                <w:szCs w:val="20"/>
              </w:rPr>
              <w:t>wpływ na środowisko naturalne, zwłaszcza obszary od wód zależne. Projekt ustawy usprawni i przyspieszy realizację inwestycji w zakresie przeciwdziałania skutkom suszy, co wpłynie również na rozwój regionalny. Z uwagi na możliwość przejęcia nieruchomości na rzecz Skarbu Państwa projekt ustawy ma wpływ na wielkość zasobów nieruchomości Skarbu Państwa.</w:t>
            </w:r>
            <w:r>
              <w:t xml:space="preserve"> </w:t>
            </w:r>
            <w:r w:rsidRPr="00EF0CBC">
              <w:rPr>
                <w:rFonts w:ascii="Times New Roman" w:hAnsi="Times New Roman"/>
                <w:color w:val="000000"/>
                <w:spacing w:val="-2"/>
                <w:sz w:val="20"/>
                <w:szCs w:val="20"/>
              </w:rPr>
              <w:t>W wyniku korzystania przez KOWR z przewidzianego w ustawie mechanizmu nabycia nieruchomości, zwiększy się areał gruntów rolnych będących własnością Skarbu Państwa.</w:t>
            </w:r>
          </w:p>
          <w:p w14:paraId="0204B529" w14:textId="77777777" w:rsidR="00497484" w:rsidRDefault="00497484" w:rsidP="00497484">
            <w:pPr>
              <w:jc w:val="both"/>
              <w:rPr>
                <w:rFonts w:ascii="Times New Roman" w:hAnsi="Times New Roman"/>
                <w:color w:val="000000"/>
                <w:spacing w:val="-2"/>
                <w:sz w:val="20"/>
                <w:szCs w:val="20"/>
              </w:rPr>
            </w:pPr>
            <w:r w:rsidRPr="00CD68EC">
              <w:rPr>
                <w:rFonts w:ascii="Times New Roman" w:hAnsi="Times New Roman"/>
                <w:color w:val="000000"/>
                <w:spacing w:val="-2"/>
                <w:sz w:val="20"/>
                <w:szCs w:val="20"/>
              </w:rPr>
              <w:t>Proponowane rozwiązania pośrednio powinny się przyczynić do poprawy stanu środowiska ze względu na zwiększenie potencjału retencji wody i zwiększenie udziału terenów zieleni w  nowo planowanych inwestycjach.</w:t>
            </w:r>
          </w:p>
          <w:p w14:paraId="5150F686" w14:textId="21F53B6A" w:rsidR="00497484" w:rsidRPr="00CD68EC" w:rsidRDefault="00497484" w:rsidP="00497484">
            <w:pPr>
              <w:jc w:val="both"/>
              <w:rPr>
                <w:rFonts w:ascii="Times New Roman" w:hAnsi="Times New Roman"/>
                <w:color w:val="000000"/>
                <w:spacing w:val="-2"/>
                <w:sz w:val="20"/>
                <w:szCs w:val="20"/>
              </w:rPr>
            </w:pPr>
            <w:r>
              <w:rPr>
                <w:rFonts w:ascii="Times New Roman" w:hAnsi="Times New Roman"/>
                <w:color w:val="000000"/>
                <w:spacing w:val="-2"/>
                <w:sz w:val="20"/>
                <w:szCs w:val="20"/>
              </w:rPr>
              <w:t>Zapewnienie odpowiedniej ilości i jakości zasobów wodnych pozytywnie wpłynie na zdrowie społeczeństwa (higiena, dostępność produktów, minimalizacja niepokojów społecznych związanych z dostępem do wody).</w:t>
            </w:r>
          </w:p>
        </w:tc>
      </w:tr>
      <w:tr w:rsidR="00497484" w:rsidRPr="00CD68EC" w14:paraId="6A4FBC29" w14:textId="77777777" w:rsidTr="00350AF6">
        <w:trPr>
          <w:gridAfter w:val="1"/>
          <w:wAfter w:w="995" w:type="dxa"/>
          <w:trHeight w:val="142"/>
        </w:trPr>
        <w:tc>
          <w:tcPr>
            <w:tcW w:w="11086" w:type="dxa"/>
            <w:gridSpan w:val="26"/>
            <w:shd w:val="clear" w:color="auto" w:fill="99CCFF"/>
          </w:tcPr>
          <w:p w14:paraId="02D96DA3" w14:textId="77777777" w:rsidR="00497484" w:rsidRPr="00CD68EC" w:rsidRDefault="00497484" w:rsidP="00497484">
            <w:pPr>
              <w:numPr>
                <w:ilvl w:val="0"/>
                <w:numId w:val="3"/>
              </w:numPr>
              <w:spacing w:after="60"/>
              <w:ind w:left="318" w:hanging="284"/>
              <w:jc w:val="both"/>
              <w:rPr>
                <w:rFonts w:ascii="Times New Roman" w:hAnsi="Times New Roman"/>
                <w:b/>
                <w:sz w:val="20"/>
                <w:szCs w:val="20"/>
              </w:rPr>
            </w:pPr>
            <w:r w:rsidRPr="00CD68EC">
              <w:rPr>
                <w:rFonts w:ascii="Times New Roman" w:hAnsi="Times New Roman"/>
                <w:b/>
                <w:spacing w:val="-2"/>
                <w:sz w:val="20"/>
                <w:szCs w:val="20"/>
              </w:rPr>
              <w:t>Planowane wykonanie przepisów aktu prawnego</w:t>
            </w:r>
          </w:p>
        </w:tc>
      </w:tr>
      <w:tr w:rsidR="00497484" w:rsidRPr="00CD68EC" w14:paraId="3EEDDED0" w14:textId="77777777" w:rsidTr="00350AF6">
        <w:trPr>
          <w:gridAfter w:val="1"/>
          <w:wAfter w:w="995" w:type="dxa"/>
          <w:trHeight w:val="142"/>
        </w:trPr>
        <w:tc>
          <w:tcPr>
            <w:tcW w:w="11086" w:type="dxa"/>
            <w:gridSpan w:val="26"/>
            <w:shd w:val="clear" w:color="auto" w:fill="FFFFFF"/>
          </w:tcPr>
          <w:p w14:paraId="258461AF" w14:textId="77777777" w:rsidR="00497484" w:rsidRPr="003D0E07" w:rsidRDefault="00497484" w:rsidP="00497484">
            <w:pPr>
              <w:spacing w:before="120" w:after="120" w:line="360" w:lineRule="auto"/>
              <w:jc w:val="both"/>
              <w:rPr>
                <w:rFonts w:ascii="Times New Roman" w:hAnsi="Times New Roman"/>
                <w:spacing w:val="-2"/>
                <w:sz w:val="20"/>
                <w:szCs w:val="20"/>
              </w:rPr>
            </w:pPr>
            <w:r w:rsidRPr="003D0E07">
              <w:rPr>
                <w:rFonts w:ascii="Times New Roman" w:hAnsi="Times New Roman"/>
                <w:spacing w:val="-2"/>
                <w:sz w:val="20"/>
                <w:szCs w:val="20"/>
              </w:rPr>
              <w:t xml:space="preserve"> Ustawa wchodzi w życie po upływie 14 dni od dnia ogłoszenia, z wyjątkiem:</w:t>
            </w:r>
          </w:p>
          <w:p w14:paraId="62A42C25" w14:textId="6432BAAF" w:rsidR="00497484" w:rsidRPr="000B6BC1" w:rsidRDefault="00497484" w:rsidP="00497484">
            <w:pPr>
              <w:spacing w:before="120" w:after="120" w:line="360" w:lineRule="auto"/>
              <w:jc w:val="both"/>
              <w:rPr>
                <w:rFonts w:ascii="Times New Roman" w:hAnsi="Times New Roman"/>
                <w:spacing w:val="-2"/>
                <w:sz w:val="20"/>
                <w:szCs w:val="20"/>
              </w:rPr>
            </w:pPr>
            <w:r w:rsidRPr="003D0E07">
              <w:rPr>
                <w:rFonts w:ascii="Times New Roman" w:hAnsi="Times New Roman"/>
                <w:spacing w:val="-2"/>
                <w:sz w:val="20"/>
                <w:szCs w:val="20"/>
              </w:rPr>
              <w:t xml:space="preserve">1) art. 43, art. 49 pkt 2, art. 51-55, które wchodzą w życie po upływie 6 miesięcy od dnia ogłoszenia. </w:t>
            </w:r>
            <w:r w:rsidRPr="000B6BC1">
              <w:rPr>
                <w:rFonts w:ascii="Times New Roman" w:hAnsi="Times New Roman"/>
                <w:spacing w:val="-2"/>
                <w:sz w:val="20"/>
                <w:szCs w:val="20"/>
              </w:rPr>
              <w:t xml:space="preserve">Powyższy termin wynika z konieczności dostosowania do proponowanych zmian w obszarze planowania przestrzennego. </w:t>
            </w:r>
          </w:p>
          <w:p w14:paraId="7BF9F30B" w14:textId="338595FD" w:rsidR="00497484" w:rsidRPr="00CD68EC" w:rsidRDefault="00497484" w:rsidP="003D0E07">
            <w:pPr>
              <w:pStyle w:val="ARTartustawynprozporzdzenia"/>
              <w:ind w:firstLine="0"/>
              <w:rPr>
                <w:rFonts w:ascii="Times New Roman" w:hAnsi="Times New Roman"/>
                <w:spacing w:val="-2"/>
                <w:sz w:val="20"/>
              </w:rPr>
            </w:pPr>
            <w:r w:rsidRPr="00D32771">
              <w:rPr>
                <w:rFonts w:ascii="Times New Roman" w:hAnsi="Times New Roman"/>
                <w:spacing w:val="-2"/>
                <w:sz w:val="20"/>
              </w:rPr>
              <w:t>2)</w:t>
            </w:r>
            <w:r w:rsidRPr="003D0E07">
              <w:rPr>
                <w:rFonts w:ascii="Times New Roman" w:eastAsia="Calibri" w:hAnsi="Times New Roman" w:cs="Times New Roman"/>
                <w:spacing w:val="-2"/>
                <w:sz w:val="20"/>
                <w:lang w:eastAsia="en-US"/>
              </w:rPr>
              <w:t xml:space="preserve"> art. 48 pkt 2-6, 7 lit. a i b, 8-12, 14, 18-30, art. 59 które wchodzą w życie z dniem 1 stycznia 2022 r. </w:t>
            </w:r>
            <w:r w:rsidRPr="000B6BC1">
              <w:rPr>
                <w:rFonts w:ascii="Times New Roman" w:hAnsi="Times New Roman"/>
                <w:spacing w:val="-2"/>
                <w:sz w:val="20"/>
              </w:rPr>
              <w:t>Powyższy termin wynika z konieczności dostosowania podmiotów do proponowanych zmian, które dot. zmniejszania naturalnej retencji terenowej i opłat z tym związanych</w:t>
            </w:r>
            <w:r w:rsidRPr="003D0E07">
              <w:rPr>
                <w:rFonts w:ascii="Times New Roman" w:hAnsi="Times New Roman"/>
                <w:spacing w:val="-2"/>
                <w:sz w:val="20"/>
              </w:rPr>
              <w:t xml:space="preserve"> oraz melioracji wodnych</w:t>
            </w:r>
            <w:r w:rsidRPr="000B6BC1">
              <w:rPr>
                <w:rFonts w:ascii="Times New Roman" w:hAnsi="Times New Roman"/>
                <w:spacing w:val="-2"/>
                <w:sz w:val="20"/>
              </w:rPr>
              <w:t>.</w:t>
            </w:r>
          </w:p>
        </w:tc>
      </w:tr>
      <w:tr w:rsidR="00497484" w:rsidRPr="00CD68EC" w14:paraId="2A02E5C8" w14:textId="77777777" w:rsidTr="00350AF6">
        <w:trPr>
          <w:gridAfter w:val="1"/>
          <w:wAfter w:w="995" w:type="dxa"/>
          <w:trHeight w:val="142"/>
        </w:trPr>
        <w:tc>
          <w:tcPr>
            <w:tcW w:w="11086" w:type="dxa"/>
            <w:gridSpan w:val="26"/>
            <w:shd w:val="clear" w:color="auto" w:fill="99CCFF"/>
          </w:tcPr>
          <w:p w14:paraId="4689A81B" w14:textId="77777777" w:rsidR="00497484" w:rsidRPr="00CD68EC" w:rsidRDefault="00497484" w:rsidP="00497484">
            <w:pPr>
              <w:numPr>
                <w:ilvl w:val="0"/>
                <w:numId w:val="3"/>
              </w:numPr>
              <w:spacing w:after="60"/>
              <w:ind w:left="318" w:hanging="284"/>
              <w:jc w:val="both"/>
              <w:rPr>
                <w:rFonts w:ascii="Times New Roman" w:hAnsi="Times New Roman"/>
                <w:b/>
                <w:color w:val="000000"/>
                <w:sz w:val="20"/>
                <w:szCs w:val="20"/>
              </w:rPr>
            </w:pPr>
            <w:r w:rsidRPr="00CD68EC">
              <w:rPr>
                <w:rFonts w:ascii="Times New Roman" w:hAnsi="Times New Roman"/>
                <w:b/>
                <w:color w:val="000000"/>
                <w:sz w:val="20"/>
                <w:szCs w:val="20"/>
              </w:rPr>
              <w:t xml:space="preserve"> </w:t>
            </w:r>
            <w:r w:rsidRPr="00CD68EC">
              <w:rPr>
                <w:rFonts w:ascii="Times New Roman" w:hAnsi="Times New Roman"/>
                <w:b/>
                <w:spacing w:val="-2"/>
                <w:sz w:val="20"/>
                <w:szCs w:val="20"/>
              </w:rPr>
              <w:t>W jaki sposób i kiedy nastąpi ewaluacja efektów projektu oraz jakie mierniki zostaną zastosowane?</w:t>
            </w:r>
          </w:p>
        </w:tc>
      </w:tr>
      <w:tr w:rsidR="00497484" w:rsidRPr="00CD68EC" w14:paraId="7A1DC779" w14:textId="77777777" w:rsidTr="00350AF6">
        <w:trPr>
          <w:gridAfter w:val="1"/>
          <w:wAfter w:w="995" w:type="dxa"/>
          <w:trHeight w:val="142"/>
        </w:trPr>
        <w:tc>
          <w:tcPr>
            <w:tcW w:w="11086" w:type="dxa"/>
            <w:gridSpan w:val="26"/>
            <w:shd w:val="clear" w:color="auto" w:fill="FFFFFF"/>
          </w:tcPr>
          <w:p w14:paraId="118CF38D" w14:textId="77777777" w:rsidR="00497484" w:rsidRDefault="00497484" w:rsidP="00497484">
            <w:pPr>
              <w:jc w:val="both"/>
              <w:rPr>
                <w:rFonts w:ascii="Times New Roman" w:hAnsi="Times New Roman"/>
                <w:spacing w:val="-2"/>
                <w:sz w:val="20"/>
                <w:szCs w:val="20"/>
              </w:rPr>
            </w:pPr>
            <w:r w:rsidRPr="00CD68EC">
              <w:rPr>
                <w:rFonts w:ascii="Times New Roman" w:hAnsi="Times New Roman"/>
                <w:spacing w:val="-2"/>
                <w:sz w:val="20"/>
                <w:szCs w:val="20"/>
              </w:rPr>
              <w:t>Część przepisów projektu, w szczególności w kontekście realizowanych działań służących przeciwdziałaniu skutkom suszy lub propozycji budowy lub przebudowy urządzeń wodnych, będzie podlegać ewaluacji w ramach weryfikacji wykonania dokumentów programowych dotyczących inwestycji mających na celu</w:t>
            </w:r>
            <w:r>
              <w:rPr>
                <w:rFonts w:ascii="Times New Roman" w:hAnsi="Times New Roman"/>
                <w:spacing w:val="-2"/>
                <w:sz w:val="20"/>
                <w:szCs w:val="20"/>
              </w:rPr>
              <w:t xml:space="preserve"> przeciwdziałanie skutkom suszy</w:t>
            </w:r>
            <w:r w:rsidRPr="00E3315D">
              <w:rPr>
                <w:rFonts w:ascii="Times New Roman" w:hAnsi="Times New Roman"/>
                <w:spacing w:val="-2"/>
                <w:sz w:val="20"/>
                <w:szCs w:val="20"/>
              </w:rPr>
              <w:t xml:space="preserve"> (np. Polityka ekologiczna państwa do roku 2030, plany gospodarowania wodami na obszarach dorzeczy lub plany zarządzania ryzykiem powodziowym).</w:t>
            </w:r>
          </w:p>
          <w:p w14:paraId="3F6AAA8D" w14:textId="67682F54" w:rsidR="00497484" w:rsidRPr="00E3315D" w:rsidRDefault="00497484" w:rsidP="00497484">
            <w:pPr>
              <w:jc w:val="both"/>
              <w:rPr>
                <w:rFonts w:ascii="Times New Roman" w:hAnsi="Times New Roman"/>
                <w:spacing w:val="-2"/>
                <w:sz w:val="20"/>
                <w:szCs w:val="20"/>
              </w:rPr>
            </w:pPr>
            <w:r w:rsidRPr="002D11A9">
              <w:rPr>
                <w:rFonts w:ascii="Times New Roman" w:eastAsia="Times New Roman" w:hAnsi="Times New Roman"/>
                <w:color w:val="000000" w:themeColor="text1"/>
                <w:sz w:val="20"/>
                <w:szCs w:val="20"/>
                <w:lang w:eastAsia="pl-PL"/>
              </w:rPr>
              <w:t>Przewiduje się bieżący monitoring funkcjonowania znowelizowanych przepisów. Miernikiem będzie ilość odroczonych przez KOWR zobowiązań oraz ilość nabytych przez KOWR nieruchomości, a następnie wydzierżawionych na rzecz podmiotów, od których nastąpiło to nabycie.</w:t>
            </w:r>
          </w:p>
        </w:tc>
      </w:tr>
      <w:tr w:rsidR="00497484" w:rsidRPr="00CD68EC" w14:paraId="6AEE4D50" w14:textId="77777777" w:rsidTr="00350AF6">
        <w:trPr>
          <w:gridAfter w:val="1"/>
          <w:wAfter w:w="995" w:type="dxa"/>
          <w:trHeight w:val="142"/>
        </w:trPr>
        <w:tc>
          <w:tcPr>
            <w:tcW w:w="11086" w:type="dxa"/>
            <w:gridSpan w:val="26"/>
            <w:shd w:val="clear" w:color="auto" w:fill="99CCFF"/>
          </w:tcPr>
          <w:p w14:paraId="637A6E82" w14:textId="77777777" w:rsidR="00497484" w:rsidRPr="00CD68EC" w:rsidRDefault="00497484" w:rsidP="00497484">
            <w:pPr>
              <w:numPr>
                <w:ilvl w:val="0"/>
                <w:numId w:val="3"/>
              </w:numPr>
              <w:spacing w:after="60"/>
              <w:ind w:left="318" w:hanging="284"/>
              <w:jc w:val="both"/>
              <w:rPr>
                <w:rFonts w:ascii="Times New Roman" w:hAnsi="Times New Roman"/>
                <w:b/>
                <w:color w:val="000000"/>
                <w:spacing w:val="-2"/>
                <w:sz w:val="20"/>
                <w:szCs w:val="20"/>
              </w:rPr>
            </w:pPr>
            <w:r w:rsidRPr="00CD68EC">
              <w:rPr>
                <w:rFonts w:ascii="Times New Roman" w:hAnsi="Times New Roman"/>
                <w:b/>
                <w:color w:val="000000"/>
                <w:spacing w:val="-2"/>
                <w:sz w:val="20"/>
                <w:szCs w:val="20"/>
              </w:rPr>
              <w:t xml:space="preserve">Załączniki </w:t>
            </w:r>
            <w:r w:rsidRPr="00CD68EC">
              <w:rPr>
                <w:rFonts w:ascii="Times New Roman" w:hAnsi="Times New Roman"/>
                <w:b/>
                <w:spacing w:val="-2"/>
                <w:sz w:val="20"/>
                <w:szCs w:val="20"/>
              </w:rPr>
              <w:t>(istotne dokumenty źródłowe, badania, analizy itp.</w:t>
            </w:r>
            <w:r w:rsidRPr="00CD68EC">
              <w:rPr>
                <w:rFonts w:ascii="Times New Roman" w:hAnsi="Times New Roman"/>
                <w:b/>
                <w:color w:val="000000"/>
                <w:spacing w:val="-2"/>
                <w:sz w:val="20"/>
                <w:szCs w:val="20"/>
              </w:rPr>
              <w:t xml:space="preserve">) </w:t>
            </w:r>
          </w:p>
        </w:tc>
      </w:tr>
      <w:tr w:rsidR="00497484" w:rsidRPr="00CD68EC" w14:paraId="256E6104" w14:textId="77777777" w:rsidTr="00350AF6">
        <w:trPr>
          <w:gridAfter w:val="1"/>
          <w:wAfter w:w="995" w:type="dxa"/>
          <w:trHeight w:val="142"/>
        </w:trPr>
        <w:tc>
          <w:tcPr>
            <w:tcW w:w="11086" w:type="dxa"/>
            <w:gridSpan w:val="26"/>
            <w:shd w:val="clear" w:color="auto" w:fill="FFFFFF"/>
          </w:tcPr>
          <w:p w14:paraId="7B4872F0" w14:textId="1EB39339" w:rsidR="00497484" w:rsidRPr="00CD68EC" w:rsidRDefault="00497484" w:rsidP="00497484">
            <w:pPr>
              <w:jc w:val="both"/>
              <w:rPr>
                <w:rFonts w:ascii="Times New Roman" w:hAnsi="Times New Roman"/>
                <w:color w:val="000000"/>
                <w:spacing w:val="-2"/>
                <w:sz w:val="20"/>
                <w:szCs w:val="20"/>
              </w:rPr>
            </w:pPr>
            <w:r w:rsidRPr="00EB7823">
              <w:rPr>
                <w:rFonts w:ascii="Times New Roman" w:hAnsi="Times New Roman"/>
                <w:color w:val="000000"/>
                <w:sz w:val="20"/>
                <w:szCs w:val="20"/>
              </w:rPr>
              <w:t>Załącznik do OSR zawiera dane, dotyczące wydanych pozwoleń/dokonanych zgłoszeń na budowę budynków, w tym na podstawie miejscowego planu zagospodarowania przestrzennego</w:t>
            </w:r>
          </w:p>
        </w:tc>
      </w:tr>
    </w:tbl>
    <w:p w14:paraId="73C095FD" w14:textId="469D7BE0" w:rsidR="006176ED" w:rsidRPr="00CD68EC" w:rsidRDefault="009D0655" w:rsidP="00CD68EC">
      <w:pPr>
        <w:pStyle w:val="Nagwek1"/>
        <w:spacing w:before="0" w:line="276" w:lineRule="auto"/>
        <w:jc w:val="both"/>
        <w:rPr>
          <w:rFonts w:ascii="Times New Roman" w:hAnsi="Times New Roman" w:cs="Times New Roman"/>
          <w:sz w:val="20"/>
          <w:szCs w:val="20"/>
        </w:rPr>
      </w:pPr>
      <w:r w:rsidRPr="00CD68EC">
        <w:rPr>
          <w:rFonts w:ascii="Times New Roman" w:hAnsi="Times New Roman" w:cs="Times New Roman"/>
          <w:sz w:val="20"/>
          <w:szCs w:val="20"/>
        </w:rPr>
        <w:t xml:space="preserve"> </w:t>
      </w:r>
    </w:p>
    <w:sectPr w:rsidR="006176ED" w:rsidRPr="00CD68EC" w:rsidSect="00725DE7">
      <w:pgSz w:w="11906" w:h="16838"/>
      <w:pgMar w:top="568" w:right="707" w:bottom="568" w:left="720"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093FAB" w14:textId="77777777" w:rsidR="00C20D1A" w:rsidRDefault="00C20D1A" w:rsidP="00044739">
      <w:pPr>
        <w:spacing w:line="240" w:lineRule="auto"/>
      </w:pPr>
      <w:r>
        <w:separator/>
      </w:r>
    </w:p>
  </w:endnote>
  <w:endnote w:type="continuationSeparator" w:id="0">
    <w:p w14:paraId="16322EB3" w14:textId="77777777" w:rsidR="00C20D1A" w:rsidRDefault="00C20D1A" w:rsidP="000447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738E6D" w14:textId="77777777" w:rsidR="00C20D1A" w:rsidRDefault="00C20D1A" w:rsidP="00044739">
      <w:pPr>
        <w:spacing w:line="240" w:lineRule="auto"/>
      </w:pPr>
      <w:r>
        <w:separator/>
      </w:r>
    </w:p>
  </w:footnote>
  <w:footnote w:type="continuationSeparator" w:id="0">
    <w:p w14:paraId="5C20C0DF" w14:textId="77777777" w:rsidR="00C20D1A" w:rsidRDefault="00C20D1A" w:rsidP="0004473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E4F79"/>
    <w:multiLevelType w:val="hybridMultilevel"/>
    <w:tmpl w:val="5E823C9E"/>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464139"/>
    <w:multiLevelType w:val="hybridMultilevel"/>
    <w:tmpl w:val="92C88290"/>
    <w:lvl w:ilvl="0" w:tplc="A814B4F4">
      <w:start w:val="1"/>
      <w:numFmt w:val="decimal"/>
      <w:lvlText w:val="%1."/>
      <w:lvlJc w:val="left"/>
      <w:pPr>
        <w:ind w:left="300" w:hanging="360"/>
      </w:pPr>
      <w:rPr>
        <w:rFonts w:hint="default"/>
      </w:rPr>
    </w:lvl>
    <w:lvl w:ilvl="1" w:tplc="04150019" w:tentative="1">
      <w:start w:val="1"/>
      <w:numFmt w:val="lowerLetter"/>
      <w:lvlText w:val="%2."/>
      <w:lvlJc w:val="left"/>
      <w:pPr>
        <w:ind w:left="1020" w:hanging="360"/>
      </w:pPr>
    </w:lvl>
    <w:lvl w:ilvl="2" w:tplc="0415001B" w:tentative="1">
      <w:start w:val="1"/>
      <w:numFmt w:val="lowerRoman"/>
      <w:lvlText w:val="%3."/>
      <w:lvlJc w:val="right"/>
      <w:pPr>
        <w:ind w:left="1740" w:hanging="180"/>
      </w:pPr>
    </w:lvl>
    <w:lvl w:ilvl="3" w:tplc="0415000F" w:tentative="1">
      <w:start w:val="1"/>
      <w:numFmt w:val="decimal"/>
      <w:lvlText w:val="%4."/>
      <w:lvlJc w:val="left"/>
      <w:pPr>
        <w:ind w:left="2460" w:hanging="360"/>
      </w:pPr>
    </w:lvl>
    <w:lvl w:ilvl="4" w:tplc="04150019" w:tentative="1">
      <w:start w:val="1"/>
      <w:numFmt w:val="lowerLetter"/>
      <w:lvlText w:val="%5."/>
      <w:lvlJc w:val="left"/>
      <w:pPr>
        <w:ind w:left="3180" w:hanging="360"/>
      </w:pPr>
    </w:lvl>
    <w:lvl w:ilvl="5" w:tplc="0415001B" w:tentative="1">
      <w:start w:val="1"/>
      <w:numFmt w:val="lowerRoman"/>
      <w:lvlText w:val="%6."/>
      <w:lvlJc w:val="right"/>
      <w:pPr>
        <w:ind w:left="3900" w:hanging="180"/>
      </w:pPr>
    </w:lvl>
    <w:lvl w:ilvl="6" w:tplc="0415000F" w:tentative="1">
      <w:start w:val="1"/>
      <w:numFmt w:val="decimal"/>
      <w:lvlText w:val="%7."/>
      <w:lvlJc w:val="left"/>
      <w:pPr>
        <w:ind w:left="4620" w:hanging="360"/>
      </w:pPr>
    </w:lvl>
    <w:lvl w:ilvl="7" w:tplc="04150019" w:tentative="1">
      <w:start w:val="1"/>
      <w:numFmt w:val="lowerLetter"/>
      <w:lvlText w:val="%8."/>
      <w:lvlJc w:val="left"/>
      <w:pPr>
        <w:ind w:left="5340" w:hanging="360"/>
      </w:pPr>
    </w:lvl>
    <w:lvl w:ilvl="8" w:tplc="0415001B" w:tentative="1">
      <w:start w:val="1"/>
      <w:numFmt w:val="lowerRoman"/>
      <w:lvlText w:val="%9."/>
      <w:lvlJc w:val="right"/>
      <w:pPr>
        <w:ind w:left="6060" w:hanging="180"/>
      </w:pPr>
    </w:lvl>
  </w:abstractNum>
  <w:abstractNum w:abstractNumId="2" w15:restartNumberingAfterBreak="0">
    <w:nsid w:val="0D9E2B58"/>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9F18FE"/>
    <w:multiLevelType w:val="hybridMultilevel"/>
    <w:tmpl w:val="EFD446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4292349"/>
    <w:multiLevelType w:val="hybridMultilevel"/>
    <w:tmpl w:val="F1FC0650"/>
    <w:lvl w:ilvl="0" w:tplc="0415000F">
      <w:start w:val="1"/>
      <w:numFmt w:val="decimal"/>
      <w:lvlText w:val="%1."/>
      <w:lvlJc w:val="left"/>
      <w:pPr>
        <w:tabs>
          <w:tab w:val="num" w:pos="1047"/>
        </w:tabs>
        <w:ind w:left="1047" w:hanging="360"/>
      </w:pPr>
    </w:lvl>
    <w:lvl w:ilvl="1" w:tplc="2610BC42">
      <w:start w:val="1"/>
      <w:numFmt w:val="bullet"/>
      <w:lvlText w:val=""/>
      <w:lvlJc w:val="left"/>
      <w:pPr>
        <w:tabs>
          <w:tab w:val="num" w:pos="1767"/>
        </w:tabs>
        <w:ind w:left="1767" w:hanging="360"/>
      </w:pPr>
      <w:rPr>
        <w:rFonts w:ascii="Symbol" w:hAnsi="Symbol" w:hint="default"/>
      </w:r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5" w15:restartNumberingAfterBreak="0">
    <w:nsid w:val="159E0152"/>
    <w:multiLevelType w:val="hybridMultilevel"/>
    <w:tmpl w:val="C73AB8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F45530E"/>
    <w:multiLevelType w:val="hybridMultilevel"/>
    <w:tmpl w:val="2A6E21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FA23D91"/>
    <w:multiLevelType w:val="hybridMultilevel"/>
    <w:tmpl w:val="29A04C7E"/>
    <w:lvl w:ilvl="0" w:tplc="A31018B0">
      <w:start w:val="1"/>
      <w:numFmt w:val="decimal"/>
      <w:lvlText w:val="%1."/>
      <w:lvlJc w:val="left"/>
      <w:pPr>
        <w:tabs>
          <w:tab w:val="num" w:pos="357"/>
        </w:tabs>
      </w:pPr>
      <w:rPr>
        <w:rFonts w:cs="Times New Roman" w:hint="default"/>
      </w:rPr>
    </w:lvl>
    <w:lvl w:ilvl="1" w:tplc="4D263FF8">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FEE2A02"/>
    <w:multiLevelType w:val="multilevel"/>
    <w:tmpl w:val="3EE2E83E"/>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1CD007E"/>
    <w:multiLevelType w:val="hybridMultilevel"/>
    <w:tmpl w:val="FC0C11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22293E8A"/>
    <w:multiLevelType w:val="hybridMultilevel"/>
    <w:tmpl w:val="D004D9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DF723B"/>
    <w:multiLevelType w:val="multilevel"/>
    <w:tmpl w:val="42ECDCCE"/>
    <w:lvl w:ilvl="0">
      <w:start w:val="1"/>
      <w:numFmt w:val="decimal"/>
      <w:lvlText w:val="%1."/>
      <w:lvlJc w:val="left"/>
      <w:pPr>
        <w:tabs>
          <w:tab w:val="num" w:pos="1047"/>
        </w:tabs>
        <w:ind w:left="1047" w:hanging="360"/>
      </w:pPr>
    </w:lvl>
    <w:lvl w:ilvl="1">
      <w:start w:val="1"/>
      <w:numFmt w:val="decimal"/>
      <w:lvlText w:val="%2."/>
      <w:lvlJc w:val="left"/>
      <w:pPr>
        <w:tabs>
          <w:tab w:val="num" w:pos="1767"/>
        </w:tabs>
        <w:ind w:left="1767" w:hanging="360"/>
      </w:pPr>
    </w:lvl>
    <w:lvl w:ilvl="2">
      <w:start w:val="1"/>
      <w:numFmt w:val="decimal"/>
      <w:lvlText w:val="%3."/>
      <w:lvlJc w:val="left"/>
      <w:pPr>
        <w:tabs>
          <w:tab w:val="num" w:pos="2487"/>
        </w:tabs>
        <w:ind w:left="2487" w:hanging="360"/>
      </w:pPr>
    </w:lvl>
    <w:lvl w:ilvl="3">
      <w:start w:val="1"/>
      <w:numFmt w:val="decimal"/>
      <w:lvlText w:val="%4."/>
      <w:lvlJc w:val="left"/>
      <w:pPr>
        <w:tabs>
          <w:tab w:val="num" w:pos="3207"/>
        </w:tabs>
        <w:ind w:left="3207" w:hanging="360"/>
      </w:pPr>
    </w:lvl>
    <w:lvl w:ilvl="4">
      <w:start w:val="1"/>
      <w:numFmt w:val="decimal"/>
      <w:lvlText w:val="%5."/>
      <w:lvlJc w:val="left"/>
      <w:pPr>
        <w:tabs>
          <w:tab w:val="num" w:pos="3927"/>
        </w:tabs>
        <w:ind w:left="3927" w:hanging="360"/>
      </w:pPr>
    </w:lvl>
    <w:lvl w:ilvl="5">
      <w:start w:val="1"/>
      <w:numFmt w:val="decimal"/>
      <w:lvlText w:val="%6."/>
      <w:lvlJc w:val="left"/>
      <w:pPr>
        <w:tabs>
          <w:tab w:val="num" w:pos="4647"/>
        </w:tabs>
        <w:ind w:left="4647" w:hanging="360"/>
      </w:pPr>
    </w:lvl>
    <w:lvl w:ilvl="6">
      <w:start w:val="1"/>
      <w:numFmt w:val="decimal"/>
      <w:lvlText w:val="%7."/>
      <w:lvlJc w:val="left"/>
      <w:pPr>
        <w:tabs>
          <w:tab w:val="num" w:pos="5367"/>
        </w:tabs>
        <w:ind w:left="5367" w:hanging="360"/>
      </w:pPr>
    </w:lvl>
    <w:lvl w:ilvl="7">
      <w:start w:val="1"/>
      <w:numFmt w:val="decimal"/>
      <w:lvlText w:val="%8."/>
      <w:lvlJc w:val="left"/>
      <w:pPr>
        <w:tabs>
          <w:tab w:val="num" w:pos="6087"/>
        </w:tabs>
        <w:ind w:left="6087" w:hanging="360"/>
      </w:pPr>
    </w:lvl>
    <w:lvl w:ilvl="8">
      <w:start w:val="1"/>
      <w:numFmt w:val="decimal"/>
      <w:lvlText w:val="%9."/>
      <w:lvlJc w:val="left"/>
      <w:pPr>
        <w:tabs>
          <w:tab w:val="num" w:pos="6807"/>
        </w:tabs>
        <w:ind w:left="6807" w:hanging="360"/>
      </w:pPr>
    </w:lvl>
  </w:abstractNum>
  <w:abstractNum w:abstractNumId="12" w15:restartNumberingAfterBreak="0">
    <w:nsid w:val="279D6C8D"/>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7916AB"/>
    <w:multiLevelType w:val="hybridMultilevel"/>
    <w:tmpl w:val="AE2ECFB8"/>
    <w:lvl w:ilvl="0" w:tplc="04150011">
      <w:start w:val="3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8B1EDD"/>
    <w:multiLevelType w:val="hybridMultilevel"/>
    <w:tmpl w:val="95FA285E"/>
    <w:lvl w:ilvl="0" w:tplc="0415000F">
      <w:start w:val="1"/>
      <w:numFmt w:val="decimal"/>
      <w:lvlText w:val="%1."/>
      <w:lvlJc w:val="left"/>
      <w:pPr>
        <w:tabs>
          <w:tab w:val="num" w:pos="1047"/>
        </w:tabs>
        <w:ind w:left="1047" w:hanging="360"/>
      </w:pPr>
    </w:lvl>
    <w:lvl w:ilvl="1" w:tplc="04150019" w:tentative="1">
      <w:start w:val="1"/>
      <w:numFmt w:val="lowerLetter"/>
      <w:lvlText w:val="%2."/>
      <w:lvlJc w:val="left"/>
      <w:pPr>
        <w:tabs>
          <w:tab w:val="num" w:pos="1767"/>
        </w:tabs>
        <w:ind w:left="1767" w:hanging="360"/>
      </w:p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16" w15:restartNumberingAfterBreak="0">
    <w:nsid w:val="3B65511A"/>
    <w:multiLevelType w:val="hybridMultilevel"/>
    <w:tmpl w:val="4CAA9CB6"/>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7" w15:restartNumberingAfterBreak="0">
    <w:nsid w:val="3E8C2F9B"/>
    <w:multiLevelType w:val="hybridMultilevel"/>
    <w:tmpl w:val="F65601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6E5730E"/>
    <w:multiLevelType w:val="hybridMultilevel"/>
    <w:tmpl w:val="3C7829F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9BE361A"/>
    <w:multiLevelType w:val="hybridMultilevel"/>
    <w:tmpl w:val="3AE85FAA"/>
    <w:lvl w:ilvl="0" w:tplc="04150011">
      <w:start w:val="1"/>
      <w:numFmt w:val="decimal"/>
      <w:lvlText w:val="%1)"/>
      <w:lvlJc w:val="left"/>
      <w:pPr>
        <w:tabs>
          <w:tab w:val="num" w:pos="1047"/>
        </w:tabs>
        <w:ind w:left="1047" w:hanging="360"/>
      </w:pPr>
    </w:lvl>
    <w:lvl w:ilvl="1" w:tplc="04150019">
      <w:start w:val="1"/>
      <w:numFmt w:val="decimal"/>
      <w:lvlText w:val="%2."/>
      <w:lvlJc w:val="left"/>
      <w:pPr>
        <w:tabs>
          <w:tab w:val="num" w:pos="1767"/>
        </w:tabs>
        <w:ind w:left="1767" w:hanging="360"/>
      </w:pPr>
    </w:lvl>
    <w:lvl w:ilvl="2" w:tplc="0415001B">
      <w:start w:val="1"/>
      <w:numFmt w:val="decimal"/>
      <w:lvlText w:val="%3."/>
      <w:lvlJc w:val="left"/>
      <w:pPr>
        <w:tabs>
          <w:tab w:val="num" w:pos="2487"/>
        </w:tabs>
        <w:ind w:left="2487" w:hanging="360"/>
      </w:pPr>
    </w:lvl>
    <w:lvl w:ilvl="3" w:tplc="0415000F">
      <w:start w:val="1"/>
      <w:numFmt w:val="decimal"/>
      <w:lvlText w:val="%4."/>
      <w:lvlJc w:val="left"/>
      <w:pPr>
        <w:tabs>
          <w:tab w:val="num" w:pos="3207"/>
        </w:tabs>
        <w:ind w:left="3207" w:hanging="360"/>
      </w:pPr>
    </w:lvl>
    <w:lvl w:ilvl="4" w:tplc="04150019">
      <w:start w:val="1"/>
      <w:numFmt w:val="decimal"/>
      <w:lvlText w:val="%5."/>
      <w:lvlJc w:val="left"/>
      <w:pPr>
        <w:tabs>
          <w:tab w:val="num" w:pos="3927"/>
        </w:tabs>
        <w:ind w:left="3927" w:hanging="360"/>
      </w:pPr>
    </w:lvl>
    <w:lvl w:ilvl="5" w:tplc="0415001B">
      <w:start w:val="1"/>
      <w:numFmt w:val="decimal"/>
      <w:lvlText w:val="%6."/>
      <w:lvlJc w:val="left"/>
      <w:pPr>
        <w:tabs>
          <w:tab w:val="num" w:pos="4647"/>
        </w:tabs>
        <w:ind w:left="4647" w:hanging="360"/>
      </w:pPr>
    </w:lvl>
    <w:lvl w:ilvl="6" w:tplc="0415000F">
      <w:start w:val="1"/>
      <w:numFmt w:val="decimal"/>
      <w:lvlText w:val="%7."/>
      <w:lvlJc w:val="left"/>
      <w:pPr>
        <w:tabs>
          <w:tab w:val="num" w:pos="5367"/>
        </w:tabs>
        <w:ind w:left="5367" w:hanging="360"/>
      </w:pPr>
    </w:lvl>
    <w:lvl w:ilvl="7" w:tplc="04150019">
      <w:start w:val="1"/>
      <w:numFmt w:val="decimal"/>
      <w:lvlText w:val="%8."/>
      <w:lvlJc w:val="left"/>
      <w:pPr>
        <w:tabs>
          <w:tab w:val="num" w:pos="6087"/>
        </w:tabs>
        <w:ind w:left="6087" w:hanging="360"/>
      </w:pPr>
    </w:lvl>
    <w:lvl w:ilvl="8" w:tplc="0415001B">
      <w:start w:val="1"/>
      <w:numFmt w:val="decimal"/>
      <w:lvlText w:val="%9."/>
      <w:lvlJc w:val="left"/>
      <w:pPr>
        <w:tabs>
          <w:tab w:val="num" w:pos="6807"/>
        </w:tabs>
        <w:ind w:left="6807" w:hanging="360"/>
      </w:pPr>
    </w:lvl>
  </w:abstractNum>
  <w:abstractNum w:abstractNumId="20" w15:restartNumberingAfterBreak="0">
    <w:nsid w:val="4BFA02B9"/>
    <w:multiLevelType w:val="hybridMultilevel"/>
    <w:tmpl w:val="91CCDD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C4E1E84"/>
    <w:multiLevelType w:val="hybridMultilevel"/>
    <w:tmpl w:val="434AF2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1461DEA"/>
    <w:multiLevelType w:val="hybridMultilevel"/>
    <w:tmpl w:val="80049DC2"/>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23" w15:restartNumberingAfterBreak="0">
    <w:nsid w:val="59863083"/>
    <w:multiLevelType w:val="hybridMultilevel"/>
    <w:tmpl w:val="B28ADCD0"/>
    <w:lvl w:ilvl="0" w:tplc="69624922">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5C671AF6"/>
    <w:multiLevelType w:val="hybridMultilevel"/>
    <w:tmpl w:val="E6B2FE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DBB20EB"/>
    <w:multiLevelType w:val="hybridMultilevel"/>
    <w:tmpl w:val="10E6B354"/>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0417BAC"/>
    <w:multiLevelType w:val="hybridMultilevel"/>
    <w:tmpl w:val="7ACED012"/>
    <w:lvl w:ilvl="0" w:tplc="69624922">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27" w15:restartNumberingAfterBreak="0">
    <w:nsid w:val="61DD2B62"/>
    <w:multiLevelType w:val="hybridMultilevel"/>
    <w:tmpl w:val="9CBC5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2BC1014"/>
    <w:multiLevelType w:val="hybridMultilevel"/>
    <w:tmpl w:val="E81C31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C56F97"/>
    <w:multiLevelType w:val="hybridMultilevel"/>
    <w:tmpl w:val="07FCC908"/>
    <w:lvl w:ilvl="0" w:tplc="04150017">
      <w:start w:val="1"/>
      <w:numFmt w:val="lowerLetter"/>
      <w:lvlText w:val="%1)"/>
      <w:lvlJc w:val="left"/>
      <w:pPr>
        <w:ind w:left="780" w:hanging="360"/>
      </w:pPr>
    </w:lvl>
    <w:lvl w:ilvl="1" w:tplc="04150019" w:tentative="1">
      <w:start w:val="1"/>
      <w:numFmt w:val="lowerLetter"/>
      <w:lvlText w:val="%2."/>
      <w:lvlJc w:val="left"/>
      <w:pPr>
        <w:tabs>
          <w:tab w:val="num" w:pos="1860"/>
        </w:tabs>
        <w:ind w:left="1860" w:hanging="360"/>
      </w:pPr>
    </w:lvl>
    <w:lvl w:ilvl="2" w:tplc="0415001B" w:tentative="1">
      <w:start w:val="1"/>
      <w:numFmt w:val="lowerRoman"/>
      <w:lvlText w:val="%3."/>
      <w:lvlJc w:val="right"/>
      <w:pPr>
        <w:tabs>
          <w:tab w:val="num" w:pos="2580"/>
        </w:tabs>
        <w:ind w:left="2580" w:hanging="180"/>
      </w:pPr>
    </w:lvl>
    <w:lvl w:ilvl="3" w:tplc="0415000F" w:tentative="1">
      <w:start w:val="1"/>
      <w:numFmt w:val="decimal"/>
      <w:lvlText w:val="%4."/>
      <w:lvlJc w:val="left"/>
      <w:pPr>
        <w:tabs>
          <w:tab w:val="num" w:pos="3300"/>
        </w:tabs>
        <w:ind w:left="3300" w:hanging="360"/>
      </w:pPr>
    </w:lvl>
    <w:lvl w:ilvl="4" w:tplc="04150019" w:tentative="1">
      <w:start w:val="1"/>
      <w:numFmt w:val="lowerLetter"/>
      <w:lvlText w:val="%5."/>
      <w:lvlJc w:val="left"/>
      <w:pPr>
        <w:tabs>
          <w:tab w:val="num" w:pos="4020"/>
        </w:tabs>
        <w:ind w:left="4020" w:hanging="360"/>
      </w:pPr>
    </w:lvl>
    <w:lvl w:ilvl="5" w:tplc="0415001B" w:tentative="1">
      <w:start w:val="1"/>
      <w:numFmt w:val="lowerRoman"/>
      <w:lvlText w:val="%6."/>
      <w:lvlJc w:val="right"/>
      <w:pPr>
        <w:tabs>
          <w:tab w:val="num" w:pos="4740"/>
        </w:tabs>
        <w:ind w:left="4740" w:hanging="180"/>
      </w:pPr>
    </w:lvl>
    <w:lvl w:ilvl="6" w:tplc="0415000F" w:tentative="1">
      <w:start w:val="1"/>
      <w:numFmt w:val="decimal"/>
      <w:lvlText w:val="%7."/>
      <w:lvlJc w:val="left"/>
      <w:pPr>
        <w:tabs>
          <w:tab w:val="num" w:pos="5460"/>
        </w:tabs>
        <w:ind w:left="5460" w:hanging="360"/>
      </w:pPr>
    </w:lvl>
    <w:lvl w:ilvl="7" w:tplc="04150019" w:tentative="1">
      <w:start w:val="1"/>
      <w:numFmt w:val="lowerLetter"/>
      <w:lvlText w:val="%8."/>
      <w:lvlJc w:val="left"/>
      <w:pPr>
        <w:tabs>
          <w:tab w:val="num" w:pos="6180"/>
        </w:tabs>
        <w:ind w:left="6180" w:hanging="360"/>
      </w:pPr>
    </w:lvl>
    <w:lvl w:ilvl="8" w:tplc="0415001B" w:tentative="1">
      <w:start w:val="1"/>
      <w:numFmt w:val="lowerRoman"/>
      <w:lvlText w:val="%9."/>
      <w:lvlJc w:val="right"/>
      <w:pPr>
        <w:tabs>
          <w:tab w:val="num" w:pos="6900"/>
        </w:tabs>
        <w:ind w:left="6900" w:hanging="180"/>
      </w:pPr>
    </w:lvl>
  </w:abstractNum>
  <w:abstractNum w:abstractNumId="30" w15:restartNumberingAfterBreak="0">
    <w:nsid w:val="64403867"/>
    <w:multiLevelType w:val="hybridMultilevel"/>
    <w:tmpl w:val="91CCDD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FFD0546"/>
    <w:multiLevelType w:val="hybridMultilevel"/>
    <w:tmpl w:val="EFCC1B3A"/>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B164B50"/>
    <w:multiLevelType w:val="hybridMultilevel"/>
    <w:tmpl w:val="16C045B8"/>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E9321A8"/>
    <w:multiLevelType w:val="hybridMultilevel"/>
    <w:tmpl w:val="3A5893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0"/>
  </w:num>
  <w:num w:numId="3">
    <w:abstractNumId w:val="13"/>
  </w:num>
  <w:num w:numId="4">
    <w:abstractNumId w:val="27"/>
  </w:num>
  <w:num w:numId="5">
    <w:abstractNumId w:val="2"/>
  </w:num>
  <w:num w:numId="6">
    <w:abstractNumId w:val="12"/>
  </w:num>
  <w:num w:numId="7">
    <w:abstractNumId w:val="18"/>
  </w:num>
  <w:num w:numId="8">
    <w:abstractNumId w:val="8"/>
  </w:num>
  <w:num w:numId="9">
    <w:abstractNumId w:val="22"/>
  </w:num>
  <w:num w:numId="10">
    <w:abstractNumId w:val="16"/>
  </w:num>
  <w:num w:numId="11">
    <w:abstractNumId w:val="19"/>
  </w:num>
  <w:num w:numId="12">
    <w:abstractNumId w:val="4"/>
  </w:num>
  <w:num w:numId="13">
    <w:abstractNumId w:val="15"/>
  </w:num>
  <w:num w:numId="14">
    <w:abstractNumId w:val="29"/>
  </w:num>
  <w:num w:numId="15">
    <w:abstractNumId w:val="23"/>
  </w:num>
  <w:num w:numId="16">
    <w:abstractNumId w:val="26"/>
  </w:num>
  <w:num w:numId="17">
    <w:abstractNumId w:val="9"/>
  </w:num>
  <w:num w:numId="18">
    <w:abstractNumId w:val="31"/>
  </w:num>
  <w:num w:numId="19">
    <w:abstractNumId w:val="32"/>
  </w:num>
  <w:num w:numId="20">
    <w:abstractNumId w:val="25"/>
  </w:num>
  <w:num w:numId="21">
    <w:abstractNumId w:val="11"/>
  </w:num>
  <w:num w:numId="22">
    <w:abstractNumId w:val="33"/>
  </w:num>
  <w:num w:numId="23">
    <w:abstractNumId w:val="28"/>
  </w:num>
  <w:num w:numId="24">
    <w:abstractNumId w:val="20"/>
  </w:num>
  <w:num w:numId="25">
    <w:abstractNumId w:val="1"/>
  </w:num>
  <w:num w:numId="26">
    <w:abstractNumId w:val="30"/>
  </w:num>
  <w:num w:numId="27">
    <w:abstractNumId w:val="10"/>
  </w:num>
  <w:num w:numId="28">
    <w:abstractNumId w:val="17"/>
  </w:num>
  <w:num w:numId="29">
    <w:abstractNumId w:val="6"/>
  </w:num>
  <w:num w:numId="30">
    <w:abstractNumId w:val="21"/>
  </w:num>
  <w:num w:numId="31">
    <w:abstractNumId w:val="5"/>
  </w:num>
  <w:num w:numId="32">
    <w:abstractNumId w:val="14"/>
  </w:num>
  <w:num w:numId="33">
    <w:abstractNumId w:val="24"/>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removePersonalInformation/>
  <w:removeDateAndTime/>
  <w:trackRevisions/>
  <w:documentProtection w:edit="forms" w:formatting="1"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c1M7U0MTQ0sDCzMDBT0lEKTi0uzszPAykwqgUARE/nJCwAAAA="/>
  </w:docVars>
  <w:rsids>
    <w:rsidRoot w:val="007646CB"/>
    <w:rsid w:val="000008E5"/>
    <w:rsid w:val="000015EE"/>
    <w:rsid w:val="000022D5"/>
    <w:rsid w:val="00004A7A"/>
    <w:rsid w:val="00004C6A"/>
    <w:rsid w:val="0000515F"/>
    <w:rsid w:val="00007A9F"/>
    <w:rsid w:val="00012D11"/>
    <w:rsid w:val="00013EB5"/>
    <w:rsid w:val="00023836"/>
    <w:rsid w:val="0002519D"/>
    <w:rsid w:val="00026931"/>
    <w:rsid w:val="00035003"/>
    <w:rsid w:val="000356A9"/>
    <w:rsid w:val="0004298C"/>
    <w:rsid w:val="00042CCA"/>
    <w:rsid w:val="000439B7"/>
    <w:rsid w:val="00044138"/>
    <w:rsid w:val="00044739"/>
    <w:rsid w:val="00051637"/>
    <w:rsid w:val="000536BD"/>
    <w:rsid w:val="00054F67"/>
    <w:rsid w:val="00056681"/>
    <w:rsid w:val="00057FF6"/>
    <w:rsid w:val="000648A7"/>
    <w:rsid w:val="0006618B"/>
    <w:rsid w:val="000670C0"/>
    <w:rsid w:val="00071B99"/>
    <w:rsid w:val="000756E5"/>
    <w:rsid w:val="00076519"/>
    <w:rsid w:val="0007704E"/>
    <w:rsid w:val="00080EC8"/>
    <w:rsid w:val="00084124"/>
    <w:rsid w:val="00087F6E"/>
    <w:rsid w:val="000926A7"/>
    <w:rsid w:val="00092870"/>
    <w:rsid w:val="00093E7D"/>
    <w:rsid w:val="000944AC"/>
    <w:rsid w:val="00094CB9"/>
    <w:rsid w:val="00095215"/>
    <w:rsid w:val="000956B2"/>
    <w:rsid w:val="000969E7"/>
    <w:rsid w:val="000A23DE"/>
    <w:rsid w:val="000A4020"/>
    <w:rsid w:val="000A56A9"/>
    <w:rsid w:val="000B1DED"/>
    <w:rsid w:val="000B1E00"/>
    <w:rsid w:val="000B54FB"/>
    <w:rsid w:val="000B6BC1"/>
    <w:rsid w:val="000C29B0"/>
    <w:rsid w:val="000C76FC"/>
    <w:rsid w:val="000D2FE8"/>
    <w:rsid w:val="000D330E"/>
    <w:rsid w:val="000D38FC"/>
    <w:rsid w:val="000D4D90"/>
    <w:rsid w:val="000E2D10"/>
    <w:rsid w:val="000E4286"/>
    <w:rsid w:val="000E6642"/>
    <w:rsid w:val="000F07F2"/>
    <w:rsid w:val="000F16A0"/>
    <w:rsid w:val="000F3204"/>
    <w:rsid w:val="0010548B"/>
    <w:rsid w:val="001072D1"/>
    <w:rsid w:val="00117017"/>
    <w:rsid w:val="00117DA5"/>
    <w:rsid w:val="001201F3"/>
    <w:rsid w:val="001204E7"/>
    <w:rsid w:val="00120738"/>
    <w:rsid w:val="00130E8E"/>
    <w:rsid w:val="0013216E"/>
    <w:rsid w:val="00136831"/>
    <w:rsid w:val="001401B5"/>
    <w:rsid w:val="00140604"/>
    <w:rsid w:val="001422B9"/>
    <w:rsid w:val="0014665F"/>
    <w:rsid w:val="001518CF"/>
    <w:rsid w:val="00153464"/>
    <w:rsid w:val="001541B3"/>
    <w:rsid w:val="00154AE8"/>
    <w:rsid w:val="00155B15"/>
    <w:rsid w:val="00157B18"/>
    <w:rsid w:val="0016034D"/>
    <w:rsid w:val="001625BE"/>
    <w:rsid w:val="001643A4"/>
    <w:rsid w:val="001727BB"/>
    <w:rsid w:val="00180D25"/>
    <w:rsid w:val="00181560"/>
    <w:rsid w:val="0018318D"/>
    <w:rsid w:val="001831E6"/>
    <w:rsid w:val="00183F99"/>
    <w:rsid w:val="0018572C"/>
    <w:rsid w:val="00187E79"/>
    <w:rsid w:val="00187F0D"/>
    <w:rsid w:val="00190FEF"/>
    <w:rsid w:val="00192CC5"/>
    <w:rsid w:val="001945AB"/>
    <w:rsid w:val="00194B2A"/>
    <w:rsid w:val="001956A7"/>
    <w:rsid w:val="00197643"/>
    <w:rsid w:val="001A118A"/>
    <w:rsid w:val="001A27F4"/>
    <w:rsid w:val="001A2D95"/>
    <w:rsid w:val="001B3460"/>
    <w:rsid w:val="001B424D"/>
    <w:rsid w:val="001B42A2"/>
    <w:rsid w:val="001B4CA1"/>
    <w:rsid w:val="001B75D8"/>
    <w:rsid w:val="001C1060"/>
    <w:rsid w:val="001C3C63"/>
    <w:rsid w:val="001D1DB6"/>
    <w:rsid w:val="001D4732"/>
    <w:rsid w:val="001D4BF5"/>
    <w:rsid w:val="001D6A3C"/>
    <w:rsid w:val="001D6D51"/>
    <w:rsid w:val="001E1E84"/>
    <w:rsid w:val="001E213F"/>
    <w:rsid w:val="001E3915"/>
    <w:rsid w:val="001F1CC5"/>
    <w:rsid w:val="001F5F0F"/>
    <w:rsid w:val="001F653A"/>
    <w:rsid w:val="001F6979"/>
    <w:rsid w:val="00201CDB"/>
    <w:rsid w:val="00202345"/>
    <w:rsid w:val="00202BC6"/>
    <w:rsid w:val="00205141"/>
    <w:rsid w:val="0020516B"/>
    <w:rsid w:val="0020644B"/>
    <w:rsid w:val="00213559"/>
    <w:rsid w:val="00213AE0"/>
    <w:rsid w:val="00213EFD"/>
    <w:rsid w:val="002172F1"/>
    <w:rsid w:val="002220BE"/>
    <w:rsid w:val="0022356C"/>
    <w:rsid w:val="00223C7B"/>
    <w:rsid w:val="00224AB1"/>
    <w:rsid w:val="00226173"/>
    <w:rsid w:val="0022673D"/>
    <w:rsid w:val="0022687A"/>
    <w:rsid w:val="00230728"/>
    <w:rsid w:val="00231B6E"/>
    <w:rsid w:val="00232FE9"/>
    <w:rsid w:val="00234040"/>
    <w:rsid w:val="00235000"/>
    <w:rsid w:val="00235CD2"/>
    <w:rsid w:val="0024776A"/>
    <w:rsid w:val="00247948"/>
    <w:rsid w:val="00247F45"/>
    <w:rsid w:val="00254DED"/>
    <w:rsid w:val="00255619"/>
    <w:rsid w:val="00255DAD"/>
    <w:rsid w:val="00255FBC"/>
    <w:rsid w:val="00256108"/>
    <w:rsid w:val="00260F33"/>
    <w:rsid w:val="002613BD"/>
    <w:rsid w:val="002624F1"/>
    <w:rsid w:val="00263F50"/>
    <w:rsid w:val="0027006E"/>
    <w:rsid w:val="00270C81"/>
    <w:rsid w:val="00271558"/>
    <w:rsid w:val="00274862"/>
    <w:rsid w:val="002755D6"/>
    <w:rsid w:val="00282D72"/>
    <w:rsid w:val="00283402"/>
    <w:rsid w:val="00283883"/>
    <w:rsid w:val="00283E84"/>
    <w:rsid w:val="002863A3"/>
    <w:rsid w:val="0028656A"/>
    <w:rsid w:val="00290FD6"/>
    <w:rsid w:val="00293DB4"/>
    <w:rsid w:val="00294259"/>
    <w:rsid w:val="002A2C81"/>
    <w:rsid w:val="002A50C1"/>
    <w:rsid w:val="002A5973"/>
    <w:rsid w:val="002A7C7B"/>
    <w:rsid w:val="002B3D1A"/>
    <w:rsid w:val="002B4E1F"/>
    <w:rsid w:val="002C27D0"/>
    <w:rsid w:val="002C2C9B"/>
    <w:rsid w:val="002C7060"/>
    <w:rsid w:val="002D17D6"/>
    <w:rsid w:val="002D18D7"/>
    <w:rsid w:val="002D1C01"/>
    <w:rsid w:val="002D21CE"/>
    <w:rsid w:val="002D61F1"/>
    <w:rsid w:val="002E3DA3"/>
    <w:rsid w:val="002E450F"/>
    <w:rsid w:val="002E5731"/>
    <w:rsid w:val="002E6B38"/>
    <w:rsid w:val="002E6D63"/>
    <w:rsid w:val="002E6E2B"/>
    <w:rsid w:val="002F32B4"/>
    <w:rsid w:val="002F498D"/>
    <w:rsid w:val="002F500B"/>
    <w:rsid w:val="002F7A16"/>
    <w:rsid w:val="00300991"/>
    <w:rsid w:val="00301959"/>
    <w:rsid w:val="00305B8A"/>
    <w:rsid w:val="003168C0"/>
    <w:rsid w:val="003235F5"/>
    <w:rsid w:val="00331BF9"/>
    <w:rsid w:val="0033495E"/>
    <w:rsid w:val="00334A79"/>
    <w:rsid w:val="00334D8D"/>
    <w:rsid w:val="00337345"/>
    <w:rsid w:val="00337DD2"/>
    <w:rsid w:val="003404D1"/>
    <w:rsid w:val="00343BC4"/>
    <w:rsid w:val="003443FF"/>
    <w:rsid w:val="00345598"/>
    <w:rsid w:val="00350AF6"/>
    <w:rsid w:val="00355808"/>
    <w:rsid w:val="00360016"/>
    <w:rsid w:val="00362C7E"/>
    <w:rsid w:val="00363309"/>
    <w:rsid w:val="00363601"/>
    <w:rsid w:val="00365EFC"/>
    <w:rsid w:val="0037057B"/>
    <w:rsid w:val="00371857"/>
    <w:rsid w:val="003724D6"/>
    <w:rsid w:val="00375C88"/>
    <w:rsid w:val="00376158"/>
    <w:rsid w:val="00376AC9"/>
    <w:rsid w:val="00377E74"/>
    <w:rsid w:val="0039198C"/>
    <w:rsid w:val="00393032"/>
    <w:rsid w:val="00394B69"/>
    <w:rsid w:val="00397078"/>
    <w:rsid w:val="003A202C"/>
    <w:rsid w:val="003A28BE"/>
    <w:rsid w:val="003A3323"/>
    <w:rsid w:val="003A3446"/>
    <w:rsid w:val="003A5908"/>
    <w:rsid w:val="003A6953"/>
    <w:rsid w:val="003A7D0A"/>
    <w:rsid w:val="003B0329"/>
    <w:rsid w:val="003B20FA"/>
    <w:rsid w:val="003B6083"/>
    <w:rsid w:val="003C3838"/>
    <w:rsid w:val="003C5847"/>
    <w:rsid w:val="003C5A3F"/>
    <w:rsid w:val="003D0681"/>
    <w:rsid w:val="003D0E07"/>
    <w:rsid w:val="003D12F6"/>
    <w:rsid w:val="003D1426"/>
    <w:rsid w:val="003D4CF3"/>
    <w:rsid w:val="003E1EB2"/>
    <w:rsid w:val="003E2F4E"/>
    <w:rsid w:val="003E720A"/>
    <w:rsid w:val="00403E6E"/>
    <w:rsid w:val="00410D95"/>
    <w:rsid w:val="004129B4"/>
    <w:rsid w:val="004140E6"/>
    <w:rsid w:val="0041455C"/>
    <w:rsid w:val="00417EF0"/>
    <w:rsid w:val="00422181"/>
    <w:rsid w:val="004244A8"/>
    <w:rsid w:val="00425DC9"/>
    <w:rsid w:val="00425F72"/>
    <w:rsid w:val="00427736"/>
    <w:rsid w:val="00432973"/>
    <w:rsid w:val="004345B1"/>
    <w:rsid w:val="004363FC"/>
    <w:rsid w:val="00441787"/>
    <w:rsid w:val="004430AF"/>
    <w:rsid w:val="00444F2D"/>
    <w:rsid w:val="004450C2"/>
    <w:rsid w:val="0044579F"/>
    <w:rsid w:val="00452034"/>
    <w:rsid w:val="00455FA6"/>
    <w:rsid w:val="00460295"/>
    <w:rsid w:val="004604B4"/>
    <w:rsid w:val="00462B1C"/>
    <w:rsid w:val="00466C70"/>
    <w:rsid w:val="004702C9"/>
    <w:rsid w:val="004716B3"/>
    <w:rsid w:val="00472E45"/>
    <w:rsid w:val="00473FEA"/>
    <w:rsid w:val="0047579D"/>
    <w:rsid w:val="00483262"/>
    <w:rsid w:val="00484107"/>
    <w:rsid w:val="00485CC5"/>
    <w:rsid w:val="004900B0"/>
    <w:rsid w:val="00493134"/>
    <w:rsid w:val="0049343F"/>
    <w:rsid w:val="004951A3"/>
    <w:rsid w:val="004964FC"/>
    <w:rsid w:val="00496A78"/>
    <w:rsid w:val="00497484"/>
    <w:rsid w:val="004A095D"/>
    <w:rsid w:val="004A145E"/>
    <w:rsid w:val="004A1F15"/>
    <w:rsid w:val="004A24BA"/>
    <w:rsid w:val="004A2A81"/>
    <w:rsid w:val="004A77A1"/>
    <w:rsid w:val="004A7BD7"/>
    <w:rsid w:val="004B649D"/>
    <w:rsid w:val="004C15C2"/>
    <w:rsid w:val="004C36D8"/>
    <w:rsid w:val="004D1248"/>
    <w:rsid w:val="004D1E3C"/>
    <w:rsid w:val="004D4169"/>
    <w:rsid w:val="004D4CAB"/>
    <w:rsid w:val="004D6B22"/>
    <w:rsid w:val="004D6E14"/>
    <w:rsid w:val="004E0865"/>
    <w:rsid w:val="004F0575"/>
    <w:rsid w:val="004F4E17"/>
    <w:rsid w:val="004F6CCB"/>
    <w:rsid w:val="004F71CB"/>
    <w:rsid w:val="0050082F"/>
    <w:rsid w:val="00500C56"/>
    <w:rsid w:val="00501713"/>
    <w:rsid w:val="00501D17"/>
    <w:rsid w:val="00501ED8"/>
    <w:rsid w:val="0050205B"/>
    <w:rsid w:val="00506568"/>
    <w:rsid w:val="0051551B"/>
    <w:rsid w:val="00520C57"/>
    <w:rsid w:val="005219E4"/>
    <w:rsid w:val="00522D94"/>
    <w:rsid w:val="00533D89"/>
    <w:rsid w:val="00533E0B"/>
    <w:rsid w:val="00536564"/>
    <w:rsid w:val="00537904"/>
    <w:rsid w:val="00537AFB"/>
    <w:rsid w:val="00544597"/>
    <w:rsid w:val="00544FFE"/>
    <w:rsid w:val="005473F5"/>
    <w:rsid w:val="005477E7"/>
    <w:rsid w:val="005510AF"/>
    <w:rsid w:val="00552794"/>
    <w:rsid w:val="00563199"/>
    <w:rsid w:val="00564874"/>
    <w:rsid w:val="00567963"/>
    <w:rsid w:val="0057009A"/>
    <w:rsid w:val="005708D5"/>
    <w:rsid w:val="00571260"/>
    <w:rsid w:val="0057144C"/>
    <w:rsid w:val="0057189C"/>
    <w:rsid w:val="00573FC1"/>
    <w:rsid w:val="005741EE"/>
    <w:rsid w:val="0057668E"/>
    <w:rsid w:val="005857A0"/>
    <w:rsid w:val="00595E83"/>
    <w:rsid w:val="00596530"/>
    <w:rsid w:val="005967F3"/>
    <w:rsid w:val="005A06DF"/>
    <w:rsid w:val="005A5527"/>
    <w:rsid w:val="005A5AE6"/>
    <w:rsid w:val="005A7BCA"/>
    <w:rsid w:val="005B1206"/>
    <w:rsid w:val="005B37E8"/>
    <w:rsid w:val="005B6EC3"/>
    <w:rsid w:val="005C0056"/>
    <w:rsid w:val="005C03F2"/>
    <w:rsid w:val="005D61D6"/>
    <w:rsid w:val="005E0D13"/>
    <w:rsid w:val="005E5047"/>
    <w:rsid w:val="005E7205"/>
    <w:rsid w:val="005E7371"/>
    <w:rsid w:val="005F116C"/>
    <w:rsid w:val="005F2131"/>
    <w:rsid w:val="0060554F"/>
    <w:rsid w:val="00605EF6"/>
    <w:rsid w:val="0060632C"/>
    <w:rsid w:val="00606455"/>
    <w:rsid w:val="0061024A"/>
    <w:rsid w:val="00611219"/>
    <w:rsid w:val="00614929"/>
    <w:rsid w:val="00616511"/>
    <w:rsid w:val="006176ED"/>
    <w:rsid w:val="006202F3"/>
    <w:rsid w:val="0062097A"/>
    <w:rsid w:val="00621DA6"/>
    <w:rsid w:val="006227C5"/>
    <w:rsid w:val="0062315F"/>
    <w:rsid w:val="00623CFE"/>
    <w:rsid w:val="0062607C"/>
    <w:rsid w:val="00627221"/>
    <w:rsid w:val="00627EE8"/>
    <w:rsid w:val="006316FA"/>
    <w:rsid w:val="0063275A"/>
    <w:rsid w:val="006370D2"/>
    <w:rsid w:val="0064074F"/>
    <w:rsid w:val="00641F26"/>
    <w:rsid w:val="00641F55"/>
    <w:rsid w:val="0064205A"/>
    <w:rsid w:val="00645E4A"/>
    <w:rsid w:val="00646BC5"/>
    <w:rsid w:val="00653688"/>
    <w:rsid w:val="00656D20"/>
    <w:rsid w:val="0066091B"/>
    <w:rsid w:val="00661C69"/>
    <w:rsid w:val="00662C18"/>
    <w:rsid w:val="006660E9"/>
    <w:rsid w:val="00667249"/>
    <w:rsid w:val="00667558"/>
    <w:rsid w:val="0067146C"/>
    <w:rsid w:val="00671523"/>
    <w:rsid w:val="0067204F"/>
    <w:rsid w:val="006754EF"/>
    <w:rsid w:val="00676C8D"/>
    <w:rsid w:val="00676F1F"/>
    <w:rsid w:val="00677381"/>
    <w:rsid w:val="00677414"/>
    <w:rsid w:val="006818E4"/>
    <w:rsid w:val="006832CF"/>
    <w:rsid w:val="0068601E"/>
    <w:rsid w:val="00686306"/>
    <w:rsid w:val="00687029"/>
    <w:rsid w:val="00692F02"/>
    <w:rsid w:val="0069486B"/>
    <w:rsid w:val="00697234"/>
    <w:rsid w:val="006A4904"/>
    <w:rsid w:val="006A548F"/>
    <w:rsid w:val="006A701A"/>
    <w:rsid w:val="006B5AAE"/>
    <w:rsid w:val="006B64DC"/>
    <w:rsid w:val="006B7A91"/>
    <w:rsid w:val="006C0455"/>
    <w:rsid w:val="006C1B64"/>
    <w:rsid w:val="006C3FD5"/>
    <w:rsid w:val="006C558B"/>
    <w:rsid w:val="006C6121"/>
    <w:rsid w:val="006C76A3"/>
    <w:rsid w:val="006D4704"/>
    <w:rsid w:val="006D6A2D"/>
    <w:rsid w:val="006E1E18"/>
    <w:rsid w:val="006E31CE"/>
    <w:rsid w:val="006E34D3"/>
    <w:rsid w:val="006E3631"/>
    <w:rsid w:val="006E44DA"/>
    <w:rsid w:val="006E5B09"/>
    <w:rsid w:val="006F1435"/>
    <w:rsid w:val="006F5A66"/>
    <w:rsid w:val="006F78C4"/>
    <w:rsid w:val="007001CF"/>
    <w:rsid w:val="007031A0"/>
    <w:rsid w:val="00703437"/>
    <w:rsid w:val="00705A29"/>
    <w:rsid w:val="00707498"/>
    <w:rsid w:val="00711A65"/>
    <w:rsid w:val="0071368A"/>
    <w:rsid w:val="00714133"/>
    <w:rsid w:val="00714DA4"/>
    <w:rsid w:val="007158B2"/>
    <w:rsid w:val="00716081"/>
    <w:rsid w:val="00722B48"/>
    <w:rsid w:val="00724164"/>
    <w:rsid w:val="00725DE7"/>
    <w:rsid w:val="0072636A"/>
    <w:rsid w:val="00726B44"/>
    <w:rsid w:val="007318DD"/>
    <w:rsid w:val="00733167"/>
    <w:rsid w:val="00733EC2"/>
    <w:rsid w:val="00740D2C"/>
    <w:rsid w:val="0074143E"/>
    <w:rsid w:val="007415D0"/>
    <w:rsid w:val="007449AB"/>
    <w:rsid w:val="00744BF9"/>
    <w:rsid w:val="00751412"/>
    <w:rsid w:val="00752623"/>
    <w:rsid w:val="00760F1F"/>
    <w:rsid w:val="0076423E"/>
    <w:rsid w:val="0076453C"/>
    <w:rsid w:val="007646CB"/>
    <w:rsid w:val="00764969"/>
    <w:rsid w:val="0076658F"/>
    <w:rsid w:val="0077040A"/>
    <w:rsid w:val="00772D64"/>
    <w:rsid w:val="0077446B"/>
    <w:rsid w:val="0077683E"/>
    <w:rsid w:val="007821E2"/>
    <w:rsid w:val="0078364B"/>
    <w:rsid w:val="0079192D"/>
    <w:rsid w:val="00792609"/>
    <w:rsid w:val="00792887"/>
    <w:rsid w:val="00792BD4"/>
    <w:rsid w:val="007943E2"/>
    <w:rsid w:val="00794F2C"/>
    <w:rsid w:val="007A03AB"/>
    <w:rsid w:val="007A188B"/>
    <w:rsid w:val="007A3BC7"/>
    <w:rsid w:val="007A5AC4"/>
    <w:rsid w:val="007B0FDD"/>
    <w:rsid w:val="007B4171"/>
    <w:rsid w:val="007B4802"/>
    <w:rsid w:val="007B5EA3"/>
    <w:rsid w:val="007B6668"/>
    <w:rsid w:val="007B6B33"/>
    <w:rsid w:val="007C0995"/>
    <w:rsid w:val="007C2701"/>
    <w:rsid w:val="007C2904"/>
    <w:rsid w:val="007D2192"/>
    <w:rsid w:val="007D2336"/>
    <w:rsid w:val="007D26BC"/>
    <w:rsid w:val="007D361D"/>
    <w:rsid w:val="007D36AE"/>
    <w:rsid w:val="007F0021"/>
    <w:rsid w:val="007F2F52"/>
    <w:rsid w:val="00800448"/>
    <w:rsid w:val="00800E84"/>
    <w:rsid w:val="00801F71"/>
    <w:rsid w:val="00803A3B"/>
    <w:rsid w:val="00805F28"/>
    <w:rsid w:val="0080749F"/>
    <w:rsid w:val="00807C7D"/>
    <w:rsid w:val="00807C9F"/>
    <w:rsid w:val="00811D46"/>
    <w:rsid w:val="008125B0"/>
    <w:rsid w:val="008144CB"/>
    <w:rsid w:val="00821717"/>
    <w:rsid w:val="00824210"/>
    <w:rsid w:val="008263C0"/>
    <w:rsid w:val="00834136"/>
    <w:rsid w:val="00836589"/>
    <w:rsid w:val="00840D4F"/>
    <w:rsid w:val="00841422"/>
    <w:rsid w:val="00841D3B"/>
    <w:rsid w:val="0084314C"/>
    <w:rsid w:val="00843171"/>
    <w:rsid w:val="008438CA"/>
    <w:rsid w:val="00847008"/>
    <w:rsid w:val="008537BF"/>
    <w:rsid w:val="00854ABD"/>
    <w:rsid w:val="00856799"/>
    <w:rsid w:val="008575C3"/>
    <w:rsid w:val="00863D28"/>
    <w:rsid w:val="008648C3"/>
    <w:rsid w:val="00874CBC"/>
    <w:rsid w:val="00880F26"/>
    <w:rsid w:val="008876FD"/>
    <w:rsid w:val="00894248"/>
    <w:rsid w:val="00896157"/>
    <w:rsid w:val="00896C2E"/>
    <w:rsid w:val="0089763B"/>
    <w:rsid w:val="008A5095"/>
    <w:rsid w:val="008A608F"/>
    <w:rsid w:val="008A6786"/>
    <w:rsid w:val="008B1A9A"/>
    <w:rsid w:val="008B33F0"/>
    <w:rsid w:val="008B4FE6"/>
    <w:rsid w:val="008B6C37"/>
    <w:rsid w:val="008C40D1"/>
    <w:rsid w:val="008C725D"/>
    <w:rsid w:val="008D0D28"/>
    <w:rsid w:val="008E18F7"/>
    <w:rsid w:val="008E1E10"/>
    <w:rsid w:val="008E291B"/>
    <w:rsid w:val="008E4F2F"/>
    <w:rsid w:val="008E521A"/>
    <w:rsid w:val="008E74B0"/>
    <w:rsid w:val="008F1363"/>
    <w:rsid w:val="008F1CE1"/>
    <w:rsid w:val="008F207A"/>
    <w:rsid w:val="008F5932"/>
    <w:rsid w:val="009006E2"/>
    <w:rsid w:val="009008A8"/>
    <w:rsid w:val="00902C5B"/>
    <w:rsid w:val="00904363"/>
    <w:rsid w:val="009063B0"/>
    <w:rsid w:val="00906943"/>
    <w:rsid w:val="00907106"/>
    <w:rsid w:val="009107FD"/>
    <w:rsid w:val="0091137C"/>
    <w:rsid w:val="00911567"/>
    <w:rsid w:val="00915042"/>
    <w:rsid w:val="00916613"/>
    <w:rsid w:val="00917AAE"/>
    <w:rsid w:val="00923580"/>
    <w:rsid w:val="009251A9"/>
    <w:rsid w:val="00930699"/>
    <w:rsid w:val="00931F69"/>
    <w:rsid w:val="00934123"/>
    <w:rsid w:val="0093628D"/>
    <w:rsid w:val="00937CFD"/>
    <w:rsid w:val="00940B53"/>
    <w:rsid w:val="009450F7"/>
    <w:rsid w:val="00946E92"/>
    <w:rsid w:val="00947212"/>
    <w:rsid w:val="00955774"/>
    <w:rsid w:val="009560B5"/>
    <w:rsid w:val="009703D6"/>
    <w:rsid w:val="0097181B"/>
    <w:rsid w:val="00976DC5"/>
    <w:rsid w:val="009818C7"/>
    <w:rsid w:val="00981F76"/>
    <w:rsid w:val="009820D5"/>
    <w:rsid w:val="00982DD4"/>
    <w:rsid w:val="009841E5"/>
    <w:rsid w:val="0098479F"/>
    <w:rsid w:val="00984A8A"/>
    <w:rsid w:val="009857B6"/>
    <w:rsid w:val="00985A8D"/>
    <w:rsid w:val="00985ABB"/>
    <w:rsid w:val="00986610"/>
    <w:rsid w:val="009877DC"/>
    <w:rsid w:val="009907B6"/>
    <w:rsid w:val="00991F96"/>
    <w:rsid w:val="0099381B"/>
    <w:rsid w:val="00993FBC"/>
    <w:rsid w:val="00994A4A"/>
    <w:rsid w:val="00996F0A"/>
    <w:rsid w:val="009A0658"/>
    <w:rsid w:val="009A1D86"/>
    <w:rsid w:val="009A3E30"/>
    <w:rsid w:val="009B010F"/>
    <w:rsid w:val="009B049C"/>
    <w:rsid w:val="009B11C8"/>
    <w:rsid w:val="009B294F"/>
    <w:rsid w:val="009B2BCF"/>
    <w:rsid w:val="009B2FF8"/>
    <w:rsid w:val="009B5BA3"/>
    <w:rsid w:val="009C0EAF"/>
    <w:rsid w:val="009C4D9E"/>
    <w:rsid w:val="009D0027"/>
    <w:rsid w:val="009D0655"/>
    <w:rsid w:val="009E1E98"/>
    <w:rsid w:val="009E343B"/>
    <w:rsid w:val="009E3ABE"/>
    <w:rsid w:val="009E3C4B"/>
    <w:rsid w:val="009E4AC3"/>
    <w:rsid w:val="009E68DB"/>
    <w:rsid w:val="009F0637"/>
    <w:rsid w:val="009F6245"/>
    <w:rsid w:val="009F62A6"/>
    <w:rsid w:val="009F674F"/>
    <w:rsid w:val="009F799E"/>
    <w:rsid w:val="009F7D82"/>
    <w:rsid w:val="00A02020"/>
    <w:rsid w:val="00A04AB7"/>
    <w:rsid w:val="00A056CB"/>
    <w:rsid w:val="00A065DA"/>
    <w:rsid w:val="00A07A29"/>
    <w:rsid w:val="00A10FF1"/>
    <w:rsid w:val="00A1506B"/>
    <w:rsid w:val="00A17CB2"/>
    <w:rsid w:val="00A17E0D"/>
    <w:rsid w:val="00A2198A"/>
    <w:rsid w:val="00A23191"/>
    <w:rsid w:val="00A258B0"/>
    <w:rsid w:val="00A3027F"/>
    <w:rsid w:val="00A319C0"/>
    <w:rsid w:val="00A33560"/>
    <w:rsid w:val="00A356E2"/>
    <w:rsid w:val="00A35E39"/>
    <w:rsid w:val="00A364E4"/>
    <w:rsid w:val="00A371A5"/>
    <w:rsid w:val="00A45CA1"/>
    <w:rsid w:val="00A45E76"/>
    <w:rsid w:val="00A477B6"/>
    <w:rsid w:val="00A47BDF"/>
    <w:rsid w:val="00A51BB7"/>
    <w:rsid w:val="00A51CD7"/>
    <w:rsid w:val="00A52ADB"/>
    <w:rsid w:val="00A533E8"/>
    <w:rsid w:val="00A542D9"/>
    <w:rsid w:val="00A55B18"/>
    <w:rsid w:val="00A56E64"/>
    <w:rsid w:val="00A624C3"/>
    <w:rsid w:val="00A63303"/>
    <w:rsid w:val="00A64A80"/>
    <w:rsid w:val="00A6610C"/>
    <w:rsid w:val="00A6641C"/>
    <w:rsid w:val="00A767D2"/>
    <w:rsid w:val="00A77616"/>
    <w:rsid w:val="00A805DA"/>
    <w:rsid w:val="00A811B4"/>
    <w:rsid w:val="00A87CDE"/>
    <w:rsid w:val="00A9287A"/>
    <w:rsid w:val="00A92BAF"/>
    <w:rsid w:val="00A92E1A"/>
    <w:rsid w:val="00A94737"/>
    <w:rsid w:val="00A94BA3"/>
    <w:rsid w:val="00A95C4F"/>
    <w:rsid w:val="00A96CBA"/>
    <w:rsid w:val="00AA05E2"/>
    <w:rsid w:val="00AA683B"/>
    <w:rsid w:val="00AB1ACD"/>
    <w:rsid w:val="00AB277F"/>
    <w:rsid w:val="00AB4099"/>
    <w:rsid w:val="00AB449A"/>
    <w:rsid w:val="00AC5830"/>
    <w:rsid w:val="00AC7B1B"/>
    <w:rsid w:val="00AD14F9"/>
    <w:rsid w:val="00AD35D6"/>
    <w:rsid w:val="00AD4F45"/>
    <w:rsid w:val="00AD58C5"/>
    <w:rsid w:val="00AD763F"/>
    <w:rsid w:val="00AE36C4"/>
    <w:rsid w:val="00AE3F33"/>
    <w:rsid w:val="00AE472C"/>
    <w:rsid w:val="00AE5375"/>
    <w:rsid w:val="00AE6CF8"/>
    <w:rsid w:val="00AF2AEE"/>
    <w:rsid w:val="00AF4CAC"/>
    <w:rsid w:val="00B002DC"/>
    <w:rsid w:val="00B03B5A"/>
    <w:rsid w:val="00B03E0D"/>
    <w:rsid w:val="00B054F8"/>
    <w:rsid w:val="00B1768F"/>
    <w:rsid w:val="00B2219A"/>
    <w:rsid w:val="00B2682A"/>
    <w:rsid w:val="00B3581B"/>
    <w:rsid w:val="00B36B81"/>
    <w:rsid w:val="00B36FEE"/>
    <w:rsid w:val="00B37C80"/>
    <w:rsid w:val="00B44922"/>
    <w:rsid w:val="00B5092B"/>
    <w:rsid w:val="00B5194E"/>
    <w:rsid w:val="00B51AF5"/>
    <w:rsid w:val="00B51BB7"/>
    <w:rsid w:val="00B531FC"/>
    <w:rsid w:val="00B55347"/>
    <w:rsid w:val="00B55706"/>
    <w:rsid w:val="00B57ABC"/>
    <w:rsid w:val="00B57E5E"/>
    <w:rsid w:val="00B6074A"/>
    <w:rsid w:val="00B61F37"/>
    <w:rsid w:val="00B66A84"/>
    <w:rsid w:val="00B74FEE"/>
    <w:rsid w:val="00B75E10"/>
    <w:rsid w:val="00B768E6"/>
    <w:rsid w:val="00B7770F"/>
    <w:rsid w:val="00B777A9"/>
    <w:rsid w:val="00B77A89"/>
    <w:rsid w:val="00B77B27"/>
    <w:rsid w:val="00B8134E"/>
    <w:rsid w:val="00B81B55"/>
    <w:rsid w:val="00B81E64"/>
    <w:rsid w:val="00B84613"/>
    <w:rsid w:val="00B87AF0"/>
    <w:rsid w:val="00B9037B"/>
    <w:rsid w:val="00B903FD"/>
    <w:rsid w:val="00B910BD"/>
    <w:rsid w:val="00B9189C"/>
    <w:rsid w:val="00B93834"/>
    <w:rsid w:val="00B96469"/>
    <w:rsid w:val="00BA0DA2"/>
    <w:rsid w:val="00BA2981"/>
    <w:rsid w:val="00BA2BB7"/>
    <w:rsid w:val="00BA42EE"/>
    <w:rsid w:val="00BA48F9"/>
    <w:rsid w:val="00BB0DCA"/>
    <w:rsid w:val="00BB1BC9"/>
    <w:rsid w:val="00BB219A"/>
    <w:rsid w:val="00BB2666"/>
    <w:rsid w:val="00BB54A6"/>
    <w:rsid w:val="00BB6B80"/>
    <w:rsid w:val="00BC2FE3"/>
    <w:rsid w:val="00BC3773"/>
    <w:rsid w:val="00BC381A"/>
    <w:rsid w:val="00BC3951"/>
    <w:rsid w:val="00BC4FE3"/>
    <w:rsid w:val="00BC6699"/>
    <w:rsid w:val="00BD08CD"/>
    <w:rsid w:val="00BD08DE"/>
    <w:rsid w:val="00BD0962"/>
    <w:rsid w:val="00BD1EED"/>
    <w:rsid w:val="00BE3302"/>
    <w:rsid w:val="00BE6A9B"/>
    <w:rsid w:val="00BF05B6"/>
    <w:rsid w:val="00BF0C26"/>
    <w:rsid w:val="00BF0DA2"/>
    <w:rsid w:val="00BF109C"/>
    <w:rsid w:val="00BF34FA"/>
    <w:rsid w:val="00C004B6"/>
    <w:rsid w:val="00C047A7"/>
    <w:rsid w:val="00C05482"/>
    <w:rsid w:val="00C05DE5"/>
    <w:rsid w:val="00C20D1A"/>
    <w:rsid w:val="00C23CBE"/>
    <w:rsid w:val="00C30A2C"/>
    <w:rsid w:val="00C31A99"/>
    <w:rsid w:val="00C32397"/>
    <w:rsid w:val="00C33027"/>
    <w:rsid w:val="00C37667"/>
    <w:rsid w:val="00C42E27"/>
    <w:rsid w:val="00C435DB"/>
    <w:rsid w:val="00C44D73"/>
    <w:rsid w:val="00C508E5"/>
    <w:rsid w:val="00C50B42"/>
    <w:rsid w:val="00C516FF"/>
    <w:rsid w:val="00C52BFA"/>
    <w:rsid w:val="00C53D1D"/>
    <w:rsid w:val="00C53F26"/>
    <w:rsid w:val="00C540BC"/>
    <w:rsid w:val="00C5499D"/>
    <w:rsid w:val="00C5719C"/>
    <w:rsid w:val="00C64F7D"/>
    <w:rsid w:val="00C67309"/>
    <w:rsid w:val="00C72FFA"/>
    <w:rsid w:val="00C74AA7"/>
    <w:rsid w:val="00C7614E"/>
    <w:rsid w:val="00C77BF1"/>
    <w:rsid w:val="00C80D60"/>
    <w:rsid w:val="00C82FBD"/>
    <w:rsid w:val="00C85267"/>
    <w:rsid w:val="00C8721B"/>
    <w:rsid w:val="00C87EF2"/>
    <w:rsid w:val="00C90732"/>
    <w:rsid w:val="00C90B3A"/>
    <w:rsid w:val="00C9372C"/>
    <w:rsid w:val="00C9470E"/>
    <w:rsid w:val="00C95CEB"/>
    <w:rsid w:val="00CA1054"/>
    <w:rsid w:val="00CA299B"/>
    <w:rsid w:val="00CA63EB"/>
    <w:rsid w:val="00CA69F1"/>
    <w:rsid w:val="00CB3E33"/>
    <w:rsid w:val="00CB44B4"/>
    <w:rsid w:val="00CB6991"/>
    <w:rsid w:val="00CC2A64"/>
    <w:rsid w:val="00CC3E72"/>
    <w:rsid w:val="00CC6194"/>
    <w:rsid w:val="00CC6305"/>
    <w:rsid w:val="00CC6FB5"/>
    <w:rsid w:val="00CC78A5"/>
    <w:rsid w:val="00CC7D64"/>
    <w:rsid w:val="00CD0516"/>
    <w:rsid w:val="00CD3E24"/>
    <w:rsid w:val="00CD6569"/>
    <w:rsid w:val="00CD68EC"/>
    <w:rsid w:val="00CD756B"/>
    <w:rsid w:val="00CE734F"/>
    <w:rsid w:val="00CF03FF"/>
    <w:rsid w:val="00CF112E"/>
    <w:rsid w:val="00CF17F5"/>
    <w:rsid w:val="00CF20EE"/>
    <w:rsid w:val="00CF5F4F"/>
    <w:rsid w:val="00D03B75"/>
    <w:rsid w:val="00D05A9E"/>
    <w:rsid w:val="00D06410"/>
    <w:rsid w:val="00D11DD7"/>
    <w:rsid w:val="00D14E57"/>
    <w:rsid w:val="00D218DC"/>
    <w:rsid w:val="00D2406F"/>
    <w:rsid w:val="00D24E56"/>
    <w:rsid w:val="00D25790"/>
    <w:rsid w:val="00D31643"/>
    <w:rsid w:val="00D31AEB"/>
    <w:rsid w:val="00D32771"/>
    <w:rsid w:val="00D32ECD"/>
    <w:rsid w:val="00D334FA"/>
    <w:rsid w:val="00D35787"/>
    <w:rsid w:val="00D361E4"/>
    <w:rsid w:val="00D36368"/>
    <w:rsid w:val="00D3780E"/>
    <w:rsid w:val="00D42A8F"/>
    <w:rsid w:val="00D439F6"/>
    <w:rsid w:val="00D459C6"/>
    <w:rsid w:val="00D50729"/>
    <w:rsid w:val="00D50C19"/>
    <w:rsid w:val="00D5379E"/>
    <w:rsid w:val="00D62643"/>
    <w:rsid w:val="00D64C0F"/>
    <w:rsid w:val="00D72EFE"/>
    <w:rsid w:val="00D76227"/>
    <w:rsid w:val="00D77DF1"/>
    <w:rsid w:val="00D77E38"/>
    <w:rsid w:val="00D8533A"/>
    <w:rsid w:val="00D86AFF"/>
    <w:rsid w:val="00D86BD9"/>
    <w:rsid w:val="00D94AF7"/>
    <w:rsid w:val="00D95A44"/>
    <w:rsid w:val="00D95D16"/>
    <w:rsid w:val="00D97C76"/>
    <w:rsid w:val="00DA4A50"/>
    <w:rsid w:val="00DB02B4"/>
    <w:rsid w:val="00DB3D01"/>
    <w:rsid w:val="00DB538D"/>
    <w:rsid w:val="00DB7A38"/>
    <w:rsid w:val="00DC275C"/>
    <w:rsid w:val="00DC4B0D"/>
    <w:rsid w:val="00DC6F1A"/>
    <w:rsid w:val="00DC7FE1"/>
    <w:rsid w:val="00DD1081"/>
    <w:rsid w:val="00DD3F3F"/>
    <w:rsid w:val="00DD4661"/>
    <w:rsid w:val="00DD5572"/>
    <w:rsid w:val="00DE5D80"/>
    <w:rsid w:val="00DF064D"/>
    <w:rsid w:val="00DF5319"/>
    <w:rsid w:val="00DF58CD"/>
    <w:rsid w:val="00DF65DE"/>
    <w:rsid w:val="00E0117E"/>
    <w:rsid w:val="00E01436"/>
    <w:rsid w:val="00E019A5"/>
    <w:rsid w:val="00E02EBB"/>
    <w:rsid w:val="00E02EC8"/>
    <w:rsid w:val="00E037F5"/>
    <w:rsid w:val="00E04ECB"/>
    <w:rsid w:val="00E053FE"/>
    <w:rsid w:val="00E05A09"/>
    <w:rsid w:val="00E05C61"/>
    <w:rsid w:val="00E06CA1"/>
    <w:rsid w:val="00E1671A"/>
    <w:rsid w:val="00E172B8"/>
    <w:rsid w:val="00E17FB4"/>
    <w:rsid w:val="00E20B75"/>
    <w:rsid w:val="00E214F2"/>
    <w:rsid w:val="00E21FFD"/>
    <w:rsid w:val="00E2371E"/>
    <w:rsid w:val="00E24BD7"/>
    <w:rsid w:val="00E26523"/>
    <w:rsid w:val="00E26809"/>
    <w:rsid w:val="00E3315D"/>
    <w:rsid w:val="00E3412D"/>
    <w:rsid w:val="00E468EE"/>
    <w:rsid w:val="00E57322"/>
    <w:rsid w:val="00E628CB"/>
    <w:rsid w:val="00E62AD9"/>
    <w:rsid w:val="00E638C8"/>
    <w:rsid w:val="00E733AE"/>
    <w:rsid w:val="00E7509B"/>
    <w:rsid w:val="00E7521E"/>
    <w:rsid w:val="00E76338"/>
    <w:rsid w:val="00E844BA"/>
    <w:rsid w:val="00E86590"/>
    <w:rsid w:val="00E907FF"/>
    <w:rsid w:val="00E952FB"/>
    <w:rsid w:val="00EA42D1"/>
    <w:rsid w:val="00EA42EF"/>
    <w:rsid w:val="00EA4405"/>
    <w:rsid w:val="00EA6E17"/>
    <w:rsid w:val="00EB17DC"/>
    <w:rsid w:val="00EB2DD1"/>
    <w:rsid w:val="00EB4AD9"/>
    <w:rsid w:val="00EB6B37"/>
    <w:rsid w:val="00EB7823"/>
    <w:rsid w:val="00EC27B0"/>
    <w:rsid w:val="00EC29FE"/>
    <w:rsid w:val="00EC3C70"/>
    <w:rsid w:val="00ED3A3D"/>
    <w:rsid w:val="00ED538A"/>
    <w:rsid w:val="00ED6C81"/>
    <w:rsid w:val="00ED6FBC"/>
    <w:rsid w:val="00EE2235"/>
    <w:rsid w:val="00EE2F16"/>
    <w:rsid w:val="00EE3861"/>
    <w:rsid w:val="00EE4CFA"/>
    <w:rsid w:val="00EE751A"/>
    <w:rsid w:val="00EF0CBC"/>
    <w:rsid w:val="00EF290C"/>
    <w:rsid w:val="00EF2E73"/>
    <w:rsid w:val="00EF52E6"/>
    <w:rsid w:val="00EF56E6"/>
    <w:rsid w:val="00EF7683"/>
    <w:rsid w:val="00EF7A2D"/>
    <w:rsid w:val="00F04F8D"/>
    <w:rsid w:val="00F063F7"/>
    <w:rsid w:val="00F10AD0"/>
    <w:rsid w:val="00F11699"/>
    <w:rsid w:val="00F116CC"/>
    <w:rsid w:val="00F11AC3"/>
    <w:rsid w:val="00F12071"/>
    <w:rsid w:val="00F12BD1"/>
    <w:rsid w:val="00F15327"/>
    <w:rsid w:val="00F168CF"/>
    <w:rsid w:val="00F2555C"/>
    <w:rsid w:val="00F31B52"/>
    <w:rsid w:val="00F31DF3"/>
    <w:rsid w:val="00F33AE5"/>
    <w:rsid w:val="00F3597D"/>
    <w:rsid w:val="00F40BBB"/>
    <w:rsid w:val="00F4376D"/>
    <w:rsid w:val="00F43ED6"/>
    <w:rsid w:val="00F45399"/>
    <w:rsid w:val="00F465EA"/>
    <w:rsid w:val="00F535A3"/>
    <w:rsid w:val="00F54E7B"/>
    <w:rsid w:val="00F55A88"/>
    <w:rsid w:val="00F608DF"/>
    <w:rsid w:val="00F609C8"/>
    <w:rsid w:val="00F639B1"/>
    <w:rsid w:val="00F64E49"/>
    <w:rsid w:val="00F66FDC"/>
    <w:rsid w:val="00F74005"/>
    <w:rsid w:val="00F76884"/>
    <w:rsid w:val="00F8122C"/>
    <w:rsid w:val="00F83A98"/>
    <w:rsid w:val="00F83D24"/>
    <w:rsid w:val="00F83DD9"/>
    <w:rsid w:val="00F83F40"/>
    <w:rsid w:val="00F85C4F"/>
    <w:rsid w:val="00F90203"/>
    <w:rsid w:val="00F92BDE"/>
    <w:rsid w:val="00FA117A"/>
    <w:rsid w:val="00FA7A8A"/>
    <w:rsid w:val="00FB305F"/>
    <w:rsid w:val="00FB312C"/>
    <w:rsid w:val="00FB386A"/>
    <w:rsid w:val="00FB50C6"/>
    <w:rsid w:val="00FC0786"/>
    <w:rsid w:val="00FC24AD"/>
    <w:rsid w:val="00FC49EF"/>
    <w:rsid w:val="00FC63B6"/>
    <w:rsid w:val="00FC6EBB"/>
    <w:rsid w:val="00FD637B"/>
    <w:rsid w:val="00FE36E2"/>
    <w:rsid w:val="00FE3C87"/>
    <w:rsid w:val="00FE41A2"/>
    <w:rsid w:val="00FE75E1"/>
    <w:rsid w:val="00FF11AD"/>
    <w:rsid w:val="00FF2971"/>
    <w:rsid w:val="00FF34D4"/>
    <w:rsid w:val="00FF5AAB"/>
    <w:rsid w:val="00FF75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10D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3CFE"/>
    <w:pPr>
      <w:spacing w:line="276" w:lineRule="auto"/>
    </w:pPr>
    <w:rPr>
      <w:sz w:val="22"/>
      <w:szCs w:val="22"/>
      <w:lang w:eastAsia="en-US"/>
    </w:rPr>
  </w:style>
  <w:style w:type="paragraph" w:styleId="Nagwek1">
    <w:name w:val="heading 1"/>
    <w:basedOn w:val="Normalny"/>
    <w:next w:val="Normalny"/>
    <w:qFormat/>
    <w:locked/>
    <w:rsid w:val="006176ED"/>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nhideWhenUsed/>
    <w:qFormat/>
    <w:locked/>
    <w:rsid w:val="009A3E30"/>
    <w:pPr>
      <w:keepNext/>
      <w:spacing w:before="240" w:after="60"/>
      <w:outlineLvl w:val="1"/>
    </w:pPr>
    <w:rPr>
      <w:rFonts w:ascii="Calibri Light" w:eastAsia="Times New Roman" w:hAnsi="Calibri Light"/>
      <w:b/>
      <w:bCs/>
      <w:i/>
      <w:iCs/>
      <w:sz w:val="28"/>
      <w:szCs w:val="28"/>
    </w:rPr>
  </w:style>
  <w:style w:type="paragraph" w:styleId="Nagwek3">
    <w:name w:val="heading 3"/>
    <w:basedOn w:val="Normalny"/>
    <w:next w:val="Normalny"/>
    <w:qFormat/>
    <w:locked/>
    <w:rsid w:val="00522D94"/>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nhideWhenUsed/>
    <w:qFormat/>
    <w:locked/>
    <w:rsid w:val="003B20F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764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4702C9"/>
    <w:pPr>
      <w:spacing w:line="240" w:lineRule="auto"/>
    </w:pPr>
    <w:rPr>
      <w:rFonts w:ascii="Tahoma" w:hAnsi="Tahoma" w:cs="Tahoma"/>
      <w:sz w:val="16"/>
      <w:szCs w:val="16"/>
    </w:rPr>
  </w:style>
  <w:style w:type="character" w:customStyle="1" w:styleId="TekstdymkaZnak">
    <w:name w:val="Tekst dymka Znak"/>
    <w:link w:val="Tekstdymka"/>
    <w:uiPriority w:val="99"/>
    <w:semiHidden/>
    <w:locked/>
    <w:rsid w:val="004702C9"/>
    <w:rPr>
      <w:rFonts w:ascii="Tahoma" w:hAnsi="Tahoma" w:cs="Tahoma"/>
      <w:sz w:val="16"/>
      <w:szCs w:val="16"/>
    </w:rPr>
  </w:style>
  <w:style w:type="paragraph" w:styleId="Nagwek">
    <w:name w:val="header"/>
    <w:basedOn w:val="Normalny"/>
    <w:link w:val="NagwekZnak"/>
    <w:uiPriority w:val="99"/>
    <w:unhideWhenUsed/>
    <w:rsid w:val="00044739"/>
    <w:pPr>
      <w:tabs>
        <w:tab w:val="center" w:pos="4536"/>
        <w:tab w:val="right" w:pos="9072"/>
      </w:tabs>
      <w:spacing w:line="240" w:lineRule="auto"/>
    </w:pPr>
  </w:style>
  <w:style w:type="character" w:customStyle="1" w:styleId="NagwekZnak">
    <w:name w:val="Nagłówek Znak"/>
    <w:link w:val="Nagwek"/>
    <w:uiPriority w:val="99"/>
    <w:rsid w:val="00044739"/>
    <w:rPr>
      <w:lang w:eastAsia="en-US"/>
    </w:rPr>
  </w:style>
  <w:style w:type="paragraph" w:styleId="Stopka">
    <w:name w:val="footer"/>
    <w:basedOn w:val="Normalny"/>
    <w:link w:val="StopkaZnak"/>
    <w:uiPriority w:val="99"/>
    <w:unhideWhenUsed/>
    <w:rsid w:val="00044739"/>
    <w:pPr>
      <w:tabs>
        <w:tab w:val="center" w:pos="4536"/>
        <w:tab w:val="right" w:pos="9072"/>
      </w:tabs>
      <w:spacing w:line="240" w:lineRule="auto"/>
    </w:pPr>
  </w:style>
  <w:style w:type="character" w:customStyle="1" w:styleId="StopkaZnak">
    <w:name w:val="Stopka Znak"/>
    <w:link w:val="Stopka"/>
    <w:uiPriority w:val="99"/>
    <w:rsid w:val="00044739"/>
    <w:rPr>
      <w:lang w:eastAsia="en-US"/>
    </w:rPr>
  </w:style>
  <w:style w:type="paragraph" w:styleId="Tekstprzypisukocowego">
    <w:name w:val="endnote text"/>
    <w:basedOn w:val="Normalny"/>
    <w:link w:val="TekstprzypisukocowegoZnak"/>
    <w:uiPriority w:val="99"/>
    <w:semiHidden/>
    <w:unhideWhenUsed/>
    <w:rsid w:val="00DF58CD"/>
    <w:pPr>
      <w:spacing w:line="240" w:lineRule="auto"/>
    </w:pPr>
    <w:rPr>
      <w:sz w:val="20"/>
      <w:szCs w:val="20"/>
    </w:rPr>
  </w:style>
  <w:style w:type="character" w:customStyle="1" w:styleId="TekstprzypisukocowegoZnak">
    <w:name w:val="Tekst przypisu końcowego Znak"/>
    <w:link w:val="Tekstprzypisukocowego"/>
    <w:uiPriority w:val="99"/>
    <w:semiHidden/>
    <w:rsid w:val="00DF58CD"/>
    <w:rPr>
      <w:sz w:val="20"/>
      <w:szCs w:val="20"/>
      <w:lang w:eastAsia="en-US"/>
    </w:rPr>
  </w:style>
  <w:style w:type="character" w:styleId="Odwoanieprzypisukocowego">
    <w:name w:val="endnote reference"/>
    <w:uiPriority w:val="99"/>
    <w:semiHidden/>
    <w:unhideWhenUsed/>
    <w:rsid w:val="00DF58CD"/>
    <w:rPr>
      <w:vertAlign w:val="superscript"/>
    </w:rPr>
  </w:style>
  <w:style w:type="paragraph" w:styleId="Akapitzlist">
    <w:name w:val="List Paragraph"/>
    <w:aliases w:val="Dot pt,F5 List Paragraph"/>
    <w:basedOn w:val="Normalny"/>
    <w:link w:val="AkapitzlistZnak"/>
    <w:uiPriority w:val="34"/>
    <w:qFormat/>
    <w:rsid w:val="00397078"/>
    <w:pPr>
      <w:ind w:left="720"/>
      <w:contextualSpacing/>
    </w:pPr>
  </w:style>
  <w:style w:type="character" w:styleId="Odwoaniedokomentarza">
    <w:name w:val="annotation reference"/>
    <w:uiPriority w:val="99"/>
    <w:semiHidden/>
    <w:unhideWhenUsed/>
    <w:rsid w:val="00A17CB2"/>
    <w:rPr>
      <w:sz w:val="16"/>
      <w:szCs w:val="16"/>
    </w:rPr>
  </w:style>
  <w:style w:type="paragraph" w:styleId="Tekstkomentarza">
    <w:name w:val="annotation text"/>
    <w:basedOn w:val="Normalny"/>
    <w:link w:val="TekstkomentarzaZnak"/>
    <w:uiPriority w:val="99"/>
    <w:unhideWhenUsed/>
    <w:rsid w:val="00A17CB2"/>
    <w:rPr>
      <w:sz w:val="20"/>
      <w:szCs w:val="20"/>
    </w:rPr>
  </w:style>
  <w:style w:type="character" w:customStyle="1" w:styleId="TekstkomentarzaZnak">
    <w:name w:val="Tekst komentarza Znak"/>
    <w:link w:val="Tekstkomentarza"/>
    <w:uiPriority w:val="99"/>
    <w:rsid w:val="00A17CB2"/>
    <w:rPr>
      <w:lang w:eastAsia="en-US"/>
    </w:rPr>
  </w:style>
  <w:style w:type="paragraph" w:styleId="Tematkomentarza">
    <w:name w:val="annotation subject"/>
    <w:basedOn w:val="Tekstkomentarza"/>
    <w:next w:val="Tekstkomentarza"/>
    <w:link w:val="TematkomentarzaZnak"/>
    <w:uiPriority w:val="99"/>
    <w:semiHidden/>
    <w:unhideWhenUsed/>
    <w:rsid w:val="00A17CB2"/>
    <w:rPr>
      <w:b/>
      <w:bCs/>
    </w:rPr>
  </w:style>
  <w:style w:type="character" w:customStyle="1" w:styleId="TematkomentarzaZnak">
    <w:name w:val="Temat komentarza Znak"/>
    <w:link w:val="Tematkomentarza"/>
    <w:uiPriority w:val="99"/>
    <w:semiHidden/>
    <w:rsid w:val="00A17CB2"/>
    <w:rPr>
      <w:b/>
      <w:bCs/>
      <w:lang w:eastAsia="en-US"/>
    </w:rPr>
  </w:style>
  <w:style w:type="paragraph" w:styleId="Tekstprzypisudolnego">
    <w:name w:val="footnote text"/>
    <w:basedOn w:val="Normalny"/>
    <w:link w:val="TekstprzypisudolnegoZnak"/>
    <w:uiPriority w:val="99"/>
    <w:semiHidden/>
    <w:unhideWhenUsed/>
    <w:rsid w:val="00C047A7"/>
    <w:rPr>
      <w:sz w:val="20"/>
      <w:szCs w:val="20"/>
    </w:rPr>
  </w:style>
  <w:style w:type="character" w:customStyle="1" w:styleId="TekstprzypisudolnegoZnak">
    <w:name w:val="Tekst przypisu dolnego Znak"/>
    <w:link w:val="Tekstprzypisudolnego"/>
    <w:uiPriority w:val="99"/>
    <w:semiHidden/>
    <w:rsid w:val="00C047A7"/>
    <w:rPr>
      <w:lang w:eastAsia="en-US"/>
    </w:rPr>
  </w:style>
  <w:style w:type="character" w:styleId="Odwoanieprzypisudolnego">
    <w:name w:val="footnote reference"/>
    <w:uiPriority w:val="99"/>
    <w:semiHidden/>
    <w:unhideWhenUsed/>
    <w:rsid w:val="00C047A7"/>
    <w:rPr>
      <w:vertAlign w:val="superscript"/>
    </w:rPr>
  </w:style>
  <w:style w:type="character" w:styleId="Hipercze">
    <w:name w:val="Hyperlink"/>
    <w:uiPriority w:val="99"/>
    <w:unhideWhenUsed/>
    <w:rsid w:val="0072636A"/>
    <w:rPr>
      <w:color w:val="0000FF"/>
      <w:u w:val="single"/>
    </w:rPr>
  </w:style>
  <w:style w:type="character" w:styleId="UyteHipercze">
    <w:name w:val="FollowedHyperlink"/>
    <w:uiPriority w:val="99"/>
    <w:semiHidden/>
    <w:unhideWhenUsed/>
    <w:rsid w:val="00801F71"/>
    <w:rPr>
      <w:color w:val="800080"/>
      <w:u w:val="single"/>
    </w:rPr>
  </w:style>
  <w:style w:type="character" w:styleId="Tekstzastpczy">
    <w:name w:val="Placeholder Text"/>
    <w:basedOn w:val="Domylnaczcionkaakapitu"/>
    <w:uiPriority w:val="99"/>
    <w:semiHidden/>
    <w:rsid w:val="00EF290C"/>
    <w:rPr>
      <w:color w:val="808080"/>
    </w:rPr>
  </w:style>
  <w:style w:type="paragraph" w:styleId="Zwykytekst">
    <w:name w:val="Plain Text"/>
    <w:basedOn w:val="Normalny"/>
    <w:link w:val="ZwykytekstZnak"/>
    <w:uiPriority w:val="99"/>
    <w:semiHidden/>
    <w:unhideWhenUsed/>
    <w:rsid w:val="00840D4F"/>
    <w:pPr>
      <w:spacing w:line="240" w:lineRule="auto"/>
    </w:pPr>
    <w:rPr>
      <w:rFonts w:eastAsiaTheme="minorHAnsi" w:cstheme="minorBidi"/>
      <w:szCs w:val="21"/>
    </w:rPr>
  </w:style>
  <w:style w:type="character" w:customStyle="1" w:styleId="ZwykytekstZnak">
    <w:name w:val="Zwykły tekst Znak"/>
    <w:basedOn w:val="Domylnaczcionkaakapitu"/>
    <w:link w:val="Zwykytekst"/>
    <w:uiPriority w:val="99"/>
    <w:semiHidden/>
    <w:rsid w:val="00840D4F"/>
    <w:rPr>
      <w:rFonts w:eastAsiaTheme="minorHAnsi" w:cstheme="minorBidi"/>
      <w:sz w:val="22"/>
      <w:szCs w:val="21"/>
      <w:lang w:eastAsia="en-US"/>
    </w:rPr>
  </w:style>
  <w:style w:type="character" w:customStyle="1" w:styleId="Nagwek4Znak">
    <w:name w:val="Nagłówek 4 Znak"/>
    <w:basedOn w:val="Domylnaczcionkaakapitu"/>
    <w:link w:val="Nagwek4"/>
    <w:rsid w:val="003B20FA"/>
    <w:rPr>
      <w:rFonts w:asciiTheme="majorHAnsi" w:eastAsiaTheme="majorEastAsia" w:hAnsiTheme="majorHAnsi" w:cstheme="majorBidi"/>
      <w:i/>
      <w:iCs/>
      <w:color w:val="365F91" w:themeColor="accent1" w:themeShade="BF"/>
      <w:sz w:val="22"/>
      <w:szCs w:val="22"/>
      <w:lang w:eastAsia="en-US"/>
    </w:rPr>
  </w:style>
  <w:style w:type="paragraph" w:styleId="NormalnyWeb">
    <w:name w:val="Normal (Web)"/>
    <w:basedOn w:val="Normalny"/>
    <w:uiPriority w:val="99"/>
    <w:unhideWhenUsed/>
    <w:rsid w:val="008C40D1"/>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LITlitera">
    <w:name w:val="LIT – litera"/>
    <w:basedOn w:val="Normalny"/>
    <w:uiPriority w:val="14"/>
    <w:qFormat/>
    <w:rsid w:val="001B42A2"/>
    <w:pPr>
      <w:spacing w:line="360" w:lineRule="auto"/>
      <w:ind w:left="986" w:hanging="476"/>
      <w:jc w:val="both"/>
    </w:pPr>
    <w:rPr>
      <w:rFonts w:ascii="Times" w:eastAsiaTheme="minorEastAsia" w:hAnsi="Times" w:cs="Arial"/>
      <w:bCs/>
      <w:sz w:val="24"/>
      <w:szCs w:val="20"/>
      <w:lang w:eastAsia="pl-PL"/>
    </w:rPr>
  </w:style>
  <w:style w:type="paragraph" w:customStyle="1" w:styleId="ARTartustawynprozporzdzenia">
    <w:name w:val="ART(§) – art. ustawy (§ np. rozporządzenia)"/>
    <w:qFormat/>
    <w:rsid w:val="00DC6F1A"/>
    <w:pPr>
      <w:suppressAutoHyphens/>
      <w:autoSpaceDE w:val="0"/>
      <w:autoSpaceDN w:val="0"/>
      <w:adjustRightInd w:val="0"/>
      <w:spacing w:before="120" w:after="160" w:line="360" w:lineRule="auto"/>
      <w:ind w:firstLine="510"/>
      <w:jc w:val="both"/>
    </w:pPr>
    <w:rPr>
      <w:rFonts w:ascii="Times" w:eastAsia="Times New Roman" w:hAnsi="Times" w:cs="Arial"/>
      <w:sz w:val="24"/>
    </w:rPr>
  </w:style>
  <w:style w:type="character" w:customStyle="1" w:styleId="AkapitzlistZnak">
    <w:name w:val="Akapit z listą Znak"/>
    <w:aliases w:val="Dot pt Znak,F5 List Paragraph Znak"/>
    <w:link w:val="Akapitzlist"/>
    <w:uiPriority w:val="34"/>
    <w:locked/>
    <w:rsid w:val="00DC6F1A"/>
    <w:rPr>
      <w:sz w:val="22"/>
      <w:szCs w:val="22"/>
      <w:lang w:eastAsia="en-US"/>
    </w:rPr>
  </w:style>
  <w:style w:type="character" w:customStyle="1" w:styleId="Nagwek2Znak">
    <w:name w:val="Nagłówek 2 Znak"/>
    <w:basedOn w:val="Domylnaczcionkaakapitu"/>
    <w:link w:val="Nagwek2"/>
    <w:rsid w:val="009A3E30"/>
    <w:rPr>
      <w:rFonts w:ascii="Calibri Light" w:eastAsia="Times New Roman" w:hAnsi="Calibri Light"/>
      <w:b/>
      <w:bCs/>
      <w:i/>
      <w:iCs/>
      <w:sz w:val="28"/>
      <w:szCs w:val="28"/>
      <w:lang w:eastAsia="en-US"/>
    </w:rPr>
  </w:style>
  <w:style w:type="character" w:customStyle="1" w:styleId="Kkursywa">
    <w:name w:val="_K_ – kursywa"/>
    <w:basedOn w:val="Domylnaczcionkaakapitu"/>
    <w:uiPriority w:val="1"/>
    <w:qFormat/>
    <w:rsid w:val="00EC27B0"/>
    <w:rPr>
      <w:i/>
    </w:rPr>
  </w:style>
  <w:style w:type="character" w:customStyle="1" w:styleId="articletitle">
    <w:name w:val="articletitle"/>
    <w:basedOn w:val="Domylnaczcionkaakapitu"/>
    <w:rsid w:val="00DA4A50"/>
  </w:style>
  <w:style w:type="character" w:customStyle="1" w:styleId="IGindeksgrny">
    <w:name w:val="_IG_ – indeks górny"/>
    <w:basedOn w:val="Domylnaczcionkaakapitu"/>
    <w:uiPriority w:val="2"/>
    <w:qFormat/>
    <w:rsid w:val="0062607C"/>
    <w:rPr>
      <w:b w:val="0"/>
      <w:i w:val="0"/>
      <w:vanish w:val="0"/>
      <w:spacing w:val="0"/>
      <w:vertAlign w:val="superscript"/>
    </w:rPr>
  </w:style>
  <w:style w:type="character" w:styleId="Pogrubienie">
    <w:name w:val="Strong"/>
    <w:basedOn w:val="Domylnaczcionkaakapitu"/>
    <w:qFormat/>
    <w:locked/>
    <w:rsid w:val="00183F99"/>
    <w:rPr>
      <w:b/>
      <w:bCs/>
    </w:rPr>
  </w:style>
  <w:style w:type="paragraph" w:customStyle="1" w:styleId="PKTpunkt">
    <w:name w:val="PKT – punkt"/>
    <w:qFormat/>
    <w:rsid w:val="0020644B"/>
    <w:pPr>
      <w:spacing w:line="360" w:lineRule="auto"/>
      <w:ind w:left="510" w:hanging="510"/>
      <w:jc w:val="both"/>
    </w:pPr>
    <w:rPr>
      <w:rFonts w:ascii="Times" w:eastAsiaTheme="minorEastAsia" w:hAnsi="Times" w:cs="Arial"/>
      <w:bCs/>
      <w:sz w:val="24"/>
    </w:rPr>
  </w:style>
  <w:style w:type="character" w:customStyle="1" w:styleId="highlight">
    <w:name w:val="highlight"/>
    <w:basedOn w:val="Domylnaczcionkaakapitu"/>
    <w:rsid w:val="00D8533A"/>
  </w:style>
  <w:style w:type="character" w:customStyle="1" w:styleId="footnote">
    <w:name w:val="footnote"/>
    <w:basedOn w:val="Domylnaczcionkaakapitu"/>
    <w:rsid w:val="00D8533A"/>
  </w:style>
  <w:style w:type="paragraph" w:customStyle="1" w:styleId="ZPKTzmpktartykuempunktem">
    <w:name w:val="Z/PKT – zm. pkt artykułem (punktem)"/>
    <w:basedOn w:val="PKTpunkt"/>
    <w:uiPriority w:val="31"/>
    <w:qFormat/>
    <w:rsid w:val="00410D95"/>
    <w:pPr>
      <w:ind w:left="1020"/>
    </w:pPr>
  </w:style>
  <w:style w:type="paragraph" w:styleId="Poprawka">
    <w:name w:val="Revision"/>
    <w:hidden/>
    <w:uiPriority w:val="99"/>
    <w:semiHidden/>
    <w:rsid w:val="0049748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0433">
      <w:bodyDiv w:val="1"/>
      <w:marLeft w:val="0"/>
      <w:marRight w:val="0"/>
      <w:marTop w:val="0"/>
      <w:marBottom w:val="0"/>
      <w:divBdr>
        <w:top w:val="none" w:sz="0" w:space="0" w:color="auto"/>
        <w:left w:val="none" w:sz="0" w:space="0" w:color="auto"/>
        <w:bottom w:val="none" w:sz="0" w:space="0" w:color="auto"/>
        <w:right w:val="none" w:sz="0" w:space="0" w:color="auto"/>
      </w:divBdr>
    </w:div>
    <w:div w:id="127208878">
      <w:bodyDiv w:val="1"/>
      <w:marLeft w:val="0"/>
      <w:marRight w:val="0"/>
      <w:marTop w:val="0"/>
      <w:marBottom w:val="0"/>
      <w:divBdr>
        <w:top w:val="none" w:sz="0" w:space="0" w:color="auto"/>
        <w:left w:val="none" w:sz="0" w:space="0" w:color="auto"/>
        <w:bottom w:val="none" w:sz="0" w:space="0" w:color="auto"/>
        <w:right w:val="none" w:sz="0" w:space="0" w:color="auto"/>
      </w:divBdr>
    </w:div>
    <w:div w:id="142088299">
      <w:bodyDiv w:val="1"/>
      <w:marLeft w:val="0"/>
      <w:marRight w:val="0"/>
      <w:marTop w:val="0"/>
      <w:marBottom w:val="0"/>
      <w:divBdr>
        <w:top w:val="none" w:sz="0" w:space="0" w:color="auto"/>
        <w:left w:val="none" w:sz="0" w:space="0" w:color="auto"/>
        <w:bottom w:val="none" w:sz="0" w:space="0" w:color="auto"/>
        <w:right w:val="none" w:sz="0" w:space="0" w:color="auto"/>
      </w:divBdr>
    </w:div>
    <w:div w:id="145318807">
      <w:bodyDiv w:val="1"/>
      <w:marLeft w:val="0"/>
      <w:marRight w:val="0"/>
      <w:marTop w:val="0"/>
      <w:marBottom w:val="0"/>
      <w:divBdr>
        <w:top w:val="none" w:sz="0" w:space="0" w:color="auto"/>
        <w:left w:val="none" w:sz="0" w:space="0" w:color="auto"/>
        <w:bottom w:val="none" w:sz="0" w:space="0" w:color="auto"/>
        <w:right w:val="none" w:sz="0" w:space="0" w:color="auto"/>
      </w:divBdr>
    </w:div>
    <w:div w:id="189071486">
      <w:bodyDiv w:val="1"/>
      <w:marLeft w:val="0"/>
      <w:marRight w:val="0"/>
      <w:marTop w:val="0"/>
      <w:marBottom w:val="0"/>
      <w:divBdr>
        <w:top w:val="none" w:sz="0" w:space="0" w:color="auto"/>
        <w:left w:val="none" w:sz="0" w:space="0" w:color="auto"/>
        <w:bottom w:val="none" w:sz="0" w:space="0" w:color="auto"/>
        <w:right w:val="none" w:sz="0" w:space="0" w:color="auto"/>
      </w:divBdr>
    </w:div>
    <w:div w:id="203905230">
      <w:bodyDiv w:val="1"/>
      <w:marLeft w:val="0"/>
      <w:marRight w:val="0"/>
      <w:marTop w:val="0"/>
      <w:marBottom w:val="0"/>
      <w:divBdr>
        <w:top w:val="none" w:sz="0" w:space="0" w:color="auto"/>
        <w:left w:val="none" w:sz="0" w:space="0" w:color="auto"/>
        <w:bottom w:val="none" w:sz="0" w:space="0" w:color="auto"/>
        <w:right w:val="none" w:sz="0" w:space="0" w:color="auto"/>
      </w:divBdr>
    </w:div>
    <w:div w:id="301741167">
      <w:bodyDiv w:val="1"/>
      <w:marLeft w:val="0"/>
      <w:marRight w:val="0"/>
      <w:marTop w:val="0"/>
      <w:marBottom w:val="0"/>
      <w:divBdr>
        <w:top w:val="none" w:sz="0" w:space="0" w:color="auto"/>
        <w:left w:val="none" w:sz="0" w:space="0" w:color="auto"/>
        <w:bottom w:val="none" w:sz="0" w:space="0" w:color="auto"/>
        <w:right w:val="none" w:sz="0" w:space="0" w:color="auto"/>
      </w:divBdr>
    </w:div>
    <w:div w:id="305204049">
      <w:bodyDiv w:val="1"/>
      <w:marLeft w:val="0"/>
      <w:marRight w:val="0"/>
      <w:marTop w:val="0"/>
      <w:marBottom w:val="0"/>
      <w:divBdr>
        <w:top w:val="none" w:sz="0" w:space="0" w:color="auto"/>
        <w:left w:val="none" w:sz="0" w:space="0" w:color="auto"/>
        <w:bottom w:val="none" w:sz="0" w:space="0" w:color="auto"/>
        <w:right w:val="none" w:sz="0" w:space="0" w:color="auto"/>
      </w:divBdr>
    </w:div>
    <w:div w:id="387190817">
      <w:bodyDiv w:val="1"/>
      <w:marLeft w:val="0"/>
      <w:marRight w:val="0"/>
      <w:marTop w:val="0"/>
      <w:marBottom w:val="0"/>
      <w:divBdr>
        <w:top w:val="none" w:sz="0" w:space="0" w:color="auto"/>
        <w:left w:val="none" w:sz="0" w:space="0" w:color="auto"/>
        <w:bottom w:val="none" w:sz="0" w:space="0" w:color="auto"/>
        <w:right w:val="none" w:sz="0" w:space="0" w:color="auto"/>
      </w:divBdr>
    </w:div>
    <w:div w:id="395393137">
      <w:bodyDiv w:val="1"/>
      <w:marLeft w:val="0"/>
      <w:marRight w:val="0"/>
      <w:marTop w:val="0"/>
      <w:marBottom w:val="0"/>
      <w:divBdr>
        <w:top w:val="none" w:sz="0" w:space="0" w:color="auto"/>
        <w:left w:val="none" w:sz="0" w:space="0" w:color="auto"/>
        <w:bottom w:val="none" w:sz="0" w:space="0" w:color="auto"/>
        <w:right w:val="none" w:sz="0" w:space="0" w:color="auto"/>
      </w:divBdr>
    </w:div>
    <w:div w:id="399376677">
      <w:bodyDiv w:val="1"/>
      <w:marLeft w:val="0"/>
      <w:marRight w:val="0"/>
      <w:marTop w:val="0"/>
      <w:marBottom w:val="0"/>
      <w:divBdr>
        <w:top w:val="none" w:sz="0" w:space="0" w:color="auto"/>
        <w:left w:val="none" w:sz="0" w:space="0" w:color="auto"/>
        <w:bottom w:val="none" w:sz="0" w:space="0" w:color="auto"/>
        <w:right w:val="none" w:sz="0" w:space="0" w:color="auto"/>
      </w:divBdr>
      <w:divsChild>
        <w:div w:id="2009478821">
          <w:marLeft w:val="0"/>
          <w:marRight w:val="0"/>
          <w:marTop w:val="0"/>
          <w:marBottom w:val="0"/>
          <w:divBdr>
            <w:top w:val="none" w:sz="0" w:space="0" w:color="auto"/>
            <w:left w:val="none" w:sz="0" w:space="0" w:color="auto"/>
            <w:bottom w:val="none" w:sz="0" w:space="0" w:color="auto"/>
            <w:right w:val="none" w:sz="0" w:space="0" w:color="auto"/>
          </w:divBdr>
          <w:divsChild>
            <w:div w:id="33695526">
              <w:marLeft w:val="0"/>
              <w:marRight w:val="0"/>
              <w:marTop w:val="0"/>
              <w:marBottom w:val="0"/>
              <w:divBdr>
                <w:top w:val="none" w:sz="0" w:space="0" w:color="auto"/>
                <w:left w:val="none" w:sz="0" w:space="0" w:color="auto"/>
                <w:bottom w:val="none" w:sz="0" w:space="0" w:color="auto"/>
                <w:right w:val="none" w:sz="0" w:space="0" w:color="auto"/>
              </w:divBdr>
              <w:divsChild>
                <w:div w:id="1580092354">
                  <w:marLeft w:val="0"/>
                  <w:marRight w:val="0"/>
                  <w:marTop w:val="0"/>
                  <w:marBottom w:val="0"/>
                  <w:divBdr>
                    <w:top w:val="none" w:sz="0" w:space="0" w:color="auto"/>
                    <w:left w:val="none" w:sz="0" w:space="0" w:color="auto"/>
                    <w:bottom w:val="none" w:sz="0" w:space="0" w:color="auto"/>
                    <w:right w:val="none" w:sz="0" w:space="0" w:color="auto"/>
                  </w:divBdr>
                  <w:divsChild>
                    <w:div w:id="128241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979551">
      <w:bodyDiv w:val="1"/>
      <w:marLeft w:val="0"/>
      <w:marRight w:val="0"/>
      <w:marTop w:val="0"/>
      <w:marBottom w:val="0"/>
      <w:divBdr>
        <w:top w:val="none" w:sz="0" w:space="0" w:color="auto"/>
        <w:left w:val="none" w:sz="0" w:space="0" w:color="auto"/>
        <w:bottom w:val="none" w:sz="0" w:space="0" w:color="auto"/>
        <w:right w:val="none" w:sz="0" w:space="0" w:color="auto"/>
      </w:divBdr>
    </w:div>
    <w:div w:id="557935918">
      <w:bodyDiv w:val="1"/>
      <w:marLeft w:val="0"/>
      <w:marRight w:val="0"/>
      <w:marTop w:val="0"/>
      <w:marBottom w:val="0"/>
      <w:divBdr>
        <w:top w:val="none" w:sz="0" w:space="0" w:color="auto"/>
        <w:left w:val="none" w:sz="0" w:space="0" w:color="auto"/>
        <w:bottom w:val="none" w:sz="0" w:space="0" w:color="auto"/>
        <w:right w:val="none" w:sz="0" w:space="0" w:color="auto"/>
      </w:divBdr>
    </w:div>
    <w:div w:id="562260171">
      <w:bodyDiv w:val="1"/>
      <w:marLeft w:val="0"/>
      <w:marRight w:val="0"/>
      <w:marTop w:val="0"/>
      <w:marBottom w:val="0"/>
      <w:divBdr>
        <w:top w:val="none" w:sz="0" w:space="0" w:color="auto"/>
        <w:left w:val="none" w:sz="0" w:space="0" w:color="auto"/>
        <w:bottom w:val="none" w:sz="0" w:space="0" w:color="auto"/>
        <w:right w:val="none" w:sz="0" w:space="0" w:color="auto"/>
      </w:divBdr>
    </w:div>
    <w:div w:id="589629821">
      <w:bodyDiv w:val="1"/>
      <w:marLeft w:val="0"/>
      <w:marRight w:val="0"/>
      <w:marTop w:val="0"/>
      <w:marBottom w:val="0"/>
      <w:divBdr>
        <w:top w:val="none" w:sz="0" w:space="0" w:color="auto"/>
        <w:left w:val="none" w:sz="0" w:space="0" w:color="auto"/>
        <w:bottom w:val="none" w:sz="0" w:space="0" w:color="auto"/>
        <w:right w:val="none" w:sz="0" w:space="0" w:color="auto"/>
      </w:divBdr>
    </w:div>
    <w:div w:id="676270135">
      <w:bodyDiv w:val="1"/>
      <w:marLeft w:val="0"/>
      <w:marRight w:val="0"/>
      <w:marTop w:val="0"/>
      <w:marBottom w:val="0"/>
      <w:divBdr>
        <w:top w:val="none" w:sz="0" w:space="0" w:color="auto"/>
        <w:left w:val="none" w:sz="0" w:space="0" w:color="auto"/>
        <w:bottom w:val="none" w:sz="0" w:space="0" w:color="auto"/>
        <w:right w:val="none" w:sz="0" w:space="0" w:color="auto"/>
      </w:divBdr>
    </w:div>
    <w:div w:id="775946556">
      <w:bodyDiv w:val="1"/>
      <w:marLeft w:val="0"/>
      <w:marRight w:val="0"/>
      <w:marTop w:val="0"/>
      <w:marBottom w:val="0"/>
      <w:divBdr>
        <w:top w:val="none" w:sz="0" w:space="0" w:color="auto"/>
        <w:left w:val="none" w:sz="0" w:space="0" w:color="auto"/>
        <w:bottom w:val="none" w:sz="0" w:space="0" w:color="auto"/>
        <w:right w:val="none" w:sz="0" w:space="0" w:color="auto"/>
      </w:divBdr>
    </w:div>
    <w:div w:id="800002447">
      <w:bodyDiv w:val="1"/>
      <w:marLeft w:val="0"/>
      <w:marRight w:val="0"/>
      <w:marTop w:val="0"/>
      <w:marBottom w:val="0"/>
      <w:divBdr>
        <w:top w:val="none" w:sz="0" w:space="0" w:color="auto"/>
        <w:left w:val="none" w:sz="0" w:space="0" w:color="auto"/>
        <w:bottom w:val="none" w:sz="0" w:space="0" w:color="auto"/>
        <w:right w:val="none" w:sz="0" w:space="0" w:color="auto"/>
      </w:divBdr>
    </w:div>
    <w:div w:id="832917754">
      <w:bodyDiv w:val="1"/>
      <w:marLeft w:val="0"/>
      <w:marRight w:val="0"/>
      <w:marTop w:val="0"/>
      <w:marBottom w:val="0"/>
      <w:divBdr>
        <w:top w:val="none" w:sz="0" w:space="0" w:color="auto"/>
        <w:left w:val="none" w:sz="0" w:space="0" w:color="auto"/>
        <w:bottom w:val="none" w:sz="0" w:space="0" w:color="auto"/>
        <w:right w:val="none" w:sz="0" w:space="0" w:color="auto"/>
      </w:divBdr>
    </w:div>
    <w:div w:id="892470808">
      <w:bodyDiv w:val="1"/>
      <w:marLeft w:val="0"/>
      <w:marRight w:val="0"/>
      <w:marTop w:val="0"/>
      <w:marBottom w:val="0"/>
      <w:divBdr>
        <w:top w:val="none" w:sz="0" w:space="0" w:color="auto"/>
        <w:left w:val="none" w:sz="0" w:space="0" w:color="auto"/>
        <w:bottom w:val="none" w:sz="0" w:space="0" w:color="auto"/>
        <w:right w:val="none" w:sz="0" w:space="0" w:color="auto"/>
      </w:divBdr>
    </w:div>
    <w:div w:id="1063797178">
      <w:bodyDiv w:val="1"/>
      <w:marLeft w:val="0"/>
      <w:marRight w:val="0"/>
      <w:marTop w:val="0"/>
      <w:marBottom w:val="0"/>
      <w:divBdr>
        <w:top w:val="none" w:sz="0" w:space="0" w:color="auto"/>
        <w:left w:val="none" w:sz="0" w:space="0" w:color="auto"/>
        <w:bottom w:val="none" w:sz="0" w:space="0" w:color="auto"/>
        <w:right w:val="none" w:sz="0" w:space="0" w:color="auto"/>
      </w:divBdr>
    </w:div>
    <w:div w:id="1120303459">
      <w:bodyDiv w:val="1"/>
      <w:marLeft w:val="0"/>
      <w:marRight w:val="0"/>
      <w:marTop w:val="0"/>
      <w:marBottom w:val="0"/>
      <w:divBdr>
        <w:top w:val="none" w:sz="0" w:space="0" w:color="auto"/>
        <w:left w:val="none" w:sz="0" w:space="0" w:color="auto"/>
        <w:bottom w:val="none" w:sz="0" w:space="0" w:color="auto"/>
        <w:right w:val="none" w:sz="0" w:space="0" w:color="auto"/>
      </w:divBdr>
    </w:div>
    <w:div w:id="1131946987">
      <w:bodyDiv w:val="1"/>
      <w:marLeft w:val="0"/>
      <w:marRight w:val="0"/>
      <w:marTop w:val="0"/>
      <w:marBottom w:val="0"/>
      <w:divBdr>
        <w:top w:val="none" w:sz="0" w:space="0" w:color="auto"/>
        <w:left w:val="none" w:sz="0" w:space="0" w:color="auto"/>
        <w:bottom w:val="none" w:sz="0" w:space="0" w:color="auto"/>
        <w:right w:val="none" w:sz="0" w:space="0" w:color="auto"/>
      </w:divBdr>
    </w:div>
    <w:div w:id="1172913559">
      <w:bodyDiv w:val="1"/>
      <w:marLeft w:val="0"/>
      <w:marRight w:val="0"/>
      <w:marTop w:val="0"/>
      <w:marBottom w:val="0"/>
      <w:divBdr>
        <w:top w:val="none" w:sz="0" w:space="0" w:color="auto"/>
        <w:left w:val="none" w:sz="0" w:space="0" w:color="auto"/>
        <w:bottom w:val="none" w:sz="0" w:space="0" w:color="auto"/>
        <w:right w:val="none" w:sz="0" w:space="0" w:color="auto"/>
      </w:divBdr>
    </w:div>
    <w:div w:id="1173184396">
      <w:bodyDiv w:val="1"/>
      <w:marLeft w:val="0"/>
      <w:marRight w:val="0"/>
      <w:marTop w:val="0"/>
      <w:marBottom w:val="0"/>
      <w:divBdr>
        <w:top w:val="none" w:sz="0" w:space="0" w:color="auto"/>
        <w:left w:val="none" w:sz="0" w:space="0" w:color="auto"/>
        <w:bottom w:val="none" w:sz="0" w:space="0" w:color="auto"/>
        <w:right w:val="none" w:sz="0" w:space="0" w:color="auto"/>
      </w:divBdr>
    </w:div>
    <w:div w:id="1408189191">
      <w:bodyDiv w:val="1"/>
      <w:marLeft w:val="0"/>
      <w:marRight w:val="0"/>
      <w:marTop w:val="0"/>
      <w:marBottom w:val="0"/>
      <w:divBdr>
        <w:top w:val="none" w:sz="0" w:space="0" w:color="auto"/>
        <w:left w:val="none" w:sz="0" w:space="0" w:color="auto"/>
        <w:bottom w:val="none" w:sz="0" w:space="0" w:color="auto"/>
        <w:right w:val="none" w:sz="0" w:space="0" w:color="auto"/>
      </w:divBdr>
    </w:div>
    <w:div w:id="1410687360">
      <w:bodyDiv w:val="1"/>
      <w:marLeft w:val="0"/>
      <w:marRight w:val="0"/>
      <w:marTop w:val="0"/>
      <w:marBottom w:val="0"/>
      <w:divBdr>
        <w:top w:val="none" w:sz="0" w:space="0" w:color="auto"/>
        <w:left w:val="none" w:sz="0" w:space="0" w:color="auto"/>
        <w:bottom w:val="none" w:sz="0" w:space="0" w:color="auto"/>
        <w:right w:val="none" w:sz="0" w:space="0" w:color="auto"/>
      </w:divBdr>
    </w:div>
    <w:div w:id="1505851863">
      <w:bodyDiv w:val="1"/>
      <w:marLeft w:val="0"/>
      <w:marRight w:val="0"/>
      <w:marTop w:val="0"/>
      <w:marBottom w:val="0"/>
      <w:divBdr>
        <w:top w:val="none" w:sz="0" w:space="0" w:color="auto"/>
        <w:left w:val="none" w:sz="0" w:space="0" w:color="auto"/>
        <w:bottom w:val="none" w:sz="0" w:space="0" w:color="auto"/>
        <w:right w:val="none" w:sz="0" w:space="0" w:color="auto"/>
      </w:divBdr>
    </w:div>
    <w:div w:id="1506895099">
      <w:bodyDiv w:val="1"/>
      <w:marLeft w:val="0"/>
      <w:marRight w:val="0"/>
      <w:marTop w:val="0"/>
      <w:marBottom w:val="0"/>
      <w:divBdr>
        <w:top w:val="none" w:sz="0" w:space="0" w:color="auto"/>
        <w:left w:val="none" w:sz="0" w:space="0" w:color="auto"/>
        <w:bottom w:val="none" w:sz="0" w:space="0" w:color="auto"/>
        <w:right w:val="none" w:sz="0" w:space="0" w:color="auto"/>
      </w:divBdr>
    </w:div>
    <w:div w:id="1669403613">
      <w:bodyDiv w:val="1"/>
      <w:marLeft w:val="0"/>
      <w:marRight w:val="0"/>
      <w:marTop w:val="0"/>
      <w:marBottom w:val="0"/>
      <w:divBdr>
        <w:top w:val="none" w:sz="0" w:space="0" w:color="auto"/>
        <w:left w:val="none" w:sz="0" w:space="0" w:color="auto"/>
        <w:bottom w:val="none" w:sz="0" w:space="0" w:color="auto"/>
        <w:right w:val="none" w:sz="0" w:space="0" w:color="auto"/>
      </w:divBdr>
    </w:div>
    <w:div w:id="1774596087">
      <w:bodyDiv w:val="1"/>
      <w:marLeft w:val="0"/>
      <w:marRight w:val="0"/>
      <w:marTop w:val="0"/>
      <w:marBottom w:val="0"/>
      <w:divBdr>
        <w:top w:val="none" w:sz="0" w:space="0" w:color="auto"/>
        <w:left w:val="none" w:sz="0" w:space="0" w:color="auto"/>
        <w:bottom w:val="none" w:sz="0" w:space="0" w:color="auto"/>
        <w:right w:val="none" w:sz="0" w:space="0" w:color="auto"/>
      </w:divBdr>
    </w:div>
    <w:div w:id="1790514394">
      <w:bodyDiv w:val="1"/>
      <w:marLeft w:val="0"/>
      <w:marRight w:val="0"/>
      <w:marTop w:val="0"/>
      <w:marBottom w:val="0"/>
      <w:divBdr>
        <w:top w:val="none" w:sz="0" w:space="0" w:color="auto"/>
        <w:left w:val="none" w:sz="0" w:space="0" w:color="auto"/>
        <w:bottom w:val="none" w:sz="0" w:space="0" w:color="auto"/>
        <w:right w:val="none" w:sz="0" w:space="0" w:color="auto"/>
      </w:divBdr>
    </w:div>
    <w:div w:id="1831095207">
      <w:bodyDiv w:val="1"/>
      <w:marLeft w:val="0"/>
      <w:marRight w:val="0"/>
      <w:marTop w:val="0"/>
      <w:marBottom w:val="0"/>
      <w:divBdr>
        <w:top w:val="none" w:sz="0" w:space="0" w:color="auto"/>
        <w:left w:val="none" w:sz="0" w:space="0" w:color="auto"/>
        <w:bottom w:val="none" w:sz="0" w:space="0" w:color="auto"/>
        <w:right w:val="none" w:sz="0" w:space="0" w:color="auto"/>
      </w:divBdr>
    </w:div>
    <w:div w:id="1843231001">
      <w:bodyDiv w:val="1"/>
      <w:marLeft w:val="0"/>
      <w:marRight w:val="0"/>
      <w:marTop w:val="0"/>
      <w:marBottom w:val="0"/>
      <w:divBdr>
        <w:top w:val="none" w:sz="0" w:space="0" w:color="auto"/>
        <w:left w:val="none" w:sz="0" w:space="0" w:color="auto"/>
        <w:bottom w:val="none" w:sz="0" w:space="0" w:color="auto"/>
        <w:right w:val="none" w:sz="0" w:space="0" w:color="auto"/>
      </w:divBdr>
    </w:div>
    <w:div w:id="1879195999">
      <w:bodyDiv w:val="1"/>
      <w:marLeft w:val="0"/>
      <w:marRight w:val="0"/>
      <w:marTop w:val="0"/>
      <w:marBottom w:val="0"/>
      <w:divBdr>
        <w:top w:val="none" w:sz="0" w:space="0" w:color="auto"/>
        <w:left w:val="none" w:sz="0" w:space="0" w:color="auto"/>
        <w:bottom w:val="none" w:sz="0" w:space="0" w:color="auto"/>
        <w:right w:val="none" w:sz="0" w:space="0" w:color="auto"/>
      </w:divBdr>
    </w:div>
    <w:div w:id="1899827797">
      <w:bodyDiv w:val="1"/>
      <w:marLeft w:val="0"/>
      <w:marRight w:val="0"/>
      <w:marTop w:val="0"/>
      <w:marBottom w:val="0"/>
      <w:divBdr>
        <w:top w:val="none" w:sz="0" w:space="0" w:color="auto"/>
        <w:left w:val="none" w:sz="0" w:space="0" w:color="auto"/>
        <w:bottom w:val="none" w:sz="0" w:space="0" w:color="auto"/>
        <w:right w:val="none" w:sz="0" w:space="0" w:color="auto"/>
      </w:divBdr>
    </w:div>
    <w:div w:id="1907565748">
      <w:bodyDiv w:val="1"/>
      <w:marLeft w:val="0"/>
      <w:marRight w:val="0"/>
      <w:marTop w:val="0"/>
      <w:marBottom w:val="0"/>
      <w:divBdr>
        <w:top w:val="none" w:sz="0" w:space="0" w:color="auto"/>
        <w:left w:val="none" w:sz="0" w:space="0" w:color="auto"/>
        <w:bottom w:val="none" w:sz="0" w:space="0" w:color="auto"/>
        <w:right w:val="none" w:sz="0" w:space="0" w:color="auto"/>
      </w:divBdr>
    </w:div>
    <w:div w:id="2076467381">
      <w:bodyDiv w:val="1"/>
      <w:marLeft w:val="0"/>
      <w:marRight w:val="0"/>
      <w:marTop w:val="0"/>
      <w:marBottom w:val="0"/>
      <w:divBdr>
        <w:top w:val="none" w:sz="0" w:space="0" w:color="auto"/>
        <w:left w:val="none" w:sz="0" w:space="0" w:color="auto"/>
        <w:bottom w:val="none" w:sz="0" w:space="0" w:color="auto"/>
        <w:right w:val="none" w:sz="0" w:space="0" w:color="auto"/>
      </w:divBdr>
    </w:div>
    <w:div w:id="2082481911">
      <w:bodyDiv w:val="1"/>
      <w:marLeft w:val="0"/>
      <w:marRight w:val="0"/>
      <w:marTop w:val="0"/>
      <w:marBottom w:val="0"/>
      <w:divBdr>
        <w:top w:val="none" w:sz="0" w:space="0" w:color="auto"/>
        <w:left w:val="none" w:sz="0" w:space="0" w:color="auto"/>
        <w:bottom w:val="none" w:sz="0" w:space="0" w:color="auto"/>
        <w:right w:val="none" w:sz="0" w:space="0" w:color="auto"/>
      </w:divBdr>
      <w:divsChild>
        <w:div w:id="1939555696">
          <w:marLeft w:val="0"/>
          <w:marRight w:val="0"/>
          <w:marTop w:val="0"/>
          <w:marBottom w:val="0"/>
          <w:divBdr>
            <w:top w:val="none" w:sz="0" w:space="0" w:color="auto"/>
            <w:left w:val="none" w:sz="0" w:space="0" w:color="auto"/>
            <w:bottom w:val="none" w:sz="0" w:space="0" w:color="auto"/>
            <w:right w:val="none" w:sz="0" w:space="0" w:color="auto"/>
          </w:divBdr>
        </w:div>
        <w:div w:id="1943799780">
          <w:marLeft w:val="0"/>
          <w:marRight w:val="0"/>
          <w:marTop w:val="0"/>
          <w:marBottom w:val="0"/>
          <w:divBdr>
            <w:top w:val="none" w:sz="0" w:space="0" w:color="auto"/>
            <w:left w:val="none" w:sz="0" w:space="0" w:color="auto"/>
            <w:bottom w:val="none" w:sz="0" w:space="0" w:color="auto"/>
            <w:right w:val="none" w:sz="0" w:space="0" w:color="auto"/>
          </w:divBdr>
          <w:divsChild>
            <w:div w:id="1630282671">
              <w:marLeft w:val="0"/>
              <w:marRight w:val="0"/>
              <w:marTop w:val="0"/>
              <w:marBottom w:val="0"/>
              <w:divBdr>
                <w:top w:val="none" w:sz="0" w:space="0" w:color="auto"/>
                <w:left w:val="none" w:sz="0" w:space="0" w:color="auto"/>
                <w:bottom w:val="none" w:sz="0" w:space="0" w:color="auto"/>
                <w:right w:val="none" w:sz="0" w:space="0" w:color="auto"/>
              </w:divBdr>
              <w:divsChild>
                <w:div w:id="212036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718729">
          <w:marLeft w:val="0"/>
          <w:marRight w:val="0"/>
          <w:marTop w:val="0"/>
          <w:marBottom w:val="0"/>
          <w:divBdr>
            <w:top w:val="none" w:sz="0" w:space="0" w:color="auto"/>
            <w:left w:val="none" w:sz="0" w:space="0" w:color="auto"/>
            <w:bottom w:val="none" w:sz="0" w:space="0" w:color="auto"/>
            <w:right w:val="none" w:sz="0" w:space="0" w:color="auto"/>
          </w:divBdr>
          <w:divsChild>
            <w:div w:id="349721485">
              <w:marLeft w:val="0"/>
              <w:marRight w:val="0"/>
              <w:marTop w:val="0"/>
              <w:marBottom w:val="0"/>
              <w:divBdr>
                <w:top w:val="none" w:sz="0" w:space="0" w:color="auto"/>
                <w:left w:val="none" w:sz="0" w:space="0" w:color="auto"/>
                <w:bottom w:val="none" w:sz="0" w:space="0" w:color="auto"/>
                <w:right w:val="none" w:sz="0" w:space="0" w:color="auto"/>
              </w:divBdr>
              <w:divsChild>
                <w:div w:id="87585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71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ek.jasnowski@mgm.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9"/>
        <w:category>
          <w:name w:val="Ogólne"/>
          <w:gallery w:val="placeholder"/>
        </w:category>
        <w:types>
          <w:type w:val="bbPlcHdr"/>
        </w:types>
        <w:behaviors>
          <w:behavior w:val="content"/>
        </w:behaviors>
        <w:guid w:val="{8E1BFA08-CA9F-4AF9-91D6-5D6458516FEB}"/>
      </w:docPartPr>
      <w:docPartBody>
        <w:p w:rsidR="00F523DD" w:rsidRDefault="00AD66A9">
          <w:r w:rsidRPr="008D2484">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6A9"/>
    <w:rsid w:val="00000D03"/>
    <w:rsid w:val="000A0165"/>
    <w:rsid w:val="000A6115"/>
    <w:rsid w:val="000B214B"/>
    <w:rsid w:val="00146A26"/>
    <w:rsid w:val="0016273D"/>
    <w:rsid w:val="002262DB"/>
    <w:rsid w:val="002843B4"/>
    <w:rsid w:val="002A6C88"/>
    <w:rsid w:val="002B049A"/>
    <w:rsid w:val="003046DF"/>
    <w:rsid w:val="00304BD8"/>
    <w:rsid w:val="003528D1"/>
    <w:rsid w:val="0036238D"/>
    <w:rsid w:val="003953C6"/>
    <w:rsid w:val="00425A8C"/>
    <w:rsid w:val="00491C41"/>
    <w:rsid w:val="004F251D"/>
    <w:rsid w:val="00530DB5"/>
    <w:rsid w:val="00541764"/>
    <w:rsid w:val="00545AAE"/>
    <w:rsid w:val="005B7D0B"/>
    <w:rsid w:val="005D6726"/>
    <w:rsid w:val="006D3D9E"/>
    <w:rsid w:val="006F5FF1"/>
    <w:rsid w:val="006F683C"/>
    <w:rsid w:val="00745685"/>
    <w:rsid w:val="007846FD"/>
    <w:rsid w:val="00866BD6"/>
    <w:rsid w:val="0087493E"/>
    <w:rsid w:val="008C7CA2"/>
    <w:rsid w:val="008F2B67"/>
    <w:rsid w:val="00A721E4"/>
    <w:rsid w:val="00A82281"/>
    <w:rsid w:val="00A84051"/>
    <w:rsid w:val="00AA6523"/>
    <w:rsid w:val="00AC5AAC"/>
    <w:rsid w:val="00AD10A4"/>
    <w:rsid w:val="00AD4277"/>
    <w:rsid w:val="00AD66A9"/>
    <w:rsid w:val="00B11A7F"/>
    <w:rsid w:val="00B3060A"/>
    <w:rsid w:val="00B37B57"/>
    <w:rsid w:val="00BA658A"/>
    <w:rsid w:val="00D43057"/>
    <w:rsid w:val="00E42B62"/>
    <w:rsid w:val="00E569CD"/>
    <w:rsid w:val="00EC66C8"/>
    <w:rsid w:val="00EC6AE9"/>
    <w:rsid w:val="00EC6C0E"/>
    <w:rsid w:val="00F059AB"/>
    <w:rsid w:val="00F2202B"/>
    <w:rsid w:val="00F523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EC6AE9"/>
    <w:rPr>
      <w:color w:val="808080"/>
    </w:rPr>
  </w:style>
  <w:style w:type="paragraph" w:customStyle="1" w:styleId="2A2953A3274146B4B1BEA7D455EE7F0D">
    <w:name w:val="2A2953A3274146B4B1BEA7D455EE7F0D"/>
    <w:rsid w:val="00EC6AE9"/>
    <w:pPr>
      <w:spacing w:after="160" w:line="259" w:lineRule="auto"/>
    </w:pPr>
  </w:style>
  <w:style w:type="paragraph" w:customStyle="1" w:styleId="2318793C16F74B0D970702BB5D5C8E59">
    <w:name w:val="2318793C16F74B0D970702BB5D5C8E59"/>
    <w:rsid w:val="00EC6AE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7DE6D-46A5-4E9C-BF9F-575622286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11846</Words>
  <Characters>71080</Characters>
  <Application>Microsoft Office Word</Application>
  <DocSecurity>0</DocSecurity>
  <Lines>592</Lines>
  <Paragraphs>165</Paragraphs>
  <ScaleCrop>false</ScaleCrop>
  <HeadingPairs>
    <vt:vector size="2" baseType="variant">
      <vt:variant>
        <vt:lpstr>Tytuł</vt:lpstr>
      </vt:variant>
      <vt:variant>
        <vt:i4>1</vt:i4>
      </vt:variant>
    </vt:vector>
  </HeadingPairs>
  <TitlesOfParts>
    <vt:vector size="1" baseType="lpstr">
      <vt:lpstr>Formularz OSR</vt:lpstr>
    </vt:vector>
  </TitlesOfParts>
  <LinksUpToDate>false</LinksUpToDate>
  <CharactersWithSpaces>82761</CharactersWithSpaces>
  <SharedDoc>false</SharedDoc>
  <HLinks>
    <vt:vector size="12" baseType="variant">
      <vt:variant>
        <vt:i4>1638433</vt:i4>
      </vt:variant>
      <vt:variant>
        <vt:i4>103</vt:i4>
      </vt:variant>
      <vt:variant>
        <vt:i4>0</vt:i4>
      </vt:variant>
      <vt:variant>
        <vt:i4>5</vt:i4>
      </vt:variant>
      <vt:variant>
        <vt:lpwstr>http://www.mf.gov.pl/ministerstwo-finansow/dzialalnosc/finanse-publiczne/sytuacja-makroekonomiczna-i-finanse-publiczne/wytyczne/-/asset_publisher/S0gu/content/wytyczne-dotyczace-stosowania-jednolitych-wskaznikow-makroekonomicznych-bedacych-podstawa-oszacowania-skutkow-finansowych-projektowanych-ustaw;jsessionid=1065FD5D001213ECD71FD650347F1674?redirect=http%3A%2F%2Fwww.mf.gov.pl%2Fministerstwo-finansow%2Fdzialalnosc%2Ffinanse-publiczne%2Fsytuacja-makroekonomiczna-i-finanse-publiczne%2Fwytyczne%3Fp_p_id%3D101_INSTANCE_S0gu%26p_p_lifecycle%3D0%26p_p_state%3Dnormal%26p_p_mode%3Dview%26p_p_col_id%3Dcolumn-2%26p_p_col_count%3D1%20-%20p_p_id_101_INSTANCE_S0gu_</vt:lpwstr>
      </vt:variant>
      <vt:variant>
        <vt:lpwstr/>
      </vt:variant>
      <vt:variant>
        <vt:i4>8323197</vt:i4>
      </vt:variant>
      <vt:variant>
        <vt:i4>100</vt:i4>
      </vt:variant>
      <vt:variant>
        <vt:i4>0</vt:i4>
      </vt:variant>
      <vt:variant>
        <vt:i4>5</vt:i4>
      </vt:variant>
      <vt:variant>
        <vt:lpwstr>http://www.mf.gov.pl/ministerstwo-finansow/dzialalnosc/finanse-publiczne/sytuacja-makroekonomiczna-i-finanse-publiczne/wytyczne/-/asset_publisher/S0gu/content/wytyczne-dotyczace-stosowania-jednolitych-wskaznikow-makroekonomicznych-bedacych-podstawa-oszacowania-skutkow-finansowych-projektowanych-ustaw?redirect=http%3A%2F%2Fwww.mf.gov.pl%2Fministerstwo-finansow%2Fdzialalnosc%2Ffinanse-publiczne%2Fsytuacja-makroekonomiczna-i-finanse-publiczne%2Fwytyczne%3Fp_p_id%3D101_INSTANCE_S0gu%26p_p_lifecycle%3D0%26p_p_state%3Dnormal%26p_p_mode%3Dview%26p_p_col_id%3Dcolumn-2%26p_p_col_count%3D1</vt:lpwstr>
      </vt:variant>
      <vt:variant>
        <vt:lpwstr>p_p_id_101_INSTANCE_S0gu_</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OSR</dc:title>
  <dc:creator/>
  <cp:keywords>ocena skutków regulacji</cp:keywords>
  <cp:lastModifiedBy/>
  <cp:revision>1</cp:revision>
  <dcterms:created xsi:type="dcterms:W3CDTF">2020-08-17T06:45:00Z</dcterms:created>
  <dcterms:modified xsi:type="dcterms:W3CDTF">2020-08-17T06:45:00Z</dcterms:modified>
</cp:coreProperties>
</file>