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9"/>
        <w:gridCol w:w="7"/>
        <w:gridCol w:w="843"/>
        <w:gridCol w:w="229"/>
        <w:gridCol w:w="428"/>
        <w:gridCol w:w="451"/>
        <w:gridCol w:w="206"/>
        <w:gridCol w:w="136"/>
        <w:gridCol w:w="521"/>
        <w:gridCol w:w="416"/>
        <w:gridCol w:w="134"/>
        <w:gridCol w:w="108"/>
        <w:gridCol w:w="43"/>
        <w:gridCol w:w="614"/>
        <w:gridCol w:w="39"/>
        <w:gridCol w:w="618"/>
        <w:gridCol w:w="249"/>
        <w:gridCol w:w="71"/>
        <w:gridCol w:w="337"/>
        <w:gridCol w:w="195"/>
        <w:gridCol w:w="280"/>
        <w:gridCol w:w="125"/>
        <w:gridCol w:w="58"/>
        <w:gridCol w:w="657"/>
        <w:gridCol w:w="223"/>
        <w:gridCol w:w="434"/>
        <w:gridCol w:w="504"/>
        <w:gridCol w:w="154"/>
        <w:gridCol w:w="1268"/>
        <w:gridCol w:w="10"/>
      </w:tblGrid>
      <w:tr w:rsidR="00FD25F0" w:rsidRPr="00442C01" w14:paraId="32E220A3" w14:textId="77777777" w:rsidTr="002D7CBF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BE9DF48" w14:textId="56768296" w:rsidR="00FD25F0" w:rsidRPr="007D75E4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7D75E4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277AC275" w14:textId="77777777" w:rsidR="002528F5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7D75E4">
              <w:rPr>
                <w:rFonts w:ascii="Times New Roman" w:eastAsia="Calibri" w:hAnsi="Times New Roman" w:cs="Times New Roman"/>
              </w:rPr>
              <w:t xml:space="preserve">Projekt rozporządzenia Ministra Zdrowia zmieniającego rozporządzenie </w:t>
            </w:r>
          </w:p>
          <w:p w14:paraId="6627A86B" w14:textId="74BCDF73" w:rsidR="00FD25F0" w:rsidRPr="007D75E4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7D75E4">
              <w:rPr>
                <w:rFonts w:ascii="Times New Roman" w:eastAsia="Calibri" w:hAnsi="Times New Roman" w:cs="Times New Roman"/>
              </w:rPr>
              <w:t>w</w:t>
            </w:r>
            <w:r w:rsidR="002528F5">
              <w:rPr>
                <w:rFonts w:ascii="Times New Roman" w:eastAsia="Calibri" w:hAnsi="Times New Roman" w:cs="Times New Roman"/>
              </w:rPr>
              <w:t xml:space="preserve"> </w:t>
            </w:r>
            <w:r w:rsidRPr="007D75E4">
              <w:rPr>
                <w:rFonts w:ascii="Times New Roman" w:eastAsia="Calibri" w:hAnsi="Times New Roman" w:cs="Times New Roman"/>
              </w:rPr>
              <w:t>sprawie świadczeń gwarantowanych z zakresu ambulatoryjnej opieki specjalistycznej</w:t>
            </w:r>
          </w:p>
          <w:p w14:paraId="1A74F3DB" w14:textId="77777777" w:rsidR="00FD25F0" w:rsidRPr="007D75E4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3BBCA04" w14:textId="77777777" w:rsidR="00FD25F0" w:rsidRPr="007D75E4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75E4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641AA6F" w14:textId="77777777" w:rsidR="00FD25F0" w:rsidRPr="007D75E4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color w:val="000000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</w:rPr>
              <w:t>Ministerstwo Zdrowia</w:t>
            </w:r>
          </w:p>
          <w:p w14:paraId="403439E5" w14:textId="77777777" w:rsidR="00FD25F0" w:rsidRPr="007D75E4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E9DCA4D" w14:textId="77777777" w:rsidR="00FD25F0" w:rsidRPr="007D75E4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7D75E4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7666CA14" w14:textId="77777777" w:rsidR="00FD25F0" w:rsidRPr="007D75E4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7D75E4">
              <w:rPr>
                <w:rFonts w:ascii="Times New Roman" w:eastAsia="Calibri" w:hAnsi="Times New Roman" w:cs="Times New Roman"/>
              </w:rPr>
              <w:t>Sławomir Gadomski – Podsekretarz Stanu w Ministerstwie Zdrowia</w:t>
            </w:r>
          </w:p>
          <w:p w14:paraId="606366DC" w14:textId="77777777" w:rsidR="00FD25F0" w:rsidRPr="007D75E4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606E0107" w14:textId="77777777" w:rsidR="00FD25F0" w:rsidRPr="007D75E4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75E4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772A5417" w14:textId="1378CF8C" w:rsidR="00FD25F0" w:rsidRPr="00442C01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D75E4">
              <w:rPr>
                <w:rFonts w:ascii="Times New Roman" w:eastAsia="Calibri" w:hAnsi="Times New Roman" w:cs="Times New Roman"/>
              </w:rPr>
              <w:t xml:space="preserve">Dominika Janiszewska-Kajka, Zastępca Dyrektora Departamentu Analiz i Strategii w Ministerstwie Zdrowia, </w:t>
            </w:r>
            <w:r w:rsidRPr="002528F5">
              <w:rPr>
                <w:rFonts w:ascii="Times New Roman" w:eastAsia="Calibri" w:hAnsi="Times New Roman" w:cs="Times New Roman"/>
              </w:rPr>
              <w:t xml:space="preserve">tel. </w:t>
            </w:r>
            <w:r w:rsidR="00D05127" w:rsidRPr="00D05127">
              <w:rPr>
                <w:rFonts w:ascii="Times New Roman" w:hAnsi="Times New Roman" w:cs="Times New Roman"/>
                <w:shd w:val="clear" w:color="auto" w:fill="FFFFFF"/>
              </w:rPr>
              <w:t>(22) 860 11 05</w:t>
            </w:r>
            <w:r w:rsidRPr="007D75E4">
              <w:rPr>
                <w:rFonts w:ascii="Times New Roman" w:eastAsia="Calibri" w:hAnsi="Times New Roman" w:cs="Times New Roman"/>
              </w:rPr>
              <w:t xml:space="preserve">, e-mail: </w:t>
            </w:r>
            <w:hyperlink r:id="rId7" w:history="1">
              <w:r w:rsidRPr="007D75E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d.janiszewska</w:t>
              </w:r>
            </w:hyperlink>
            <w:r w:rsidRPr="007D75E4">
              <w:rPr>
                <w:rFonts w:ascii="Times New Roman" w:eastAsia="Calibri" w:hAnsi="Times New Roman" w:cs="Times New Roman"/>
                <w:color w:val="0000FF"/>
                <w:u w:val="single"/>
              </w:rPr>
              <w:t>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DE8DB6F" w14:textId="77777777" w:rsidR="00FD25F0" w:rsidRPr="007D75E4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D75E4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59370C83" w14:textId="3CB0FF4C" w:rsidR="00FD25F0" w:rsidRPr="007D75E4" w:rsidRDefault="00D44E33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253258">
              <w:rPr>
                <w:rFonts w:ascii="Times New Roman" w:eastAsia="Calibri" w:hAnsi="Times New Roman" w:cs="Times New Roman"/>
              </w:rPr>
              <w:t>4</w:t>
            </w:r>
            <w:r w:rsidR="00FD25F0" w:rsidRPr="00365EAD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365EAD" w:rsidRPr="00365EAD">
              <w:rPr>
                <w:rFonts w:ascii="Times New Roman" w:eastAsia="Calibri" w:hAnsi="Times New Roman" w:cs="Times New Roman"/>
              </w:rPr>
              <w:t>.</w:t>
            </w:r>
            <w:r w:rsidR="00FD25F0" w:rsidRPr="007D75E4">
              <w:rPr>
                <w:rFonts w:ascii="Times New Roman" w:eastAsia="Calibri" w:hAnsi="Times New Roman" w:cs="Times New Roman"/>
              </w:rPr>
              <w:t>2020 r.</w:t>
            </w:r>
            <w:r w:rsidR="00FD25F0" w:rsidRPr="007D75E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E7D99A" w14:textId="77777777" w:rsidR="00FD25F0" w:rsidRPr="007D75E4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C93C4E1" w14:textId="77777777" w:rsidR="00FD25F0" w:rsidRPr="007D75E4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D75E4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7BF4E711" w14:textId="05BD7F76" w:rsidR="00FD25F0" w:rsidRPr="007D75E4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75E4">
              <w:rPr>
                <w:rFonts w:ascii="Times New Roman" w:eastAsia="Times New Roman" w:hAnsi="Times New Roman" w:cs="Times New Roman"/>
              </w:rPr>
              <w:t>Art. 31d ustawy z dnia 27 sierpnia 2004 r.</w:t>
            </w:r>
            <w:r w:rsidR="002528F5">
              <w:rPr>
                <w:rFonts w:ascii="Times New Roman" w:eastAsia="Times New Roman" w:hAnsi="Times New Roman" w:cs="Times New Roman"/>
              </w:rPr>
              <w:t xml:space="preserve"> </w:t>
            </w:r>
            <w:r w:rsidRPr="007D75E4">
              <w:rPr>
                <w:rFonts w:ascii="Times New Roman" w:eastAsia="Times New Roman" w:hAnsi="Times New Roman" w:cs="Times New Roman"/>
              </w:rPr>
              <w:t xml:space="preserve">o świadczeniach opieki zdrowotnej finansowanych ze środków publicznych </w:t>
            </w:r>
            <w:r w:rsidRPr="007D75E4">
              <w:rPr>
                <w:rFonts w:ascii="Times New Roman" w:eastAsia="Times New Roman" w:hAnsi="Times New Roman" w:cs="Times New Roman"/>
              </w:rPr>
              <w:br/>
              <w:t>(Dz. U. z 2019 r. poz. 1373, z późn. zm.)</w:t>
            </w:r>
          </w:p>
          <w:p w14:paraId="7D5176C6" w14:textId="77777777" w:rsidR="00FD25F0" w:rsidRPr="007D75E4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469705" w14:textId="77777777" w:rsidR="00FD25F0" w:rsidRPr="007D75E4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D75E4">
              <w:rPr>
                <w:rFonts w:ascii="Times New Roman" w:eastAsia="Calibri" w:hAnsi="Times New Roman" w:cs="Times New Roman"/>
                <w:b/>
              </w:rPr>
              <w:t xml:space="preserve">Nr w wykazie prac Ministra Zdrowia: </w:t>
            </w:r>
          </w:p>
          <w:p w14:paraId="641C75DA" w14:textId="130AC36E" w:rsidR="00FD25F0" w:rsidRPr="00557B58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D75E4">
              <w:rPr>
                <w:rFonts w:ascii="Times New Roman" w:eastAsia="Calibri" w:hAnsi="Times New Roman" w:cs="Times New Roman"/>
              </w:rPr>
              <w:t>MZ</w:t>
            </w:r>
            <w:r w:rsidR="000C0BAB">
              <w:rPr>
                <w:rFonts w:ascii="Times New Roman" w:eastAsia="Calibri" w:hAnsi="Times New Roman" w:cs="Times New Roman"/>
              </w:rPr>
              <w:t xml:space="preserve"> </w:t>
            </w:r>
            <w:r w:rsidR="00557B58" w:rsidRPr="007D75E4">
              <w:rPr>
                <w:rFonts w:ascii="Times New Roman" w:eastAsia="Calibri" w:hAnsi="Times New Roman" w:cs="Times New Roman"/>
              </w:rPr>
              <w:t>895</w:t>
            </w:r>
          </w:p>
        </w:tc>
      </w:tr>
      <w:tr w:rsidR="00FD25F0" w:rsidRPr="00442C01" w14:paraId="411BC620" w14:textId="77777777" w:rsidTr="002D7CB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80ACB08" w14:textId="77777777" w:rsidR="00FD25F0" w:rsidRPr="00442C01" w:rsidRDefault="00FD25F0" w:rsidP="006B23E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FFFFFF"/>
              </w:rPr>
              <w:t>OCENA SKUTKÓW REGULACJI</w:t>
            </w:r>
          </w:p>
        </w:tc>
      </w:tr>
      <w:tr w:rsidR="00FD25F0" w:rsidRPr="00442C01" w14:paraId="69F38309" w14:textId="77777777" w:rsidTr="002D7CBF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18C99C2" w14:textId="77777777" w:rsidR="00FD25F0" w:rsidRPr="00442C01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FD25F0" w:rsidRPr="00442C01" w14:paraId="1C3BD251" w14:textId="77777777" w:rsidTr="002D7CBF">
        <w:trPr>
          <w:gridAfter w:val="1"/>
          <w:wAfter w:w="10" w:type="dxa"/>
          <w:trHeight w:val="990"/>
        </w:trPr>
        <w:tc>
          <w:tcPr>
            <w:tcW w:w="10937" w:type="dxa"/>
            <w:gridSpan w:val="29"/>
            <w:shd w:val="clear" w:color="auto" w:fill="FFFFFF"/>
          </w:tcPr>
          <w:p w14:paraId="77565209" w14:textId="77777777" w:rsidR="00272686" w:rsidRDefault="00272686" w:rsidP="005F39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D2EDB72" w14:textId="77777777" w:rsidR="00272686" w:rsidRDefault="00FD25F0" w:rsidP="005F39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20DBF">
              <w:rPr>
                <w:rFonts w:ascii="Times New Roman" w:eastAsia="Calibri" w:hAnsi="Times New Roman" w:cs="Times New Roman"/>
              </w:rPr>
              <w:t xml:space="preserve">Celem projektowanego rozporządzenia zmieniającego rozporządzenie </w:t>
            </w:r>
            <w:r w:rsidR="000A0372" w:rsidRPr="00220DBF">
              <w:rPr>
                <w:rFonts w:ascii="Times New Roman" w:eastAsia="Calibri" w:hAnsi="Times New Roman" w:cs="Times New Roman"/>
              </w:rPr>
              <w:t xml:space="preserve">Ministra Zdrowia z dnia 6 listopada 2013 r. w sprawie świadczeń gwarantowanych z zakresu ambulatoryjnej opieki specjalistycznej (Dz. U. z 2016 r. poz. 357, z późn. zm.) </w:t>
            </w:r>
            <w:r w:rsidR="000A0372"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>jest</w:t>
            </w:r>
            <w:r w:rsidR="002528F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0A0372"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wprowadzenie nowego modelu organizacji diagnostyki i leczenia raka jelita grubego, w tym monitorowania stanu zdrowia pacjenta z nowotworem jelita grubego. </w:t>
            </w:r>
          </w:p>
          <w:p w14:paraId="44856FBD" w14:textId="77777777" w:rsidR="00272686" w:rsidRDefault="00272686" w:rsidP="005F39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A00D6C7" w14:textId="1953F25C" w:rsidR="00272686" w:rsidRDefault="000A0372" w:rsidP="005F39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>Konieczność zmian wynika z faktu, że nowotwory złośliwe jelita grubego stanowią obecnie drugą pozycję (po</w:t>
            </w:r>
            <w:r w:rsidR="002D7CBF"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raku płuca) wśród wszystkich zachorowań</w:t>
            </w: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 nowotwory w populacji polskiej i drugą w grupie onkologicznych przyczyn zgonów.</w:t>
            </w:r>
          </w:p>
          <w:p w14:paraId="466C3639" w14:textId="77777777" w:rsidR="00272686" w:rsidRDefault="00272686" w:rsidP="005F39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9270EF3" w14:textId="3A1BB826" w:rsidR="000E58C0" w:rsidRDefault="00023E73" w:rsidP="005F39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Dane Krajowego Rejestru Nowotworów wskazują, że w latach 2012-2016 </w:t>
            </w:r>
            <w:r w:rsidR="002A3C71"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>obserw</w:t>
            </w:r>
            <w:r w:rsidR="002A3C71">
              <w:rPr>
                <w:rFonts w:ascii="Times New Roman" w:eastAsia="Times New Roman" w:hAnsi="Times New Roman" w:cs="Times New Roman"/>
                <w:bCs/>
                <w:lang w:eastAsia="pl-PL"/>
              </w:rPr>
              <w:t>owało</w:t>
            </w:r>
            <w:r w:rsidR="002A3C71"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się stały wzrost zachorowań </w:t>
            </w:r>
            <w:r w:rsidR="00272686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>na nowotwór jelita grubego</w:t>
            </w:r>
            <w:r w:rsidR="000E58C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>w 2016 r. odnotowano o 13</w:t>
            </w:r>
            <w:r w:rsidR="002528F5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>4% więcej n</w:t>
            </w:r>
            <w:r w:rsidR="00985630"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owych przypadków, niż w 2012 r. </w:t>
            </w:r>
            <w:r w:rsidR="000E58C0">
              <w:rPr>
                <w:rFonts w:ascii="Times New Roman" w:eastAsia="Times New Roman" w:hAnsi="Times New Roman" w:cs="Times New Roman"/>
                <w:bCs/>
                <w:lang w:eastAsia="pl-PL"/>
              </w:rPr>
              <w:t>Brak koordynacji działań jednostek zaangażowanych w opiekę nad pacjentem z nowotworem jelita grubego wpływa na skuteczność diagnostyki</w:t>
            </w:r>
            <w:r w:rsidR="001A7736">
              <w:rPr>
                <w:rFonts w:ascii="Times New Roman" w:eastAsia="Times New Roman" w:hAnsi="Times New Roman" w:cs="Times New Roman"/>
                <w:bCs/>
                <w:lang w:eastAsia="pl-PL"/>
              </w:rPr>
              <w:t>, a w efekcie właściwy dobór terapii i koszty leczenia chorych</w:t>
            </w:r>
            <w:r w:rsidR="000E58C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</w:t>
            </w:r>
          </w:p>
          <w:p w14:paraId="52943ED8" w14:textId="0E04ADD5" w:rsidR="00FD25F0" w:rsidRPr="00220DBF" w:rsidRDefault="00FD25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FD25F0" w:rsidRPr="00442C01" w14:paraId="279EBCB6" w14:textId="77777777" w:rsidTr="002D7CB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E002BD7" w14:textId="15852E79" w:rsidR="00FD25F0" w:rsidRPr="00442C01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 i oczekiwany efekt</w:t>
            </w:r>
          </w:p>
        </w:tc>
      </w:tr>
      <w:tr w:rsidR="00FD25F0" w:rsidRPr="00442C01" w14:paraId="37C31463" w14:textId="77777777" w:rsidTr="002D7CBF">
        <w:trPr>
          <w:gridAfter w:val="1"/>
          <w:wAfter w:w="10" w:type="dxa"/>
          <w:trHeight w:val="529"/>
        </w:trPr>
        <w:tc>
          <w:tcPr>
            <w:tcW w:w="10937" w:type="dxa"/>
            <w:gridSpan w:val="29"/>
            <w:shd w:val="clear" w:color="auto" w:fill="auto"/>
          </w:tcPr>
          <w:p w14:paraId="094EC5A6" w14:textId="77777777" w:rsidR="008679E3" w:rsidRDefault="008679E3" w:rsidP="006B2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FBA5149" w14:textId="2A4E99CE" w:rsidR="008E5099" w:rsidRPr="00220DBF" w:rsidRDefault="008E5099" w:rsidP="006B2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DBF">
              <w:rPr>
                <w:rFonts w:ascii="Times New Roman" w:eastAsia="Calibri" w:hAnsi="Times New Roman" w:cs="Times New Roman"/>
              </w:rPr>
              <w:t>Przedmiotowy projekt jest jednym z dwóch projektów (obok projektu rozporządzenia Ministra Zdrowia</w:t>
            </w:r>
            <w:r w:rsidR="00F63A41">
              <w:rPr>
                <w:rFonts w:ascii="Times New Roman" w:eastAsia="Calibri" w:hAnsi="Times New Roman" w:cs="Times New Roman"/>
              </w:rPr>
              <w:t xml:space="preserve"> zmieniającego rozporządzenie</w:t>
            </w:r>
            <w:r w:rsidRPr="00220DBF">
              <w:rPr>
                <w:rFonts w:ascii="Times New Roman" w:eastAsia="Calibri" w:hAnsi="Times New Roman" w:cs="Times New Roman"/>
              </w:rPr>
              <w:t xml:space="preserve"> w sprawie świadczeń gwarantowanych z zakresu </w:t>
            </w:r>
            <w:r w:rsidR="00481E1B">
              <w:rPr>
                <w:rFonts w:ascii="Times New Roman" w:eastAsia="Calibri" w:hAnsi="Times New Roman" w:cs="Times New Roman"/>
              </w:rPr>
              <w:t>leczenia szpitalnego</w:t>
            </w:r>
            <w:r w:rsidR="0034264B">
              <w:rPr>
                <w:rFonts w:ascii="Times New Roman" w:eastAsia="Calibri" w:hAnsi="Times New Roman" w:cs="Times New Roman"/>
              </w:rPr>
              <w:t xml:space="preserve"> – MZ 897</w:t>
            </w:r>
            <w:r w:rsidRPr="00220DBF">
              <w:rPr>
                <w:rFonts w:ascii="Times New Roman" w:eastAsia="Calibri" w:hAnsi="Times New Roman" w:cs="Times New Roman"/>
              </w:rPr>
              <w:t>) wdrażających jednolite standardy diagnostyki i leczenia pacjentów z nowotworem jelita grubego. Z uwagi na obecną strukturę wykazu świadczeń gwarantowanych, mając na względzie szeroki zakres technologii medycznych wymaganych do właściwej opieki nad świadczeniobiorcą z nowotworem jelita grubego, konieczne jest zastosowanie zmian w celu zapewnienia należytej jakości</w:t>
            </w:r>
            <w:r w:rsidR="004347A1">
              <w:rPr>
                <w:rFonts w:ascii="Times New Roman" w:eastAsia="Calibri" w:hAnsi="Times New Roman" w:cs="Times New Roman"/>
              </w:rPr>
              <w:t xml:space="preserve"> </w:t>
            </w:r>
            <w:r w:rsidR="00D44E33">
              <w:rPr>
                <w:rFonts w:ascii="Times New Roman" w:eastAsia="Calibri" w:hAnsi="Times New Roman" w:cs="Times New Roman"/>
              </w:rPr>
              <w:br/>
            </w:r>
            <w:r w:rsidRPr="00220DBF">
              <w:rPr>
                <w:rFonts w:ascii="Times New Roman" w:eastAsia="Calibri" w:hAnsi="Times New Roman" w:cs="Times New Roman"/>
              </w:rPr>
              <w:t>i ciągłości opieki nad świadczeniobiorcą</w:t>
            </w:r>
            <w:r w:rsidR="00481E1B">
              <w:rPr>
                <w:rFonts w:ascii="Times New Roman" w:eastAsia="Calibri" w:hAnsi="Times New Roman" w:cs="Times New Roman"/>
              </w:rPr>
              <w:t>.</w:t>
            </w:r>
          </w:p>
          <w:p w14:paraId="7F1D651B" w14:textId="77777777" w:rsidR="008679E3" w:rsidRDefault="008679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9CD15B6" w14:textId="2E013365" w:rsidR="002D7CBF" w:rsidRPr="00220DBF" w:rsidRDefault="001A77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Model</w:t>
            </w:r>
            <w:r w:rsidR="000A357C" w:rsidRPr="00220DBF">
              <w:rPr>
                <w:rFonts w:ascii="Times New Roman" w:eastAsia="Calibri" w:hAnsi="Times New Roman" w:cs="Times New Roman"/>
              </w:rPr>
              <w:t xml:space="preserve"> kompleksowej diagnostyki, leczenia i monitorowania nowotworów jelita grubego składa się z </w:t>
            </w:r>
            <w:r w:rsidR="004347A1">
              <w:rPr>
                <w:rFonts w:ascii="Times New Roman" w:eastAsia="Calibri" w:hAnsi="Times New Roman" w:cs="Times New Roman"/>
              </w:rPr>
              <w:t xml:space="preserve">następujących </w:t>
            </w:r>
            <w:r w:rsidR="000A357C" w:rsidRPr="00220DBF">
              <w:rPr>
                <w:rFonts w:ascii="Times New Roman" w:eastAsia="Calibri" w:hAnsi="Times New Roman" w:cs="Times New Roman"/>
              </w:rPr>
              <w:t>modułów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0A357C" w:rsidRPr="00220DBF">
              <w:rPr>
                <w:rFonts w:ascii="Times New Roman" w:eastAsia="Calibri" w:hAnsi="Times New Roman" w:cs="Times New Roman"/>
              </w:rPr>
              <w:t xml:space="preserve"> realizowanych zgodnie ze stanem klinicznym pacjentów:</w:t>
            </w:r>
          </w:p>
          <w:p w14:paraId="4BC6F029" w14:textId="0760168B" w:rsidR="000A357C" w:rsidRPr="00220DBF" w:rsidRDefault="004347A1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="000A357C" w:rsidRPr="00220DBF">
              <w:rPr>
                <w:rFonts w:ascii="Times New Roman" w:eastAsia="Calibri" w:hAnsi="Times New Roman" w:cs="Times New Roman"/>
              </w:rPr>
              <w:t xml:space="preserve">oduł diagnostyczny </w:t>
            </w:r>
            <w:r w:rsidR="002D709D" w:rsidRPr="00220DBF">
              <w:rPr>
                <w:rFonts w:ascii="Times New Roman" w:eastAsia="Calibri" w:hAnsi="Times New Roman" w:cs="Times New Roman"/>
              </w:rPr>
              <w:t>–</w:t>
            </w:r>
            <w:r w:rsidR="002D709D">
              <w:rPr>
                <w:rFonts w:ascii="Times New Roman" w:eastAsia="Calibri" w:hAnsi="Times New Roman" w:cs="Times New Roman"/>
              </w:rPr>
              <w:t xml:space="preserve"> </w:t>
            </w:r>
            <w:r w:rsidR="000A357C" w:rsidRPr="00220DBF">
              <w:rPr>
                <w:rFonts w:ascii="Times New Roman" w:eastAsia="Calibri" w:hAnsi="Times New Roman" w:cs="Times New Roman"/>
              </w:rPr>
              <w:t xml:space="preserve">obejmuje diagnostykę wstępną i pogłębioną w ramach ambulatoryjnej opieki specjalistycznej </w:t>
            </w:r>
            <w:r w:rsidR="00F63A41">
              <w:rPr>
                <w:rFonts w:ascii="Times New Roman" w:eastAsia="Calibri" w:hAnsi="Times New Roman" w:cs="Times New Roman"/>
              </w:rPr>
              <w:t xml:space="preserve">lub </w:t>
            </w:r>
            <w:r w:rsidR="000A357C" w:rsidRPr="00220DBF">
              <w:rPr>
                <w:rFonts w:ascii="Times New Roman" w:eastAsia="Calibri" w:hAnsi="Times New Roman" w:cs="Times New Roman"/>
              </w:rPr>
              <w:t>leczenia szpitalnego – od podejrzenia do wykluczenia lub rozpoznania nowotworu i ustalenia jego zaawansowania</w:t>
            </w:r>
            <w:r w:rsidR="001A7736">
              <w:rPr>
                <w:rFonts w:ascii="Times New Roman" w:eastAsia="Calibri" w:hAnsi="Times New Roman" w:cs="Times New Roman"/>
              </w:rPr>
              <w:t>;</w:t>
            </w:r>
          </w:p>
          <w:p w14:paraId="29F83747" w14:textId="236CD521" w:rsidR="000A357C" w:rsidRPr="00220DBF" w:rsidRDefault="004347A1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="000A357C" w:rsidRPr="00220DBF">
              <w:rPr>
                <w:rFonts w:ascii="Times New Roman" w:eastAsia="Calibri" w:hAnsi="Times New Roman" w:cs="Times New Roman"/>
              </w:rPr>
              <w:t>oduł terapeutyczny – obejmuje leczenie onkologiczne: zabiegowe (operacyjne), leczenie systemowe (chemioterapia, immunoterapia, w tym leczenie ukierunkowane molekularnie), radioterapię i brachyterapię</w:t>
            </w:r>
            <w:r w:rsidR="001A7736">
              <w:rPr>
                <w:rFonts w:ascii="Times New Roman" w:eastAsia="Calibri" w:hAnsi="Times New Roman" w:cs="Times New Roman"/>
              </w:rPr>
              <w:t>,</w:t>
            </w:r>
            <w:r w:rsidR="000A357C" w:rsidRPr="00220DBF">
              <w:rPr>
                <w:rFonts w:ascii="Times New Roman" w:eastAsia="Calibri" w:hAnsi="Times New Roman" w:cs="Times New Roman"/>
              </w:rPr>
              <w:t xml:space="preserve"> </w:t>
            </w:r>
            <w:r w:rsidR="001B57FA">
              <w:rPr>
                <w:rFonts w:ascii="Times New Roman" w:eastAsia="Calibri" w:hAnsi="Times New Roman" w:cs="Times New Roman"/>
              </w:rPr>
              <w:br/>
            </w:r>
            <w:r w:rsidR="001A7736" w:rsidRPr="00220DBF">
              <w:rPr>
                <w:rFonts w:ascii="Times New Roman" w:eastAsia="Calibri" w:hAnsi="Times New Roman" w:cs="Times New Roman"/>
              </w:rPr>
              <w:t>realizowan</w:t>
            </w:r>
            <w:r w:rsidR="001A7736">
              <w:rPr>
                <w:rFonts w:ascii="Times New Roman" w:eastAsia="Calibri" w:hAnsi="Times New Roman" w:cs="Times New Roman"/>
              </w:rPr>
              <w:t>e</w:t>
            </w:r>
            <w:r w:rsidR="001A7736" w:rsidRPr="00220DBF">
              <w:rPr>
                <w:rFonts w:ascii="Times New Roman" w:eastAsia="Calibri" w:hAnsi="Times New Roman" w:cs="Times New Roman"/>
              </w:rPr>
              <w:t xml:space="preserve"> </w:t>
            </w:r>
            <w:r w:rsidR="000A357C" w:rsidRPr="00220DBF">
              <w:rPr>
                <w:rFonts w:ascii="Times New Roman" w:eastAsia="Calibri" w:hAnsi="Times New Roman" w:cs="Times New Roman"/>
              </w:rPr>
              <w:t xml:space="preserve">odpowiednio w trybie hospitalizacji, </w:t>
            </w:r>
            <w:r w:rsidR="001A7736">
              <w:rPr>
                <w:rFonts w:ascii="Times New Roman" w:eastAsia="Calibri" w:hAnsi="Times New Roman" w:cs="Times New Roman"/>
              </w:rPr>
              <w:t xml:space="preserve">hospitalizacji </w:t>
            </w:r>
            <w:r w:rsidR="000A357C" w:rsidRPr="001B57FA">
              <w:rPr>
                <w:rFonts w:ascii="Times New Roman" w:eastAsia="Calibri" w:hAnsi="Times New Roman" w:cs="Times New Roman"/>
              </w:rPr>
              <w:t>jednego dnia i</w:t>
            </w:r>
            <w:r w:rsidR="001B57FA">
              <w:rPr>
                <w:rFonts w:ascii="Times New Roman" w:eastAsia="Calibri" w:hAnsi="Times New Roman" w:cs="Times New Roman"/>
              </w:rPr>
              <w:t xml:space="preserve"> w zakresie</w:t>
            </w:r>
            <w:r w:rsidR="000A357C" w:rsidRPr="001B57FA">
              <w:rPr>
                <w:rFonts w:ascii="Times New Roman" w:eastAsia="Calibri" w:hAnsi="Times New Roman" w:cs="Times New Roman"/>
              </w:rPr>
              <w:t xml:space="preserve"> ambulatoryj</w:t>
            </w:r>
            <w:r w:rsidR="001B57FA">
              <w:rPr>
                <w:rFonts w:ascii="Times New Roman" w:eastAsia="Calibri" w:hAnsi="Times New Roman" w:cs="Times New Roman"/>
              </w:rPr>
              <w:t>nej opieki specjalistycznej</w:t>
            </w:r>
            <w:r w:rsidR="001A7736">
              <w:rPr>
                <w:rFonts w:ascii="Times New Roman" w:eastAsia="Calibri" w:hAnsi="Times New Roman" w:cs="Times New Roman"/>
              </w:rPr>
              <w:t>;</w:t>
            </w:r>
          </w:p>
          <w:p w14:paraId="29D13205" w14:textId="0E98952E" w:rsidR="000A357C" w:rsidRPr="00220DBF" w:rsidRDefault="004347A1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="000A357C" w:rsidRPr="00220DBF">
              <w:rPr>
                <w:rFonts w:ascii="Times New Roman" w:eastAsia="Calibri" w:hAnsi="Times New Roman" w:cs="Times New Roman"/>
              </w:rPr>
              <w:t>oduł monitorowania – obejmuje monitorowanie efektów leczenia</w:t>
            </w:r>
            <w:r w:rsidR="001A7736">
              <w:rPr>
                <w:rFonts w:ascii="Times New Roman" w:eastAsia="Calibri" w:hAnsi="Times New Roman" w:cs="Times New Roman"/>
              </w:rPr>
              <w:t xml:space="preserve">, w tym </w:t>
            </w:r>
            <w:r w:rsidR="000A357C" w:rsidRPr="00220DBF">
              <w:rPr>
                <w:rFonts w:ascii="Times New Roman" w:eastAsia="Calibri" w:hAnsi="Times New Roman" w:cs="Times New Roman"/>
              </w:rPr>
              <w:t>ocen</w:t>
            </w:r>
            <w:r w:rsidR="001A7736">
              <w:rPr>
                <w:rFonts w:ascii="Times New Roman" w:eastAsia="Calibri" w:hAnsi="Times New Roman" w:cs="Times New Roman"/>
              </w:rPr>
              <w:t>ę</w:t>
            </w:r>
            <w:r w:rsidR="000A357C" w:rsidRPr="00220DBF">
              <w:rPr>
                <w:rFonts w:ascii="Times New Roman" w:eastAsia="Calibri" w:hAnsi="Times New Roman" w:cs="Times New Roman"/>
              </w:rPr>
              <w:t xml:space="preserve"> skuteczności leczenia </w:t>
            </w:r>
            <w:r w:rsidR="00220DBF" w:rsidRPr="00220DBF">
              <w:rPr>
                <w:rFonts w:ascii="Times New Roman" w:eastAsia="Calibri" w:hAnsi="Times New Roman" w:cs="Times New Roman"/>
              </w:rPr>
              <w:br/>
            </w:r>
            <w:r w:rsidR="000A357C" w:rsidRPr="00220DBF">
              <w:rPr>
                <w:rFonts w:ascii="Times New Roman" w:eastAsia="Calibri" w:hAnsi="Times New Roman" w:cs="Times New Roman"/>
              </w:rPr>
              <w:t>i toksyczności terapii.</w:t>
            </w:r>
          </w:p>
          <w:p w14:paraId="54E84B0B" w14:textId="77777777" w:rsidR="008679E3" w:rsidRDefault="008679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3923F53" w14:textId="3942D8EB" w:rsidR="000E58C0" w:rsidRDefault="000E58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>Kompleksowa opieka onkologiczna w nowotworze jelita grubego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zakłada</w:t>
            </w: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koordynacj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ę</w:t>
            </w: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działań jednostek zaangażowanych w opiekę nad pacjentem</w:t>
            </w:r>
            <w:r w:rsidR="000A3E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onkologicznym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ma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 celu wdrożenie </w:t>
            </w: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>efektywnej, sprawnej i skutecznej diagnostyki oraz leczenia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a w rezultacie poprawę wyników </w:t>
            </w:r>
            <w:r w:rsidR="000A3E45">
              <w:rPr>
                <w:rFonts w:ascii="Times New Roman" w:eastAsia="Times New Roman" w:hAnsi="Times New Roman" w:cs="Times New Roman"/>
                <w:bCs/>
                <w:lang w:eastAsia="pl-PL"/>
              </w:rPr>
              <w:t>zastosowanego post</w:t>
            </w:r>
            <w:r w:rsidR="004347A1">
              <w:rPr>
                <w:rFonts w:ascii="Times New Roman" w:eastAsia="Times New Roman" w:hAnsi="Times New Roman" w:cs="Times New Roman"/>
                <w:bCs/>
                <w:lang w:eastAsia="pl-PL"/>
              </w:rPr>
              <w:t>ę</w:t>
            </w:r>
            <w:r w:rsidR="000A3E45">
              <w:rPr>
                <w:rFonts w:ascii="Times New Roman" w:eastAsia="Times New Roman" w:hAnsi="Times New Roman" w:cs="Times New Roman"/>
                <w:bCs/>
                <w:lang w:eastAsia="pl-PL"/>
              </w:rPr>
              <w:t>powania diagnostyczno-terapeutycznego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jakości życia pacjentów </w:t>
            </w:r>
            <w:r w:rsidR="008679E3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 nowotworami jelita grubego. </w:t>
            </w: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Przedmiotowa zmiana wyznacza standard i jakość opieki, do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czego</w:t>
            </w: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zobowiązani będą świadczeniodawcy realizujący lub współrealizujący świadczenie kompleksowej opieki nad świadczeniobiorcą </w:t>
            </w:r>
            <w:r w:rsidR="008679E3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>z nowotworem jelita grubego.</w:t>
            </w:r>
          </w:p>
          <w:p w14:paraId="07E00240" w14:textId="4BF510CC" w:rsidR="000E58C0" w:rsidRPr="00C63AF6" w:rsidRDefault="000E58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D25F0" w:rsidRPr="00442C01" w14:paraId="48B30810" w14:textId="77777777" w:rsidTr="002D7CBF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1F1EA36" w14:textId="77777777" w:rsidR="00FD25F0" w:rsidRPr="00442C01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442C01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FD25F0" w:rsidRPr="00442C01" w14:paraId="40488CA5" w14:textId="77777777" w:rsidTr="002D7CB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DD7B6F9" w14:textId="77777777" w:rsidR="009656F2" w:rsidRDefault="009656F2" w:rsidP="006B23E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F8F33CB" w14:textId="4A94E9BC" w:rsidR="00FD25F0" w:rsidRDefault="000A3E45" w:rsidP="006B23E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Zaproponowany model kompleksowej opieki nad pacjentem z nowotworem jelita grubego został opracowan</w:t>
            </w:r>
            <w:r w:rsidR="004347A1">
              <w:rPr>
                <w:rFonts w:ascii="Times New Roman" w:eastAsia="Calibri" w:hAnsi="Times New Roman" w:cs="Times New Roman"/>
              </w:rPr>
              <w:t>y</w:t>
            </w:r>
            <w:r>
              <w:rPr>
                <w:rFonts w:ascii="Times New Roman" w:eastAsia="Calibri" w:hAnsi="Times New Roman" w:cs="Times New Roman"/>
              </w:rPr>
              <w:t xml:space="preserve"> na podstawie krytycznej analizy </w:t>
            </w:r>
            <w:r w:rsidR="004347A1">
              <w:rPr>
                <w:rFonts w:ascii="Times New Roman" w:eastAsia="Calibri" w:hAnsi="Times New Roman" w:cs="Times New Roman"/>
              </w:rPr>
              <w:t xml:space="preserve">rozwiązań </w:t>
            </w:r>
            <w:r w:rsidR="008A451D" w:rsidRPr="00220DBF">
              <w:rPr>
                <w:rFonts w:ascii="Times New Roman" w:eastAsia="Calibri" w:hAnsi="Times New Roman" w:cs="Times New Roman"/>
              </w:rPr>
              <w:t>organizacyjn</w:t>
            </w:r>
            <w:r w:rsidR="004347A1">
              <w:rPr>
                <w:rFonts w:ascii="Times New Roman" w:eastAsia="Calibri" w:hAnsi="Times New Roman" w:cs="Times New Roman"/>
              </w:rPr>
              <w:t>ych</w:t>
            </w:r>
            <w:r w:rsidR="008A451D" w:rsidRPr="00220DBF">
              <w:rPr>
                <w:rFonts w:ascii="Times New Roman" w:eastAsia="Calibri" w:hAnsi="Times New Roman" w:cs="Times New Roman"/>
              </w:rPr>
              <w:t xml:space="preserve"> w zakresie diagnostyki i leczenia </w:t>
            </w:r>
            <w:r w:rsidR="004347A1">
              <w:rPr>
                <w:rFonts w:ascii="Times New Roman" w:eastAsia="Calibri" w:hAnsi="Times New Roman" w:cs="Times New Roman"/>
              </w:rPr>
              <w:t>nowotworów</w:t>
            </w:r>
            <w:r w:rsidR="004347A1" w:rsidRPr="00220DBF">
              <w:rPr>
                <w:rFonts w:ascii="Times New Roman" w:eastAsia="Calibri" w:hAnsi="Times New Roman" w:cs="Times New Roman"/>
              </w:rPr>
              <w:t xml:space="preserve"> </w:t>
            </w:r>
            <w:r w:rsidR="008A451D" w:rsidRPr="00220DBF">
              <w:rPr>
                <w:rFonts w:ascii="Times New Roman" w:eastAsia="Calibri" w:hAnsi="Times New Roman" w:cs="Times New Roman"/>
              </w:rPr>
              <w:t>jelita grubego w Australii, Niemczech, Wielkiej Brytanii oraz Holandii</w:t>
            </w:r>
            <w:r w:rsidR="004347A1">
              <w:rPr>
                <w:rFonts w:ascii="Times New Roman" w:eastAsia="Calibri" w:hAnsi="Times New Roman" w:cs="Times New Roman"/>
              </w:rPr>
              <w:t xml:space="preserve">. Organizacja opieki w tych krajach opiera się na następujących założeniach: zaangażowaniu </w:t>
            </w:r>
            <w:r w:rsidR="00FA6A80" w:rsidRPr="00220DBF">
              <w:rPr>
                <w:rFonts w:ascii="Times New Roman" w:eastAsia="Calibri" w:hAnsi="Times New Roman" w:cs="Times New Roman"/>
              </w:rPr>
              <w:t>wyspecjalizowan</w:t>
            </w:r>
            <w:r w:rsidR="004347A1">
              <w:rPr>
                <w:rFonts w:ascii="Times New Roman" w:eastAsia="Calibri" w:hAnsi="Times New Roman" w:cs="Times New Roman"/>
              </w:rPr>
              <w:t>ych</w:t>
            </w:r>
            <w:r w:rsidR="00FA6A80" w:rsidRPr="00220DBF">
              <w:rPr>
                <w:rFonts w:ascii="Times New Roman" w:eastAsia="Calibri" w:hAnsi="Times New Roman" w:cs="Times New Roman"/>
              </w:rPr>
              <w:t xml:space="preserve"> jednost</w:t>
            </w:r>
            <w:r w:rsidR="004347A1">
              <w:rPr>
                <w:rFonts w:ascii="Times New Roman" w:eastAsia="Calibri" w:hAnsi="Times New Roman" w:cs="Times New Roman"/>
              </w:rPr>
              <w:t>e</w:t>
            </w:r>
            <w:r w:rsidR="00FA6A80" w:rsidRPr="00220DBF">
              <w:rPr>
                <w:rFonts w:ascii="Times New Roman" w:eastAsia="Calibri" w:hAnsi="Times New Roman" w:cs="Times New Roman"/>
              </w:rPr>
              <w:t xml:space="preserve">k </w:t>
            </w:r>
            <w:r w:rsidR="004347A1">
              <w:rPr>
                <w:rFonts w:ascii="Times New Roman" w:eastAsia="Calibri" w:hAnsi="Times New Roman" w:cs="Times New Roman"/>
              </w:rPr>
              <w:t xml:space="preserve">w </w:t>
            </w:r>
            <w:r w:rsidR="00023E73" w:rsidRPr="00220DBF">
              <w:rPr>
                <w:rFonts w:ascii="Times New Roman" w:eastAsia="Calibri" w:hAnsi="Times New Roman" w:cs="Times New Roman"/>
              </w:rPr>
              <w:t>opiek</w:t>
            </w:r>
            <w:r w:rsidR="004347A1">
              <w:rPr>
                <w:rFonts w:ascii="Times New Roman" w:eastAsia="Calibri" w:hAnsi="Times New Roman" w:cs="Times New Roman"/>
              </w:rPr>
              <w:t>ę</w:t>
            </w:r>
            <w:r w:rsidR="00023E73" w:rsidRPr="00220DBF">
              <w:rPr>
                <w:rFonts w:ascii="Times New Roman" w:eastAsia="Calibri" w:hAnsi="Times New Roman" w:cs="Times New Roman"/>
              </w:rPr>
              <w:t xml:space="preserve"> onkologiczną</w:t>
            </w:r>
            <w:r w:rsidR="004347A1">
              <w:rPr>
                <w:rFonts w:ascii="Times New Roman" w:eastAsia="Calibri" w:hAnsi="Times New Roman" w:cs="Times New Roman"/>
              </w:rPr>
              <w:t xml:space="preserve">, przy założeniu dopuszczenia do leczenia </w:t>
            </w:r>
            <w:r w:rsidR="008E5099" w:rsidRPr="00220DBF">
              <w:rPr>
                <w:rFonts w:ascii="Times New Roman" w:eastAsia="Calibri" w:hAnsi="Times New Roman" w:cs="Times New Roman"/>
              </w:rPr>
              <w:t>nowotworów szpital</w:t>
            </w:r>
            <w:r w:rsidR="004347A1">
              <w:rPr>
                <w:rFonts w:ascii="Times New Roman" w:eastAsia="Calibri" w:hAnsi="Times New Roman" w:cs="Times New Roman"/>
              </w:rPr>
              <w:t>i</w:t>
            </w:r>
            <w:r w:rsidR="008E5099" w:rsidRPr="00220DBF">
              <w:rPr>
                <w:rFonts w:ascii="Times New Roman" w:eastAsia="Calibri" w:hAnsi="Times New Roman" w:cs="Times New Roman"/>
              </w:rPr>
              <w:t xml:space="preserve"> ogólnych</w:t>
            </w:r>
            <w:r w:rsidR="004347A1">
              <w:rPr>
                <w:rFonts w:ascii="Times New Roman" w:eastAsia="Calibri" w:hAnsi="Times New Roman" w:cs="Times New Roman"/>
              </w:rPr>
              <w:t xml:space="preserve">; zastosowaniu </w:t>
            </w:r>
            <w:r w:rsidR="00FA6A80" w:rsidRPr="00220DBF">
              <w:rPr>
                <w:rFonts w:ascii="Times New Roman" w:eastAsia="Calibri" w:hAnsi="Times New Roman" w:cs="Times New Roman"/>
              </w:rPr>
              <w:t>multidyscyplinarn</w:t>
            </w:r>
            <w:r w:rsidR="004347A1">
              <w:rPr>
                <w:rFonts w:ascii="Times New Roman" w:eastAsia="Calibri" w:hAnsi="Times New Roman" w:cs="Times New Roman"/>
              </w:rPr>
              <w:t xml:space="preserve">ego </w:t>
            </w:r>
            <w:r w:rsidR="00FA6A80" w:rsidRPr="00220DBF">
              <w:rPr>
                <w:rFonts w:ascii="Times New Roman" w:eastAsia="Calibri" w:hAnsi="Times New Roman" w:cs="Times New Roman"/>
              </w:rPr>
              <w:t>podejści</w:t>
            </w:r>
            <w:r w:rsidR="004347A1">
              <w:rPr>
                <w:rFonts w:ascii="Times New Roman" w:eastAsia="Calibri" w:hAnsi="Times New Roman" w:cs="Times New Roman"/>
              </w:rPr>
              <w:t xml:space="preserve">a zakładającego </w:t>
            </w:r>
            <w:r w:rsidR="00FA6A80" w:rsidRPr="00220DBF">
              <w:rPr>
                <w:rFonts w:ascii="Times New Roman" w:eastAsia="Calibri" w:hAnsi="Times New Roman" w:cs="Times New Roman"/>
              </w:rPr>
              <w:t>współprac</w:t>
            </w:r>
            <w:r w:rsidR="004347A1">
              <w:rPr>
                <w:rFonts w:ascii="Times New Roman" w:eastAsia="Calibri" w:hAnsi="Times New Roman" w:cs="Times New Roman"/>
              </w:rPr>
              <w:t>ę</w:t>
            </w:r>
            <w:r w:rsidR="00FA6A80" w:rsidRPr="00220DBF">
              <w:rPr>
                <w:rFonts w:ascii="Times New Roman" w:eastAsia="Calibri" w:hAnsi="Times New Roman" w:cs="Times New Roman"/>
              </w:rPr>
              <w:t xml:space="preserve"> między specjalistami i ośrodkami</w:t>
            </w:r>
            <w:r w:rsidR="004347A1">
              <w:rPr>
                <w:rFonts w:ascii="Times New Roman" w:eastAsia="Calibri" w:hAnsi="Times New Roman" w:cs="Times New Roman"/>
              </w:rPr>
              <w:t xml:space="preserve">. </w:t>
            </w:r>
            <w:r w:rsidR="00FA6A80" w:rsidRPr="00220DBF">
              <w:rPr>
                <w:rFonts w:ascii="Times New Roman" w:eastAsia="Calibri" w:hAnsi="Times New Roman" w:cs="Times New Roman"/>
              </w:rPr>
              <w:t>Przypadki poszczególnych pacjentów omawiane są na spotkaniach</w:t>
            </w:r>
            <w:r w:rsidR="00D75E9A" w:rsidRPr="00220DBF">
              <w:rPr>
                <w:rFonts w:ascii="Times New Roman" w:eastAsia="Calibri" w:hAnsi="Times New Roman" w:cs="Times New Roman"/>
              </w:rPr>
              <w:t xml:space="preserve"> zespołu multidyscyplinarnego</w:t>
            </w:r>
            <w:r w:rsidR="004347A1">
              <w:rPr>
                <w:rFonts w:ascii="Times New Roman" w:eastAsia="Calibri" w:hAnsi="Times New Roman" w:cs="Times New Roman"/>
              </w:rPr>
              <w:t xml:space="preserve">, </w:t>
            </w:r>
            <w:r w:rsidR="00D75E9A" w:rsidRPr="00220DBF">
              <w:rPr>
                <w:rFonts w:ascii="Times New Roman" w:eastAsia="Calibri" w:hAnsi="Times New Roman" w:cs="Times New Roman"/>
              </w:rPr>
              <w:t xml:space="preserve">wymagana jest obecność chirurga, onkologa i radiologa, dodatkowo na spotkaniach </w:t>
            </w:r>
            <w:r w:rsidR="00481E1B">
              <w:rPr>
                <w:rFonts w:ascii="Times New Roman" w:eastAsia="Calibri" w:hAnsi="Times New Roman" w:cs="Times New Roman"/>
              </w:rPr>
              <w:t>w miarę potrzeby obecni są</w:t>
            </w:r>
            <w:r w:rsidR="00D75E9A" w:rsidRPr="00220DBF">
              <w:rPr>
                <w:rFonts w:ascii="Times New Roman" w:eastAsia="Calibri" w:hAnsi="Times New Roman" w:cs="Times New Roman"/>
              </w:rPr>
              <w:t xml:space="preserve"> </w:t>
            </w:r>
            <w:r w:rsidR="00481E1B">
              <w:rPr>
                <w:rFonts w:ascii="Times New Roman" w:eastAsia="Calibri" w:hAnsi="Times New Roman" w:cs="Times New Roman"/>
              </w:rPr>
              <w:t>także</w:t>
            </w:r>
            <w:r w:rsidR="00D75E9A" w:rsidRPr="00220DBF">
              <w:rPr>
                <w:rFonts w:ascii="Times New Roman" w:eastAsia="Calibri" w:hAnsi="Times New Roman" w:cs="Times New Roman"/>
              </w:rPr>
              <w:t>: gastroenterolodzy, pielęgniarki, patomorfolodzy, dietetycy i pracownicy socjalni.</w:t>
            </w:r>
          </w:p>
          <w:p w14:paraId="6B01D4AB" w14:textId="5C157DFD" w:rsidR="000A3E45" w:rsidRPr="00442C01" w:rsidRDefault="000A3E45" w:rsidP="006B23E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D25F0" w:rsidRPr="00442C01" w14:paraId="0A340377" w14:textId="77777777" w:rsidTr="002D7CBF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A487EC4" w14:textId="77777777" w:rsidR="00FD25F0" w:rsidRPr="00442C01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FD25F0" w:rsidRPr="00442C01" w14:paraId="52D691AB" w14:textId="77777777" w:rsidTr="002D7CBF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shd w:val="clear" w:color="auto" w:fill="auto"/>
          </w:tcPr>
          <w:p w14:paraId="0875B30B" w14:textId="77777777" w:rsidR="00FD25F0" w:rsidRPr="00442C01" w:rsidRDefault="00FD25F0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26625310" w14:textId="77777777" w:rsidR="00FD25F0" w:rsidRPr="00442C01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554" w:type="dxa"/>
            <w:gridSpan w:val="10"/>
            <w:shd w:val="clear" w:color="auto" w:fill="auto"/>
          </w:tcPr>
          <w:p w14:paraId="25194AC8" w14:textId="77777777" w:rsidR="00FD25F0" w:rsidRPr="00442C01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442C01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56569673" w14:textId="77777777" w:rsidR="00FD25F0" w:rsidRPr="00442C01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E36635" w:rsidRPr="00442C01" w14:paraId="3B6BDAB6" w14:textId="77777777" w:rsidTr="002D7CBF">
        <w:trPr>
          <w:gridAfter w:val="1"/>
          <w:wAfter w:w="10" w:type="dxa"/>
          <w:trHeight w:val="833"/>
        </w:trPr>
        <w:tc>
          <w:tcPr>
            <w:tcW w:w="2668" w:type="dxa"/>
            <w:gridSpan w:val="4"/>
            <w:shd w:val="clear" w:color="auto" w:fill="auto"/>
            <w:vAlign w:val="center"/>
          </w:tcPr>
          <w:p w14:paraId="0C9F2970" w14:textId="77777777" w:rsidR="00E36635" w:rsidRPr="00220DBF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Świadczeniobiorcy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510558C5" w14:textId="2685A008" w:rsidR="00E36635" w:rsidRPr="00C74B91" w:rsidRDefault="00337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</w:t>
            </w:r>
            <w:r w:rsidR="00003EB4" w:rsidRPr="00C74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BB5C61" w:rsidRPr="00C74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C74B91" w:rsidRPr="006770E9">
              <w:rPr>
                <w:rFonts w:ascii="Times New Roman" w:hAnsi="Times New Roman" w:cs="Times New Roman"/>
              </w:rPr>
              <w:t>7</w:t>
            </w:r>
            <w:r w:rsidR="004B28D3">
              <w:rPr>
                <w:rFonts w:ascii="Times New Roman" w:hAnsi="Times New Roman" w:cs="Times New Roman"/>
              </w:rPr>
              <w:t xml:space="preserve"> </w:t>
            </w:r>
            <w:r w:rsidR="00C74B91" w:rsidRPr="006770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7596E3D3" w14:textId="77777777" w:rsidR="00C74B91" w:rsidRPr="00C74B91" w:rsidRDefault="00C74B91" w:rsidP="00C7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241F4DFE" w14:textId="38AF0991" w:rsidR="00C74B91" w:rsidRDefault="00C74B91" w:rsidP="00C7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74B91">
              <w:rPr>
                <w:rFonts w:ascii="Times New Roman" w:eastAsia="Calibri" w:hAnsi="Times New Roman" w:cs="Times New Roman"/>
                <w:color w:val="000000"/>
                <w:spacing w:val="-2"/>
              </w:rPr>
              <w:t>Opracowanie analityczne w zakresie oceny skutków regulacji projektu rozporządzenia z dnia 10.06.2020 r. dotyczącego kompleksowej opieki onkologicznej - model organizacji diagnostyki i leczenia raka jelita grubego</w:t>
            </w:r>
          </w:p>
          <w:p w14:paraId="29F4CF6E" w14:textId="77777777" w:rsidR="00E36635" w:rsidRDefault="00794E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W</w:t>
            </w:r>
            <w:r w:rsidR="002D7B40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ielkość oparta </w:t>
            </w:r>
            <w:r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="002D7B40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p</w:t>
            </w:r>
            <w:r w:rsidR="00DB3609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rognoz</w:t>
            </w:r>
            <w:r w:rsidR="00481E1B">
              <w:rPr>
                <w:rFonts w:ascii="Times New Roman" w:eastAsia="Calibri" w:hAnsi="Times New Roman" w:cs="Times New Roman"/>
                <w:color w:val="000000"/>
                <w:spacing w:val="-2"/>
              </w:rPr>
              <w:t>ę</w:t>
            </w:r>
            <w:r w:rsidR="00DB3609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na </w:t>
            </w:r>
            <w:r w:rsidR="00971774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20</w:t>
            </w:r>
            <w:r w:rsidR="00BB5C61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2</w:t>
            </w:r>
            <w:r w:rsidR="000F086A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1</w:t>
            </w:r>
            <w:r w:rsidR="00971774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r.</w:t>
            </w:r>
            <w:r w:rsidR="00DB3609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213B8B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tab.</w:t>
            </w:r>
            <w:r w:rsidR="000F086A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1</w:t>
            </w:r>
            <w:r w:rsidR="00C74B91">
              <w:rPr>
                <w:rFonts w:ascii="Times New Roman" w:eastAsia="Calibri" w:hAnsi="Times New Roman" w:cs="Times New Roman"/>
                <w:color w:val="000000"/>
                <w:spacing w:val="-2"/>
              </w:rPr>
              <w:t>1</w:t>
            </w:r>
            <w:r w:rsidR="00971774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)  </w:t>
            </w:r>
          </w:p>
          <w:p w14:paraId="552B686A" w14:textId="5B92CDFA" w:rsidR="00C74B91" w:rsidRPr="00220DBF" w:rsidRDefault="00C7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3423" w:type="dxa"/>
            <w:gridSpan w:val="8"/>
            <w:shd w:val="clear" w:color="auto" w:fill="auto"/>
            <w:vAlign w:val="center"/>
          </w:tcPr>
          <w:p w14:paraId="7D518518" w14:textId="07BDA88B" w:rsidR="00E36635" w:rsidRPr="00220DBF" w:rsidRDefault="00474C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Zapewnienie </w:t>
            </w:r>
            <w:r w:rsidR="00C74B91">
              <w:rPr>
                <w:rFonts w:ascii="Times New Roman" w:eastAsia="Calibri" w:hAnsi="Times New Roman" w:cs="Times New Roman"/>
              </w:rPr>
              <w:t>monitorowania pacjentów po przebytej chorobie nowotworowej</w:t>
            </w:r>
            <w:r w:rsidR="000A0DAF">
              <w:rPr>
                <w:rFonts w:ascii="Times New Roman" w:eastAsia="Calibri" w:hAnsi="Times New Roman" w:cs="Times New Roman"/>
              </w:rPr>
              <w:t xml:space="preserve"> (follow up)</w:t>
            </w:r>
            <w:r w:rsidR="00D52F37" w:rsidRPr="00220DBF">
              <w:rPr>
                <w:rFonts w:ascii="Times New Roman" w:eastAsia="Calibri" w:hAnsi="Times New Roman" w:cs="Times New Roman"/>
              </w:rPr>
              <w:t>.</w:t>
            </w:r>
            <w:r w:rsidR="0090551D" w:rsidRPr="00220D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6635" w:rsidRPr="00442C01" w14:paraId="215DC67C" w14:textId="77777777" w:rsidTr="002D7CBF">
        <w:trPr>
          <w:gridAfter w:val="1"/>
          <w:wAfter w:w="10" w:type="dxa"/>
          <w:trHeight w:val="833"/>
        </w:trPr>
        <w:tc>
          <w:tcPr>
            <w:tcW w:w="2668" w:type="dxa"/>
            <w:gridSpan w:val="4"/>
            <w:shd w:val="clear" w:color="auto" w:fill="auto"/>
            <w:vAlign w:val="center"/>
          </w:tcPr>
          <w:p w14:paraId="33B24EA9" w14:textId="77777777" w:rsidR="00E36635" w:rsidRPr="00220DBF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Świadczeniodawcy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5A807B5D" w14:textId="212D863E" w:rsidR="00E36635" w:rsidRPr="00220DBF" w:rsidRDefault="007C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0D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</w:t>
            </w:r>
            <w:r w:rsidR="00F63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220D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F086A" w:rsidRPr="00220D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20D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F086A" w:rsidRPr="00220D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  <w:r w:rsidR="00BE34E1" w:rsidRPr="00220D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0E09940D" w14:textId="4926DEED" w:rsidR="00E36635" w:rsidRPr="00220DBF" w:rsidRDefault="0000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Opracowanie Analityczne A</w:t>
            </w:r>
            <w:r w:rsidR="002A3C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gencji </w:t>
            </w:r>
            <w:r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="002A3C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ceny </w:t>
            </w:r>
            <w:r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="002A3C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echnologii </w:t>
            </w:r>
            <w:r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="002A3C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edycznych </w:t>
            </w:r>
            <w:r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i</w:t>
            </w:r>
            <w:r w:rsidR="002A3C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 w:rsidR="002A3C71">
              <w:rPr>
                <w:rFonts w:ascii="Times New Roman" w:eastAsia="Calibri" w:hAnsi="Times New Roman" w:cs="Times New Roman"/>
                <w:color w:val="000000"/>
                <w:spacing w:val="-2"/>
              </w:rPr>
              <w:t>aryfikacji</w:t>
            </w:r>
            <w:r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F63A41">
              <w:rPr>
                <w:rFonts w:ascii="Times New Roman" w:eastAsia="Calibri" w:hAnsi="Times New Roman" w:cs="Times New Roman"/>
                <w:color w:val="000000"/>
                <w:spacing w:val="-2"/>
              </w:rPr>
              <w:t>–</w:t>
            </w:r>
            <w:r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Kompleksowa opieka onkologiczna – model organizacji diagnostyki i leczenia raka jelita grubego</w:t>
            </w:r>
            <w:r w:rsidR="000F086A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z dnia 18 czerwca 2019 r.,</w:t>
            </w:r>
            <w:r w:rsidR="003349AA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(</w:t>
            </w:r>
            <w:r w:rsidR="00794ED8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tab.40 </w:t>
            </w:r>
            <w:r w:rsidR="003349AA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Liczba świadczeniodawców realizujących </w:t>
            </w:r>
            <w:r w:rsidR="000F086A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świadczenia w zakresie Ambulatoryjnej </w:t>
            </w:r>
            <w:r w:rsidR="00C42CFB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="000F086A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pieki </w:t>
            </w:r>
            <w:r w:rsidR="00C42CFB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Specjalistycznej  dane za 2018 r.</w:t>
            </w:r>
            <w:r w:rsidR="003349AA" w:rsidRPr="00220DBF">
              <w:rPr>
                <w:rFonts w:ascii="Times New Roman" w:eastAsia="Calibri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3423" w:type="dxa"/>
            <w:gridSpan w:val="8"/>
            <w:shd w:val="clear" w:color="auto" w:fill="auto"/>
            <w:vAlign w:val="center"/>
          </w:tcPr>
          <w:p w14:paraId="20817477" w14:textId="15C8C59B" w:rsidR="00E36635" w:rsidRPr="00220DBF" w:rsidRDefault="00D47A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0DBF">
              <w:rPr>
                <w:rFonts w:ascii="Times New Roman" w:eastAsia="Times New Roman" w:hAnsi="Times New Roman" w:cs="Times New Roman"/>
                <w:lang w:eastAsia="pl-PL"/>
              </w:rPr>
              <w:t>Optymalizacja procesów diagnostycznych</w:t>
            </w:r>
            <w:r w:rsidR="00BE34E1"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="00003EB4" w:rsidRPr="00220DB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17A12" w:rsidRPr="00220DB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5E0624" w:rsidRPr="00220DBF">
              <w:rPr>
                <w:rFonts w:ascii="Times New Roman" w:eastAsia="Times New Roman" w:hAnsi="Times New Roman" w:cs="Times New Roman"/>
                <w:lang w:eastAsia="pl-PL"/>
              </w:rPr>
              <w:t>obowiąz</w:t>
            </w:r>
            <w:r w:rsidR="00217A12" w:rsidRPr="00220DBF">
              <w:rPr>
                <w:rFonts w:ascii="Times New Roman" w:eastAsia="Times New Roman" w:hAnsi="Times New Roman" w:cs="Times New Roman"/>
                <w:lang w:eastAsia="pl-PL"/>
              </w:rPr>
              <w:t xml:space="preserve">anie się świadczeniodawców </w:t>
            </w:r>
            <w:r w:rsidR="005E0624" w:rsidRPr="00220DBF">
              <w:rPr>
                <w:rFonts w:ascii="Times New Roman" w:eastAsia="Times New Roman" w:hAnsi="Times New Roman" w:cs="Times New Roman"/>
                <w:lang w:eastAsia="pl-PL"/>
              </w:rPr>
              <w:t>do zapewnienia świadczeniobiorcom ciągłości opieki.</w:t>
            </w:r>
          </w:p>
        </w:tc>
      </w:tr>
      <w:tr w:rsidR="00B52019" w:rsidRPr="00442C01" w14:paraId="07C86460" w14:textId="77777777" w:rsidTr="006770E9">
        <w:trPr>
          <w:gridAfter w:val="1"/>
          <w:wAfter w:w="10" w:type="dxa"/>
          <w:trHeight w:val="1265"/>
        </w:trPr>
        <w:tc>
          <w:tcPr>
            <w:tcW w:w="2668" w:type="dxa"/>
            <w:gridSpan w:val="4"/>
            <w:shd w:val="clear" w:color="auto" w:fill="auto"/>
            <w:vAlign w:val="center"/>
          </w:tcPr>
          <w:p w14:paraId="23AA4F4A" w14:textId="202931ED" w:rsidR="00B52019" w:rsidRPr="00220DBF" w:rsidRDefault="00B52019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57B09D21" w14:textId="5E48CFB0" w:rsidR="00B52019" w:rsidRPr="00220DBF" w:rsidRDefault="00B5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2D88CD43" w14:textId="44B17BA7" w:rsidR="00B52019" w:rsidRPr="00220DBF" w:rsidRDefault="002D7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="00B52019">
              <w:rPr>
                <w:rFonts w:ascii="Times New Roman" w:eastAsia="Calibri" w:hAnsi="Times New Roman" w:cs="Times New Roman"/>
                <w:color w:val="000000"/>
                <w:spacing w:val="-2"/>
              </w:rPr>
              <w:t>stawa o świadczeniach opieki zdrowotnej finansowanych ze środków publicznych</w:t>
            </w:r>
          </w:p>
        </w:tc>
        <w:tc>
          <w:tcPr>
            <w:tcW w:w="3423" w:type="dxa"/>
            <w:gridSpan w:val="8"/>
            <w:shd w:val="clear" w:color="auto" w:fill="auto"/>
            <w:vAlign w:val="center"/>
          </w:tcPr>
          <w:p w14:paraId="743747BF" w14:textId="63AF2A5E" w:rsidR="00B52019" w:rsidRPr="00220DBF" w:rsidRDefault="00B520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Efektywniejsza alokacja zasobów finansowych</w:t>
            </w:r>
            <w:r w:rsidR="003426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E36635" w:rsidRPr="00442C01" w14:paraId="438C1260" w14:textId="77777777" w:rsidTr="002D7CBF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59440F1" w14:textId="77777777" w:rsidR="00E36635" w:rsidRPr="00442C01" w:rsidRDefault="00E36635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E36635" w:rsidRPr="00442C01" w14:paraId="56CEE4E7" w14:textId="77777777" w:rsidTr="002D7CBF">
        <w:trPr>
          <w:gridAfter w:val="1"/>
          <w:wAfter w:w="10" w:type="dxa"/>
          <w:trHeight w:val="562"/>
        </w:trPr>
        <w:tc>
          <w:tcPr>
            <w:tcW w:w="10937" w:type="dxa"/>
            <w:gridSpan w:val="29"/>
            <w:shd w:val="clear" w:color="auto" w:fill="FFFFFF"/>
          </w:tcPr>
          <w:p w14:paraId="58D51B3D" w14:textId="77777777" w:rsidR="008679E3" w:rsidRDefault="008679E3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FA9C8E2" w14:textId="525D1AAC" w:rsidR="00E36635" w:rsidRPr="00220DBF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220DBF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Pr="00220DBF">
              <w:rPr>
                <w:rFonts w:ascii="Times New Roman" w:hAnsi="Times New Roman"/>
                <w:spacing w:val="-2"/>
              </w:rPr>
              <w:t xml:space="preserve">nie </w:t>
            </w:r>
            <w:r w:rsidRPr="00220DBF">
              <w:rPr>
                <w:rFonts w:ascii="Times New Roman" w:hAnsi="Times New Roman"/>
                <w:color w:val="000000" w:themeColor="text1"/>
                <w:spacing w:val="-2"/>
              </w:rPr>
              <w:t xml:space="preserve">był przedmiotem pre-konsultacji. </w:t>
            </w:r>
          </w:p>
          <w:p w14:paraId="5F8C8866" w14:textId="54887DF8" w:rsidR="00E36635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220DBF">
              <w:rPr>
                <w:rFonts w:ascii="Times New Roman" w:hAnsi="Times New Roman"/>
                <w:color w:val="000000" w:themeColor="text1"/>
                <w:spacing w:val="-2"/>
              </w:rPr>
              <w:t xml:space="preserve">Konsultacje publiczne zostaną przeprowadzone w okresie </w:t>
            </w:r>
            <w:r w:rsidR="004347A1">
              <w:rPr>
                <w:rFonts w:ascii="Times New Roman" w:hAnsi="Times New Roman"/>
                <w:color w:val="000000" w:themeColor="text1"/>
                <w:spacing w:val="-2"/>
              </w:rPr>
              <w:t>14</w:t>
            </w:r>
            <w:r w:rsidR="004347A1" w:rsidRPr="00220DBF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220DBF">
              <w:rPr>
                <w:rFonts w:ascii="Times New Roman" w:hAnsi="Times New Roman"/>
                <w:color w:val="000000" w:themeColor="text1"/>
                <w:spacing w:val="-2"/>
              </w:rPr>
              <w:t xml:space="preserve">dni.  </w:t>
            </w:r>
          </w:p>
          <w:p w14:paraId="135581B1" w14:textId="77777777" w:rsidR="008679E3" w:rsidRPr="00220DBF" w:rsidRDefault="008679E3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14:paraId="643A0AEC" w14:textId="00DBA1D4" w:rsidR="00E36635" w:rsidRPr="00220DBF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W ramach konsultacji publicznych i opiniowania projekt </w:t>
            </w:r>
            <w:r w:rsidR="004347A1">
              <w:rPr>
                <w:rFonts w:ascii="Times New Roman" w:hAnsi="Times New Roman"/>
                <w:color w:val="000000"/>
                <w:shd w:val="clear" w:color="auto" w:fill="FFFFFF"/>
              </w:rPr>
              <w:t>zosta</w:t>
            </w:r>
            <w:r w:rsidR="00257E88">
              <w:rPr>
                <w:rFonts w:ascii="Times New Roman" w:hAnsi="Times New Roman"/>
                <w:color w:val="000000"/>
                <w:shd w:val="clear" w:color="auto" w:fill="FFFFFF"/>
              </w:rPr>
              <w:t>ł</w:t>
            </w:r>
            <w:r w:rsidR="004347A1"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>przesłany do zaopiniowania przez następujące podmioty:</w:t>
            </w:r>
          </w:p>
          <w:p w14:paraId="21C1FAB2" w14:textId="50307E5E" w:rsidR="00E36635" w:rsidRPr="00220DBF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>1) konsultanci krajowi w wybranych dziedzinach medycyny oraz konsultanci krajowi w wybranych dziedzinach pielęgniarstwa (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Konsultant Krajowy w dziedzinie pielęgniarstwa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Konsultant Krajowy w dziedzinie pielęgniarstwa onkologicznego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Konsultant Krajowy w dziedzinie pielęgniarstwa chirurgicznego i operacyjnego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C43478" w:rsidRPr="00270C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Konsultant Krajowy </w:t>
            </w:r>
            <w:r w:rsidR="00C43478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="00C43478" w:rsidRPr="00270C10">
              <w:rPr>
                <w:rFonts w:ascii="Times New Roman" w:hAnsi="Times New Roman"/>
                <w:color w:val="000000"/>
                <w:shd w:val="clear" w:color="auto" w:fill="FFFFFF"/>
              </w:rPr>
              <w:t>w dziedzinie gastroenterologii</w:t>
            </w:r>
            <w:r w:rsidR="00C43478" w:rsidRPr="00220DB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Konsultant Krajowy w dziedzinie chirurgii ogólnej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Konsultant Krajowy w dziedzinie chirurgii onkologicznej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Konsultant Krajowy w dziedzinie chirurgii plastycznej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Konsultant Krajowy w dziedzinie ginekologii onkologicznej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Konsultant Krajowy w dziedzinie onkologii klinicznej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 w:rsidRPr="00220DB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medycyny nuklearnej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Konsultant Krajowy w dziedzinie patomorfologii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 w:rsidRPr="00220DB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radiologii i diagnostyki obrazowej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 w:rsidRPr="00220DB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>radioterapii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t xml:space="preserve">Konsultant Krajowy w dziedzinie rehabilitacji </w:t>
            </w:r>
            <w:r w:rsidRPr="00220DBF">
              <w:rPr>
                <w:rFonts w:ascii="Times New Roman" w:hAnsi="Times New Roman"/>
                <w:color w:val="000000"/>
                <w:spacing w:val="-2"/>
              </w:rPr>
              <w:lastRenderedPageBreak/>
              <w:t>medycznej);</w:t>
            </w:r>
          </w:p>
          <w:p w14:paraId="29BB34EA" w14:textId="2D14FC87" w:rsidR="00E36635" w:rsidRPr="00220DBF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2) samorządy zawodowe (Naczelna </w:t>
            </w:r>
            <w:r w:rsidR="00C43478">
              <w:rPr>
                <w:rFonts w:ascii="Times New Roman" w:hAnsi="Times New Roman"/>
                <w:color w:val="000000"/>
                <w:shd w:val="clear" w:color="auto" w:fill="FFFFFF"/>
              </w:rPr>
              <w:t>Izba</w:t>
            </w:r>
            <w:r w:rsidR="00C43478"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Lekarska, Naczelna </w:t>
            </w:r>
            <w:r w:rsidR="00C434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Izba 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Aptekarska, Krajowa </w:t>
            </w:r>
            <w:r w:rsidR="00C43478">
              <w:rPr>
                <w:rFonts w:ascii="Times New Roman" w:hAnsi="Times New Roman"/>
                <w:color w:val="000000"/>
                <w:shd w:val="clear" w:color="auto" w:fill="FFFFFF"/>
              </w:rPr>
              <w:t>Izba</w:t>
            </w:r>
            <w:r w:rsidR="00C43478"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Diagnostów Laboratoryjnych, Naczelna </w:t>
            </w:r>
            <w:r w:rsidR="00C43478">
              <w:rPr>
                <w:rFonts w:ascii="Times New Roman" w:hAnsi="Times New Roman"/>
                <w:color w:val="000000"/>
                <w:shd w:val="clear" w:color="auto" w:fill="FFFFFF"/>
              </w:rPr>
              <w:t>Izba</w:t>
            </w:r>
            <w:r w:rsidR="00C43478"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Pielęgniarek i Położnych, Krajowa </w:t>
            </w:r>
            <w:r w:rsidR="00C43478">
              <w:rPr>
                <w:rFonts w:ascii="Times New Roman" w:hAnsi="Times New Roman"/>
                <w:color w:val="000000"/>
                <w:shd w:val="clear" w:color="auto" w:fill="FFFFFF"/>
              </w:rPr>
              <w:t>Izba</w:t>
            </w:r>
            <w:r w:rsidR="00C43478"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>Fizjoterapeutów);</w:t>
            </w:r>
          </w:p>
          <w:p w14:paraId="0DE9BBF8" w14:textId="27AEB141" w:rsidR="00E36635" w:rsidRPr="00220DBF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>3) związki zawodowe oraz stowarzyszenia reprezentujące zawody medyczne (Ogólnopolskie Porozumienie Związków Zawodowych, Ogólnopolski Związek Zawodowy Lekarzy, Ogólnopolski Związek Zawodowy Pielęgniarek i Położnych);</w:t>
            </w:r>
          </w:p>
          <w:p w14:paraId="5ADCCD18" w14:textId="77777777" w:rsidR="00E36635" w:rsidRPr="00220DBF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>4) stowarzyszenia w ochronie zdrowia, w tym z tymi działające na rzecz pacjentów (Stowarzyszenie Primum Non Nocere,  Federacja Pacjentów Polskich, Instytut Praw Pacjenta i Edukacji Zdrowotnej, Obywatelskie Stowarzyszenie – Dla Dobra Pacjenta);</w:t>
            </w:r>
          </w:p>
          <w:p w14:paraId="63B4EDCE" w14:textId="7C8895B7" w:rsidR="00E36635" w:rsidRPr="00656625" w:rsidRDefault="00E36635" w:rsidP="006B23E6">
            <w:pPr>
              <w:pStyle w:val="Teksttreci41"/>
              <w:numPr>
                <w:ilvl w:val="0"/>
                <w:numId w:val="2"/>
              </w:numPr>
              <w:tabs>
                <w:tab w:val="left" w:pos="20"/>
              </w:tabs>
              <w:spacing w:line="240" w:lineRule="auto"/>
              <w:ind w:right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20DB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5) towarzystwa naukowe (Polskie Towarzystwo Onkologiczne, Polskie Towarzystwo Onkologii Klinicznej);</w:t>
            </w:r>
          </w:p>
          <w:p w14:paraId="2F13DABE" w14:textId="77777777" w:rsidR="00E36635" w:rsidRPr="00220DBF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>6) instytuty badawcze (Centrum Onkologii – Instytut im. Marii Skłodowskiej-Curie w Warszawie, Narodowy Instytut Zdrowia Publicznego – Państwowy Zakład Higieny);</w:t>
            </w:r>
          </w:p>
          <w:p w14:paraId="5E8BF379" w14:textId="77777777" w:rsidR="00E36635" w:rsidRPr="00220DBF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>8) Radę Działalności Pożytku Publicznego i Radę Dialogu Społecznego;</w:t>
            </w:r>
          </w:p>
          <w:p w14:paraId="3A086484" w14:textId="73D2CD99" w:rsidR="00E36635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9) </w:t>
            </w:r>
            <w:r w:rsidRPr="00220DBF">
              <w:rPr>
                <w:rFonts w:ascii="Times New Roman" w:eastAsia="Times New Roman" w:hAnsi="Times New Roman"/>
                <w:bCs/>
                <w:lang w:eastAsia="pl-PL"/>
              </w:rPr>
              <w:t>Prezesa Prokuratorii Generalnej Rzeczypospolitej Polskiej, Prezesa Narodowego Funduszu Zdrowia, Prezesa Agencji Oceny Technologii Medycznych i Taryfikacji, Prezesa Urzędu Rejestracji Produktów Leczniczych, Wyrobów Medycznych i Produktów Biobójczych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14:paraId="79264F41" w14:textId="77777777" w:rsidR="00C43478" w:rsidRPr="00220DBF" w:rsidRDefault="00C43478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A8D6C6F" w14:textId="04715F71" w:rsidR="00E36635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0DB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Projekt rozporządzenia zosta</w:t>
            </w:r>
            <w:r w:rsidR="00257E8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ł</w:t>
            </w:r>
            <w:r w:rsidRPr="00220DB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udostępniony w Biuletynie Informacji Publicznej Ministerstwa Zdrowia zgodnie z art. 5 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2016 </w:t>
            </w:r>
            <w:r w:rsidRPr="00220DBF">
              <w:rPr>
                <w:rFonts w:ascii="Times New Roman" w:hAnsi="Times New Roman"/>
                <w:color w:val="000000"/>
                <w:shd w:val="clear" w:color="auto" w:fill="FFFFFF"/>
              </w:rPr>
              <w:t>r. poz. 1006, z późn. zm.).</w:t>
            </w:r>
          </w:p>
          <w:p w14:paraId="299BBDD9" w14:textId="6F7D60CF" w:rsidR="0097472E" w:rsidRPr="00220DBF" w:rsidRDefault="0097472E" w:rsidP="00BC7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B1331">
              <w:rPr>
                <w:rFonts w:ascii="Times New Roman" w:hAnsi="Times New Roman"/>
                <w:color w:val="000000"/>
                <w:spacing w:val="-2"/>
              </w:rPr>
              <w:t xml:space="preserve">Wyniki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>publicznych i opiniowania zostaną</w:t>
            </w:r>
            <w:r w:rsidRPr="001B1331">
              <w:rPr>
                <w:rFonts w:ascii="Times New Roman" w:hAnsi="Times New Roman"/>
                <w:color w:val="000000"/>
                <w:spacing w:val="-2"/>
              </w:rPr>
              <w:t xml:space="preserve"> omówione w raporcie, stanowiącym załącznik do niniejszej </w:t>
            </w:r>
            <w:r w:rsidRPr="004F50BD">
              <w:rPr>
                <w:rFonts w:ascii="Times New Roman" w:hAnsi="Times New Roman"/>
                <w:color w:val="000000"/>
                <w:spacing w:val="-2"/>
              </w:rPr>
              <w:t>Oceny Skutków Regulacji</w:t>
            </w:r>
            <w:r w:rsidRPr="001B133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36635" w:rsidRPr="00442C01" w14:paraId="0CBFA1A8" w14:textId="77777777" w:rsidTr="002D7CBF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A305F2A" w14:textId="77777777" w:rsidR="00E36635" w:rsidRPr="00442C01" w:rsidRDefault="00E36635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E36635" w:rsidRPr="00DC43EC" w14:paraId="6E371AA6" w14:textId="77777777" w:rsidTr="002D7CBF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  <w:vAlign w:val="center"/>
          </w:tcPr>
          <w:p w14:paraId="2EA963E1" w14:textId="0356EFB5" w:rsidR="00E36635" w:rsidRPr="00DC43EC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(ceny stałe </w:t>
            </w:r>
            <w:r w:rsidRPr="00D47A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 </w:t>
            </w:r>
            <w:r w:rsidR="00D47A78" w:rsidRPr="00D47A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</w:t>
            </w:r>
            <w:r w:rsidR="0079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D47A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r.)</w:t>
            </w:r>
          </w:p>
        </w:tc>
        <w:tc>
          <w:tcPr>
            <w:tcW w:w="8498" w:type="dxa"/>
            <w:gridSpan w:val="26"/>
            <w:shd w:val="clear" w:color="auto" w:fill="FFFFFF"/>
            <w:vAlign w:val="center"/>
          </w:tcPr>
          <w:p w14:paraId="33696AE8" w14:textId="77777777" w:rsidR="00E36635" w:rsidRPr="007D75E4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Skutki w okresie 10 lat od wejścia w życie zmian [mln zł]</w:t>
            </w:r>
          </w:p>
        </w:tc>
      </w:tr>
      <w:tr w:rsidR="00E36635" w:rsidRPr="00DC43EC" w14:paraId="7C189FC5" w14:textId="77777777" w:rsidTr="002D7CBF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vMerge/>
            <w:shd w:val="clear" w:color="auto" w:fill="FFFFFF"/>
            <w:vAlign w:val="center"/>
          </w:tcPr>
          <w:p w14:paraId="53064060" w14:textId="77777777" w:rsidR="00E36635" w:rsidRPr="00DC43EC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1E07645" w14:textId="77777777" w:rsidR="00E36635" w:rsidRPr="007D75E4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261547" w14:textId="77777777" w:rsidR="00E36635" w:rsidRPr="007D75E4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0B00F6" w14:textId="77777777" w:rsidR="00E36635" w:rsidRPr="007D75E4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7430B1BC" w14:textId="77777777" w:rsidR="00E36635" w:rsidRPr="007D75E4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1F675F" w14:textId="77777777" w:rsidR="00E36635" w:rsidRPr="007D75E4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CD548B" w14:textId="77777777" w:rsidR="00E36635" w:rsidRPr="007D75E4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138B4" w14:textId="77777777" w:rsidR="00E36635" w:rsidRPr="007D75E4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95933ED" w14:textId="77777777" w:rsidR="00E36635" w:rsidRPr="007D75E4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E29B91B" w14:textId="77777777" w:rsidR="00E36635" w:rsidRPr="007D75E4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F0883" w14:textId="77777777" w:rsidR="00E36635" w:rsidRPr="007D75E4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2E68346" w14:textId="77777777" w:rsidR="00E36635" w:rsidRPr="007D75E4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center"/>
          </w:tcPr>
          <w:p w14:paraId="4046EDAB" w14:textId="77777777" w:rsidR="00E36635" w:rsidRPr="007D75E4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7D75E4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E36635" w:rsidRPr="00442C01" w14:paraId="615A02B1" w14:textId="77777777" w:rsidTr="002D7CBF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7B642EC" w14:textId="77777777" w:rsidR="00E36635" w:rsidRPr="00C610AD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324968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236BCF3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FB8986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04D7ABF4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0EC740C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A2CEA57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82700B8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6B536902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9F06D94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A8D0B6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5B9907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4F0A8340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36635" w:rsidRPr="00442C01" w14:paraId="284DE08E" w14:textId="77777777" w:rsidTr="002D7CBF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5263556" w14:textId="77777777" w:rsidR="00E36635" w:rsidRPr="00C610AD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D919CE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4BFCD73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3997E9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15858509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E4D775F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CE94DD4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D5BA172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F4D6DAE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87568D3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4364D5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38014B8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13A7D2C7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E36635" w:rsidRPr="00442C01" w14:paraId="60E9FE3B" w14:textId="77777777" w:rsidTr="002D7CBF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EAC6D45" w14:textId="77777777" w:rsidR="00E36635" w:rsidRPr="00C610AD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E8C70F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295FDE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4FA42F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685A856D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BD853B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AD1215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29B8DF7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4A20A82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779E589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67771D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E514BCF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4FD6077C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36635" w:rsidRPr="00442C01" w14:paraId="6C522633" w14:textId="77777777" w:rsidTr="002D7CBF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BCB03A4" w14:textId="5F988CC1" w:rsidR="00E36635" w:rsidRPr="00C610AD" w:rsidRDefault="00FB5BFA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5754C4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5BA0CB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34716C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BF028BB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757685F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4BE791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FF8476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3E897417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A376C4D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2868F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310BD1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6E9F321B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36635" w:rsidRPr="00442C01" w14:paraId="0BEA06D2" w14:textId="77777777" w:rsidTr="002D7CBF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6905E0D" w14:textId="77777777" w:rsidR="00E36635" w:rsidRPr="00C610AD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74E561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9066C0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2832E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552F54BA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3D23552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25444CA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DF9D1F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E9BA0C2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372EBA5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C7097B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0C3AD25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2DD628DA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36635" w:rsidRPr="00442C01" w14:paraId="2EA0D4B6" w14:textId="77777777" w:rsidTr="002D7CBF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144EAD" w14:textId="77777777" w:rsidR="00E36635" w:rsidRPr="00C610AD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1B1904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9B83F3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D21BE6B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7292F119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38514F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93F5AE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44CD9C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0A909265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74CF36C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23620F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E759B88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00DCB88E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36635" w:rsidRPr="00442C01" w14:paraId="635D43EC" w14:textId="77777777" w:rsidTr="006770E9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B0D1BA3" w14:textId="77777777" w:rsidR="00E36635" w:rsidRPr="00C610AD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0EA3988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DFBA2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5EFB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097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72D8C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B06E3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400B1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B520E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7AF11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3D9B1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3562F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6B2E1EB7" w14:textId="77777777" w:rsidR="00E36635" w:rsidRPr="00C610AD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3BEE" w:rsidRPr="00FB5BFA" w14:paraId="58B182A1" w14:textId="77777777" w:rsidTr="006770E9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C038EE0" w14:textId="229DE2FF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E8E" w14:textId="676B3DC2" w:rsidR="008A3BEE" w:rsidRPr="000A0DAF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CDA" w14:textId="76043779" w:rsidR="008A3BEE" w:rsidRPr="000A0DAF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26F2A"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D5B" w14:textId="1A5AEFD9" w:rsidR="008A3BEE" w:rsidRPr="000A0DAF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26F2A"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70E" w14:textId="1E9F78C9" w:rsidR="008A3BEE" w:rsidRPr="000A0DAF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9C" w14:textId="66E96E77" w:rsidR="008A3BEE" w:rsidRPr="000A0DAF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56B" w14:textId="3B0DD9CB" w:rsidR="008A3BEE" w:rsidRPr="000A0DAF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786" w14:textId="1D6922D4" w:rsidR="008A3BEE" w:rsidRPr="000A0DAF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0FA" w14:textId="6569EFF0" w:rsidR="008A3BEE" w:rsidRPr="000A0DAF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C82" w14:textId="2C26AA9F" w:rsidR="008A3BEE" w:rsidRPr="000A0DAF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14" w14:textId="626C66D5" w:rsidR="008A3BEE" w:rsidRPr="000A0DAF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52D1" w14:textId="73B1E7BF" w:rsidR="008A3BEE" w:rsidRPr="000A0DAF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4DEF76DF" w14:textId="1E8B7650" w:rsidR="008A3BEE" w:rsidRPr="000A0DAF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9A8750E" w14:textId="77777777" w:rsidR="008A3BEE" w:rsidRPr="006770E9" w:rsidRDefault="008A3BEE" w:rsidP="008A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  <w:p w14:paraId="287CD985" w14:textId="6A800FEA" w:rsidR="008A3BEE" w:rsidRPr="000A0DAF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BEE" w:rsidRPr="00442C01" w14:paraId="57CBE8FE" w14:textId="77777777" w:rsidTr="006770E9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ED46FC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C90BFD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DA59B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6E3BB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FB4E28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22A79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44AE9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A964C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4D0A7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77D9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3B03A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C663C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253AB203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3BEE" w:rsidRPr="00442C01" w14:paraId="17DA8E5D" w14:textId="77777777" w:rsidTr="002D7CBF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4B63DB0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697031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01C6D1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35108D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FC8B5C8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1F29B36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339537D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944B954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C8699F8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2CD7963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B6B0F1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EAEEFA2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082BEAC7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3BEE" w:rsidRPr="00442C01" w14:paraId="127FF8D1" w14:textId="77777777" w:rsidTr="002D7CBF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69456DC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4FDED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1E5C4A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C77201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1E6D5227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2F56813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A68CCC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F745D87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6E34E1C7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DC6720C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121FC9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5A2B5F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713ED50B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3BEE" w:rsidRPr="00442C01" w14:paraId="434A0B28" w14:textId="77777777" w:rsidTr="002D7CBF">
        <w:trPr>
          <w:trHeight w:val="69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2791A1B" w14:textId="370E8F45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EB4FC9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0607A8F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4A7DB2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14C4BC8E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A825FD8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6A3BFB5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2FE77CA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574675F2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45279E87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F9842D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E5071BD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7F282CC2" w14:textId="77777777" w:rsidR="008A3BEE" w:rsidRPr="00C610AD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3BEE" w:rsidRPr="00442C01" w14:paraId="6933EB5B" w14:textId="77777777" w:rsidTr="002D7CBF">
        <w:trPr>
          <w:gridAfter w:val="1"/>
          <w:wAfter w:w="10" w:type="dxa"/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0A9AE0F7" w14:textId="77777777" w:rsidR="008A3BEE" w:rsidRPr="007C2856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C2856">
              <w:rPr>
                <w:rFonts w:ascii="Times New Roman" w:eastAsia="Calibri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9348" w:type="dxa"/>
            <w:gridSpan w:val="28"/>
            <w:shd w:val="clear" w:color="auto" w:fill="FFFFFF"/>
            <w:vAlign w:val="center"/>
          </w:tcPr>
          <w:p w14:paraId="714F7007" w14:textId="77777777" w:rsidR="008A3BEE" w:rsidRDefault="008A3BEE" w:rsidP="008A3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2B518A1" w14:textId="4A1981F2" w:rsidR="008A3BEE" w:rsidRPr="007C2856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C2856">
              <w:rPr>
                <w:rFonts w:ascii="Times New Roman" w:hAnsi="Times New Roman"/>
                <w:color w:val="000000"/>
              </w:rPr>
              <w:t>Projektowana zmiana nie będzie miała wpływu na budżet państwa i budżety jednostek samorządu terytorialnego. Będzie miała wpływ na plan finansowy N</w:t>
            </w:r>
            <w:r w:rsidR="002A3C71">
              <w:rPr>
                <w:rFonts w:ascii="Times New Roman" w:hAnsi="Times New Roman"/>
                <w:color w:val="000000"/>
              </w:rPr>
              <w:t xml:space="preserve">arodowego </w:t>
            </w:r>
            <w:r w:rsidRPr="007C2856">
              <w:rPr>
                <w:rFonts w:ascii="Times New Roman" w:hAnsi="Times New Roman"/>
                <w:color w:val="000000"/>
              </w:rPr>
              <w:t>F</w:t>
            </w:r>
            <w:r w:rsidR="002A3C71">
              <w:rPr>
                <w:rFonts w:ascii="Times New Roman" w:hAnsi="Times New Roman"/>
                <w:color w:val="000000"/>
              </w:rPr>
              <w:t xml:space="preserve">unduszu </w:t>
            </w:r>
            <w:r w:rsidRPr="007C2856">
              <w:rPr>
                <w:rFonts w:ascii="Times New Roman" w:hAnsi="Times New Roman"/>
                <w:color w:val="000000"/>
              </w:rPr>
              <w:t>Z</w:t>
            </w:r>
            <w:r w:rsidR="002A3C71">
              <w:rPr>
                <w:rFonts w:ascii="Times New Roman" w:hAnsi="Times New Roman"/>
                <w:color w:val="000000"/>
              </w:rPr>
              <w:t>drowia, zwanego dalej „NFZ”</w:t>
            </w:r>
            <w:r w:rsidRPr="007C2856">
              <w:rPr>
                <w:rFonts w:ascii="Times New Roman" w:hAnsi="Times New Roman"/>
                <w:color w:val="000000"/>
              </w:rPr>
              <w:t>.</w:t>
            </w:r>
          </w:p>
          <w:p w14:paraId="48FE5A45" w14:textId="79D6679D" w:rsidR="008A3BEE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C2856">
              <w:rPr>
                <w:rFonts w:ascii="Times New Roman" w:eastAsia="Calibri" w:hAnsi="Times New Roman" w:cs="Times New Roman"/>
                <w:color w:val="000000"/>
              </w:rPr>
              <w:t xml:space="preserve">Wygospodarowanie środków w ramach planu finansowego NFZ nastąpi przez zmianę alokacji środków przeznaczonych na finansowanie świadczeń gwarantowanych określonych w planie finansowym NFZ </w:t>
            </w:r>
            <w:r w:rsidR="00D44E33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7C2856">
              <w:rPr>
                <w:rFonts w:ascii="Times New Roman" w:eastAsia="Calibri" w:hAnsi="Times New Roman" w:cs="Times New Roman"/>
                <w:color w:val="000000"/>
              </w:rPr>
              <w:t>na 202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C2856">
              <w:rPr>
                <w:rFonts w:ascii="Times New Roman" w:eastAsia="Calibri" w:hAnsi="Times New Roman" w:cs="Times New Roman"/>
                <w:color w:val="000000"/>
              </w:rPr>
              <w:t xml:space="preserve"> r. i kolejne lata. </w:t>
            </w:r>
          </w:p>
          <w:p w14:paraId="20EAC27D" w14:textId="2788DFCC" w:rsidR="008A3BEE" w:rsidRPr="007C2856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3BEE" w:rsidRPr="00442C01" w14:paraId="761176B9" w14:textId="77777777" w:rsidTr="006770E9">
        <w:trPr>
          <w:gridAfter w:val="1"/>
          <w:wAfter w:w="10" w:type="dxa"/>
          <w:trHeight w:val="4353"/>
        </w:trPr>
        <w:tc>
          <w:tcPr>
            <w:tcW w:w="1589" w:type="dxa"/>
            <w:shd w:val="clear" w:color="auto" w:fill="FFFFFF"/>
          </w:tcPr>
          <w:p w14:paraId="07D8F9DF" w14:textId="77777777" w:rsidR="008A3BEE" w:rsidRPr="00442C01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9348" w:type="dxa"/>
            <w:gridSpan w:val="28"/>
            <w:shd w:val="clear" w:color="auto" w:fill="FFFFFF"/>
          </w:tcPr>
          <w:p w14:paraId="4A6F076B" w14:textId="77777777" w:rsidR="008A3BEE" w:rsidRPr="007E689A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BF53926" w14:textId="228ECC6D" w:rsidR="00C26F2A" w:rsidRPr="007E689A" w:rsidRDefault="00C26F2A" w:rsidP="00C26F2A">
            <w:pPr>
              <w:pStyle w:val="01TretxtpodstRaportWS"/>
              <w:spacing w:line="240" w:lineRule="auto"/>
              <w:rPr>
                <w:rFonts w:ascii="Times New Roman" w:hAnsi="Times New Roman"/>
                <w:sz w:val="22"/>
              </w:rPr>
            </w:pPr>
            <w:r w:rsidRPr="007E689A">
              <w:rPr>
                <w:rFonts w:ascii="Times New Roman" w:hAnsi="Times New Roman"/>
                <w:sz w:val="22"/>
              </w:rPr>
              <w:t xml:space="preserve">Szacunki zostały wykonane na podstawie danych uzyskanych na potrzeby realizacji raportu WS.434.4.2018 – „Kompleksowa opieka onkologiczna – model organizacji diagnostyki i leczenia raka jelita grubego” data zakończenia: 18.06.2019 r. </w:t>
            </w:r>
          </w:p>
          <w:p w14:paraId="12263639" w14:textId="77777777" w:rsidR="00C26F2A" w:rsidRPr="007E689A" w:rsidRDefault="00C26F2A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EC38539" w14:textId="3687C891" w:rsidR="008A3BEE" w:rsidRPr="007E689A" w:rsidRDefault="00C26F2A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7E689A">
              <w:rPr>
                <w:rFonts w:ascii="Times New Roman" w:eastAsia="Calibri" w:hAnsi="Times New Roman" w:cs="Times New Roman"/>
                <w:lang w:eastAsia="pl-PL"/>
              </w:rPr>
              <w:t>Przyjęto założenie, iż 35% uwzględnionych pacjentów poddanych będzie badaniom follow-up (oszacowane jako średnia przewidywanej populacji pacjentów zgodnie z założeniami przedstawionymi w raporcie WS.434.4.2018 w stosunku do przewidywanej chorobowości).</w:t>
            </w:r>
          </w:p>
          <w:p w14:paraId="074A3477" w14:textId="77777777" w:rsidR="008A3BEE" w:rsidRPr="007E689A" w:rsidRDefault="008A3BEE" w:rsidP="00C26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9F6A47F" w14:textId="1447C85F" w:rsidR="007E689A" w:rsidRPr="007E689A" w:rsidRDefault="007E689A" w:rsidP="00C26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 uwagi, iż diagnostyka w ramach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Kompleksow</w:t>
            </w:r>
            <w:r>
              <w:rPr>
                <w:rFonts w:ascii="Times New Roman" w:hAnsi="Times New Roman" w:cs="Times New Roman"/>
                <w:color w:val="000000" w:themeColor="text1"/>
              </w:rPr>
              <w:t>ej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 opiek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 onkologiczn</w:t>
            </w:r>
            <w:r>
              <w:rPr>
                <w:rFonts w:ascii="Times New Roman" w:hAnsi="Times New Roman" w:cs="Times New Roman"/>
                <w:color w:val="000000" w:themeColor="text1"/>
              </w:rPr>
              <w:t>ej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 nad pacjentem z nowotworem jelita grubego</w:t>
            </w:r>
            <w:r>
              <w:rPr>
                <w:rFonts w:ascii="Times New Roman" w:eastAsia="Calibri" w:hAnsi="Times New Roman" w:cs="Times New Roman"/>
                <w:lang w:eastAsia="pl-PL"/>
              </w:rPr>
              <w:t>, możliwa jest do realizacji w trybie: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 ambulatoryjny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 lub leczenie jednego dnia, lub hospitalizacja, lub hospitalizacja planowa</w:t>
            </w:r>
            <w:r w:rsidR="000A0DAF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eastAsia="Calibri" w:hAnsi="Times New Roman" w:cs="Times New Roman"/>
                <w:lang w:eastAsia="pl-PL"/>
              </w:rPr>
              <w:t>k</w:t>
            </w:r>
            <w:r w:rsidRPr="007E689A">
              <w:rPr>
                <w:rFonts w:ascii="Times New Roman" w:eastAsia="Calibri" w:hAnsi="Times New Roman" w:cs="Times New Roman"/>
                <w:lang w:eastAsia="pl-PL"/>
              </w:rPr>
              <w:t xml:space="preserve">oszty dotyczące </w:t>
            </w:r>
            <w:r w:rsidRPr="006770E9">
              <w:rPr>
                <w:rFonts w:ascii="Times New Roman" w:hAnsi="Times New Roman" w:cs="Times New Roman"/>
              </w:rPr>
              <w:t xml:space="preserve">pakietów diagnostycznych zostały uwzględnione w Ocenie </w:t>
            </w:r>
            <w:r w:rsidRPr="007E689A">
              <w:rPr>
                <w:rFonts w:ascii="Times New Roman" w:hAnsi="Times New Roman" w:cs="Times New Roman"/>
              </w:rPr>
              <w:t>Skutków</w:t>
            </w:r>
            <w:r w:rsidRPr="006770E9">
              <w:rPr>
                <w:rFonts w:ascii="Times New Roman" w:hAnsi="Times New Roman" w:cs="Times New Roman"/>
              </w:rPr>
              <w:t xml:space="preserve"> Regulacji d</w:t>
            </w:r>
            <w:r>
              <w:rPr>
                <w:rFonts w:ascii="Times New Roman" w:hAnsi="Times New Roman" w:cs="Times New Roman"/>
              </w:rPr>
              <w:t>o</w:t>
            </w:r>
            <w:r w:rsidRPr="006770E9">
              <w:rPr>
                <w:rFonts w:ascii="Times New Roman" w:hAnsi="Times New Roman" w:cs="Times New Roman"/>
              </w:rPr>
              <w:t xml:space="preserve"> </w:t>
            </w:r>
            <w:r w:rsidRPr="007E689A">
              <w:rPr>
                <w:rFonts w:ascii="Times New Roman" w:eastAsia="Calibri" w:hAnsi="Times New Roman" w:cs="Times New Roman"/>
              </w:rPr>
              <w:t xml:space="preserve">rozporządzenia Ministra Zdrowia zmieniającego rozporządzenie w sprawie świadczeń gwarantowanych z zakresu leczenia szpitalnego - </w:t>
            </w:r>
            <w:r w:rsidRPr="006770E9">
              <w:rPr>
                <w:rFonts w:ascii="Times New Roman" w:hAnsi="Times New Roman" w:cs="Times New Roman"/>
              </w:rPr>
              <w:t>MZ 897</w:t>
            </w:r>
            <w:r w:rsidR="000A0DAF">
              <w:rPr>
                <w:rFonts w:ascii="Times New Roman" w:hAnsi="Times New Roman" w:cs="Times New Roman"/>
              </w:rPr>
              <w:t>.</w:t>
            </w:r>
          </w:p>
        </w:tc>
      </w:tr>
      <w:tr w:rsidR="008A3BEE" w:rsidRPr="00442C01" w14:paraId="23E9E312" w14:textId="77777777" w:rsidTr="002D7CBF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7048834" w14:textId="77777777" w:rsidR="008A3BEE" w:rsidRPr="00442C01" w:rsidRDefault="008A3BEE" w:rsidP="008A3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A3BEE" w:rsidRPr="00442C01" w14:paraId="79959F7C" w14:textId="77777777" w:rsidTr="002D7CB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EB8FB82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>Skutki</w:t>
            </w:r>
          </w:p>
        </w:tc>
      </w:tr>
      <w:tr w:rsidR="008A3BEE" w:rsidRPr="00442C01" w14:paraId="1457FF22" w14:textId="77777777" w:rsidTr="002D7CBF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  <w:vAlign w:val="center"/>
          </w:tcPr>
          <w:p w14:paraId="7C146283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5142F35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6263C238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81EC080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3ECBC664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A86C6A4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F7F5307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22A0F808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</w:t>
            </w:r>
            <w:r w:rsidRPr="00442C01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(0-10)</w:t>
            </w:r>
          </w:p>
        </w:tc>
      </w:tr>
      <w:tr w:rsidR="008A3BEE" w:rsidRPr="00442C01" w14:paraId="3E7D9E57" w14:textId="77777777" w:rsidTr="002D7CBF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  <w:vAlign w:val="center"/>
          </w:tcPr>
          <w:p w14:paraId="0EE385FC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W ujęciu pieniężnym</w:t>
            </w:r>
          </w:p>
          <w:p w14:paraId="4997C4BA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5E62E58A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30CD466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3D0ACB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36D4015D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E450ABF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39BA49E8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AB22153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B53109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682715D6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A3BEE" w:rsidRPr="00442C01" w14:paraId="01CBC348" w14:textId="77777777" w:rsidTr="002D7CBF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74304326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A8CF6F2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CEAA2B8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2071299D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0562B6D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74CCC1B2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E2FC658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9D90166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55178164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A3BEE" w:rsidRPr="00442C01" w14:paraId="50568788" w14:textId="77777777" w:rsidTr="002D7CBF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010F4E7E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342E721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8A9C607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241F00F7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474D879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21A18482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652DF1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A051A9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0169BBCE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A3BEE" w:rsidRPr="00442C01" w14:paraId="2988773A" w14:textId="77777777" w:rsidTr="002D7CBF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229A4101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2BC8514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(dodaj/usuń)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54A0F34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65362DE8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A8C0C53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19C1AD56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6238646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E2F098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1C349D6F" w14:textId="77777777" w:rsidR="008A3BEE" w:rsidRPr="00442C01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A3BEE" w:rsidRPr="00442C01" w14:paraId="4FC35139" w14:textId="77777777" w:rsidTr="002D7CBF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7352C5FB" w14:textId="77777777" w:rsidR="008A3BEE" w:rsidRPr="00442C01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822D30" w14:textId="77777777" w:rsidR="008A3BEE" w:rsidRPr="00442C01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220C5FC8" w14:textId="5D3F42A0" w:rsidR="008A3BEE" w:rsidRPr="00DF7E2C" w:rsidRDefault="008A3BEE" w:rsidP="008A3B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Przedmiotowa zmiana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pozytywnie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wpły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nie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działalność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podmiotów realizujących świadczenia gwarantowane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z zakresu diagnostyki i leczenia świadczeniobiorców z nowotworem jelita grubego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względem podmiotów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realizujących ww. świadczenia w sektorze poza finansowaniem świadczeń ze środków publicznych. Przedmiotowa zmiana wyznacza standard i jakość opieki, do czego zobowiązani będą świadczeniodawcy realizujący świadczenie kompleksowej opieki nad świadczeniobiorcą z nowotworem jelita grubego.</w:t>
            </w:r>
          </w:p>
        </w:tc>
      </w:tr>
      <w:tr w:rsidR="008A3BEE" w:rsidRPr="00442C01" w14:paraId="33C3405A" w14:textId="77777777" w:rsidTr="002D7CBF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130FE22F" w14:textId="77777777" w:rsidR="008A3BEE" w:rsidRPr="00442C01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4DCD2" w14:textId="77777777" w:rsidR="008A3BEE" w:rsidRPr="00442C01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2F784386" w14:textId="77777777" w:rsidR="008A3BEE" w:rsidRPr="00315BD2" w:rsidRDefault="008A3BEE" w:rsidP="008A3B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Przedmiotowa zmiana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wprowadza możliwość nawiązania współpracy przez mikro-, małe i średnie przedsiębiorstwa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>realizując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świadczenia gwarantowane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diagnostyki i leczenia świadczeniobiorcy z nowotworem jelita grubego z innymi świadczeniodawcami w celu zapewnienia kompleksowości opieki. Przedmiotowa zmiana wyznacza standard i jakość opieki, do którego zobowiązani będą świadczeniodawcy realizujący lub współrealizujący świadczenie kompleksowej opieki nad świadczeniobiorcą z nowotworem jelita grubego.</w:t>
            </w:r>
          </w:p>
        </w:tc>
      </w:tr>
      <w:tr w:rsidR="008A3BEE" w:rsidRPr="00442C01" w14:paraId="4FE21793" w14:textId="77777777" w:rsidTr="002D7CBF">
        <w:trPr>
          <w:gridAfter w:val="1"/>
          <w:wAfter w:w="10" w:type="dxa"/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648879E9" w14:textId="77777777" w:rsidR="008A3BEE" w:rsidRPr="00442C01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B9C8D8" w14:textId="77777777" w:rsidR="008A3BEE" w:rsidRPr="00442C01" w:rsidRDefault="008A3BEE" w:rsidP="008A3BEE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</w:rPr>
              <w:t>rodzina, obywatele oraz gospodarstwa domowe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4EF34EC5" w14:textId="5EEBE9D6" w:rsidR="008A3BEE" w:rsidRDefault="008A3BEE" w:rsidP="008A3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Przedmiotowa regulacja szczegółowo określa okoliczności w jakich obywatel nabywa uprawnienie do korzystania ze świadczenia kompleksowej opieki nad świadczeniobiorcą z nowotworem jelita grubego. Ponadto określa szczegółowo standard i zakres udzielanych świadczeń. </w:t>
            </w:r>
          </w:p>
          <w:p w14:paraId="3568FC1C" w14:textId="190F6F9F" w:rsidR="008A3BEE" w:rsidRDefault="008A3BEE" w:rsidP="008A3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Istotnym elementem przedmiotowego modelu jest gwarancja ciągłości realizacji świadczenia na poszczególnych etapach opieki, a jednocześnie zobowiązanie świadczeniodawców do sprawowania tej opieki zgodny z określonym standardem. </w:t>
            </w:r>
          </w:p>
          <w:p w14:paraId="3206F497" w14:textId="7C3FC4AC" w:rsidR="008A3BEE" w:rsidRPr="00442C01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21FAE">
              <w:rPr>
                <w:rFonts w:ascii="Times New Roman" w:hAnsi="Times New Roman"/>
                <w:color w:val="000000"/>
                <w:spacing w:val="-2"/>
              </w:rPr>
              <w:t xml:space="preserve">Oceniając wpływ dokonywanych zmian na rodzinę, obywateli oraz gospodarstwa domowe, w zakresie dostępności do świadczeń gwarantowanych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 ich jakości </w:t>
            </w:r>
            <w:r w:rsidRPr="00F21FAE">
              <w:rPr>
                <w:rFonts w:ascii="Times New Roman" w:hAnsi="Times New Roman"/>
                <w:color w:val="000000"/>
                <w:spacing w:val="-2"/>
              </w:rPr>
              <w:t xml:space="preserve">należy mieć na względzie, że </w:t>
            </w:r>
            <w:r>
              <w:rPr>
                <w:rFonts w:ascii="Times New Roman" w:hAnsi="Times New Roman"/>
                <w:color w:val="000000"/>
                <w:spacing w:val="-2"/>
              </w:rPr>
              <w:t>oczekiwanym zjawiskiem jest zastępowanie realizacji nieskoordynowanych świadczeń o niskiej jakości świadczeniami wysokiej jakości, skoordynowanymi i realizowanymi w ciągłości. Dostarczenie obywatelom szczegółowej informacji o świadczeniach, nałożenie na świadczeniodawców obowiązku zapewnienia ciągłości opieki oraz określonej jakości tej opieki ma na celu zapewnienie komfortu i poprawy jakości życia, w przypadku wystąpienia nowotworu jelita grubego, ale też zwiększenie szans na uzyskanie jak najlepszego efektu zdrowotnego wskutek zastosowanego leczenia oraz zagwarantowanej opieki kompleksowej.</w:t>
            </w:r>
          </w:p>
        </w:tc>
      </w:tr>
      <w:tr w:rsidR="008A3BEE" w:rsidRPr="00442C01" w14:paraId="3BD9100A" w14:textId="77777777" w:rsidTr="002D7CBF">
        <w:trPr>
          <w:gridAfter w:val="1"/>
          <w:wAfter w:w="10" w:type="dxa"/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2FAF50A0" w14:textId="77777777" w:rsidR="008A3BEE" w:rsidRPr="00442C01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4C504" w14:textId="77777777" w:rsidR="008A3BEE" w:rsidRPr="00442C01" w:rsidRDefault="008A3BEE" w:rsidP="008A3BEE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8" w:type="dxa"/>
            <w:gridSpan w:val="21"/>
            <w:shd w:val="clear" w:color="auto" w:fill="FFFFFF"/>
          </w:tcPr>
          <w:p w14:paraId="3488B3E5" w14:textId="77777777" w:rsidR="008A3BEE" w:rsidRDefault="008A3BEE" w:rsidP="008A3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3920E3">
              <w:rPr>
                <w:rFonts w:ascii="Times New Roman" w:hAnsi="Times New Roman"/>
                <w:color w:val="000000"/>
                <w:spacing w:val="-2"/>
                <w:szCs w:val="21"/>
              </w:rPr>
              <w:t>Przedmiotowa regulacja będzie zapewniać osobom niepełnosprawnym i osobom starszym, na zasadach identycznych jak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dla innych obywateli, dostęp do świadczenia kompleksowego oraz do opieki w ośrodkach diagnostyki i leczenia nowotworów jelita grubego. Podstawą do udzielenia świadczenia oraz zapewnienia opieki jest rozpoznanie lub podejrzenie nowotworu jelita grubego.</w:t>
            </w:r>
          </w:p>
          <w:p w14:paraId="78F721D0" w14:textId="4DCFB612" w:rsidR="008A3BEE" w:rsidRPr="00F911B1" w:rsidRDefault="008A3BEE" w:rsidP="008A3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</w:tr>
      <w:tr w:rsidR="008A3BEE" w:rsidRPr="00442C01" w14:paraId="2E7C2326" w14:textId="77777777" w:rsidTr="002D7CBF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shd w:val="clear" w:color="auto" w:fill="FFFFFF"/>
          </w:tcPr>
          <w:p w14:paraId="114923A1" w14:textId="77777777" w:rsidR="008A3BEE" w:rsidRPr="00442C01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E8A2B7" w14:textId="77777777" w:rsidR="008A3BEE" w:rsidRPr="00442C01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442C01">
              <w:rPr>
                <w:rFonts w:ascii="Times New Roman" w:eastAsia="Calibri" w:hAnsi="Times New Roman" w:cs="Times New Roman"/>
                <w:noProof/>
                <w:color w:val="000000"/>
              </w:rPr>
              <w:t>(dodaj/usuń)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20B72E69" w14:textId="77777777" w:rsidR="008A3BEE" w:rsidRPr="00442C01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-</w:t>
            </w:r>
          </w:p>
        </w:tc>
      </w:tr>
      <w:tr w:rsidR="008A3BEE" w:rsidRPr="00442C01" w14:paraId="16825A31" w14:textId="77777777" w:rsidTr="002D7CBF">
        <w:trPr>
          <w:gridAfter w:val="1"/>
          <w:wAfter w:w="10" w:type="dxa"/>
          <w:trHeight w:val="1364"/>
        </w:trPr>
        <w:tc>
          <w:tcPr>
            <w:tcW w:w="1589" w:type="dxa"/>
            <w:shd w:val="clear" w:color="auto" w:fill="FFFFFF"/>
          </w:tcPr>
          <w:p w14:paraId="2DD1CD2A" w14:textId="77777777" w:rsidR="008A3BEE" w:rsidRPr="00442C01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9348" w:type="dxa"/>
            <w:gridSpan w:val="28"/>
            <w:shd w:val="clear" w:color="auto" w:fill="FFFFFF"/>
            <w:vAlign w:val="center"/>
          </w:tcPr>
          <w:p w14:paraId="64B88991" w14:textId="77777777" w:rsidR="008A3BEE" w:rsidRPr="00442C01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3BEE" w:rsidRPr="00442C01" w14:paraId="7C390287" w14:textId="77777777" w:rsidTr="002D7CBF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CACD77" w14:textId="77777777" w:rsidR="008A3BEE" w:rsidRPr="00442C01" w:rsidRDefault="008A3BEE" w:rsidP="008A3BE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8A3BEE" w:rsidRPr="00442C01" w14:paraId="00EB11DD" w14:textId="77777777" w:rsidTr="002D7CBF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222ED01" w14:textId="77777777" w:rsidR="008A3BEE" w:rsidRPr="00442C01" w:rsidRDefault="007F6A75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8A3B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A3BEE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8A3BEE" w:rsidRPr="00442C01" w14:paraId="63CC26BC" w14:textId="77777777" w:rsidTr="002D7CBF">
        <w:trPr>
          <w:gridAfter w:val="1"/>
          <w:wAfter w:w="10" w:type="dxa"/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5518FE3C" w14:textId="77777777" w:rsidR="008A3BEE" w:rsidRPr="00442C01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442C01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3ADE316B" w14:textId="77777777" w:rsidR="008A3BEE" w:rsidRDefault="007F6A75" w:rsidP="008A3B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BEE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91AB135" w14:textId="77777777" w:rsidR="008A3BEE" w:rsidRDefault="007F6A75" w:rsidP="008A3B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BEE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0D2835" w14:textId="77777777" w:rsidR="008A3BEE" w:rsidRPr="00442C01" w:rsidRDefault="007F6A75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8A3BE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8A3BEE" w:rsidRPr="00442C01" w14:paraId="783EB7D7" w14:textId="77777777" w:rsidTr="002D7CBF">
        <w:trPr>
          <w:gridAfter w:val="1"/>
          <w:wAfter w:w="10" w:type="dxa"/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29F6DDF4" w14:textId="77777777" w:rsidR="008A3BEE" w:rsidRPr="008B4FE6" w:rsidRDefault="007F6A75" w:rsidP="008A3B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8A3B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A3BEE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8A3B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EADA371" w14:textId="77777777" w:rsidR="008A3BEE" w:rsidRPr="008B4FE6" w:rsidRDefault="007F6A75" w:rsidP="008A3B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8A3B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A3BEE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6642307" w14:textId="77777777" w:rsidR="008A3BEE" w:rsidRDefault="007F6A75" w:rsidP="008A3B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8A3B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A3BEE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8A3BEE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A0C2D9" w14:textId="77777777" w:rsidR="008A3BEE" w:rsidRPr="00442C01" w:rsidRDefault="007F6A75" w:rsidP="008A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8A3B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A3BEE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8A3BEE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8A3BEE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745FC99C" w14:textId="77777777" w:rsidR="008A3BEE" w:rsidRPr="008B4FE6" w:rsidRDefault="007F6A75" w:rsidP="008A3B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8A3B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A3BEE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9C64A27" w14:textId="77777777" w:rsidR="008A3BEE" w:rsidRPr="008B4FE6" w:rsidRDefault="007F6A75" w:rsidP="008A3B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BEE">
              <w:rPr>
                <w:rFonts w:ascii="Times New Roman" w:hAnsi="Times New Roman"/>
                <w:color w:val="000000"/>
              </w:rPr>
              <w:t xml:space="preserve"> </w:t>
            </w:r>
            <w:r w:rsidR="008A3BEE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71783F8" w14:textId="77777777" w:rsidR="008A3BEE" w:rsidRPr="008B4FE6" w:rsidRDefault="007F6A75" w:rsidP="008A3BE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8A3B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A3BEE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8A3BEE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C2EBE14" w14:textId="77777777" w:rsidR="008A3BEE" w:rsidRPr="00C610AD" w:rsidRDefault="007F6A75" w:rsidP="008A3B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8A3B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A3BEE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8A3BEE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8A3BEE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8A3BEE" w:rsidRPr="00442C01" w14:paraId="300FC22D" w14:textId="77777777" w:rsidTr="002D7CBF">
        <w:trPr>
          <w:gridAfter w:val="1"/>
          <w:wAfter w:w="10" w:type="dxa"/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191FA440" w14:textId="77777777" w:rsidR="008A3BEE" w:rsidRPr="00442C01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6DECE983" w14:textId="77777777" w:rsidR="008A3BEE" w:rsidRDefault="007F6A75" w:rsidP="008A3B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BEE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4C7449F" w14:textId="77777777" w:rsidR="008A3BEE" w:rsidRDefault="007F6A75" w:rsidP="008A3B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BEE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A04F51" w14:textId="77777777" w:rsidR="008A3BEE" w:rsidRPr="00C610AD" w:rsidRDefault="007F6A75" w:rsidP="008A3B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8A3BE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8A3BEE" w:rsidRPr="00442C01" w14:paraId="71C10221" w14:textId="77777777" w:rsidTr="002D7CBF">
        <w:trPr>
          <w:gridAfter w:val="1"/>
          <w:wAfter w:w="10" w:type="dxa"/>
          <w:trHeight w:val="320"/>
        </w:trPr>
        <w:tc>
          <w:tcPr>
            <w:tcW w:w="10937" w:type="dxa"/>
            <w:gridSpan w:val="29"/>
            <w:shd w:val="clear" w:color="auto" w:fill="FFFFFF"/>
          </w:tcPr>
          <w:p w14:paraId="6798F377" w14:textId="77777777" w:rsidR="008A3BEE" w:rsidRPr="00442C01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color w:val="000000"/>
              </w:rPr>
              <w:t>Komentarz: Brak.</w:t>
            </w:r>
          </w:p>
        </w:tc>
      </w:tr>
      <w:tr w:rsidR="008A3BEE" w:rsidRPr="00442C01" w14:paraId="67B7A37A" w14:textId="77777777" w:rsidTr="002D7CB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47BAD64" w14:textId="77777777" w:rsidR="008A3BEE" w:rsidRPr="00442C01" w:rsidRDefault="008A3BEE" w:rsidP="008A3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8A3BEE" w:rsidRPr="00442C01" w14:paraId="368C4DB1" w14:textId="77777777" w:rsidTr="002D7CBF">
        <w:trPr>
          <w:gridAfter w:val="1"/>
          <w:wAfter w:w="10" w:type="dxa"/>
          <w:trHeight w:val="490"/>
        </w:trPr>
        <w:tc>
          <w:tcPr>
            <w:tcW w:w="10937" w:type="dxa"/>
            <w:gridSpan w:val="29"/>
            <w:shd w:val="clear" w:color="auto" w:fill="auto"/>
          </w:tcPr>
          <w:p w14:paraId="0B076A79" w14:textId="31CBB697" w:rsidR="008A3BEE" w:rsidRPr="00442C01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0AD">
              <w:rPr>
                <w:rFonts w:ascii="Times New Roman" w:eastAsia="Calibri" w:hAnsi="Times New Roman" w:cs="Times New Roman"/>
              </w:rPr>
              <w:t>Brak wpływu na rynek pracy. Personel medyczny realizujący świadczenia nabywa kompetencje w zakresie stosowania metod diagnostycznych i terapeutycznych w określonym standardzie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610AD">
              <w:rPr>
                <w:rFonts w:ascii="Times New Roman" w:eastAsia="Calibri" w:hAnsi="Times New Roman" w:cs="Times New Roman"/>
              </w:rPr>
              <w:t xml:space="preserve"> zapewniającym jakość i efektywność opieki.</w:t>
            </w:r>
          </w:p>
        </w:tc>
      </w:tr>
      <w:tr w:rsidR="008A3BEE" w:rsidRPr="00442C01" w14:paraId="2DA1603E" w14:textId="77777777" w:rsidTr="002D7CB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F8D5FCF" w14:textId="77777777" w:rsidR="008A3BEE" w:rsidRPr="00442C01" w:rsidRDefault="008A3BEE" w:rsidP="008A3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8A3BEE" w:rsidRPr="00442C01" w14:paraId="4E066891" w14:textId="77777777" w:rsidTr="002D7CBF">
        <w:trPr>
          <w:gridAfter w:val="1"/>
          <w:wAfter w:w="10" w:type="dxa"/>
          <w:trHeight w:val="737"/>
        </w:trPr>
        <w:tc>
          <w:tcPr>
            <w:tcW w:w="3547" w:type="dxa"/>
            <w:gridSpan w:val="6"/>
            <w:shd w:val="clear" w:color="auto" w:fill="FFFFFF"/>
          </w:tcPr>
          <w:p w14:paraId="22F5EE69" w14:textId="77777777" w:rsidR="008A3BEE" w:rsidRPr="00C610AD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610AD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C610AD">
              <w:rPr>
                <w:rFonts w:ascii="Times New Roman" w:eastAsia="Calibri" w:hAnsi="Times New Roman" w:cs="Times New Roman"/>
                <w:color w:val="000000"/>
              </w:rPr>
              <w:t xml:space="preserve"> środowisko naturalne</w:t>
            </w:r>
          </w:p>
          <w:p w14:paraId="4FC7FB59" w14:textId="77777777" w:rsidR="008A3BEE" w:rsidRPr="00C610AD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610AD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C610AD">
              <w:rPr>
                <w:rFonts w:ascii="Times New Roman" w:eastAsia="Calibri" w:hAnsi="Times New Roman" w:cs="Times New Roman"/>
                <w:color w:val="000000"/>
              </w:rPr>
              <w:t xml:space="preserve"> sytuacja i rozwój regionalny</w:t>
            </w:r>
          </w:p>
          <w:p w14:paraId="460270EE" w14:textId="77777777" w:rsidR="008A3BEE" w:rsidRPr="006346A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highlight w:val="yellow"/>
              </w:rPr>
            </w:pPr>
            <w:r w:rsidRPr="00C610AD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C610AD">
              <w:rPr>
                <w:rFonts w:ascii="Times New Roman" w:eastAsia="Calibri" w:hAnsi="Times New Roman" w:cs="Times New Roman"/>
                <w:color w:val="000000"/>
              </w:rPr>
              <w:t xml:space="preserve"> inne: …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66B32E01" w14:textId="77777777" w:rsidR="008A3BEE" w:rsidRPr="00C610AD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610AD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C610AD">
              <w:rPr>
                <w:rFonts w:ascii="Times New Roman" w:eastAsia="Calibri" w:hAnsi="Times New Roman" w:cs="Times New Roman"/>
                <w:color w:val="000000"/>
              </w:rPr>
              <w:t xml:space="preserve"> demografia</w:t>
            </w:r>
          </w:p>
          <w:p w14:paraId="02F8CA83" w14:textId="77777777" w:rsidR="008A3BEE" w:rsidRPr="006346A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C610AD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C610AD">
              <w:rPr>
                <w:rFonts w:ascii="Times New Roman" w:eastAsia="Calibri" w:hAnsi="Times New Roman" w:cs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D7DB785" w14:textId="77777777" w:rsidR="008A3BEE" w:rsidRPr="00C610AD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610AD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C610AD">
              <w:rPr>
                <w:rFonts w:ascii="Times New Roman" w:eastAsia="Calibri" w:hAnsi="Times New Roman" w:cs="Times New Roman"/>
                <w:color w:val="000000"/>
              </w:rPr>
              <w:t xml:space="preserve"> informatyzacja</w:t>
            </w:r>
          </w:p>
          <w:p w14:paraId="7AF61812" w14:textId="77777777" w:rsidR="008A3BEE" w:rsidRPr="006346A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C610AD">
              <w:rPr>
                <w:rFonts w:ascii="Segoe UI Symbol" w:eastAsia="Calibri" w:hAnsi="Segoe UI Symbol" w:cs="Segoe UI Symbol"/>
                <w:color w:val="000000"/>
              </w:rPr>
              <w:t>☒</w:t>
            </w:r>
            <w:r w:rsidRPr="00C610AD">
              <w:rPr>
                <w:rFonts w:ascii="Times New Roman" w:eastAsia="Calibri" w:hAnsi="Times New Roman" w:cs="Times New Roman"/>
                <w:color w:val="000000"/>
              </w:rPr>
              <w:t xml:space="preserve"> zdrowie</w:t>
            </w:r>
          </w:p>
        </w:tc>
      </w:tr>
      <w:tr w:rsidR="008A3BEE" w:rsidRPr="00442C01" w14:paraId="3F337F36" w14:textId="77777777" w:rsidTr="002D7CBF">
        <w:trPr>
          <w:gridAfter w:val="1"/>
          <w:wAfter w:w="10" w:type="dxa"/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66E67098" w14:textId="77777777" w:rsidR="008A3BEE" w:rsidRPr="00C610AD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9348" w:type="dxa"/>
            <w:gridSpan w:val="28"/>
            <w:shd w:val="clear" w:color="auto" w:fill="FFFFFF"/>
            <w:vAlign w:val="center"/>
          </w:tcPr>
          <w:p w14:paraId="317A62F8" w14:textId="77777777" w:rsidR="008A3BEE" w:rsidRPr="00C610AD" w:rsidRDefault="008A3BEE" w:rsidP="008A3BEE">
            <w:pPr>
              <w:spacing w:after="0" w:line="240" w:lineRule="auto"/>
              <w:ind w:right="272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610AD">
              <w:rPr>
                <w:rFonts w:ascii="Times New Roman" w:eastAsia="Calibri" w:hAnsi="Times New Roman" w:cs="Times New Roman"/>
              </w:rPr>
              <w:t>Celem wdrażanych zmian jest poprawa efektywności realizacji świadczeń, co ma przełożyć się na poprawę zdrowia i wydłużenie życia świadczeniobiorców z nowotworami jelita grubego.</w:t>
            </w:r>
          </w:p>
        </w:tc>
      </w:tr>
      <w:tr w:rsidR="008A3BEE" w:rsidRPr="00442C01" w14:paraId="7480695A" w14:textId="77777777" w:rsidTr="002D7CB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5A42085" w14:textId="77777777" w:rsidR="008A3BEE" w:rsidRPr="00442C01" w:rsidRDefault="008A3BEE" w:rsidP="008A3BE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42C01">
              <w:rPr>
                <w:rFonts w:ascii="Times New Roman" w:eastAsia="Calibri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8A3BEE" w:rsidRPr="00442C01" w14:paraId="5BD14771" w14:textId="77777777" w:rsidTr="002D7CBF">
        <w:trPr>
          <w:gridAfter w:val="1"/>
          <w:wAfter w:w="10" w:type="dxa"/>
          <w:trHeight w:val="588"/>
        </w:trPr>
        <w:tc>
          <w:tcPr>
            <w:tcW w:w="10937" w:type="dxa"/>
            <w:gridSpan w:val="29"/>
            <w:shd w:val="clear" w:color="auto" w:fill="FFFFFF"/>
          </w:tcPr>
          <w:p w14:paraId="33E7ED3D" w14:textId="77777777" w:rsidR="008A3BEE" w:rsidRDefault="008A3BEE" w:rsidP="008A3B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569621" w14:textId="479B8270" w:rsidR="008A3BEE" w:rsidRPr="00C610AD" w:rsidRDefault="008A3BEE" w:rsidP="008A3B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10AD">
              <w:rPr>
                <w:rFonts w:ascii="Times New Roman" w:eastAsia="Times New Roman" w:hAnsi="Times New Roman" w:cs="Times New Roman"/>
                <w:lang w:eastAsia="pl-PL"/>
              </w:rPr>
              <w:t xml:space="preserve">Planowany termin wejścia w życie rozporządzenia to </w:t>
            </w:r>
            <w:r w:rsidRPr="002837D2">
              <w:rPr>
                <w:rFonts w:ascii="Times New Roman" w:eastAsia="Times New Roman" w:hAnsi="Times New Roman" w:cs="Times New Roman"/>
                <w:lang w:eastAsia="pl-PL"/>
              </w:rPr>
              <w:t>dzień po upływie 14 dni od dnia ogłoszenia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DCA7AAD" w14:textId="77777777" w:rsidR="008A3BEE" w:rsidRPr="00442C01" w:rsidRDefault="008A3BEE" w:rsidP="008A3B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3BEE" w:rsidRPr="00442C01" w14:paraId="732FDAB4" w14:textId="77777777" w:rsidTr="002D7CB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AE98FD" w14:textId="77777777" w:rsidR="008A3BEE" w:rsidRPr="00442C01" w:rsidRDefault="008A3BEE" w:rsidP="008A3BE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42C01">
              <w:rPr>
                <w:rFonts w:ascii="Times New Roman" w:eastAsia="Calibri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8A3BEE" w:rsidRPr="00442C01" w14:paraId="4E5D35DF" w14:textId="77777777" w:rsidTr="002D7CBF">
        <w:trPr>
          <w:gridAfter w:val="1"/>
          <w:wAfter w:w="10" w:type="dxa"/>
          <w:trHeight w:val="846"/>
        </w:trPr>
        <w:tc>
          <w:tcPr>
            <w:tcW w:w="10937" w:type="dxa"/>
            <w:gridSpan w:val="29"/>
            <w:shd w:val="clear" w:color="auto" w:fill="FFFFFF"/>
          </w:tcPr>
          <w:p w14:paraId="7FBF9B7C" w14:textId="77777777" w:rsidR="008A3BEE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2FF0E55A" w14:textId="6384FBE0" w:rsidR="008A3BEE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610A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Dokonanie ewaluacji projektu możliwe będzie najwcześniej w ciągu 5 lat od momentu wejścia w życie przedmiotowego rozporządzenia, gdyż taki okres czasu umożliwia zaobserwowanie zmian i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wskazanie </w:t>
            </w:r>
            <w:r w:rsidRPr="00C610A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korzyści wynikających z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ich </w:t>
            </w:r>
            <w:r w:rsidRPr="00C610AD">
              <w:rPr>
                <w:rFonts w:ascii="Times New Roman" w:eastAsia="Calibri" w:hAnsi="Times New Roman" w:cs="Times New Roman"/>
                <w:color w:val="000000"/>
                <w:spacing w:val="-2"/>
              </w:rPr>
              <w:t>wprowadzenia. Ewaluacja zostanie przeprowadzona w oparciu o dane sprawozdawczo-rozliczeniowe Narodowego Funduszu Zdrowia za okres 5 lat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  <w:r w:rsidRPr="00C610A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  <w:p w14:paraId="385FCD8C" w14:textId="71DFC0B5" w:rsidR="008A3BEE" w:rsidRPr="00CD27AF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8A3BEE" w:rsidRPr="00442C01" w14:paraId="3B892C30" w14:textId="77777777" w:rsidTr="002D7CB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8E886D3" w14:textId="77777777" w:rsidR="008A3BEE" w:rsidRPr="00442C01" w:rsidRDefault="008A3BEE" w:rsidP="008A3BE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442C01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442C01">
              <w:rPr>
                <w:rFonts w:ascii="Times New Roman" w:eastAsia="Calibri" w:hAnsi="Times New Roman" w:cs="Times New Roman"/>
                <w:b/>
                <w:spacing w:val="-2"/>
              </w:rPr>
              <w:t>(istotne dokumenty źródłowe, badania, analizy itp.</w:t>
            </w:r>
            <w:r w:rsidRPr="00442C01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A3BEE" w:rsidRPr="00442C01" w14:paraId="40D83B7F" w14:textId="77777777" w:rsidTr="002D7CBF">
        <w:trPr>
          <w:gridAfter w:val="1"/>
          <w:wAfter w:w="10" w:type="dxa"/>
          <w:trHeight w:val="209"/>
        </w:trPr>
        <w:tc>
          <w:tcPr>
            <w:tcW w:w="10937" w:type="dxa"/>
            <w:gridSpan w:val="29"/>
            <w:shd w:val="clear" w:color="auto" w:fill="FFFFFF"/>
          </w:tcPr>
          <w:p w14:paraId="1870F79F" w14:textId="7ECD3AA7" w:rsidR="008A3BEE" w:rsidRPr="00C610AD" w:rsidRDefault="008A3BEE" w:rsidP="008A3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Del="00365E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14:paraId="426F3B79" w14:textId="77777777" w:rsidR="00FD25F0" w:rsidRPr="00442C01" w:rsidRDefault="00FD25F0" w:rsidP="006B23E6">
      <w:pPr>
        <w:spacing w:after="0" w:line="240" w:lineRule="auto"/>
        <w:rPr>
          <w:rFonts w:ascii="Times New Roman" w:hAnsi="Times New Roman" w:cs="Times New Roman"/>
        </w:rPr>
      </w:pPr>
    </w:p>
    <w:p w14:paraId="40495D9C" w14:textId="77777777" w:rsidR="002D7CBF" w:rsidRDefault="002D7CBF" w:rsidP="00BC7371">
      <w:pPr>
        <w:spacing w:after="0" w:line="240" w:lineRule="auto"/>
      </w:pPr>
    </w:p>
    <w:sectPr w:rsidR="002D7CBF" w:rsidSect="002D7CBF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AB2B4F"/>
    <w:multiLevelType w:val="hybridMultilevel"/>
    <w:tmpl w:val="8224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5C8A"/>
    <w:multiLevelType w:val="hybridMultilevel"/>
    <w:tmpl w:val="A28C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6D2949"/>
    <w:multiLevelType w:val="hybridMultilevel"/>
    <w:tmpl w:val="1FD8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F0"/>
    <w:rsid w:val="00003EB4"/>
    <w:rsid w:val="00023E73"/>
    <w:rsid w:val="00036BC2"/>
    <w:rsid w:val="0005580B"/>
    <w:rsid w:val="00080628"/>
    <w:rsid w:val="000A0372"/>
    <w:rsid w:val="000A0DAF"/>
    <w:rsid w:val="000A357C"/>
    <w:rsid w:val="000A3E45"/>
    <w:rsid w:val="000C0BAB"/>
    <w:rsid w:val="000C34FC"/>
    <w:rsid w:val="000D7875"/>
    <w:rsid w:val="000E58C0"/>
    <w:rsid w:val="000E7202"/>
    <w:rsid w:val="000F086A"/>
    <w:rsid w:val="001738B1"/>
    <w:rsid w:val="001A7736"/>
    <w:rsid w:val="001B57FA"/>
    <w:rsid w:val="001E0D0B"/>
    <w:rsid w:val="001E1209"/>
    <w:rsid w:val="001F2C4E"/>
    <w:rsid w:val="0020656F"/>
    <w:rsid w:val="00213B8B"/>
    <w:rsid w:val="00217A12"/>
    <w:rsid w:val="00220DBF"/>
    <w:rsid w:val="002220A9"/>
    <w:rsid w:val="00235677"/>
    <w:rsid w:val="002528F5"/>
    <w:rsid w:val="00253258"/>
    <w:rsid w:val="0025429F"/>
    <w:rsid w:val="00257E88"/>
    <w:rsid w:val="00272686"/>
    <w:rsid w:val="002837D2"/>
    <w:rsid w:val="002A3C71"/>
    <w:rsid w:val="002D709D"/>
    <w:rsid w:val="002D7B40"/>
    <w:rsid w:val="002D7CBF"/>
    <w:rsid w:val="002E3407"/>
    <w:rsid w:val="002F11BF"/>
    <w:rsid w:val="002F45B5"/>
    <w:rsid w:val="00333E80"/>
    <w:rsid w:val="003349AA"/>
    <w:rsid w:val="00337295"/>
    <w:rsid w:val="0034264B"/>
    <w:rsid w:val="00361677"/>
    <w:rsid w:val="00363009"/>
    <w:rsid w:val="00365EAD"/>
    <w:rsid w:val="003A11B4"/>
    <w:rsid w:val="004128D2"/>
    <w:rsid w:val="00417071"/>
    <w:rsid w:val="004347A1"/>
    <w:rsid w:val="00474C6E"/>
    <w:rsid w:val="00481E1B"/>
    <w:rsid w:val="00497F37"/>
    <w:rsid w:val="004A0076"/>
    <w:rsid w:val="004A0EE7"/>
    <w:rsid w:val="004A69DB"/>
    <w:rsid w:val="004B28D3"/>
    <w:rsid w:val="004D4B64"/>
    <w:rsid w:val="00557B58"/>
    <w:rsid w:val="00577B83"/>
    <w:rsid w:val="0058665A"/>
    <w:rsid w:val="005C59D9"/>
    <w:rsid w:val="005E0624"/>
    <w:rsid w:val="005F1723"/>
    <w:rsid w:val="005F390B"/>
    <w:rsid w:val="005F63A0"/>
    <w:rsid w:val="006346A7"/>
    <w:rsid w:val="00656625"/>
    <w:rsid w:val="00665D1B"/>
    <w:rsid w:val="00665F3B"/>
    <w:rsid w:val="006770E9"/>
    <w:rsid w:val="006B23E6"/>
    <w:rsid w:val="006B26CE"/>
    <w:rsid w:val="006E681F"/>
    <w:rsid w:val="007621CD"/>
    <w:rsid w:val="0078693E"/>
    <w:rsid w:val="00794ED8"/>
    <w:rsid w:val="007C2856"/>
    <w:rsid w:val="007D75E4"/>
    <w:rsid w:val="007E689A"/>
    <w:rsid w:val="007F6A75"/>
    <w:rsid w:val="008679E3"/>
    <w:rsid w:val="008A3BEE"/>
    <w:rsid w:val="008A451D"/>
    <w:rsid w:val="008E5099"/>
    <w:rsid w:val="008F2250"/>
    <w:rsid w:val="0090551D"/>
    <w:rsid w:val="00913D79"/>
    <w:rsid w:val="009656F2"/>
    <w:rsid w:val="00971774"/>
    <w:rsid w:val="0097472E"/>
    <w:rsid w:val="00985630"/>
    <w:rsid w:val="009F3276"/>
    <w:rsid w:val="00B455A3"/>
    <w:rsid w:val="00B47824"/>
    <w:rsid w:val="00B52019"/>
    <w:rsid w:val="00BB5C61"/>
    <w:rsid w:val="00BC7371"/>
    <w:rsid w:val="00BD3212"/>
    <w:rsid w:val="00BE34E1"/>
    <w:rsid w:val="00C05733"/>
    <w:rsid w:val="00C26F2A"/>
    <w:rsid w:val="00C30213"/>
    <w:rsid w:val="00C42CFB"/>
    <w:rsid w:val="00C43478"/>
    <w:rsid w:val="00C610AD"/>
    <w:rsid w:val="00C74B91"/>
    <w:rsid w:val="00CE1FE5"/>
    <w:rsid w:val="00D05127"/>
    <w:rsid w:val="00D327D1"/>
    <w:rsid w:val="00D44E33"/>
    <w:rsid w:val="00D47A78"/>
    <w:rsid w:val="00D52F37"/>
    <w:rsid w:val="00D75E9A"/>
    <w:rsid w:val="00DB3609"/>
    <w:rsid w:val="00DB43CF"/>
    <w:rsid w:val="00DB6EE3"/>
    <w:rsid w:val="00DC43EC"/>
    <w:rsid w:val="00E36635"/>
    <w:rsid w:val="00ED10E7"/>
    <w:rsid w:val="00F56037"/>
    <w:rsid w:val="00F63A41"/>
    <w:rsid w:val="00F940F6"/>
    <w:rsid w:val="00F9782A"/>
    <w:rsid w:val="00FA6A80"/>
    <w:rsid w:val="00FB5BFA"/>
    <w:rsid w:val="00FC2AF9"/>
    <w:rsid w:val="00F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malinowska@m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F1E8-5F3B-4459-A872-97437021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2383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Ilarska Joanna</dc:creator>
  <cp:lastModifiedBy>ZPPM</cp:lastModifiedBy>
  <cp:revision>2</cp:revision>
  <cp:lastPrinted>2020-01-09T15:21:00Z</cp:lastPrinted>
  <dcterms:created xsi:type="dcterms:W3CDTF">2020-08-07T12:58:00Z</dcterms:created>
  <dcterms:modified xsi:type="dcterms:W3CDTF">2020-08-07T12:58:00Z</dcterms:modified>
</cp:coreProperties>
</file>