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6FF3" w14:textId="77777777" w:rsidR="008756DA" w:rsidRPr="00906155" w:rsidRDefault="008756DA" w:rsidP="00906155">
      <w:pPr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920AD72" w14:textId="77777777" w:rsidR="008756DA" w:rsidRDefault="008756DA" w:rsidP="00E74C16">
      <w:pPr>
        <w:ind w:firstLine="708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27"/>
        <w:gridCol w:w="387"/>
        <w:gridCol w:w="321"/>
        <w:gridCol w:w="21"/>
        <w:gridCol w:w="383"/>
        <w:gridCol w:w="554"/>
        <w:gridCol w:w="134"/>
        <w:gridCol w:w="42"/>
        <w:gridCol w:w="109"/>
        <w:gridCol w:w="300"/>
        <w:gridCol w:w="353"/>
        <w:gridCol w:w="372"/>
        <w:gridCol w:w="415"/>
        <w:gridCol w:w="80"/>
        <w:gridCol w:w="71"/>
        <w:gridCol w:w="532"/>
        <w:gridCol w:w="36"/>
        <w:gridCol w:w="369"/>
        <w:gridCol w:w="51"/>
        <w:gridCol w:w="266"/>
        <w:gridCol w:w="448"/>
        <w:gridCol w:w="173"/>
        <w:gridCol w:w="253"/>
        <w:gridCol w:w="685"/>
        <w:gridCol w:w="23"/>
        <w:gridCol w:w="1399"/>
        <w:gridCol w:w="10"/>
      </w:tblGrid>
      <w:tr w:rsidR="00E74C16" w:rsidRPr="00840863" w14:paraId="4C72621A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5AAC508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1" w:name="t1"/>
            <w:r w:rsidRPr="003A6D7C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3559CD9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</w:rPr>
            </w:pPr>
            <w:r w:rsidRPr="003A6D7C">
              <w:rPr>
                <w:rFonts w:ascii="Times New Roman" w:hAnsi="Times New Roman"/>
                <w:color w:val="000000"/>
              </w:rPr>
              <w:t>Rozporządzenie Ministra Infrastruktury</w:t>
            </w:r>
            <w:r w:rsidR="00975950">
              <w:rPr>
                <w:rFonts w:ascii="Times New Roman" w:hAnsi="Times New Roman"/>
                <w:color w:val="000000"/>
              </w:rPr>
              <w:t xml:space="preserve"> </w:t>
            </w:r>
            <w:r w:rsidRPr="003A6D7C">
              <w:rPr>
                <w:rFonts w:ascii="Times New Roman" w:hAnsi="Times New Roman"/>
              </w:rPr>
              <w:t xml:space="preserve">zmieniające rozporządzenie w sprawie </w:t>
            </w:r>
            <w:r w:rsidR="003B3F25" w:rsidRPr="003B3F25">
              <w:rPr>
                <w:rFonts w:ascii="Times New Roman" w:hAnsi="Times New Roman"/>
              </w:rPr>
              <w:t>szczegółowych wymagań dotyczących programów ochrony w lotnictwie cywilnym</w:t>
            </w:r>
          </w:p>
          <w:p w14:paraId="566EFB9C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</w:rPr>
            </w:pPr>
          </w:p>
          <w:p w14:paraId="7AB77426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AEFC5E5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3A6D7C">
              <w:rPr>
                <w:rFonts w:ascii="Times New Roman" w:hAnsi="Times New Roman"/>
                <w:color w:val="000000"/>
              </w:rPr>
              <w:t>Ministerstwo Infrastruktury we współpracy z Ministerstwem Spraw Wewnętrznych</w:t>
            </w:r>
            <w:r w:rsidR="00835613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bookmarkEnd w:id="1"/>
          <w:p w14:paraId="0B87D835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757E2006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29F7DEB" w14:textId="77777777" w:rsidR="00E74C16" w:rsidRDefault="00835613" w:rsidP="00EF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Horała – Sekretarz Stanu w Ministerstwie Infrastruktury</w:t>
            </w:r>
          </w:p>
          <w:p w14:paraId="3BAE5E0A" w14:textId="77777777" w:rsidR="00985903" w:rsidRPr="003A6D7C" w:rsidRDefault="00985903" w:rsidP="00EF0391">
            <w:pPr>
              <w:rPr>
                <w:rFonts w:ascii="Times New Roman" w:hAnsi="Times New Roman"/>
              </w:rPr>
            </w:pPr>
          </w:p>
          <w:p w14:paraId="2B5A6BEB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6EAEF63" w14:textId="77777777" w:rsidR="00B676C6" w:rsidRPr="00EF0391" w:rsidRDefault="00835613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Morawski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specjalista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 w Departamencie Lotnictwa Ministerstwa Infrastruktury; tel. 22 630-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="00B676C6" w:rsidRPr="00EF039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, e-mail: </w:t>
            </w:r>
            <w:r>
              <w:rPr>
                <w:rFonts w:ascii="Times New Roman" w:hAnsi="Times New Roman"/>
                <w:color w:val="000000"/>
              </w:rPr>
              <w:t>Marcin.Morawski</w:t>
            </w:r>
            <w:r w:rsidR="00B676C6" w:rsidRPr="00EF0391">
              <w:rPr>
                <w:rFonts w:ascii="Times New Roman" w:hAnsi="Times New Roman"/>
                <w:color w:val="000000"/>
              </w:rPr>
              <w:t>@mi.gov.pl</w:t>
            </w:r>
          </w:p>
          <w:p w14:paraId="3DEE7AB6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0E6787B" w14:textId="77777777" w:rsidR="00E74C16" w:rsidRPr="003A6D7C" w:rsidRDefault="00E74C16" w:rsidP="00E74C16">
            <w:pPr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Data sporządzenia </w:t>
            </w:r>
          </w:p>
          <w:p w14:paraId="24A8AA6D" w14:textId="5DBFC98B" w:rsidR="00E74C16" w:rsidRPr="003A6D7C" w:rsidRDefault="0041142F" w:rsidP="00E74C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3CCC">
              <w:rPr>
                <w:rFonts w:ascii="Times New Roman" w:hAnsi="Times New Roman"/>
              </w:rPr>
              <w:t>.08</w:t>
            </w:r>
            <w:r w:rsidR="00D343FB">
              <w:rPr>
                <w:rFonts w:ascii="Times New Roman" w:hAnsi="Times New Roman"/>
              </w:rPr>
              <w:t>.2020 r.</w:t>
            </w:r>
            <w:r w:rsidR="00E74C16" w:rsidRPr="003A6D7C">
              <w:rPr>
                <w:rFonts w:ascii="Times New Roman" w:hAnsi="Times New Roman"/>
              </w:rPr>
              <w:br/>
            </w:r>
          </w:p>
          <w:p w14:paraId="759EE3B9" w14:textId="77777777" w:rsidR="00E74C16" w:rsidRPr="003A6D7C" w:rsidRDefault="00E74C16" w:rsidP="00E74C16">
            <w:pPr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B932A86" w14:textId="2FCFCB13" w:rsidR="00B676C6" w:rsidRPr="00B676C6" w:rsidRDefault="00B676C6" w:rsidP="00B67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189 ust. 1 ustawy z dnia 3 lipca </w:t>
            </w:r>
            <w:r w:rsidRPr="00B676C6">
              <w:rPr>
                <w:rFonts w:ascii="Times New Roman" w:hAnsi="Times New Roman"/>
              </w:rPr>
              <w:t>2002 r.</w:t>
            </w:r>
            <w:r w:rsidR="00411A1D">
              <w:rPr>
                <w:rFonts w:ascii="Times New Roman" w:hAnsi="Times New Roman"/>
              </w:rPr>
              <w:t xml:space="preserve"> – Prawo lotnicze (Dz. U. z 2019 r. poz. 1580</w:t>
            </w:r>
            <w:r w:rsidR="008936A4">
              <w:rPr>
                <w:rFonts w:ascii="Times New Roman" w:hAnsi="Times New Roman"/>
              </w:rPr>
              <w:t>,</w:t>
            </w:r>
            <w:r w:rsidR="00C76D6C">
              <w:rPr>
                <w:rFonts w:ascii="Times New Roman" w:hAnsi="Times New Roman"/>
              </w:rPr>
              <w:t xml:space="preserve"> z późn. zm.</w:t>
            </w:r>
            <w:r w:rsidRPr="00B676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7D35816" w14:textId="77777777" w:rsidR="00E74C16" w:rsidRPr="003A6D7C" w:rsidRDefault="00E74C16" w:rsidP="00E74C16">
            <w:pPr>
              <w:rPr>
                <w:rFonts w:ascii="Times New Roman" w:hAnsi="Times New Roman"/>
              </w:rPr>
            </w:pPr>
          </w:p>
          <w:p w14:paraId="51E6EBC7" w14:textId="77777777" w:rsidR="00E74C16" w:rsidRPr="003A6D7C" w:rsidRDefault="00E74C16" w:rsidP="00E74C16">
            <w:pPr>
              <w:rPr>
                <w:rFonts w:ascii="Times New Roman" w:hAnsi="Times New Roman"/>
              </w:rPr>
            </w:pPr>
          </w:p>
          <w:p w14:paraId="22F01C71" w14:textId="77777777" w:rsidR="00E74C16" w:rsidRPr="003A6D7C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330EF3">
              <w:rPr>
                <w:rFonts w:ascii="Times New Roman" w:hAnsi="Times New Roman"/>
                <w:b/>
                <w:color w:val="000000"/>
              </w:rPr>
              <w:t>legislacyjnych M</w:t>
            </w:r>
            <w:r w:rsidR="00835613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330EF3">
              <w:rPr>
                <w:rFonts w:ascii="Times New Roman" w:hAnsi="Times New Roman"/>
                <w:b/>
                <w:color w:val="000000"/>
              </w:rPr>
              <w:t>I</w:t>
            </w:r>
            <w:r w:rsidR="00835613">
              <w:rPr>
                <w:rFonts w:ascii="Times New Roman" w:hAnsi="Times New Roman"/>
                <w:b/>
                <w:color w:val="000000"/>
              </w:rPr>
              <w:t>nfrastruktury</w:t>
            </w:r>
          </w:p>
          <w:p w14:paraId="707FEB26" w14:textId="77777777" w:rsidR="00E74C16" w:rsidRPr="003A6D7C" w:rsidRDefault="0074795D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  <w:p w14:paraId="766CF14F" w14:textId="77777777" w:rsidR="00E74C16" w:rsidRPr="003A6D7C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05287ABE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2A69C4" w14:textId="77777777" w:rsidR="00E74C16" w:rsidRPr="00840863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84086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E74C16" w:rsidRPr="00840863" w14:paraId="0C81EEA3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F98C2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840863" w14:paraId="7FD96DF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ACA779" w14:textId="6FDA8620" w:rsidR="00906155" w:rsidRDefault="00F27A87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pkt</w:t>
            </w:r>
            <w:r w:rsidR="0061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11.1.11</w:t>
            </w:r>
            <w:r w:rsidR="00835613">
              <w:t xml:space="preserve"> </w:t>
            </w:r>
            <w:r w:rsidR="00FC1551" w:rsidRPr="00FC1551">
              <w:rPr>
                <w:rFonts w:ascii="Times New Roman" w:hAnsi="Times New Roman"/>
              </w:rPr>
              <w:t>załącznika do</w:t>
            </w:r>
            <w:r w:rsidR="00FC1551">
              <w:t xml:space="preserve">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rozporządzenia wykonawczego Komisji (UE) 2015/1998 z dnia 5 listopada 2015 r. ustanawiającego szczegółowe środki w celu wprowadzenia w życie wspólnych podstawowych norm ochrony lotnictwa cywilnego (Dz. Urz. UE L 299 z 14.11.2015, str. 1, z późn. zm.), zwanego dalej </w:t>
            </w:r>
            <w:r w:rsidR="00716A03">
              <w:rPr>
                <w:rFonts w:ascii="Times New Roman" w:hAnsi="Times New Roman"/>
                <w:sz w:val="24"/>
                <w:szCs w:val="24"/>
              </w:rPr>
              <w:t>„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rozporządzeniem nr 2015/1998</w:t>
            </w:r>
            <w:r w:rsidR="00716A03">
              <w:rPr>
                <w:rFonts w:ascii="Times New Roman" w:hAnsi="Times New Roman"/>
                <w:sz w:val="24"/>
                <w:szCs w:val="24"/>
              </w:rPr>
              <w:t>”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, zmienionego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>r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ozpo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>rządzeni</w:t>
            </w:r>
            <w:r w:rsidR="00835613" w:rsidRPr="0074795D">
              <w:rPr>
                <w:rFonts w:ascii="Times New Roman" w:hAnsi="Times New Roman"/>
                <w:sz w:val="24"/>
                <w:szCs w:val="24"/>
              </w:rPr>
              <w:t>em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wykonawcz</w:t>
            </w:r>
            <w:r w:rsidR="00835613" w:rsidRPr="0074795D">
              <w:rPr>
                <w:rFonts w:ascii="Times New Roman" w:hAnsi="Times New Roman"/>
                <w:sz w:val="24"/>
                <w:szCs w:val="24"/>
              </w:rPr>
              <w:t>ym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 xml:space="preserve"> Komisji (UE) 2019/103 z dnia 23 stycznia 2019 r. </w:t>
            </w:r>
            <w:r w:rsidR="00FC1551" w:rsidRPr="0074795D">
              <w:rPr>
                <w:rFonts w:ascii="Times New Roman" w:hAnsi="Times New Roman"/>
                <w:sz w:val="24"/>
                <w:szCs w:val="24"/>
              </w:rPr>
              <w:t>zmieniając</w:t>
            </w:r>
            <w:r w:rsidR="00FC1551">
              <w:rPr>
                <w:rFonts w:ascii="Times New Roman" w:hAnsi="Times New Roman"/>
                <w:sz w:val="24"/>
                <w:szCs w:val="24"/>
              </w:rPr>
              <w:t>ym</w:t>
            </w:r>
            <w:r w:rsidR="00FC1551"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rozporządzenie wykonawcze (UE) 2015/1998 w odniesieniu do wyjaśnienia, harmonizacji i uproszczenia, a także wzmocnienia niektórych szczególnych środków ochrony lotnictwa</w:t>
            </w:r>
            <w:r w:rsidR="003B3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(Dz. Urz. UE L 21 z 24.01.2019, str. 13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)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F5BAC">
              <w:rPr>
                <w:rFonts w:ascii="Times New Roman" w:hAnsi="Times New Roman"/>
                <w:sz w:val="24"/>
                <w:szCs w:val="24"/>
              </w:rPr>
              <w:t xml:space="preserve"> celu uwzględnienia zagrożeń wewnętrznych i niezależnie od treści odpowiednich szkoleń dla personelu i uzyskiwanych w nich kompetencji wymienionych w pkt 11.2, w programie ochrony operatorów i podmiotów, o których mowa w art. 12, 13 i 14 rozporządzenia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Parlamentu Europejskiego i Rady (WE) nr 300/2008 z dnia 11 marca 2008 r. w sprawie wspólnych zasad w dziedzinie ochrony lotnictwa cywilnego i uchylające</w:t>
            </w:r>
            <w:r w:rsidR="00FC1551">
              <w:rPr>
                <w:rFonts w:ascii="Times New Roman" w:hAnsi="Times New Roman"/>
                <w:sz w:val="24"/>
                <w:szCs w:val="24"/>
              </w:rPr>
              <w:t>go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 rozporządzenie (WE) nr 2320/2002 (Dz. Urz. UE L 97 z 09.04.2008, str. 72, z późn. zm.)</w:t>
            </w:r>
            <w:r w:rsidRPr="004F5BAC">
              <w:rPr>
                <w:rFonts w:ascii="Times New Roman" w:hAnsi="Times New Roman"/>
                <w:sz w:val="24"/>
                <w:szCs w:val="24"/>
              </w:rPr>
              <w:t>, zawiera się odpowiednią politykę wewnętrzną i związane z nią środki zwiększające świadomość personelu oraz propagujące kulturę ochrony.</w:t>
            </w:r>
          </w:p>
          <w:p w14:paraId="4DA1B901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33281" w14:textId="21A3CA44" w:rsidR="00B40743" w:rsidRDefault="00626090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Ponadto, zgodnie z pkt 1.7.2 załącznika do</w:t>
            </w:r>
            <w:r w:rsidR="00716A03">
              <w:rPr>
                <w:rFonts w:ascii="Times New Roman" w:hAnsi="Times New Roman"/>
                <w:sz w:val="24"/>
                <w:szCs w:val="24"/>
              </w:rPr>
              <w:t xml:space="preserve"> rozporządzenia nr 2015/1998, zmienionego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rozporządzeni</w:t>
            </w:r>
            <w:r w:rsidR="00716A03">
              <w:rPr>
                <w:rFonts w:ascii="Times New Roman" w:hAnsi="Times New Roman"/>
                <w:sz w:val="24"/>
                <w:szCs w:val="24"/>
              </w:rPr>
              <w:t>em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wykonawcz</w:t>
            </w:r>
            <w:r w:rsidR="00716A03">
              <w:rPr>
                <w:rFonts w:ascii="Times New Roman" w:hAnsi="Times New Roman"/>
                <w:sz w:val="24"/>
                <w:szCs w:val="24"/>
              </w:rPr>
              <w:t>ym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Komisji (UE) 2019/1583 z dnia 25 września 2019 r. zmieniając</w:t>
            </w:r>
            <w:r w:rsidR="00716A03">
              <w:rPr>
                <w:rFonts w:ascii="Times New Roman" w:hAnsi="Times New Roman"/>
                <w:sz w:val="24"/>
                <w:szCs w:val="24"/>
              </w:rPr>
              <w:t>ym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rozporządzenie wykonawcze (UE) 2015/1998 </w:t>
            </w:r>
            <w:r w:rsidR="0041142F" w:rsidRPr="004766A2">
              <w:rPr>
                <w:rFonts w:ascii="Times New Roman" w:hAnsi="Times New Roman"/>
                <w:sz w:val="24"/>
                <w:szCs w:val="24"/>
              </w:rPr>
              <w:t>ustanawiając</w:t>
            </w:r>
            <w:r w:rsidR="0041142F">
              <w:rPr>
                <w:rFonts w:ascii="Times New Roman" w:hAnsi="Times New Roman"/>
                <w:sz w:val="24"/>
                <w:szCs w:val="24"/>
              </w:rPr>
              <w:t>ym</w:t>
            </w:r>
            <w:r w:rsidR="0041142F" w:rsidRPr="0047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szczegółowe środki w celu wprowadzenia w życie wspólnych podstawowych norm ochrony lotnictwa cywilnego w odniesieniu do środków w zakresie cyberbezpieczeństwa</w:t>
            </w:r>
            <w:r w:rsidR="0071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03" w:rsidRPr="00716A03">
              <w:rPr>
                <w:rFonts w:ascii="Times New Roman" w:hAnsi="Times New Roman"/>
                <w:sz w:val="24"/>
                <w:szCs w:val="24"/>
              </w:rPr>
              <w:t>(Dz. Urz. UE L 246 z 26.09.2019, str. 15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="00716A03" w:rsidRPr="00716A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o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peratorzy portów lotniczych, przewoźnicy lotniczy i podmioty określają w swoim programie ochrony lub w innym odpowiednim dokumencie wymienionym w programie ochrony, krytyczne systemy technologii informacyjno-komunikacyjnych i </w:t>
            </w:r>
            <w:r w:rsidR="00B40743">
              <w:rPr>
                <w:rFonts w:ascii="Times New Roman" w:hAnsi="Times New Roman"/>
                <w:sz w:val="24"/>
                <w:szCs w:val="24"/>
              </w:rPr>
              <w:t xml:space="preserve">dane oraz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określa</w:t>
            </w:r>
            <w:r>
              <w:rPr>
                <w:rFonts w:ascii="Times New Roman" w:hAnsi="Times New Roman"/>
                <w:sz w:val="24"/>
                <w:szCs w:val="24"/>
              </w:rPr>
              <w:t>ją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szczegółowo środki mające na celu zapewnienie ochrony przed cyberatakami, które mogłyby wpłynąć na bezpieczeństwo lotnictwa cywilnego, wykrywania ich i reagowania na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2E9E51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C60DE" w14:textId="05ADA17E" w:rsidR="00F27A87" w:rsidRDefault="00A32E7C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ałącznik nr 1 do rozporządzenia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Ministra Transportu, Budownictwa i Gospodarki Morskiej z dnia 15 marca 2013 r. w sprawie szczegółowych wymagań dotyczących programów ochrony w lotnictwie cywilnym (Dz. U. z 2018 r. poz. 485)</w:t>
            </w:r>
            <w:r w:rsidR="007D2DB6">
              <w:rPr>
                <w:rFonts w:ascii="Times New Roman" w:hAnsi="Times New Roman"/>
                <w:sz w:val="24"/>
                <w:szCs w:val="24"/>
              </w:rPr>
              <w:t>, zwanego dalej „rozporządzeniem”,</w:t>
            </w:r>
            <w:r w:rsidR="0083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określa szczegółowe wymagania dotyczące programu ochrony </w:t>
            </w:r>
            <w:r w:rsidR="007D2DB6">
              <w:rPr>
                <w:rFonts w:ascii="Times New Roman" w:hAnsi="Times New Roman"/>
                <w:sz w:val="24"/>
                <w:szCs w:val="24"/>
              </w:rPr>
              <w:t xml:space="preserve">portu lotniczego i innego </w:t>
            </w:r>
            <w:r w:rsidR="00F27A87">
              <w:rPr>
                <w:rFonts w:ascii="Times New Roman" w:hAnsi="Times New Roman"/>
                <w:sz w:val="24"/>
                <w:szCs w:val="24"/>
              </w:rPr>
              <w:t>l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>otniska niepodlegającego alternatywnym środkom ochrony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, natomiast załącznik nr 6 </w:t>
            </w:r>
            <w:r w:rsidR="007D2DB6">
              <w:rPr>
                <w:rFonts w:ascii="Times New Roman" w:hAnsi="Times New Roman"/>
                <w:sz w:val="24"/>
                <w:szCs w:val="24"/>
              </w:rPr>
              <w:t xml:space="preserve">do rozporządzenia 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dotyczy programu ochrony 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>lotniska niebędącego portem lotniczym</w:t>
            </w:r>
            <w:r w:rsidR="00F27A87">
              <w:rPr>
                <w:rFonts w:ascii="Times New Roman" w:hAnsi="Times New Roman"/>
                <w:sz w:val="24"/>
                <w:szCs w:val="24"/>
              </w:rPr>
              <w:t>,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lastRenderedPageBreak/>
              <w:t>podlegającego alte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rnatywnym środkom ochrony. Niejasna jest więc sytuacja lotnisk częściowo </w:t>
            </w:r>
            <w:r w:rsidR="009E37A6">
              <w:rPr>
                <w:rFonts w:ascii="Times New Roman" w:hAnsi="Times New Roman"/>
                <w:sz w:val="24"/>
                <w:szCs w:val="24"/>
              </w:rPr>
              <w:t xml:space="preserve">podlegających </w:t>
            </w:r>
            <w:r w:rsidR="00F27A87">
              <w:rPr>
                <w:rFonts w:ascii="Times New Roman" w:hAnsi="Times New Roman"/>
                <w:sz w:val="24"/>
                <w:szCs w:val="24"/>
              </w:rPr>
              <w:t>alternatywnym środk</w:t>
            </w:r>
            <w:r w:rsidR="009E37A6">
              <w:rPr>
                <w:rFonts w:ascii="Times New Roman" w:hAnsi="Times New Roman"/>
                <w:sz w:val="24"/>
                <w:szCs w:val="24"/>
              </w:rPr>
              <w:t>om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 ochrony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portów lotniczych podlegających alternatywnym środkom ochrony.</w:t>
            </w:r>
          </w:p>
          <w:p w14:paraId="359CFD84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674C3" w14:textId="4868C536" w:rsidR="00A32E7C" w:rsidRPr="0074795D" w:rsidRDefault="00A32E7C" w:rsidP="00E834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Zgodnie z § 4 ust. 1</w:t>
            </w:r>
            <w:r w:rsidR="00835613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rozporządzenia program ochrony jest przedstawiany do zatwierdzenia Prezesowi Urzędu Lotnictwa Cywilnego w formie wydruku oraz na informatycznym nośniku danych. Praktyka pracy Urzędu Lotnictwa Cywilnego wskazuje, że obowiązek przygotowania programu ochrony w dwóch </w:t>
            </w:r>
            <w:r w:rsidR="00E6654B">
              <w:rPr>
                <w:rFonts w:ascii="Times New Roman" w:hAnsi="Times New Roman"/>
                <w:color w:val="000000"/>
                <w:sz w:val="24"/>
                <w:szCs w:val="24"/>
              </w:rPr>
              <w:t>postaciach</w:t>
            </w:r>
            <w:r w:rsidR="00E6654B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346F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jest zbędny i utrudnia nadzór nad treścią dokumentu.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AA4571" w14:textId="77777777" w:rsidR="0074795D" w:rsidRPr="0074795D" w:rsidRDefault="0074795D" w:rsidP="00E834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36C967" w14:textId="3A7BC7F7" w:rsidR="00E8346F" w:rsidRPr="00840863" w:rsidRDefault="00E8346F" w:rsidP="007D2DB6">
            <w:pPr>
              <w:rPr>
                <w:rFonts w:ascii="Times New Roman" w:hAnsi="Times New Roman"/>
                <w:color w:val="000000"/>
              </w:rPr>
            </w:pP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Ponadto, praktyka pracy U</w:t>
            </w:r>
            <w:r w:rsidR="00411A1D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rzędu Lotnictwa Cywilnego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wskazuje, że obecny układ treści szczegółowych </w:t>
            </w:r>
            <w:r w:rsidR="007D2DB6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wym</w:t>
            </w:r>
            <w:r w:rsidR="007D2DB6">
              <w:rPr>
                <w:rFonts w:ascii="Times New Roman" w:hAnsi="Times New Roman"/>
                <w:color w:val="000000"/>
                <w:sz w:val="24"/>
                <w:szCs w:val="24"/>
              </w:rPr>
              <w:t>agań</w:t>
            </w:r>
            <w:r w:rsidR="007D2DB6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dotyczących programu ochrony zarejestrowanego agenta (załącznik nr 3 do rozporządzenia) utrudnia podmiotom ubiegającym się o wyznaczenie jako zarejestrowany agent sporządzenie tego dokumentu.</w:t>
            </w:r>
          </w:p>
        </w:tc>
      </w:tr>
      <w:tr w:rsidR="00E74C16" w:rsidRPr="00840863" w14:paraId="09D6704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5BF518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E74C16" w:rsidRPr="00840863" w14:paraId="45052B56" w14:textId="77777777" w:rsidTr="002D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29D8C51" w14:textId="539C2FD6" w:rsidR="00E74C16" w:rsidRPr="0074795D" w:rsidRDefault="00E74C16" w:rsidP="00A6705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Ze względu na 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okolicznoś</w:t>
            </w:r>
            <w:r w:rsidR="00AD22B8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ci 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wskazan</w:t>
            </w:r>
            <w:r w:rsidR="00AD22B8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8164B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pkt</w:t>
            </w: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1, zasadnym stało się </w:t>
            </w:r>
            <w:r w:rsidR="0066543B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przeprowadzenie nowelizacji</w:t>
            </w: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D2D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obowiązującego </w:t>
            </w:r>
            <w:r w:rsidR="00A32E7C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rozporządzenia.</w:t>
            </w:r>
          </w:p>
          <w:p w14:paraId="711CA7F6" w14:textId="77777777" w:rsidR="00E8346F" w:rsidRPr="0074795D" w:rsidRDefault="00E8346F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Oczekiwane efekty nowelizacji to:</w:t>
            </w:r>
          </w:p>
          <w:p w14:paraId="73646C79" w14:textId="6D10FAD6" w:rsidR="00E8346F" w:rsidRPr="0074795D" w:rsidRDefault="00616DE8" w:rsidP="00E87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1) </w:t>
            </w:r>
            <w:r w:rsidR="00E8346F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dostosowanie programów ochrony do nowych wymogów rozporządzenia </w:t>
            </w:r>
            <w:r w:rsidR="00835613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nr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2015/1998;</w:t>
            </w:r>
          </w:p>
          <w:p w14:paraId="36C58C17" w14:textId="62C8F30A" w:rsidR="007C09C7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 xml:space="preserve">usunięcie niejasności odnośnie programów ochrony części lotnisk </w:t>
            </w:r>
            <w:r w:rsidR="007C09C7">
              <w:rPr>
                <w:rFonts w:ascii="Times New Roman" w:hAnsi="Times New Roman"/>
                <w:sz w:val="24"/>
                <w:szCs w:val="24"/>
              </w:rPr>
              <w:t>podlegających</w:t>
            </w:r>
            <w:r w:rsidR="007C09C7"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alternatywnym środk</w:t>
            </w:r>
            <w:r w:rsidR="007C09C7">
              <w:rPr>
                <w:rFonts w:ascii="Times New Roman" w:hAnsi="Times New Roman"/>
                <w:sz w:val="24"/>
                <w:szCs w:val="24"/>
              </w:rPr>
              <w:t xml:space="preserve">om </w:t>
            </w:r>
          </w:p>
          <w:p w14:paraId="6EA24249" w14:textId="29E40AA5" w:rsidR="00E8346F" w:rsidRPr="0074795D" w:rsidRDefault="007C0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ochrony;</w:t>
            </w:r>
          </w:p>
          <w:p w14:paraId="61D5CCC0" w14:textId="77777777" w:rsidR="00E8346F" w:rsidRPr="0074795D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usprawnienie procesu sporządzania i zatwierdzania programów ochrony;</w:t>
            </w:r>
          </w:p>
          <w:p w14:paraId="621CC0AF" w14:textId="77777777" w:rsidR="00E8346F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ułatwienie tworzenia nowych programów ochrony zarejestrowanych agentów.</w:t>
            </w:r>
          </w:p>
          <w:p w14:paraId="0418D8BD" w14:textId="77777777" w:rsidR="0074795D" w:rsidRPr="0074795D" w:rsidRDefault="007479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F71FF" w14:textId="77777777" w:rsidR="00835613" w:rsidRPr="00E8346F" w:rsidRDefault="0083561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>Brak możliwości osiągnięcia celu projektu w sposób inny niż wydanie projektowanego rozporządzenia.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C16" w:rsidRPr="00840863" w14:paraId="5E84496F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5C6B10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40863">
              <w:rPr>
                <w:rFonts w:ascii="Times New Roman" w:hAnsi="Times New Roman"/>
                <w:b/>
                <w:color w:val="000000"/>
              </w:rPr>
              <w:t>?</w:t>
            </w:r>
            <w:r w:rsidRPr="0084086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840863" w14:paraId="361D046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140214A6" w14:textId="3F73D569" w:rsidR="00E74C16" w:rsidRPr="0074795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Pozostałe państwa członkowskie są obowiązane do dostosowywania krajowych przepisów do obowiązującego prawa unijnego analogicznie jak w przypadku potrzeby nowelizacji prawa polskiego.</w:t>
            </w:r>
          </w:p>
          <w:p w14:paraId="2EDED84E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2A09E3ED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3F8625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840863" w14:paraId="555381CA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5879D490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00" w:type="dxa"/>
            <w:gridSpan w:val="6"/>
          </w:tcPr>
          <w:p w14:paraId="54DC6D81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2761DBDC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4086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703C5345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40F2F" w:rsidRPr="00840863" w14:paraId="4F79E335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0BE734BE" w14:textId="0E954A23" w:rsidR="00240F2F" w:rsidRDefault="00C6420E" w:rsidP="00DA5C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 Urzędu Lotnictwa Cywilnego</w:t>
            </w:r>
          </w:p>
        </w:tc>
        <w:tc>
          <w:tcPr>
            <w:tcW w:w="1800" w:type="dxa"/>
            <w:gridSpan w:val="6"/>
          </w:tcPr>
          <w:p w14:paraId="3FDF1E36" w14:textId="1049D9F7" w:rsidR="00240F2F" w:rsidRDefault="00C6420E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3"/>
          </w:tcPr>
          <w:p w14:paraId="6D96D881" w14:textId="772655F1" w:rsidR="00240F2F" w:rsidRPr="00840863" w:rsidRDefault="00C6420E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3 lipca 2002 r. – Prawo lotnicze</w:t>
            </w:r>
          </w:p>
        </w:tc>
        <w:tc>
          <w:tcPr>
            <w:tcW w:w="2981" w:type="dxa"/>
            <w:gridSpan w:val="6"/>
          </w:tcPr>
          <w:p w14:paraId="4EFCB35D" w14:textId="700CD9E0" w:rsidR="00240F2F" w:rsidRDefault="00C6420E" w:rsidP="00C6420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Weryfikacja w procesie zatwierdzania programów ochrony ich zgodności z nowymi wymaganiami.</w:t>
            </w:r>
          </w:p>
        </w:tc>
      </w:tr>
      <w:tr w:rsidR="00240F2F" w:rsidRPr="00840863" w14:paraId="0A8CB299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762869ED" w14:textId="5724FD99" w:rsidR="00240F2F" w:rsidRDefault="00C6420E" w:rsidP="00C6420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zatwierdzające programy ochrony </w:t>
            </w:r>
            <w:r w:rsidRPr="00C6420E">
              <w:rPr>
                <w:rFonts w:ascii="Times New Roman" w:hAnsi="Times New Roman"/>
                <w:color w:val="000000"/>
                <w:spacing w:val="-2"/>
              </w:rPr>
              <w:t>znanego dostawcy zaopatrzenia pokładowego i znanego dostawcy zaopatrzenia portu lotniczego</w:t>
            </w:r>
          </w:p>
        </w:tc>
        <w:tc>
          <w:tcPr>
            <w:tcW w:w="1800" w:type="dxa"/>
            <w:gridSpan w:val="6"/>
          </w:tcPr>
          <w:p w14:paraId="07748E2E" w14:textId="5512C4B4" w:rsidR="00240F2F" w:rsidRDefault="00DB7DFB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</w:tc>
        <w:tc>
          <w:tcPr>
            <w:tcW w:w="2996" w:type="dxa"/>
            <w:gridSpan w:val="13"/>
          </w:tcPr>
          <w:p w14:paraId="1D7F2F8A" w14:textId="67113E59" w:rsidR="00240F2F" w:rsidRPr="00840863" w:rsidRDefault="002148C3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Lotnictwa Cywilnego</w:t>
            </w:r>
          </w:p>
        </w:tc>
        <w:tc>
          <w:tcPr>
            <w:tcW w:w="2981" w:type="dxa"/>
            <w:gridSpan w:val="6"/>
          </w:tcPr>
          <w:p w14:paraId="334F76C8" w14:textId="2711BE75" w:rsidR="00240F2F" w:rsidRDefault="00C6420E" w:rsidP="008E71B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6420E">
              <w:rPr>
                <w:rFonts w:ascii="Times New Roman" w:hAnsi="Times New Roman"/>
                <w:color w:val="000000"/>
                <w:spacing w:val="-2"/>
              </w:rPr>
              <w:t>Weryfikacja w procesie zatwierdzania programów ochrony ich zgodności z nowymi wymaganiami.</w:t>
            </w:r>
          </w:p>
        </w:tc>
      </w:tr>
      <w:tr w:rsidR="00E74C16" w:rsidRPr="00840863" w14:paraId="38DD5202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7FA708CE" w14:textId="59CEE5C0" w:rsidR="00E74C16" w:rsidRPr="00840863" w:rsidRDefault="00E8346F" w:rsidP="00DA5C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obowiązane do opracowania programów ochrony (zarządzający lotniskami,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przewoźnicy lotniczy, P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olska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gencja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eglugi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>owietrznej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, zarejestrowani agenci, znani nadawcy, zarejestrowani dostawcy zaopatrzenia pokładowego, znani dostawcy zaopatrzenia portu lotniczego, znani dostawcy zaopatrzenia pokładowego)</w:t>
            </w:r>
          </w:p>
        </w:tc>
        <w:tc>
          <w:tcPr>
            <w:tcW w:w="1800" w:type="dxa"/>
            <w:gridSpan w:val="6"/>
          </w:tcPr>
          <w:p w14:paraId="4609D2A7" w14:textId="77777777" w:rsidR="00E74C16" w:rsidRPr="00840863" w:rsidRDefault="008F4DA4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340</w:t>
            </w:r>
          </w:p>
        </w:tc>
        <w:tc>
          <w:tcPr>
            <w:tcW w:w="2996" w:type="dxa"/>
            <w:gridSpan w:val="13"/>
          </w:tcPr>
          <w:p w14:paraId="01E3286A" w14:textId="2513D1AF" w:rsidR="00E74C16" w:rsidRPr="00840863" w:rsidRDefault="00B1294B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</w:t>
            </w:r>
            <w:r w:rsidR="002148C3">
              <w:rPr>
                <w:rFonts w:ascii="Times New Roman" w:hAnsi="Times New Roman"/>
                <w:color w:val="000000"/>
                <w:spacing w:val="-2"/>
              </w:rPr>
              <w:t>ąd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Lotnictwa Cywilnego</w:t>
            </w:r>
          </w:p>
        </w:tc>
        <w:tc>
          <w:tcPr>
            <w:tcW w:w="2981" w:type="dxa"/>
            <w:gridSpan w:val="6"/>
          </w:tcPr>
          <w:p w14:paraId="633543A9" w14:textId="77777777" w:rsidR="002148C3" w:rsidRDefault="00DA5C74" w:rsidP="008E71B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dostosowania programów ochrony do nowych </w:t>
            </w:r>
            <w:r w:rsidR="008E71B6">
              <w:rPr>
                <w:rFonts w:ascii="Times New Roman" w:hAnsi="Times New Roman"/>
                <w:color w:val="000000"/>
                <w:spacing w:val="-2"/>
              </w:rPr>
              <w:t>wymagań</w:t>
            </w:r>
            <w:r w:rsidR="002148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921286" w14:textId="6BAA2919" w:rsidR="002148C3" w:rsidRPr="00840863" w:rsidRDefault="002148C3" w:rsidP="002148C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w zakresie procesu sporządzania i uzyskiwania zatwierdzenia programu ochrony związane ze zmianą postaci dokumentu z papierowej na elektroniczną.</w:t>
            </w:r>
          </w:p>
        </w:tc>
      </w:tr>
      <w:tr w:rsidR="00E74C16" w:rsidRPr="00840863" w14:paraId="1BFF0CCB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9FF176" w14:textId="6AC8775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840863" w14:paraId="7F158942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29A81D1" w14:textId="23935458" w:rsidR="004A3485" w:rsidRDefault="004A3485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343F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 chwilą skierowania projektu do uzgodnień i konsultacji publicznych, </w:t>
            </w:r>
            <w:r w:rsidR="0041142F" w:rsidRPr="00D343FB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1142F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41142F" w:rsidRPr="00D343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>on udostępniony w Biuletynie Informacji Publicznej na stronie podmiotowej Rządowego Centrum Legislacji w serwisie Rządowy Proces Legislacyjny oraz w Biuletynie Informacji Publicznej Urzędu Lotnictwa Cywilnego.</w:t>
            </w:r>
          </w:p>
          <w:p w14:paraId="311830F7" w14:textId="77777777" w:rsidR="00EC39FD" w:rsidRPr="00D343FB" w:rsidRDefault="00EC39FD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1C730000" w14:textId="40ACB76F" w:rsidR="00E74C16" w:rsidRPr="00D343FB" w:rsidRDefault="008E71B6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343FB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la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nuje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 xml:space="preserve">się przeprowadzenie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następującymi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>podmiotami</w:t>
            </w:r>
            <w:r w:rsidR="00E74C16" w:rsidRPr="00D343FB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2D3C803" w14:textId="29499389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Przedsiębiorstwo Państwowe </w:t>
            </w:r>
            <w:r w:rsidR="008E71B6">
              <w:rPr>
                <w:rFonts w:ascii="Times New Roman" w:hAnsi="Times New Roman"/>
              </w:rPr>
              <w:t>„</w:t>
            </w:r>
            <w:r w:rsidRPr="00D343FB">
              <w:rPr>
                <w:rFonts w:ascii="Times New Roman" w:hAnsi="Times New Roman"/>
              </w:rPr>
              <w:t xml:space="preserve">Porty Lotnicze” ul. </w:t>
            </w:r>
            <w:r w:rsidRPr="001B6377">
              <w:rPr>
                <w:rFonts w:ascii="Times New Roman" w:hAnsi="Times New Roman"/>
              </w:rPr>
              <w:t>Żwirki i Wigury 1, 00-906 Warszawa</w:t>
            </w:r>
          </w:p>
          <w:p w14:paraId="11ACBD8F" w14:textId="06ADAF23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Międzynarodowy Port Lotniczy im. Jana Pawła II Kraków – Balice Sp. z o.o. ul. kpt. M. Medweckiego 1, 32-083 Balice</w:t>
            </w:r>
          </w:p>
          <w:p w14:paraId="2AF0DFB5" w14:textId="50248650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Gdańsk im. Lecha Wałęsy Sp. z o.o. ul. Słowackiego 200, 80-298 Gdańsk</w:t>
            </w:r>
          </w:p>
          <w:p w14:paraId="75C2FB8A" w14:textId="2441988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Międzynarodowy Port Lotniczy Katowice w Pyrzowicach ul. Wolności 90, 42-625 Ożarowice</w:t>
            </w:r>
          </w:p>
          <w:p w14:paraId="5438E6B3" w14:textId="038581B6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Szczecin – Goleniów im. NSZZ Solidarność Sp. z o.o. Glewice 1a, 72-100 Goleniów</w:t>
            </w:r>
          </w:p>
          <w:p w14:paraId="25F74DC0" w14:textId="33CDD09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Poznań – Ławica Sp. z o.o. ul. Bukowska 285, 60-189 Poznań</w:t>
            </w:r>
          </w:p>
          <w:p w14:paraId="1B6E87BC" w14:textId="79C8613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Wrocław Sp. z o.o. ul. Graniczna 190, 54-530 Wrocław</w:t>
            </w:r>
          </w:p>
          <w:p w14:paraId="7A59E79F" w14:textId="17472AF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im. Ignacego Paderewskiego Bydgoszcz S.A. Al. Jana Pawła II 158, 85-151 Bydgoszcz</w:t>
            </w:r>
          </w:p>
          <w:p w14:paraId="6617C508" w14:textId="20481C6D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Rzeszów – Jasionka Sp. z o.o. Jasionka 942, 36-002 Jasionka</w:t>
            </w:r>
          </w:p>
          <w:p w14:paraId="38EEB0ED" w14:textId="09773B2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Zielona Góra 66-110 Babimost, skrytka pocztowa 4</w:t>
            </w:r>
          </w:p>
          <w:p w14:paraId="380658F4" w14:textId="3E24C11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Łódź im. Władysława Reymonta Sp. z o.o. ul. gen. S. Maczka 35, 94-328 Łódź</w:t>
            </w:r>
          </w:p>
          <w:p w14:paraId="668F4ED9" w14:textId="2310C0F0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Mazowiecki Port Lotniczy Warszawa – Modlin Sp. z o.o. ul. gen. Wiktora Thommee 1a, 05-102 Nowy Dwór Mazowiecki</w:t>
            </w:r>
          </w:p>
          <w:p w14:paraId="22D0BC3E" w14:textId="54C67D6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Lublin S.A. ul. Jana III Sobieskiego 1, 21-040 Świdnik</w:t>
            </w:r>
          </w:p>
          <w:p w14:paraId="3CD24F18" w14:textId="5DC56D1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Radom S.A. ul. Kaszubska 2, 26-600 Radom</w:t>
            </w:r>
          </w:p>
          <w:p w14:paraId="6B312AE0" w14:textId="79F73703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Olsztyn Mazury Sp. z o.o. Szymany 150, 12-100 Szczytno</w:t>
            </w:r>
          </w:p>
          <w:p w14:paraId="5846C770" w14:textId="1C06739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US"/>
              </w:rPr>
              <w:t xml:space="preserve">AMC </w:t>
            </w:r>
            <w:r w:rsidR="00965E87" w:rsidRPr="00D343FB">
              <w:rPr>
                <w:rFonts w:ascii="Times New Roman" w:hAnsi="Times New Roman"/>
                <w:lang w:val="en-US"/>
              </w:rPr>
              <w:t>Aviation</w:t>
            </w:r>
            <w:r w:rsidRPr="00D343FB">
              <w:rPr>
                <w:rFonts w:ascii="Times New Roman" w:hAnsi="Times New Roman"/>
                <w:lang w:val="en-US"/>
              </w:rPr>
              <w:t xml:space="preserve"> Sp. z o.o.</w:t>
            </w:r>
            <w:r w:rsidRPr="00D343FB">
              <w:rPr>
                <w:rFonts w:ascii="Times New Roman" w:hAnsi="Times New Roman"/>
                <w:lang w:val="en-GB"/>
              </w:rPr>
              <w:t xml:space="preserve"> </w:t>
            </w:r>
            <w:r w:rsidR="00965E87" w:rsidRPr="00D343FB">
              <w:rPr>
                <w:rFonts w:ascii="Times New Roman" w:hAnsi="Times New Roman"/>
                <w:lang w:val="en-US"/>
              </w:rPr>
              <w:t>al. Krakowska 110/114</w:t>
            </w:r>
            <w:r w:rsidR="008E71B6">
              <w:rPr>
                <w:rFonts w:ascii="Times New Roman" w:hAnsi="Times New Roman"/>
                <w:lang w:val="en-US"/>
              </w:rPr>
              <w:t>,</w:t>
            </w:r>
            <w:r w:rsidR="00965E87" w:rsidRPr="00D343FB">
              <w:rPr>
                <w:rFonts w:ascii="Times New Roman" w:hAnsi="Times New Roman"/>
                <w:lang w:val="en-US"/>
              </w:rPr>
              <w:t xml:space="preserve"> 02-256 Warszawa</w:t>
            </w:r>
          </w:p>
          <w:p w14:paraId="2E5DFB77" w14:textId="77777777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Bartolini Air Regional Sp. z o.o. ul. Ozorkowa 22, 93-285 Łódź </w:t>
            </w:r>
          </w:p>
          <w:p w14:paraId="6684CDA8" w14:textId="3E8E1BE3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Jet Story Sp. z o.o. ul. </w:t>
            </w:r>
            <w:r w:rsidRPr="00D343FB">
              <w:rPr>
                <w:rFonts w:ascii="Times New Roman" w:hAnsi="Times New Roman"/>
                <w:lang w:val="en-US"/>
              </w:rPr>
              <w:t>Komitetu Obrony Robotników 47, 02-146 Warszawa</w:t>
            </w:r>
          </w:p>
          <w:p w14:paraId="0FD2A689" w14:textId="6CD0A2B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fr-FR"/>
              </w:rPr>
            </w:pPr>
            <w:r w:rsidRPr="00D343FB">
              <w:rPr>
                <w:rFonts w:ascii="Times New Roman" w:hAnsi="Times New Roman"/>
                <w:lang w:val="fr-FR"/>
              </w:rPr>
              <w:t xml:space="preserve">EnterAir Sp. z o.o. </w:t>
            </w:r>
            <w:r w:rsidRPr="00D343FB">
              <w:rPr>
                <w:rFonts w:ascii="Times New Roman" w:hAnsi="Times New Roman"/>
              </w:rPr>
              <w:t xml:space="preserve">ul. </w:t>
            </w:r>
            <w:r w:rsidRPr="00D343FB">
              <w:rPr>
                <w:rFonts w:ascii="Times New Roman" w:hAnsi="Times New Roman"/>
                <w:lang w:val="en-US"/>
              </w:rPr>
              <w:t>Komitetu Obrony Robotników 74, 02-146 Warszawa</w:t>
            </w:r>
            <w:r w:rsidRPr="00D343FB">
              <w:rPr>
                <w:rFonts w:ascii="Times New Roman" w:hAnsi="Times New Roman"/>
                <w:lang w:val="fr-FR"/>
              </w:rPr>
              <w:t> </w:t>
            </w:r>
          </w:p>
          <w:p w14:paraId="1F4B9CF4" w14:textId="1B000D3F" w:rsidR="00707B7D" w:rsidRPr="00D343FB" w:rsidRDefault="00965E87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„</w:t>
            </w:r>
            <w:r w:rsidR="00707B7D" w:rsidRPr="00D343FB">
              <w:rPr>
                <w:rFonts w:ascii="Times New Roman" w:hAnsi="Times New Roman"/>
              </w:rPr>
              <w:t>Royal Star</w:t>
            </w:r>
            <w:r w:rsidRPr="00D343FB">
              <w:rPr>
                <w:rFonts w:ascii="Times New Roman" w:hAnsi="Times New Roman"/>
              </w:rPr>
              <w:t>”</w:t>
            </w:r>
            <w:r w:rsidR="00707B7D" w:rsidRPr="00D343FB">
              <w:rPr>
                <w:rFonts w:ascii="Times New Roman" w:hAnsi="Times New Roman"/>
              </w:rPr>
              <w:t xml:space="preserve"> Sp. z o.o. ul. Drogowców 7, 39-200 Dębica</w:t>
            </w:r>
          </w:p>
          <w:p w14:paraId="32D1058C" w14:textId="6C08E29B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35613">
              <w:rPr>
                <w:rFonts w:ascii="Times New Roman" w:hAnsi="Times New Roman"/>
                <w:lang w:val="en-US"/>
              </w:rPr>
              <w:t xml:space="preserve">PLL LOT S.A. </w:t>
            </w:r>
            <w:r w:rsidR="00965E87" w:rsidRPr="00835613">
              <w:rPr>
                <w:rFonts w:ascii="Times New Roman" w:hAnsi="Times New Roman"/>
                <w:lang w:val="en-US"/>
              </w:rPr>
              <w:t>u</w:t>
            </w:r>
            <w:r w:rsidRPr="00835613">
              <w:rPr>
                <w:rFonts w:ascii="Times New Roman" w:hAnsi="Times New Roman"/>
                <w:lang w:val="en-US"/>
              </w:rPr>
              <w:t xml:space="preserve">l. </w:t>
            </w:r>
            <w:r w:rsidRPr="00D343FB">
              <w:rPr>
                <w:rFonts w:ascii="Times New Roman" w:hAnsi="Times New Roman"/>
              </w:rPr>
              <w:t>Komitetu Obrony Robotników 43, 00-906 Warszawa</w:t>
            </w:r>
          </w:p>
          <w:p w14:paraId="17CE9B96" w14:textId="2BEA4168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Smart JET Sp. z o.o. ul. gen. Wiktora Thommee 1a, 05-102 Nowy Dwór Mazowiecki</w:t>
            </w:r>
          </w:p>
          <w:p w14:paraId="6C338728" w14:textId="54DBF83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Sky Taxi Sp. z o.o. ul. Namysłowska 112, 46-081 Dobrzeń Wielki</w:t>
            </w:r>
          </w:p>
          <w:p w14:paraId="0FD4F62E" w14:textId="15CF249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SprintAir S</w:t>
            </w:r>
            <w:r w:rsidR="008E71B6">
              <w:rPr>
                <w:rFonts w:ascii="Times New Roman" w:hAnsi="Times New Roman"/>
              </w:rPr>
              <w:t>.</w:t>
            </w:r>
            <w:r w:rsidRPr="00D343FB">
              <w:rPr>
                <w:rFonts w:ascii="Times New Roman" w:hAnsi="Times New Roman"/>
              </w:rPr>
              <w:t>A</w:t>
            </w:r>
            <w:r w:rsidR="008E71B6">
              <w:rPr>
                <w:rFonts w:ascii="Times New Roman" w:hAnsi="Times New Roman"/>
              </w:rPr>
              <w:t>.</w:t>
            </w:r>
            <w:r w:rsidRPr="00D343FB">
              <w:rPr>
                <w:rFonts w:ascii="Times New Roman" w:hAnsi="Times New Roman"/>
              </w:rPr>
              <w:t xml:space="preserve"> ul. Ruchliwa 22, 02-182 Warszawa</w:t>
            </w:r>
          </w:p>
          <w:p w14:paraId="77F504DF" w14:textId="46BC5674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ATSM Sp. z o.o. ul. </w:t>
            </w:r>
            <w:r w:rsidRPr="00D343FB">
              <w:rPr>
                <w:rFonts w:ascii="Times New Roman" w:hAnsi="Times New Roman"/>
                <w:lang w:val="en-US"/>
              </w:rPr>
              <w:t>Batystowa 4/1, 02-835 Warszawa</w:t>
            </w:r>
          </w:p>
          <w:p w14:paraId="0DC8C7C4" w14:textId="424D7B8E" w:rsidR="00707B7D" w:rsidRPr="00835613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SprintAir Cargo Sp. z o.o. ul. Ruchliwa 22, 02-182 Warszawa</w:t>
            </w:r>
          </w:p>
          <w:p w14:paraId="6AA45B47" w14:textId="3189C124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General Aviation Services Sp. z o.o. Góraszka, 05-462 Wiązowna</w:t>
            </w:r>
          </w:p>
          <w:p w14:paraId="3E4EB206" w14:textId="3DBA8C5D" w:rsidR="00707B7D" w:rsidRPr="001B6377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Husair Sp. z o.o. </w:t>
            </w:r>
            <w:r w:rsidR="005C1E70">
              <w:rPr>
                <w:rFonts w:ascii="Times New Roman" w:hAnsi="Times New Roman"/>
              </w:rPr>
              <w:t>u</w:t>
            </w:r>
            <w:r w:rsidRPr="00D343FB">
              <w:rPr>
                <w:rFonts w:ascii="Times New Roman" w:hAnsi="Times New Roman"/>
              </w:rPr>
              <w:t xml:space="preserve">l. </w:t>
            </w:r>
            <w:r w:rsidRPr="001B6377">
              <w:rPr>
                <w:rFonts w:ascii="Times New Roman" w:hAnsi="Times New Roman"/>
              </w:rPr>
              <w:t>Księżycowa 3, hangar 11, 01-934 Warszawa</w:t>
            </w:r>
          </w:p>
          <w:p w14:paraId="6C1053FD" w14:textId="149AA501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Ibex – U.L. Sp. z o.o. ul. Jana Kazimierza 11/4, 01-248 Warszawa</w:t>
            </w:r>
          </w:p>
          <w:p w14:paraId="4972F983" w14:textId="0BB8D362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Lotnicze Pogotowie Ratunkowe ul. Księżycowa 5, 01-934Warszawa</w:t>
            </w:r>
          </w:p>
          <w:p w14:paraId="5ADADFF1" w14:textId="4C921D09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Smartwings Polska Sp. z o.o. ul. </w:t>
            </w:r>
            <w:r w:rsidRPr="00D343FB">
              <w:rPr>
                <w:rFonts w:ascii="Times New Roman" w:hAnsi="Times New Roman"/>
                <w:lang w:val="en-US"/>
              </w:rPr>
              <w:t>Gordona Benetta 2b, 02-159 Warszawa</w:t>
            </w:r>
          </w:p>
          <w:p w14:paraId="19CE1A16" w14:textId="1C70B238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  <w:lang w:val="en-US"/>
              </w:rPr>
              <w:t>Ryanair SUN S</w:t>
            </w:r>
            <w:r w:rsidR="005C1E70" w:rsidRPr="001B6377">
              <w:rPr>
                <w:rFonts w:ascii="Times New Roman" w:hAnsi="Times New Roman"/>
                <w:lang w:val="en-US"/>
              </w:rPr>
              <w:t>.</w:t>
            </w:r>
            <w:r w:rsidRPr="001B6377">
              <w:rPr>
                <w:rFonts w:ascii="Times New Roman" w:hAnsi="Times New Roman"/>
                <w:lang w:val="en-US"/>
              </w:rPr>
              <w:t>A</w:t>
            </w:r>
            <w:r w:rsidR="005C1E70" w:rsidRPr="001B6377">
              <w:rPr>
                <w:rFonts w:ascii="Times New Roman" w:hAnsi="Times New Roman"/>
                <w:lang w:val="en-US"/>
              </w:rPr>
              <w:t>.</w:t>
            </w:r>
            <w:r w:rsidRPr="001B6377">
              <w:rPr>
                <w:rFonts w:ascii="Times New Roman" w:hAnsi="Times New Roman"/>
                <w:lang w:val="en-US"/>
              </w:rPr>
              <w:t xml:space="preserve"> ul. </w:t>
            </w:r>
            <w:r w:rsidRPr="00D343FB">
              <w:rPr>
                <w:rFonts w:ascii="Times New Roman" w:hAnsi="Times New Roman"/>
              </w:rPr>
              <w:t>Cybernet</w:t>
            </w:r>
            <w:r w:rsidR="002643C4">
              <w:rPr>
                <w:rFonts w:ascii="Times New Roman" w:hAnsi="Times New Roman"/>
              </w:rPr>
              <w:t>y</w:t>
            </w:r>
            <w:r w:rsidRPr="00D343FB">
              <w:rPr>
                <w:rFonts w:ascii="Times New Roman" w:hAnsi="Times New Roman"/>
              </w:rPr>
              <w:t>ki 21, 02-677 Warszawa</w:t>
            </w:r>
          </w:p>
          <w:p w14:paraId="12CB894C" w14:textId="2A71E0EB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DHL Express (Poland) Sp. z o.o. </w:t>
            </w:r>
            <w:r w:rsidRPr="00D343FB">
              <w:rPr>
                <w:rFonts w:ascii="Times New Roman" w:hAnsi="Times New Roman"/>
              </w:rPr>
              <w:t>ul. Wirażowa 37, 02-158 Warszawa</w:t>
            </w:r>
          </w:p>
          <w:p w14:paraId="255EF124" w14:textId="6DCE514A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UPS Polska Sp. z o.o. ul. Prądzyńskiego 1/3, 01-222 Warszawa</w:t>
            </w:r>
          </w:p>
          <w:p w14:paraId="4655C553" w14:textId="1F116D62" w:rsidR="00E42AF8" w:rsidRPr="001B6377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GB"/>
              </w:rPr>
              <w:t>TNT Express Worldwide (Poland) Sp. z o. o.</w:t>
            </w:r>
            <w:r w:rsidR="00E42AF8"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="00E42AF8" w:rsidRPr="001B6377">
              <w:rPr>
                <w:rFonts w:ascii="Times New Roman" w:hAnsi="Times New Roman"/>
                <w:lang w:val="en-US"/>
              </w:rPr>
              <w:t>Annopol 19, 03-236 Warszawa</w:t>
            </w:r>
          </w:p>
          <w:p w14:paraId="637FD36C" w14:textId="1E2C2B47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>Welcome Airport Services Sp. z o.o</w:t>
            </w:r>
            <w:r w:rsidR="00BB7946">
              <w:rPr>
                <w:rFonts w:ascii="Times New Roman" w:hAnsi="Times New Roman"/>
                <w:lang w:val="en-GB"/>
              </w:rPr>
              <w:t>.</w:t>
            </w:r>
            <w:r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Pr="00D343FB">
              <w:rPr>
                <w:rFonts w:ascii="Times New Roman" w:hAnsi="Times New Roman"/>
              </w:rPr>
              <w:t>Żwirki i Wigury 1, 00-906 Warszawa</w:t>
            </w:r>
          </w:p>
          <w:p w14:paraId="39DEC102" w14:textId="1F8512BE" w:rsidR="00E42AF8" w:rsidRPr="00D343FB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>FedEx Express Poland International Sp. z o. o.</w:t>
            </w:r>
            <w:r w:rsidR="00E42AF8"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="00E42AF8" w:rsidRPr="00D343FB">
              <w:rPr>
                <w:rFonts w:ascii="Times New Roman" w:hAnsi="Times New Roman"/>
              </w:rPr>
              <w:t>Wirażowa 35, 02-158 Warszawa</w:t>
            </w:r>
          </w:p>
          <w:p w14:paraId="319F3D59" w14:textId="4F2CD598" w:rsidR="00E42AF8" w:rsidRPr="00D343FB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23CCC">
              <w:rPr>
                <w:rFonts w:ascii="Times New Roman" w:hAnsi="Times New Roman"/>
              </w:rPr>
              <w:t>Rohlig Suus Logistics S.A.</w:t>
            </w:r>
            <w:r w:rsidR="00E42AF8" w:rsidRPr="00C23CCC">
              <w:rPr>
                <w:rFonts w:ascii="Times New Roman" w:hAnsi="Times New Roman"/>
              </w:rPr>
              <w:t xml:space="preserve"> ul. </w:t>
            </w:r>
            <w:r w:rsidR="00E42AF8" w:rsidRPr="00D343FB">
              <w:rPr>
                <w:rFonts w:ascii="Times New Roman" w:hAnsi="Times New Roman"/>
              </w:rPr>
              <w:t>Równoległa 4A, 02-235 Warszawa</w:t>
            </w:r>
          </w:p>
          <w:p w14:paraId="45014E15" w14:textId="060B0881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LS Airport Services ul. Gordona Bennetta 2b, 02-159 Warszawa</w:t>
            </w:r>
          </w:p>
          <w:p w14:paraId="5E1D51CC" w14:textId="7051FFFF" w:rsidR="00707B7D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Expeditors Polska Sp. z o.o. ul. Żwirki i Wigury 16B, 02-092 Warszawa</w:t>
            </w:r>
          </w:p>
          <w:p w14:paraId="25D7D49B" w14:textId="0FFFEF6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Airnet Service Sp. z o.o. al. </w:t>
            </w:r>
            <w:r w:rsidRPr="00D343FB">
              <w:rPr>
                <w:rFonts w:ascii="Times New Roman" w:hAnsi="Times New Roman"/>
              </w:rPr>
              <w:t>Krakowska 106, 02-256 Warszawa</w:t>
            </w:r>
          </w:p>
          <w:p w14:paraId="6403FB73" w14:textId="00E2C4BD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Poczta Polska S.A. ul. Łączyny 8, 36-002 Warszawa</w:t>
            </w:r>
          </w:p>
          <w:p w14:paraId="07D24D03" w14:textId="6ADEE86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Lotniczy Dworzec Towarowy Sp. z o.o. ul. Zarembowicza 40, 54-530 Wrocław</w:t>
            </w:r>
          </w:p>
          <w:p w14:paraId="29E12496" w14:textId="2C40EB3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Grom Cargo Serwis ul. Bukowska 285, 60-189 Poznań</w:t>
            </w:r>
          </w:p>
          <w:p w14:paraId="3D4566AF" w14:textId="24B74FA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Panalpina Polska Sp. z o. o. ul. Graniczna 8E, 54-610 Wrocław</w:t>
            </w:r>
          </w:p>
          <w:p w14:paraId="2A811966" w14:textId="4DA00EA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Kuehne + Nagel Sp. z o. o. ul. Wirażowa 35, 02-158 Warszawa</w:t>
            </w:r>
          </w:p>
          <w:p w14:paraId="35B81F05" w14:textId="105EA2F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lastRenderedPageBreak/>
              <w:t xml:space="preserve">DHL Global Forwarding Sp. z o. o. ul. </w:t>
            </w:r>
            <w:r w:rsidRPr="00D343FB">
              <w:rPr>
                <w:rFonts w:ascii="Times New Roman" w:hAnsi="Times New Roman"/>
              </w:rPr>
              <w:t>Wirażowa 35, 02-158 Warszawa</w:t>
            </w:r>
          </w:p>
          <w:p w14:paraId="738AC8CC" w14:textId="74B0DED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Schenker Sp. z o.o. </w:t>
            </w:r>
            <w:r w:rsidRPr="00D343FB">
              <w:rPr>
                <w:rFonts w:ascii="Times New Roman" w:hAnsi="Times New Roman"/>
              </w:rPr>
              <w:t>ul. Zarembowicza 40, 54-530 Wrocław</w:t>
            </w:r>
          </w:p>
          <w:p w14:paraId="2E462CFA" w14:textId="15BFD47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Trans Dan Sp. z o. o. ul. Jodłowicka 7, 54-062 Wrocław</w:t>
            </w:r>
          </w:p>
          <w:p w14:paraId="553837D4" w14:textId="71D2389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Kador Sp. z o.o. ul. Leona Wyczółkowskiego 12, 44-109 Gliwice</w:t>
            </w:r>
          </w:p>
          <w:p w14:paraId="68C2A504" w14:textId="34FA52EB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Grom Cargo Serwis Sp. z o.o. Sp.k. ul. Bukowska 41, 62-081 Wysogotowo</w:t>
            </w:r>
          </w:p>
          <w:p w14:paraId="0E4184F7" w14:textId="32C69C8F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DSV Air&amp;Sea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0296AA89" w14:textId="6D9673F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AVSEC Cargo ul. Bukowska 41, 62-081 Wysogotowo</w:t>
            </w:r>
          </w:p>
          <w:p w14:paraId="69190316" w14:textId="5087EA9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Zet Transport Sp. z o.o. ul. Bukowska 41, 62-081 Wysogotowo</w:t>
            </w:r>
          </w:p>
          <w:p w14:paraId="7F986178" w14:textId="67F2388B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Ceva Freight (Poland)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13E040D1" w14:textId="32505925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Wide Bridge Forwarding Sp. z o.o. ul. </w:t>
            </w:r>
            <w:r w:rsidRPr="001B6377">
              <w:rPr>
                <w:rFonts w:ascii="Times New Roman" w:hAnsi="Times New Roman"/>
              </w:rPr>
              <w:t>Paderewskiego 1, 86-005 Białe Błota</w:t>
            </w:r>
          </w:p>
          <w:p w14:paraId="1D234E18" w14:textId="2B234072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Export Pack Polska Sp. z o.o.&amp; Co. Sp. k. ul. Alberta Borsiga 6, 41-807 Zabrze</w:t>
            </w:r>
          </w:p>
          <w:p w14:paraId="6E77C316" w14:textId="6305D11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Colex K. Stański, J. Grabska Spółka Jawna ul. Wirażowa 35, 02-158 Warszawa</w:t>
            </w:r>
          </w:p>
          <w:p w14:paraId="03841111" w14:textId="5BC5F88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Bollore Logistics Poland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7C8F6634" w14:textId="26F34136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Uni-Logistics Sp. z o.o. ul. Wirażowa 35, 02-158 Warszawa</w:t>
            </w:r>
          </w:p>
          <w:p w14:paraId="2450DF77" w14:textId="3572D318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M&amp;M Air Sea Cargo S.A. ul. </w:t>
            </w:r>
            <w:r w:rsidRPr="00D343FB">
              <w:rPr>
                <w:rFonts w:ascii="Times New Roman" w:hAnsi="Times New Roman"/>
              </w:rPr>
              <w:t>Wirażowa 35, 02-158 Warszawa</w:t>
            </w:r>
          </w:p>
          <w:p w14:paraId="4D999466" w14:textId="0AEAD52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Cargomind (Poland) Sp. z o.o. ul. Wirażowa 35, 02-158 Warszawa</w:t>
            </w:r>
          </w:p>
          <w:p w14:paraId="17DEE16D" w14:textId="7F4E329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GB"/>
              </w:rPr>
            </w:pPr>
            <w:r w:rsidRPr="00D343FB">
              <w:rPr>
                <w:rFonts w:ascii="Times New Roman" w:hAnsi="Times New Roman"/>
                <w:lang w:val="en-GB"/>
              </w:rPr>
              <w:t>Radiometer Solutions Sp. z o.o. ul. Stalowa 6, 73-110 Stargard</w:t>
            </w:r>
          </w:p>
          <w:p w14:paraId="5C7ADA4D" w14:textId="75F757F7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WRO-LOT Usługi Lotniskowe Sp. z o.o. ul. Skarżyńskiego 36, 54-530 Wrocław</w:t>
            </w:r>
          </w:p>
          <w:p w14:paraId="7015B5A7" w14:textId="2CF696D8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DO &amp; Co Poland Sp. z o.o. ul. </w:t>
            </w:r>
            <w:r w:rsidRPr="00D343FB">
              <w:rPr>
                <w:rFonts w:ascii="Times New Roman" w:hAnsi="Times New Roman"/>
                <w:lang w:val="en-US"/>
              </w:rPr>
              <w:t>Sekundowa 2, 02-178 Warszawa</w:t>
            </w:r>
          </w:p>
          <w:p w14:paraId="0BE6C746" w14:textId="0B05968B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PPHU POL-TRANS Catering Export-Import Wrocław Osiedle 166, 42-463 Mierzęcice</w:t>
            </w:r>
          </w:p>
          <w:p w14:paraId="2F7788CB" w14:textId="706CFD34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Ferier Sp. z o.o. ul. </w:t>
            </w:r>
            <w:r w:rsidR="00F7792F" w:rsidRPr="00D343FB">
              <w:rPr>
                <w:rFonts w:ascii="Times New Roman" w:hAnsi="Times New Roman"/>
              </w:rPr>
              <w:t>Żwirki i Wigury 1, 00-906</w:t>
            </w:r>
            <w:r w:rsidRPr="00D343FB">
              <w:rPr>
                <w:rFonts w:ascii="Times New Roman" w:hAnsi="Times New Roman"/>
              </w:rPr>
              <w:t xml:space="preserve"> Warszawa</w:t>
            </w:r>
          </w:p>
          <w:p w14:paraId="17C7AEB6" w14:textId="203AA243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Wytwórnia Papierów Wartościowych S.A. ul. Sanguszki 1, 00-222 Warszawa</w:t>
            </w:r>
          </w:p>
          <w:p w14:paraId="62864339" w14:textId="046FAD40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Sonoco Poland Packaging Services Sp. z o.o. ul. Przemysłowa 1, Sosnowiec Pieńki, 95-010 Stryków</w:t>
            </w:r>
          </w:p>
          <w:p w14:paraId="53CDCA02" w14:textId="4B56199C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Sp. z o.o. ul. Graniczna 7, 87-800 Włocławek</w:t>
            </w:r>
          </w:p>
          <w:p w14:paraId="18CB8293" w14:textId="412159B4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 xml:space="preserve">Danfoss Power Solutions Sp. z o.o. ul. </w:t>
            </w:r>
            <w:r w:rsidRPr="00D343FB">
              <w:rPr>
                <w:rFonts w:ascii="Times New Roman" w:hAnsi="Times New Roman"/>
              </w:rPr>
              <w:t>Logistyczna 1, Bielany Wrocławskie, Kobierzyce</w:t>
            </w:r>
          </w:p>
          <w:p w14:paraId="525CFEB1" w14:textId="377B14A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Molex Sp. z o.o. ul. Poznańska 23, 69-200 Sulęcin</w:t>
            </w:r>
          </w:p>
          <w:p w14:paraId="54A3BC78" w14:textId="07D4F2D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MTU Aero Engines Polska Sp. z o.o. Tajęcina 108, 36-002 Jasionka</w:t>
            </w:r>
          </w:p>
          <w:p w14:paraId="28821E36" w14:textId="0F75BCB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Pratt&amp;Whitney Rzeszów S.A. ul. Hetmańska 120, 35-078 Rzeszów</w:t>
            </w:r>
          </w:p>
          <w:p w14:paraId="22CDD68F" w14:textId="32D657D5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CCC">
              <w:rPr>
                <w:rFonts w:ascii="Times New Roman" w:hAnsi="Times New Roman"/>
              </w:rPr>
              <w:t xml:space="preserve">Hamilton Sundstrand Poland Sp. z o.o. ul. </w:t>
            </w:r>
            <w:r w:rsidRPr="00D343FB">
              <w:rPr>
                <w:rFonts w:ascii="Times New Roman" w:hAnsi="Times New Roman"/>
              </w:rPr>
              <w:t>Hetmańska 120, 35-078 Rzeszów</w:t>
            </w:r>
          </w:p>
          <w:p w14:paraId="4DACF6BA" w14:textId="63F4508E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KGHM Polska Miedź S.A. Oddział Huta Miedzi "Głogów" ul. Żukowicka 1, 67-200 Głogów</w:t>
            </w:r>
          </w:p>
          <w:p w14:paraId="7F82220C" w14:textId="2EC3510C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Gemalto Sp. z o.o. ul. Skarszewska 2, 83-110 Tczew</w:t>
            </w:r>
          </w:p>
          <w:p w14:paraId="3E611674" w14:textId="1608FDB2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Lumileds Poland S.A. ul. Lutomierska 50, 95-200 Pabianice</w:t>
            </w:r>
          </w:p>
          <w:p w14:paraId="2DA72FCA" w14:textId="71F96250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Zakłady Farmaceutyczne Polpharma S.A. ul. Pelplińska 19, 83-200 Starogard Gdański</w:t>
            </w:r>
          </w:p>
          <w:p w14:paraId="01E13573" w14:textId="5FD5898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Avio Polska Sp. z o.o. ul. Grażyńskiego 141, 43-300 Bielsko-Biała</w:t>
            </w:r>
          </w:p>
          <w:p w14:paraId="37CC20D2" w14:textId="1E0ACD2D" w:rsidR="00707B7D" w:rsidRPr="00D343FB" w:rsidRDefault="00707B7D" w:rsidP="00707B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 xml:space="preserve">DHL Exel Supply Chain (Poland) ul. </w:t>
            </w:r>
            <w:r w:rsidRPr="00D343FB">
              <w:rPr>
                <w:rFonts w:ascii="Times New Roman" w:hAnsi="Times New Roman"/>
              </w:rPr>
              <w:t>Kablowa 1, 71-001 Szczecin</w:t>
            </w:r>
          </w:p>
          <w:p w14:paraId="2D13D9EE" w14:textId="5A238C4D" w:rsidR="00F332A2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Aero Partner Sp. z o.o. ul. 17 Stycznia 39, 00-906 Warszawa</w:t>
            </w:r>
          </w:p>
          <w:p w14:paraId="6D9C4E6F" w14:textId="0C54C55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Aeroklub Polski ul. 17 Stycznia 39, 00-906 Warszawa</w:t>
            </w:r>
            <w:r w:rsidRPr="00D343FB">
              <w:rPr>
                <w:rFonts w:ascii="Times New Roman" w:hAnsi="Times New Roman"/>
              </w:rPr>
              <w:tab/>
            </w:r>
          </w:p>
          <w:p w14:paraId="518527EB" w14:textId="77777777" w:rsidR="00E74C16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Agencja Żeglugi Powietrznej ul. Wieżowa, 02-147 Warszawa</w:t>
            </w:r>
            <w:r w:rsidR="00EC39FD">
              <w:rPr>
                <w:rFonts w:ascii="Times New Roman" w:hAnsi="Times New Roman"/>
              </w:rPr>
              <w:t>.</w:t>
            </w:r>
          </w:p>
          <w:p w14:paraId="2079E366" w14:textId="57C60562" w:rsidR="00F70CE8" w:rsidRPr="00D343FB" w:rsidRDefault="00F70CE8" w:rsidP="001B6377">
            <w:pPr>
              <w:ind w:left="720"/>
              <w:rPr>
                <w:rFonts w:ascii="Times New Roman" w:hAnsi="Times New Roman"/>
              </w:rPr>
            </w:pPr>
          </w:p>
        </w:tc>
      </w:tr>
      <w:tr w:rsidR="00E74C16" w:rsidRPr="00840863" w14:paraId="3A339EF3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3F949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74C16" w:rsidRPr="00840863" w14:paraId="459DFEAB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69659822" w14:textId="77777777" w:rsidR="00E74C16" w:rsidRPr="00840863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(ceny stałe z 201</w:t>
            </w:r>
            <w:r w:rsidR="00493BE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798A319B" w14:textId="77777777" w:rsidR="00E74C16" w:rsidRPr="00840863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840863" w14:paraId="63DFDAE4" w14:textId="77777777" w:rsidTr="00E406A2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593FCD99" w14:textId="77777777" w:rsidR="00E74C16" w:rsidRPr="00840863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14:paraId="7FBF3A80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6342B1F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7A673061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63B7FD8F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24874EC3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5" w:type="dxa"/>
            <w:shd w:val="clear" w:color="auto" w:fill="FFFFFF"/>
          </w:tcPr>
          <w:p w14:paraId="75E55352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79BA71BD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00AA50BB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E7CD28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7B64C5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9BEF5A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99" w:type="dxa"/>
            <w:shd w:val="clear" w:color="auto" w:fill="FFFFFF"/>
          </w:tcPr>
          <w:p w14:paraId="243A190D" w14:textId="77777777" w:rsidR="00E74C16" w:rsidRPr="00840863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D3A45" w:rsidRPr="00840863" w14:paraId="3052742C" w14:textId="77777777" w:rsidTr="00E406A2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DDD4E7F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E1926A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35ED415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69F1856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719844A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798E418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617600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06ED3C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5625C18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17EF73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EDFE82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D9155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91406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39246EAA" w14:textId="77777777" w:rsidTr="00E406A2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63F7FB8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2D13977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3A6F0C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167094E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780D57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32D383F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7779AC5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11D6304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106A1C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67A34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93921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CF629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22051C8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7ECA7BB8" w14:textId="77777777" w:rsidTr="00E406A2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5B640C1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7BDF138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37FC7BE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6C2A3BB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2B428DF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334C06B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06AB05E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6A0E642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45261CD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22C4B2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84CE19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877AC2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213705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0D416CB" w14:textId="77777777" w:rsidTr="00E406A2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8F93D2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CACC09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1A65212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4B55C7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2CA7FFE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4119BE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7297F7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AF2E4B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33C6F0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7C75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1A52F3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109FA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2DCA9C1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0B099CFE" w14:textId="77777777" w:rsidTr="00E406A2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37B5929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5E187DE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CA37C4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6E4B7A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1F66F45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BB9541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1FDB30E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6EFB2C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24AA8A9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D934D7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710D30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B7CC83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3D1934C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04EE3131" w14:textId="77777777" w:rsidTr="00E406A2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AD87DB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2E5A925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3ADFA4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2467B01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38DA451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289906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11958EB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1913BD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2BB2029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71975D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6CB0BB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8DCF1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94F5EA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630BEE5" w14:textId="77777777" w:rsidTr="00E406A2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0E1CB17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3139043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7363FAD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D9BC94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3C8660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0A39533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5439BBF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5EDF1C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5460B4A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1CFF83A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116B33E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B202C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0213D1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8751BEF" w14:textId="77777777" w:rsidTr="00E406A2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7182B7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5491B2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40A3583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57D41C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1504CE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0A3E25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6A2EC69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1F85AEC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68DED6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DD9EA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C0244A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E1100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D3DD7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115D1A0F" w14:textId="77777777" w:rsidTr="00E406A2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FBD955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715F0B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2FC0370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7C0B06B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E0E77A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C10DFD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4E6902D7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2D9EDEF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42DCF3B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17F681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FC9DAD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DDCDCF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D16DE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2EABE50B" w14:textId="77777777" w:rsidTr="00E406A2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BBD727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DDDF25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76A7A22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1805111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156D14C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4C3722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28FE59A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0C1D9D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7D00C1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36BA9A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4458AF2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44678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704553C7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6FB0DA1D" w14:textId="77777777" w:rsidTr="00E406A2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37E9244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79BE082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0A4C9F8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8900D2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095468B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06429B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44483E5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228BF7B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EAA90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729B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7BEC7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CE9108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342AF97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70A5D29B" w14:textId="77777777" w:rsidTr="00E406A2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EAC77DA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97EE6F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4470A7C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0E0EFF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062571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7B47D2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023118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074AC5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0704B55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AACACE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D71266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8DA2DA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51563E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840863" w14:paraId="18A3CE91" w14:textId="77777777" w:rsidTr="00E74C1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48D67A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FCEB933" w14:textId="3E7EB762" w:rsidR="00E74C16" w:rsidRPr="00840863" w:rsidRDefault="002410A4" w:rsidP="002410A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A5E94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E74C16" w:rsidRPr="00840863" w14:paraId="2130E60B" w14:textId="77777777" w:rsidTr="0096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17"/>
        </w:trPr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85FE0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10C2EDFE" w14:textId="0404C9D5" w:rsidR="00F54AC3" w:rsidRPr="00840863" w:rsidRDefault="00CD3A45" w:rsidP="00240F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wyniku nowelizacji </w:t>
            </w:r>
            <w:r w:rsidR="00875FA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zwiększy się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zawartość programu ochrony, co wydłuży czas potrzebny na jego ocenę przez pracownika U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rzędu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otnictwa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>ywilnego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jednakże efekt ten będzie zrównoważony przez ułatwienia wynikające z rezygnacji z </w:t>
            </w:r>
            <w:r w:rsidR="00A7196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postaci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papierowej dokumentu (łatwiejsze procedowanie, przechowywanie i archiwizowanie dokumentu).</w:t>
            </w:r>
          </w:p>
        </w:tc>
      </w:tr>
      <w:tr w:rsidR="00E74C16" w:rsidRPr="00840863" w14:paraId="5586EA11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BF5F36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4086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840863" w14:paraId="0FF4F91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CE6492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840863" w14:paraId="6494052D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404250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0DFA5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4A22FE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2D2B17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DAC968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6D492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29C9471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BF79820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840863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D3A45" w:rsidRPr="00840863" w14:paraId="31EF9ECF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976B7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501643B" w14:textId="77777777" w:rsidR="00CD3A45" w:rsidRPr="00840863" w:rsidRDefault="00CD3A45" w:rsidP="00E74C1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16EFC48" w14:textId="77777777" w:rsidR="00CD3A45" w:rsidRPr="00840863" w:rsidRDefault="00CD3A45" w:rsidP="00BE7D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BE7DFF" w:rsidRPr="00840863">
              <w:rPr>
                <w:rFonts w:ascii="Times New Roman" w:hAnsi="Times New Roman"/>
                <w:spacing w:val="-2"/>
                <w:sz w:val="21"/>
                <w:szCs w:val="21"/>
              </w:rPr>
              <w:t>201</w:t>
            </w:r>
            <w:r w:rsidR="00BE7DFF">
              <w:rPr>
                <w:rFonts w:ascii="Times New Roman" w:hAnsi="Times New Roman"/>
                <w:spacing w:val="-2"/>
                <w:sz w:val="21"/>
                <w:szCs w:val="21"/>
              </w:rPr>
              <w:t>8</w:t>
            </w:r>
            <w:r w:rsidR="00BE7DFF"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9D12FA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1CBBF5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636DA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771D291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4A7E20A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97598D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4532760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51A6DB6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63131F56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AC2DCF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664A64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40E9A0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4F460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3DC55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C89C2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1B868B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2055E6E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3049D4C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3385C994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FA5FEF5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2F03E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376274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C8AD25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A7365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0DC6F89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AFC2FE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8D87D8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453F25D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840863" w14:paraId="55D7D370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930CE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62E77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F568923" w14:textId="7AE65397" w:rsidR="00906155" w:rsidRPr="00840863" w:rsidRDefault="009A073C" w:rsidP="001B637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Przedsiębiorstwa </w:t>
            </w:r>
            <w:r w:rsidR="00CD3A4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będą miały obowiązek opracowania i wprowadzenia do programu ochrony nowych treści dotyczących zagrożeń wewnętrznych i kultury ochrony</w:t>
            </w:r>
            <w:r w:rsid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cyberbezpieczeństwa,</w:t>
            </w:r>
            <w:r w:rsidR="00CD3A4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wpłynie na poprawę poziomu ochrony lotnictwa cywilnego.</w:t>
            </w:r>
          </w:p>
        </w:tc>
      </w:tr>
      <w:tr w:rsidR="00E74C16" w:rsidRPr="00840863" w14:paraId="59A2BED0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3D753B7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B3802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473400" w14:textId="34B965E9" w:rsidR="00E74C16" w:rsidRPr="00840863" w:rsidRDefault="00CD3A45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Przedsiębiorstwa będą miały obowiązek opracowania i wprowadzenia do programu ochrony nowych treści dotyczących zagrożeń wewnętrznych i kultury ochrony</w:t>
            </w:r>
            <w:r w:rsidR="001B6377" w:rsidRP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cyberbezpieczeństwa,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wpłynie na poprawę poziomu ochrony lotnictwa cywilnego.</w:t>
            </w:r>
          </w:p>
        </w:tc>
      </w:tr>
      <w:tr w:rsidR="00E74C16" w:rsidRPr="00840863" w14:paraId="6D1DBC05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37F111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BFB643" w14:textId="77777777" w:rsidR="00E74C16" w:rsidRPr="00840863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BFFB6F" w14:textId="7021740F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Brak wpływu </w:t>
            </w:r>
            <w:r w:rsidR="00E419EF" w:rsidRPr="00E419E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projektowanej regulacji </w:t>
            </w: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 tę grupę podmiotów.</w:t>
            </w:r>
          </w:p>
        </w:tc>
      </w:tr>
      <w:tr w:rsidR="00E74C16" w:rsidRPr="00840863" w14:paraId="514EA5E7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8C2FED5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B70453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72DC0E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840863" w14:paraId="12739282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3F610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7A997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55E6C7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840863" w14:paraId="11AA2B05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6C83C1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AB57D3D" w14:textId="3A55E502" w:rsidR="00E74C16" w:rsidRDefault="00CD3A45" w:rsidP="00F54AC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Przedsiębiorstwa będą miały obowiązek opracowania i wprowadzenia do programu ochrony nowych treści dotyczących zagrożeń wewnętrznych i kultury ochrony</w:t>
            </w:r>
            <w:r w:rsidR="001B6377" w:rsidRP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Koszty takich prac zostaną zrównoważone przez oszczędności wynikające z rezygnacji z </w:t>
            </w:r>
            <w:r w:rsidR="00A71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postaci 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papierow</w:t>
            </w:r>
            <w:r w:rsidR="00603E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ej 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programów ochrony.</w:t>
            </w:r>
          </w:p>
          <w:p w14:paraId="1F92935C" w14:textId="77777777" w:rsidR="00835613" w:rsidRDefault="00835613" w:rsidP="00F54AC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552BF02F" w14:textId="77777777" w:rsidR="00835613" w:rsidRPr="00840863" w:rsidRDefault="008A268F" w:rsidP="00F54AC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projektowanej regulacji na </w:t>
            </w:r>
            <w:r w:rsidRPr="008A268F">
              <w:rPr>
                <w:rFonts w:ascii="Times New Roman" w:hAnsi="Times New Roman"/>
                <w:color w:val="000000"/>
                <w:sz w:val="21"/>
                <w:szCs w:val="21"/>
              </w:rPr>
              <w:t>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E74C16" w:rsidRPr="00840863" w14:paraId="0589C05A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412087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74C16" w:rsidRPr="00840863" w14:paraId="2E10430A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0A4DFFD" w14:textId="77777777" w:rsidR="00E74C16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2031B59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6A5B8D9F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0E8A0A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4086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7685EEB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</w:rPr>
              <w:t>tak</w:t>
            </w:r>
          </w:p>
          <w:p w14:paraId="3A0E29F3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C6C1B2E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840863" w14:paraId="55FF97DE" w14:textId="77777777" w:rsidTr="00E87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55550BC4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AB1337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B10778F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906155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1C7712F" w14:textId="77777777" w:rsidR="00E74C16" w:rsidRPr="00840863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5B4DCF72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31C2B2C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AB110E5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5E2203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EF9F38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3D48502A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972112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095937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906155"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</w:rPr>
              <w:t>tak</w:t>
            </w:r>
          </w:p>
          <w:p w14:paraId="59B06E77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08AC31D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>nie dotyczy</w:t>
            </w:r>
          </w:p>
          <w:p w14:paraId="466C215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7720AB5B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A382643" w14:textId="2D526BCA" w:rsidR="00E74C16" w:rsidRPr="00840863" w:rsidRDefault="00906155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97E4D">
              <w:rPr>
                <w:rFonts w:ascii="Times New Roman" w:hAnsi="Times New Roman"/>
                <w:color w:val="000000"/>
              </w:rPr>
              <w:t xml:space="preserve">Komentarz: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E74C16" w:rsidRPr="00840863" w14:paraId="2556C50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5ACC27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840863" w14:paraId="39B1394F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9902390" w14:textId="0E86376F" w:rsidR="00E74C16" w:rsidRPr="00840863" w:rsidRDefault="008A5E94" w:rsidP="00E74C16">
            <w:pPr>
              <w:rPr>
                <w:rFonts w:ascii="Times New Roman" w:hAnsi="Times New Roman"/>
                <w:color w:val="000000"/>
              </w:rPr>
            </w:pPr>
            <w:r w:rsidRPr="008A5E94">
              <w:rPr>
                <w:rFonts w:ascii="Times New Roman" w:hAnsi="Times New Roman"/>
                <w:color w:val="000000"/>
              </w:rPr>
              <w:t xml:space="preserve">Brak wpływu </w:t>
            </w:r>
            <w:r w:rsidR="00225E08">
              <w:rPr>
                <w:rFonts w:ascii="Times New Roman" w:hAnsi="Times New Roman"/>
                <w:color w:val="000000"/>
              </w:rPr>
              <w:t>projektowanej regulacji</w:t>
            </w:r>
            <w:r w:rsidRPr="008A5E94">
              <w:rPr>
                <w:rFonts w:ascii="Times New Roman" w:hAnsi="Times New Roman"/>
                <w:color w:val="000000"/>
              </w:rPr>
              <w:t xml:space="preserve"> na</w:t>
            </w:r>
            <w:r>
              <w:rPr>
                <w:rFonts w:ascii="Times New Roman" w:hAnsi="Times New Roman"/>
                <w:color w:val="000000"/>
              </w:rPr>
              <w:t xml:space="preserve"> rynek pracy.</w:t>
            </w:r>
            <w:r w:rsidRPr="008A5E94" w:rsidDel="008A5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C16" w:rsidRPr="00840863" w14:paraId="456EC81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F0580D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840863" w14:paraId="3FEC048E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5FEB3E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5748A2C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9A4BF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260429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71E7F6E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6AF881A4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A925C8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3BF55D5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4F09F34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BC782A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83FAD">
              <w:rPr>
                <w:rFonts w:ascii="Times New Roman" w:hAnsi="Times New Roman"/>
                <w:color w:val="000000"/>
              </w:rPr>
            </w:r>
            <w:r w:rsidR="00383FAD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840863" w14:paraId="17BC43A4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7784C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02E24FA" w14:textId="4E095CA3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Brak wpływu </w:t>
            </w:r>
            <w:r w:rsidR="00225E08">
              <w:rPr>
                <w:rFonts w:ascii="Times New Roman" w:hAnsi="Times New Roman"/>
                <w:color w:val="000000"/>
                <w:spacing w:val="-2"/>
              </w:rPr>
              <w:t>projektowanej regulacji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 na inne obszary.</w:t>
            </w:r>
          </w:p>
          <w:p w14:paraId="354D84B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79E9C1C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21DD9D8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7BBBBA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</w:rPr>
            </w:pP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840863" w14:paraId="07652041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F1C891" w14:textId="5534B18E" w:rsidR="00E74C16" w:rsidRDefault="00F31E69" w:rsidP="00E74C16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Planuje się</w:t>
            </w:r>
            <w:r w:rsidR="00225E08">
              <w:rPr>
                <w:rFonts w:ascii="Times New Roman" w:hAnsi="Times New Roman"/>
                <w:spacing w:val="-2"/>
              </w:rPr>
              <w:t>, że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225E08">
              <w:rPr>
                <w:rFonts w:ascii="Times New Roman" w:hAnsi="Times New Roman"/>
                <w:spacing w:val="-2"/>
              </w:rPr>
              <w:t>projektowane</w:t>
            </w:r>
            <w:r>
              <w:rPr>
                <w:rFonts w:ascii="Times New Roman" w:hAnsi="Times New Roman"/>
                <w:spacing w:val="-2"/>
              </w:rPr>
              <w:t xml:space="preserve"> rozporządzenie </w:t>
            </w:r>
            <w:r w:rsidR="00225E08">
              <w:rPr>
                <w:rFonts w:ascii="Times New Roman" w:hAnsi="Times New Roman"/>
                <w:spacing w:val="-2"/>
              </w:rPr>
              <w:t xml:space="preserve">wejdzie </w:t>
            </w:r>
            <w:r>
              <w:rPr>
                <w:rFonts w:ascii="Times New Roman" w:hAnsi="Times New Roman"/>
                <w:spacing w:val="-2"/>
              </w:rPr>
              <w:t>w życie po upływie 14 dni od dnia ogłoszenia.</w:t>
            </w:r>
          </w:p>
          <w:p w14:paraId="4FA8522B" w14:textId="77777777" w:rsidR="00E74C16" w:rsidRPr="00840863" w:rsidRDefault="00E74C16" w:rsidP="00E74C16">
            <w:pPr>
              <w:rPr>
                <w:rFonts w:ascii="Times New Roman" w:hAnsi="Times New Roman"/>
                <w:spacing w:val="-2"/>
              </w:rPr>
            </w:pPr>
          </w:p>
        </w:tc>
      </w:tr>
      <w:tr w:rsidR="00E74C16" w:rsidRPr="00840863" w14:paraId="1DB014C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930EEA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840863" w14:paraId="376D1DC6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719F41B" w14:textId="77777777" w:rsidR="00E74C16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09B6732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00AB9F0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1C170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840863" w14:paraId="7D6A369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001686" w14:textId="618C77A4" w:rsidR="00E74C16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  <w:p w14:paraId="456CE3C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EBCD94D" w14:textId="77777777" w:rsidR="00E74C16" w:rsidRDefault="00E74C16"/>
    <w:sectPr w:rsidR="00E74C16" w:rsidSect="00E7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7E240" w14:textId="77777777" w:rsidR="00383FAD" w:rsidRDefault="00383FAD" w:rsidP="00170F60">
      <w:r>
        <w:separator/>
      </w:r>
    </w:p>
  </w:endnote>
  <w:endnote w:type="continuationSeparator" w:id="0">
    <w:p w14:paraId="037F3E60" w14:textId="77777777" w:rsidR="00383FAD" w:rsidRDefault="00383FAD" w:rsidP="0017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7AAE" w14:textId="77777777" w:rsidR="00244CF0" w:rsidRDefault="00244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42DB" w14:textId="77777777" w:rsidR="00C6420E" w:rsidRDefault="00C6420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CF0">
      <w:rPr>
        <w:noProof/>
      </w:rPr>
      <w:t>1</w:t>
    </w:r>
    <w:r>
      <w:fldChar w:fldCharType="end"/>
    </w:r>
  </w:p>
  <w:p w14:paraId="05D6899A" w14:textId="77777777" w:rsidR="00C6420E" w:rsidRDefault="00C642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7256" w14:textId="77777777" w:rsidR="00244CF0" w:rsidRDefault="00244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47E0" w14:textId="77777777" w:rsidR="00383FAD" w:rsidRDefault="00383FAD" w:rsidP="00170F60">
      <w:r>
        <w:separator/>
      </w:r>
    </w:p>
  </w:footnote>
  <w:footnote w:type="continuationSeparator" w:id="0">
    <w:p w14:paraId="23AAD821" w14:textId="77777777" w:rsidR="00383FAD" w:rsidRDefault="00383FAD" w:rsidP="0017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E3A31" w14:textId="77777777" w:rsidR="00244CF0" w:rsidRDefault="00244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A8C7" w14:textId="77777777" w:rsidR="00244CF0" w:rsidRDefault="00244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B0C3" w14:textId="77777777" w:rsidR="00244CF0" w:rsidRDefault="00244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48"/>
    <w:multiLevelType w:val="hybridMultilevel"/>
    <w:tmpl w:val="FB9E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BF36C1"/>
    <w:multiLevelType w:val="hybridMultilevel"/>
    <w:tmpl w:val="A704E246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4D64"/>
    <w:multiLevelType w:val="hybridMultilevel"/>
    <w:tmpl w:val="6748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5AC2"/>
    <w:multiLevelType w:val="hybridMultilevel"/>
    <w:tmpl w:val="DEE8EEE4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774D"/>
    <w:multiLevelType w:val="hybridMultilevel"/>
    <w:tmpl w:val="1F240BF8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D47AF"/>
    <w:multiLevelType w:val="hybridMultilevel"/>
    <w:tmpl w:val="A5681B42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6"/>
    <w:rsid w:val="00004086"/>
    <w:rsid w:val="00004A71"/>
    <w:rsid w:val="00021488"/>
    <w:rsid w:val="00021E29"/>
    <w:rsid w:val="00022A65"/>
    <w:rsid w:val="00025EF8"/>
    <w:rsid w:val="0004016F"/>
    <w:rsid w:val="00044C47"/>
    <w:rsid w:val="00047265"/>
    <w:rsid w:val="000502CF"/>
    <w:rsid w:val="00057E2B"/>
    <w:rsid w:val="00060606"/>
    <w:rsid w:val="00066A02"/>
    <w:rsid w:val="00076456"/>
    <w:rsid w:val="000833DA"/>
    <w:rsid w:val="00085081"/>
    <w:rsid w:val="00085B9D"/>
    <w:rsid w:val="00086A35"/>
    <w:rsid w:val="00086EBB"/>
    <w:rsid w:val="00092D4B"/>
    <w:rsid w:val="00093CE3"/>
    <w:rsid w:val="000A092F"/>
    <w:rsid w:val="000B1BD6"/>
    <w:rsid w:val="000C0921"/>
    <w:rsid w:val="000C0DB2"/>
    <w:rsid w:val="000C4DB2"/>
    <w:rsid w:val="000D4937"/>
    <w:rsid w:val="0014658D"/>
    <w:rsid w:val="00150AEE"/>
    <w:rsid w:val="00170F60"/>
    <w:rsid w:val="001748CE"/>
    <w:rsid w:val="0017688F"/>
    <w:rsid w:val="00183C8C"/>
    <w:rsid w:val="00185EBD"/>
    <w:rsid w:val="00187D9F"/>
    <w:rsid w:val="0019324E"/>
    <w:rsid w:val="001A3EAF"/>
    <w:rsid w:val="001B6377"/>
    <w:rsid w:val="001C20FC"/>
    <w:rsid w:val="001C5219"/>
    <w:rsid w:val="001C6D0C"/>
    <w:rsid w:val="001D5ABB"/>
    <w:rsid w:val="001D61E8"/>
    <w:rsid w:val="001E7328"/>
    <w:rsid w:val="001F2B22"/>
    <w:rsid w:val="001F626D"/>
    <w:rsid w:val="002013E0"/>
    <w:rsid w:val="00202309"/>
    <w:rsid w:val="002148C3"/>
    <w:rsid w:val="0022108D"/>
    <w:rsid w:val="00224ECA"/>
    <w:rsid w:val="00225E08"/>
    <w:rsid w:val="00230DC5"/>
    <w:rsid w:val="00240F2F"/>
    <w:rsid w:val="002410A4"/>
    <w:rsid w:val="00241629"/>
    <w:rsid w:val="002418C6"/>
    <w:rsid w:val="002422EA"/>
    <w:rsid w:val="00243B00"/>
    <w:rsid w:val="00244CF0"/>
    <w:rsid w:val="0025226E"/>
    <w:rsid w:val="00252A64"/>
    <w:rsid w:val="002643C4"/>
    <w:rsid w:val="00266B50"/>
    <w:rsid w:val="00276AD0"/>
    <w:rsid w:val="002A5A00"/>
    <w:rsid w:val="002C45BB"/>
    <w:rsid w:val="002D4B8F"/>
    <w:rsid w:val="002D76D1"/>
    <w:rsid w:val="002F2F2A"/>
    <w:rsid w:val="00302387"/>
    <w:rsid w:val="00304C57"/>
    <w:rsid w:val="00310199"/>
    <w:rsid w:val="00315965"/>
    <w:rsid w:val="00315B47"/>
    <w:rsid w:val="00330EF3"/>
    <w:rsid w:val="003421CB"/>
    <w:rsid w:val="0034596E"/>
    <w:rsid w:val="0035026D"/>
    <w:rsid w:val="00355B7B"/>
    <w:rsid w:val="00380AB1"/>
    <w:rsid w:val="00383FAD"/>
    <w:rsid w:val="003903E2"/>
    <w:rsid w:val="003A0E8B"/>
    <w:rsid w:val="003B3F25"/>
    <w:rsid w:val="003B5D07"/>
    <w:rsid w:val="003C05F7"/>
    <w:rsid w:val="003C2BC3"/>
    <w:rsid w:val="003D5827"/>
    <w:rsid w:val="003D5E27"/>
    <w:rsid w:val="003E3289"/>
    <w:rsid w:val="003F3271"/>
    <w:rsid w:val="003F5E34"/>
    <w:rsid w:val="003F6234"/>
    <w:rsid w:val="003F7DAC"/>
    <w:rsid w:val="0041142F"/>
    <w:rsid w:val="00411A1D"/>
    <w:rsid w:val="00416038"/>
    <w:rsid w:val="00417DA1"/>
    <w:rsid w:val="004512DC"/>
    <w:rsid w:val="004517BE"/>
    <w:rsid w:val="00453221"/>
    <w:rsid w:val="00462966"/>
    <w:rsid w:val="00463EDE"/>
    <w:rsid w:val="00465C91"/>
    <w:rsid w:val="004721F6"/>
    <w:rsid w:val="00477F11"/>
    <w:rsid w:val="004808B6"/>
    <w:rsid w:val="00493BE1"/>
    <w:rsid w:val="00493C5A"/>
    <w:rsid w:val="00497BF3"/>
    <w:rsid w:val="004A3485"/>
    <w:rsid w:val="004A4B65"/>
    <w:rsid w:val="004B09E1"/>
    <w:rsid w:val="004B571A"/>
    <w:rsid w:val="004C4F25"/>
    <w:rsid w:val="004D033F"/>
    <w:rsid w:val="004D20DF"/>
    <w:rsid w:val="004D33F0"/>
    <w:rsid w:val="00517B32"/>
    <w:rsid w:val="00521973"/>
    <w:rsid w:val="00524437"/>
    <w:rsid w:val="00536CC5"/>
    <w:rsid w:val="005461E2"/>
    <w:rsid w:val="0054744C"/>
    <w:rsid w:val="0055752E"/>
    <w:rsid w:val="005620BB"/>
    <w:rsid w:val="00562C4A"/>
    <w:rsid w:val="005638B6"/>
    <w:rsid w:val="00565B43"/>
    <w:rsid w:val="005739B7"/>
    <w:rsid w:val="00581175"/>
    <w:rsid w:val="00592636"/>
    <w:rsid w:val="0059548E"/>
    <w:rsid w:val="00597E4D"/>
    <w:rsid w:val="005A03B8"/>
    <w:rsid w:val="005C1E70"/>
    <w:rsid w:val="005D5E29"/>
    <w:rsid w:val="005E48ED"/>
    <w:rsid w:val="005E67C3"/>
    <w:rsid w:val="005F514C"/>
    <w:rsid w:val="005F5682"/>
    <w:rsid w:val="00600C04"/>
    <w:rsid w:val="00603E00"/>
    <w:rsid w:val="0061423B"/>
    <w:rsid w:val="00616DE8"/>
    <w:rsid w:val="00626090"/>
    <w:rsid w:val="006269EE"/>
    <w:rsid w:val="00632D8A"/>
    <w:rsid w:val="00646321"/>
    <w:rsid w:val="006467A9"/>
    <w:rsid w:val="0066543B"/>
    <w:rsid w:val="00665F25"/>
    <w:rsid w:val="00667FFA"/>
    <w:rsid w:val="00672C6B"/>
    <w:rsid w:val="0067491B"/>
    <w:rsid w:val="00674DAA"/>
    <w:rsid w:val="0069364D"/>
    <w:rsid w:val="00697DA7"/>
    <w:rsid w:val="006A3148"/>
    <w:rsid w:val="006A59F9"/>
    <w:rsid w:val="006A6F7D"/>
    <w:rsid w:val="006C1E85"/>
    <w:rsid w:val="006D4815"/>
    <w:rsid w:val="00704D4C"/>
    <w:rsid w:val="00707B7D"/>
    <w:rsid w:val="00713BD9"/>
    <w:rsid w:val="00716A03"/>
    <w:rsid w:val="00716CBB"/>
    <w:rsid w:val="0072675A"/>
    <w:rsid w:val="00745B4D"/>
    <w:rsid w:val="0074795D"/>
    <w:rsid w:val="0075675F"/>
    <w:rsid w:val="007825BD"/>
    <w:rsid w:val="00784FFA"/>
    <w:rsid w:val="00797C93"/>
    <w:rsid w:val="007C09C7"/>
    <w:rsid w:val="007D2DB6"/>
    <w:rsid w:val="007D5E1B"/>
    <w:rsid w:val="007F40F1"/>
    <w:rsid w:val="007F6E21"/>
    <w:rsid w:val="00803930"/>
    <w:rsid w:val="0080396D"/>
    <w:rsid w:val="0080427E"/>
    <w:rsid w:val="00806892"/>
    <w:rsid w:val="008071FA"/>
    <w:rsid w:val="00810489"/>
    <w:rsid w:val="008118A7"/>
    <w:rsid w:val="008309ED"/>
    <w:rsid w:val="00835613"/>
    <w:rsid w:val="008448C6"/>
    <w:rsid w:val="008468CF"/>
    <w:rsid w:val="00851C53"/>
    <w:rsid w:val="008756DA"/>
    <w:rsid w:val="00875FA9"/>
    <w:rsid w:val="00877E5A"/>
    <w:rsid w:val="00882390"/>
    <w:rsid w:val="008936A4"/>
    <w:rsid w:val="00893AB3"/>
    <w:rsid w:val="008A268F"/>
    <w:rsid w:val="008A2E2A"/>
    <w:rsid w:val="008A5E94"/>
    <w:rsid w:val="008B1C78"/>
    <w:rsid w:val="008B57C1"/>
    <w:rsid w:val="008C7AE0"/>
    <w:rsid w:val="008D0EE8"/>
    <w:rsid w:val="008D2D74"/>
    <w:rsid w:val="008E37CC"/>
    <w:rsid w:val="008E71B6"/>
    <w:rsid w:val="008F4DA4"/>
    <w:rsid w:val="00905E62"/>
    <w:rsid w:val="00906155"/>
    <w:rsid w:val="009067F4"/>
    <w:rsid w:val="00912822"/>
    <w:rsid w:val="0091660D"/>
    <w:rsid w:val="00920794"/>
    <w:rsid w:val="00943DCD"/>
    <w:rsid w:val="0095670F"/>
    <w:rsid w:val="009603A8"/>
    <w:rsid w:val="009606B0"/>
    <w:rsid w:val="0096243A"/>
    <w:rsid w:val="00965E87"/>
    <w:rsid w:val="00975950"/>
    <w:rsid w:val="00977AFC"/>
    <w:rsid w:val="00985903"/>
    <w:rsid w:val="009A073C"/>
    <w:rsid w:val="009A43CB"/>
    <w:rsid w:val="009B5B92"/>
    <w:rsid w:val="009D1BD1"/>
    <w:rsid w:val="009D55F1"/>
    <w:rsid w:val="009E367A"/>
    <w:rsid w:val="009E37A6"/>
    <w:rsid w:val="009E52E6"/>
    <w:rsid w:val="009E567F"/>
    <w:rsid w:val="009F7830"/>
    <w:rsid w:val="00A13418"/>
    <w:rsid w:val="00A171BD"/>
    <w:rsid w:val="00A32E7C"/>
    <w:rsid w:val="00A5496A"/>
    <w:rsid w:val="00A65CE9"/>
    <w:rsid w:val="00A6705E"/>
    <w:rsid w:val="00A7196A"/>
    <w:rsid w:val="00A82E80"/>
    <w:rsid w:val="00AB14CE"/>
    <w:rsid w:val="00AB3FF8"/>
    <w:rsid w:val="00AB62E1"/>
    <w:rsid w:val="00AD1910"/>
    <w:rsid w:val="00AD22B8"/>
    <w:rsid w:val="00AD3A2E"/>
    <w:rsid w:val="00B065F1"/>
    <w:rsid w:val="00B12927"/>
    <w:rsid w:val="00B1294B"/>
    <w:rsid w:val="00B13E5D"/>
    <w:rsid w:val="00B1403C"/>
    <w:rsid w:val="00B14C49"/>
    <w:rsid w:val="00B31CD2"/>
    <w:rsid w:val="00B40743"/>
    <w:rsid w:val="00B461C8"/>
    <w:rsid w:val="00B468A4"/>
    <w:rsid w:val="00B56840"/>
    <w:rsid w:val="00B61B77"/>
    <w:rsid w:val="00B65A42"/>
    <w:rsid w:val="00B676C6"/>
    <w:rsid w:val="00B73B4C"/>
    <w:rsid w:val="00B8164B"/>
    <w:rsid w:val="00B87764"/>
    <w:rsid w:val="00BA01CF"/>
    <w:rsid w:val="00BB4908"/>
    <w:rsid w:val="00BB7946"/>
    <w:rsid w:val="00BC4A3C"/>
    <w:rsid w:val="00BE7DFF"/>
    <w:rsid w:val="00BF44D3"/>
    <w:rsid w:val="00C00A0F"/>
    <w:rsid w:val="00C07841"/>
    <w:rsid w:val="00C079E0"/>
    <w:rsid w:val="00C107E7"/>
    <w:rsid w:val="00C13AF7"/>
    <w:rsid w:val="00C23CCC"/>
    <w:rsid w:val="00C47C01"/>
    <w:rsid w:val="00C555CE"/>
    <w:rsid w:val="00C6420E"/>
    <w:rsid w:val="00C76D6C"/>
    <w:rsid w:val="00C91469"/>
    <w:rsid w:val="00C922CB"/>
    <w:rsid w:val="00CB2204"/>
    <w:rsid w:val="00CD3A45"/>
    <w:rsid w:val="00CD65BA"/>
    <w:rsid w:val="00CD7272"/>
    <w:rsid w:val="00CF6412"/>
    <w:rsid w:val="00D00E18"/>
    <w:rsid w:val="00D02431"/>
    <w:rsid w:val="00D02C33"/>
    <w:rsid w:val="00D049CA"/>
    <w:rsid w:val="00D1041D"/>
    <w:rsid w:val="00D1607C"/>
    <w:rsid w:val="00D33563"/>
    <w:rsid w:val="00D343FB"/>
    <w:rsid w:val="00D37CFC"/>
    <w:rsid w:val="00D4509E"/>
    <w:rsid w:val="00D6188D"/>
    <w:rsid w:val="00D669E4"/>
    <w:rsid w:val="00D769FF"/>
    <w:rsid w:val="00D8681B"/>
    <w:rsid w:val="00DA2D08"/>
    <w:rsid w:val="00DA572E"/>
    <w:rsid w:val="00DA5C74"/>
    <w:rsid w:val="00DB7DFB"/>
    <w:rsid w:val="00DC6A72"/>
    <w:rsid w:val="00DD302A"/>
    <w:rsid w:val="00DD30FB"/>
    <w:rsid w:val="00DE2A92"/>
    <w:rsid w:val="00DF3F74"/>
    <w:rsid w:val="00DF59C1"/>
    <w:rsid w:val="00E035E8"/>
    <w:rsid w:val="00E05371"/>
    <w:rsid w:val="00E402C1"/>
    <w:rsid w:val="00E406A2"/>
    <w:rsid w:val="00E419EF"/>
    <w:rsid w:val="00E42AF8"/>
    <w:rsid w:val="00E42F65"/>
    <w:rsid w:val="00E44DDB"/>
    <w:rsid w:val="00E6654B"/>
    <w:rsid w:val="00E72085"/>
    <w:rsid w:val="00E7411E"/>
    <w:rsid w:val="00E74C16"/>
    <w:rsid w:val="00E8346F"/>
    <w:rsid w:val="00E85287"/>
    <w:rsid w:val="00E87BE4"/>
    <w:rsid w:val="00E87D49"/>
    <w:rsid w:val="00E953A6"/>
    <w:rsid w:val="00EA0B55"/>
    <w:rsid w:val="00EA39A1"/>
    <w:rsid w:val="00EB44AC"/>
    <w:rsid w:val="00EB45AC"/>
    <w:rsid w:val="00EC0066"/>
    <w:rsid w:val="00EC39FD"/>
    <w:rsid w:val="00EC7302"/>
    <w:rsid w:val="00ED6B40"/>
    <w:rsid w:val="00EE69FE"/>
    <w:rsid w:val="00EE752E"/>
    <w:rsid w:val="00EE7FC5"/>
    <w:rsid w:val="00EF0391"/>
    <w:rsid w:val="00F06E89"/>
    <w:rsid w:val="00F103CF"/>
    <w:rsid w:val="00F251E6"/>
    <w:rsid w:val="00F27A87"/>
    <w:rsid w:val="00F31A1F"/>
    <w:rsid w:val="00F31E69"/>
    <w:rsid w:val="00F332A2"/>
    <w:rsid w:val="00F410C6"/>
    <w:rsid w:val="00F432BE"/>
    <w:rsid w:val="00F5467A"/>
    <w:rsid w:val="00F54AC3"/>
    <w:rsid w:val="00F60711"/>
    <w:rsid w:val="00F66221"/>
    <w:rsid w:val="00F70CE8"/>
    <w:rsid w:val="00F7792F"/>
    <w:rsid w:val="00F91C8E"/>
    <w:rsid w:val="00F939BE"/>
    <w:rsid w:val="00FA5F51"/>
    <w:rsid w:val="00FA67BD"/>
    <w:rsid w:val="00FB7ED3"/>
    <w:rsid w:val="00FC1551"/>
    <w:rsid w:val="00FC4785"/>
    <w:rsid w:val="00FD4560"/>
    <w:rsid w:val="00FE5A5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D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B13E5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13E5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9E52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2E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E52E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E52E6"/>
    <w:rPr>
      <w:b/>
      <w:bCs/>
    </w:rPr>
  </w:style>
  <w:style w:type="character" w:customStyle="1" w:styleId="TematkomentarzaZnak">
    <w:name w:val="Temat komentarza Znak"/>
    <w:link w:val="Tematkomentarza"/>
    <w:rsid w:val="009E52E6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1E2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61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46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B7D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nhideWhenUsed/>
    <w:rsid w:val="0024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C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B906-400C-4CBE-A41D-3D10AC6D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2020-08-28T08:43:00Z</dcterms:created>
  <dcterms:modified xsi:type="dcterms:W3CDTF">2020-08-28T08:43:00Z</dcterms:modified>
</cp:coreProperties>
</file>