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0BDF" w14:textId="433D29DA" w:rsidR="00D27B8F" w:rsidRPr="0021243C" w:rsidRDefault="00D27B8F" w:rsidP="000B2D4C">
      <w:pPr>
        <w:pStyle w:val="OZNPROJEKTUwskazaniedatylubwersjiprojektu"/>
        <w:keepNext/>
      </w:pPr>
      <w:r w:rsidRPr="0021243C">
        <w:t xml:space="preserve">Projekt z dnia </w:t>
      </w:r>
      <w:r w:rsidR="00BB4E5D">
        <w:t>31</w:t>
      </w:r>
      <w:r w:rsidRPr="0021243C">
        <w:t>.</w:t>
      </w:r>
      <w:r>
        <w:t>0</w:t>
      </w:r>
      <w:r w:rsidR="00116CD5">
        <w:t>8</w:t>
      </w:r>
      <w:r w:rsidRPr="0021243C">
        <w:t>.20</w:t>
      </w:r>
      <w:r>
        <w:t>20</w:t>
      </w:r>
      <w:r w:rsidRPr="0021243C">
        <w:t xml:space="preserve"> r.</w:t>
      </w:r>
    </w:p>
    <w:p w14:paraId="0EB62309" w14:textId="77777777" w:rsidR="00D27B8F" w:rsidRPr="0021243C" w:rsidRDefault="00D27B8F" w:rsidP="00D27B8F">
      <w:pPr>
        <w:pStyle w:val="OZNRODZAKTUtznustawalubrozporzdzenieiorganwydajcy"/>
      </w:pPr>
    </w:p>
    <w:p w14:paraId="7C6ACC82" w14:textId="77777777" w:rsidR="00D27B8F" w:rsidRPr="0021243C" w:rsidRDefault="00D27B8F" w:rsidP="00D27B8F">
      <w:pPr>
        <w:pStyle w:val="OZNRODZAKTUtznustawalubrozporzdzenieiorganwydajcy"/>
      </w:pPr>
      <w:r w:rsidRPr="0021243C">
        <w:t>USTAWA</w:t>
      </w:r>
    </w:p>
    <w:p w14:paraId="283498EE" w14:textId="77777777" w:rsidR="00D27B8F" w:rsidRPr="0021243C" w:rsidRDefault="00D27B8F" w:rsidP="00D27B8F">
      <w:pPr>
        <w:pStyle w:val="DATAAKTUdatauchwalenialubwydaniaaktu"/>
      </w:pPr>
      <w:r w:rsidRPr="0021243C">
        <w:t>z dnia ….</w:t>
      </w:r>
    </w:p>
    <w:p w14:paraId="04DBA620" w14:textId="77777777" w:rsidR="00D27B8F" w:rsidRPr="00BC0DEB" w:rsidRDefault="00D27B8F" w:rsidP="00BC0DEB">
      <w:pPr>
        <w:pStyle w:val="TYTUAKTUprzedmiotregulacjiustawylubrozporzdzenia"/>
        <w:rPr>
          <w:rStyle w:val="Ppogrubienie"/>
          <w:b/>
        </w:rPr>
      </w:pPr>
      <w:r w:rsidRPr="00BC0DEB">
        <w:rPr>
          <w:rStyle w:val="Ppogrubienie"/>
          <w:b/>
        </w:rPr>
        <w:t>o zmianie ustawy o świadczeniach opieki zdrowotnej finansowanych ze środków publicznych i niektórych innych ustaw</w:t>
      </w:r>
      <w:r w:rsidRPr="0039021B">
        <w:rPr>
          <w:rStyle w:val="IGindeksgrny"/>
        </w:rPr>
        <w:footnoteReference w:customMarkFollows="1" w:id="2"/>
        <w:t>1)</w:t>
      </w:r>
    </w:p>
    <w:p w14:paraId="7980CDEC" w14:textId="34CF9AF8" w:rsidR="00D27B8F" w:rsidRPr="00D27B8F" w:rsidRDefault="00D27B8F" w:rsidP="00D27B8F">
      <w:pPr>
        <w:pStyle w:val="ARTartustawynprozporzdzenia"/>
      </w:pPr>
      <w:r w:rsidRPr="000B2D4C">
        <w:rPr>
          <w:rStyle w:val="Ppogrubienie"/>
        </w:rPr>
        <w:t>Art.</w:t>
      </w:r>
      <w:r w:rsidR="00DB44DF" w:rsidRPr="000B2D4C">
        <w:rPr>
          <w:rStyle w:val="Ppogrubienie"/>
        </w:rPr>
        <w:t> </w:t>
      </w:r>
      <w:r w:rsidRPr="000B2D4C">
        <w:rPr>
          <w:rStyle w:val="Ppogrubienie"/>
        </w:rPr>
        <w:t>1.</w:t>
      </w:r>
      <w:r w:rsidRPr="00D27B8F">
        <w:t xml:space="preserve"> W ustawie z dnia 27 sierpnia 2004 r. o świadczeniach opieki zdrowotnej finansowanych ze środków publicznych (</w:t>
      </w:r>
      <w:r w:rsidRPr="0021243C">
        <w:t>Dz. U. z 20</w:t>
      </w:r>
      <w:r w:rsidR="00BB4E5D">
        <w:t>20</w:t>
      </w:r>
      <w:r w:rsidRPr="0021243C">
        <w:t xml:space="preserve"> r. poz. </w:t>
      </w:r>
      <w:r w:rsidR="00BB4E5D" w:rsidRPr="00BB4E5D">
        <w:t>1398</w:t>
      </w:r>
      <w:r w:rsidR="00BB4E5D">
        <w:t xml:space="preserve"> i 1493</w:t>
      </w:r>
      <w:r w:rsidRPr="0021243C">
        <w:t xml:space="preserve">) </w:t>
      </w:r>
      <w:r w:rsidRPr="00D27B8F">
        <w:t>wprowadza się następujące zmiany:</w:t>
      </w:r>
    </w:p>
    <w:p w14:paraId="5D68CEB1" w14:textId="77777777" w:rsidR="00D27B8F" w:rsidRPr="00D27B8F" w:rsidRDefault="000863BE" w:rsidP="00AA27B9">
      <w:pPr>
        <w:pStyle w:val="PKTpunkt"/>
      </w:pPr>
      <w:r>
        <w:t>1)</w:t>
      </w:r>
      <w:r>
        <w:tab/>
      </w:r>
      <w:r w:rsidR="00D27B8F" w:rsidRPr="00D27B8F">
        <w:t xml:space="preserve">art. 9a otrzymuje brzmienie: </w:t>
      </w:r>
    </w:p>
    <w:p w14:paraId="18CE552A" w14:textId="33ACACD3" w:rsidR="00D27B8F" w:rsidRDefault="00D27B8F" w:rsidP="00AA27B9">
      <w:pPr>
        <w:pStyle w:val="ZARTzmartartykuempunktem"/>
      </w:pPr>
      <w:r w:rsidRPr="00D27B8F">
        <w:t xml:space="preserve">„Art. 9a. W celu zaspokajania potrzeb wspólnoty samorządowej w zakresie ochrony zdrowia, jednostka samorządu terytorialnego, uwzględniając w </w:t>
      </w:r>
      <w:r w:rsidRPr="00CA638A">
        <w:t>szczególności</w:t>
      </w:r>
      <w:r w:rsidRPr="00D27B8F">
        <w:t xml:space="preserve"> mapę, o której mowa w art. 95a ust. 1, wojewódzki plan transformacji, o którym mowa w art. 95</w:t>
      </w:r>
      <w:r w:rsidR="007C231D">
        <w:t>c</w:t>
      </w:r>
      <w:r w:rsidRPr="00D27B8F">
        <w:t xml:space="preserve"> ust. 1, oraz stan dostępności do świadczeń opieki zdrowotnej na obszarze województwa, może finansować dla mieszkańców tej wspólnoty świadczenia gwarantowane.”;</w:t>
      </w:r>
    </w:p>
    <w:p w14:paraId="3EA5DF36" w14:textId="6F2731A7" w:rsidR="007E366A" w:rsidRDefault="007E366A" w:rsidP="00377B8A">
      <w:pPr>
        <w:pStyle w:val="PKTpunkt"/>
      </w:pPr>
      <w:r>
        <w:t>2)</w:t>
      </w:r>
      <w:r w:rsidR="00151D27">
        <w:tab/>
      </w:r>
      <w:r>
        <w:t xml:space="preserve">art. 10 </w:t>
      </w:r>
      <w:r w:rsidR="00F00FE5">
        <w:t xml:space="preserve">otrzymuje </w:t>
      </w:r>
      <w:r w:rsidRPr="007E366A">
        <w:t>brzmieni</w:t>
      </w:r>
      <w:r w:rsidR="00F00FE5">
        <w:t>e</w:t>
      </w:r>
      <w:r>
        <w:t>:</w:t>
      </w:r>
    </w:p>
    <w:p w14:paraId="780C4DB6" w14:textId="77777777" w:rsidR="00F00FE5" w:rsidRPr="00F00FE5" w:rsidRDefault="005C617B" w:rsidP="00F00FE5">
      <w:pPr>
        <w:pStyle w:val="ZARTzmartartykuempunktem"/>
      </w:pPr>
      <w:r w:rsidRPr="005C617B">
        <w:t>„</w:t>
      </w:r>
      <w:r w:rsidR="00F00FE5">
        <w:t xml:space="preserve">Art. 10. </w:t>
      </w:r>
      <w:r w:rsidR="00F00FE5" w:rsidRPr="00F00FE5">
        <w:t>Do zadań wojewody w zakresie zapewnienia równego dostępu do świadczeń opieki zdrowotnej należy w szczególności:</w:t>
      </w:r>
    </w:p>
    <w:p w14:paraId="24951EEF" w14:textId="1CF3786F" w:rsidR="00F00FE5" w:rsidRDefault="00F00FE5" w:rsidP="00077A70">
      <w:pPr>
        <w:pStyle w:val="ZPKTzmpktartykuempunktem"/>
      </w:pPr>
      <w:r w:rsidRPr="00F00FE5">
        <w:t>1)</w:t>
      </w:r>
      <w:r w:rsidR="00941589">
        <w:tab/>
      </w:r>
      <w:r w:rsidRPr="00F00FE5">
        <w:t>ocena realizacji zadań z zakresu administracji rządowej realizowanych przez jednostki samorządu terytorialnego</w:t>
      </w:r>
      <w:r>
        <w:t>;</w:t>
      </w:r>
    </w:p>
    <w:p w14:paraId="7C70E1DF" w14:textId="026EF89E" w:rsidR="007E366A" w:rsidRDefault="007E366A" w:rsidP="00077A70">
      <w:pPr>
        <w:pStyle w:val="ZPKTzmpktartykuempunktem"/>
      </w:pPr>
      <w:r w:rsidRPr="003B3E40">
        <w:t>2)</w:t>
      </w:r>
      <w:r w:rsidR="00941589">
        <w:tab/>
      </w:r>
      <w:r w:rsidRPr="003B3E40">
        <w:t xml:space="preserve">ustalanie </w:t>
      </w:r>
      <w:r w:rsidRPr="007E366A">
        <w:t>wojewódzkich planów transformacji, o których mowa w art. 95</w:t>
      </w:r>
      <w:r w:rsidR="007C231D">
        <w:t>c</w:t>
      </w:r>
      <w:r w:rsidRPr="007E366A">
        <w:t xml:space="preserve"> ust. 1;</w:t>
      </w:r>
    </w:p>
    <w:p w14:paraId="11961E40" w14:textId="565FF309" w:rsidR="007E366A" w:rsidRPr="007E366A" w:rsidRDefault="007E366A" w:rsidP="00077A70">
      <w:pPr>
        <w:pStyle w:val="ZPKTzmpktartykuempunktem"/>
      </w:pPr>
      <w:r w:rsidRPr="003B3E40">
        <w:t>3)</w:t>
      </w:r>
      <w:r w:rsidR="00941589">
        <w:tab/>
      </w:r>
      <w:r w:rsidRPr="003B3E40">
        <w:t>wydawanie opinii o celowości inwestycji, o których mowa w art. 95</w:t>
      </w:r>
      <w:r w:rsidR="004A0565">
        <w:t>e</w:t>
      </w:r>
      <w:r w:rsidRPr="003B3E40">
        <w:t xml:space="preserve"> ust. 1.”;</w:t>
      </w:r>
    </w:p>
    <w:p w14:paraId="47134901" w14:textId="33922E02" w:rsidR="003B3E40" w:rsidRDefault="003B3E40" w:rsidP="00377B8A">
      <w:pPr>
        <w:pStyle w:val="PKTpunkt"/>
      </w:pPr>
      <w:r w:rsidRPr="003B3E40">
        <w:t>3)</w:t>
      </w:r>
      <w:r w:rsidR="00151D27">
        <w:tab/>
      </w:r>
      <w:r w:rsidRPr="003B3E40">
        <w:t>w art. 11 w ust. 1 po pkt 11 kropkę zast</w:t>
      </w:r>
      <w:r w:rsidR="00837074">
        <w:t>ę</w:t>
      </w:r>
      <w:r w:rsidRPr="003B3E40">
        <w:t>puje się średnikiem i dodaje się pkt 12</w:t>
      </w:r>
      <w:r w:rsidR="00BC0DEB">
        <w:t>–</w:t>
      </w:r>
      <w:r w:rsidRPr="003B3E40">
        <w:t>14 w brzmieniu:</w:t>
      </w:r>
    </w:p>
    <w:p w14:paraId="49E47757" w14:textId="3425A8EB" w:rsidR="00CA6BAE" w:rsidRPr="00CA6BAE" w:rsidRDefault="00CA6BAE" w:rsidP="00077A70">
      <w:pPr>
        <w:pStyle w:val="ZPKTzmpktartykuempunktem"/>
      </w:pPr>
      <w:r w:rsidRPr="003B3E40">
        <w:t>„12)</w:t>
      </w:r>
      <w:r w:rsidR="00941589">
        <w:tab/>
      </w:r>
      <w:r w:rsidRPr="003B3E40">
        <w:t>ustalanie krajow</w:t>
      </w:r>
      <w:r w:rsidR="0041073A">
        <w:t>ego</w:t>
      </w:r>
      <w:r w:rsidRPr="003B3E40">
        <w:t xml:space="preserve"> p</w:t>
      </w:r>
      <w:r w:rsidRPr="00CA6BAE">
        <w:t>lan</w:t>
      </w:r>
      <w:r w:rsidR="0041073A">
        <w:t>u</w:t>
      </w:r>
      <w:r w:rsidRPr="00CA6BAE">
        <w:t xml:space="preserve"> transformacji, o których mowa w art. 95b ust. 1;</w:t>
      </w:r>
    </w:p>
    <w:p w14:paraId="5CC3257C" w14:textId="7FF49BD4" w:rsidR="00CA6BAE" w:rsidRDefault="00CA6BAE" w:rsidP="00077A70">
      <w:pPr>
        <w:pStyle w:val="ZPKTzmpktartykuempunktem"/>
      </w:pPr>
      <w:r w:rsidRPr="003B3E40">
        <w:t>13)</w:t>
      </w:r>
      <w:r w:rsidR="00941589">
        <w:tab/>
      </w:r>
      <w:r>
        <w:t>opiniowanie</w:t>
      </w:r>
      <w:r w:rsidRPr="003B3E40">
        <w:t xml:space="preserve"> </w:t>
      </w:r>
      <w:r w:rsidRPr="00837074">
        <w:t>wojewódzkich planów transformacji</w:t>
      </w:r>
      <w:r w:rsidRPr="003B3E40">
        <w:t>, o których mowa w art. 95</w:t>
      </w:r>
      <w:r w:rsidR="007C231D">
        <w:t>c</w:t>
      </w:r>
      <w:r w:rsidRPr="003B3E40">
        <w:t xml:space="preserve"> ust. 1;</w:t>
      </w:r>
    </w:p>
    <w:p w14:paraId="458200EE" w14:textId="342BE354" w:rsidR="00CA6BAE" w:rsidRPr="003B3E40" w:rsidRDefault="00CA6BAE" w:rsidP="00077A70">
      <w:pPr>
        <w:pStyle w:val="ZPKTzmpktartykuempunktem"/>
      </w:pPr>
      <w:r w:rsidRPr="003B3E40">
        <w:t>14)</w:t>
      </w:r>
      <w:r w:rsidR="00941589">
        <w:tab/>
      </w:r>
      <w:r w:rsidRPr="003B3E40">
        <w:t>wydawanie opinii o celowości inwestycji, o których mowa w art. 95</w:t>
      </w:r>
      <w:r w:rsidR="004A0565">
        <w:t>e</w:t>
      </w:r>
      <w:r w:rsidRPr="003B3E40">
        <w:t xml:space="preserve"> ust. 1.”;</w:t>
      </w:r>
    </w:p>
    <w:p w14:paraId="276A801B" w14:textId="60566972" w:rsidR="00D27B8F" w:rsidRPr="00D27B8F" w:rsidRDefault="00151D27" w:rsidP="001A1507">
      <w:pPr>
        <w:pStyle w:val="PKTpunkt"/>
      </w:pPr>
      <w:r>
        <w:lastRenderedPageBreak/>
        <w:t>4</w:t>
      </w:r>
      <w:r w:rsidR="000863BE">
        <w:t>)</w:t>
      </w:r>
      <w:r w:rsidR="000863BE">
        <w:tab/>
      </w:r>
      <w:r w:rsidR="00D27B8F" w:rsidRPr="00D27B8F">
        <w:t>w art. 31a:</w:t>
      </w:r>
    </w:p>
    <w:p w14:paraId="3BC156E3" w14:textId="77777777" w:rsidR="00D27B8F" w:rsidRPr="00D27B8F" w:rsidRDefault="00D27B8F" w:rsidP="00AA27B9">
      <w:pPr>
        <w:pStyle w:val="LITlitera"/>
      </w:pPr>
      <w:r w:rsidRPr="00D27B8F">
        <w:t>a)</w:t>
      </w:r>
      <w:r w:rsidR="000863BE">
        <w:tab/>
      </w:r>
      <w:r w:rsidRPr="00D27B8F">
        <w:t xml:space="preserve">w ust. 1 w pkt 1 lit. a otrzymuje brzmienie: </w:t>
      </w:r>
    </w:p>
    <w:p w14:paraId="032F1C75" w14:textId="77777777" w:rsidR="00D27B8F" w:rsidRPr="00D27B8F" w:rsidRDefault="00D27B8F" w:rsidP="00AA27B9">
      <w:pPr>
        <w:pStyle w:val="ZLITLITzmlitliter"/>
      </w:pPr>
      <w:r w:rsidRPr="00D27B8F">
        <w:t>„a)</w:t>
      </w:r>
      <w:r w:rsidR="000863BE">
        <w:tab/>
      </w:r>
      <w:r w:rsidR="00CA6BAE">
        <w:t>mapy potrzeb zdrowotnych, o której mowa w art. 95a ust. 1,</w:t>
      </w:r>
      <w:r w:rsidRPr="00D27B8F">
        <w:t>”,</w:t>
      </w:r>
    </w:p>
    <w:p w14:paraId="41636DC0" w14:textId="77777777" w:rsidR="00D27B8F" w:rsidRPr="00D27B8F" w:rsidRDefault="00D27B8F" w:rsidP="00AA27B9">
      <w:pPr>
        <w:pStyle w:val="LITlitera"/>
      </w:pPr>
      <w:r w:rsidRPr="00D27B8F">
        <w:t>b)</w:t>
      </w:r>
      <w:r w:rsidR="000863BE">
        <w:tab/>
      </w:r>
      <w:r w:rsidRPr="00D27B8F">
        <w:t xml:space="preserve">uchyla się ust. 2 i 3; </w:t>
      </w:r>
    </w:p>
    <w:p w14:paraId="1E762FE7" w14:textId="20E1598C" w:rsidR="00D27B8F" w:rsidRPr="00D27B8F" w:rsidRDefault="00151D27" w:rsidP="00D27B8F">
      <w:pPr>
        <w:pStyle w:val="PKTpunkt"/>
      </w:pPr>
      <w:r>
        <w:t>5</w:t>
      </w:r>
      <w:r w:rsidR="000863BE">
        <w:t>)</w:t>
      </w:r>
      <w:r w:rsidR="000863BE">
        <w:tab/>
      </w:r>
      <w:r w:rsidR="00E27C11">
        <w:t xml:space="preserve">w </w:t>
      </w:r>
      <w:r w:rsidR="00D27B8F" w:rsidRPr="00D27B8F">
        <w:t>art. 48a ust. 1 otrzymuje brzmienie:</w:t>
      </w:r>
    </w:p>
    <w:p w14:paraId="37187088" w14:textId="77777777" w:rsidR="00D27B8F" w:rsidRPr="00D27B8F" w:rsidRDefault="00D27B8F" w:rsidP="00AA27B9">
      <w:pPr>
        <w:pStyle w:val="ZUSTzmustartykuempunktem"/>
      </w:pPr>
      <w:r w:rsidRPr="00D27B8F">
        <w:t>„1. Minister oraz jednostka samorządu terytorialnego opracowują projekt programu polityki zdrowotnej na podstawie map</w:t>
      </w:r>
      <w:r w:rsidR="00CA6BAE">
        <w:t>y</w:t>
      </w:r>
      <w:r w:rsidRPr="00D27B8F">
        <w:t xml:space="preserve"> potrzeb zdrowotnych, o któr</w:t>
      </w:r>
      <w:r w:rsidR="00CA6BAE">
        <w:t>ej</w:t>
      </w:r>
      <w:r w:rsidRPr="00D27B8F">
        <w:t xml:space="preserve"> mowa w art. 95a</w:t>
      </w:r>
      <w:r w:rsidR="00CA6BAE">
        <w:t xml:space="preserve"> ust. 1</w:t>
      </w:r>
      <w:r w:rsidRPr="00D27B8F">
        <w:t>, oraz dostępnych danych epidemiologicznych.”;</w:t>
      </w:r>
    </w:p>
    <w:p w14:paraId="3FA1F36A" w14:textId="119654D3" w:rsidR="00D27B8F" w:rsidRPr="00D27B8F" w:rsidRDefault="00151D27" w:rsidP="00D27B8F">
      <w:pPr>
        <w:pStyle w:val="PKTpunkt"/>
      </w:pPr>
      <w:r>
        <w:t>6</w:t>
      </w:r>
      <w:r w:rsidR="000863BE">
        <w:t>)</w:t>
      </w:r>
      <w:r w:rsidR="000863BE">
        <w:tab/>
      </w:r>
      <w:r w:rsidR="00E27C11">
        <w:t xml:space="preserve">w </w:t>
      </w:r>
      <w:r w:rsidR="00D27B8F" w:rsidRPr="00D27B8F">
        <w:t>art. 48d ust. 2 otrzymuje brzmienie:</w:t>
      </w:r>
    </w:p>
    <w:p w14:paraId="4303F376" w14:textId="596AB16B" w:rsidR="00D27B8F" w:rsidRPr="00CA638A" w:rsidRDefault="00D27B8F" w:rsidP="00AA27B9">
      <w:pPr>
        <w:pStyle w:val="ZUSTzmustartykuempunktem"/>
      </w:pPr>
      <w:r w:rsidRPr="00CA638A">
        <w:t xml:space="preserve">„2. W celu uzyskania dofinansowania, o którym mowa w ust. 1, organ wykonawczy jednostki samorządu terytorialnego składa wniosek do </w:t>
      </w:r>
      <w:r w:rsidR="003F1FC0" w:rsidRPr="003F1FC0">
        <w:t>Prezesa</w:t>
      </w:r>
      <w:r w:rsidRPr="00CA638A">
        <w:t xml:space="preserve"> Funduszu. Do wniosku dołącza się pozytywną opinię Agencji wydaną w trybie, o którym mowa w art. 48a ust. 7 pkt 2, oraz pozytywną opinię wojewody dotyczącą zgodności planowanego programu z </w:t>
      </w:r>
      <w:r w:rsidR="00E81E35">
        <w:t xml:space="preserve">wojewódzkim </w:t>
      </w:r>
      <w:r w:rsidRPr="00CA638A">
        <w:t>planem transformacji, o którym mowa w art. 95</w:t>
      </w:r>
      <w:r w:rsidR="00D73946">
        <w:t>c</w:t>
      </w:r>
      <w:r w:rsidRPr="00CA638A">
        <w:t xml:space="preserve"> ust. 1</w:t>
      </w:r>
      <w:r w:rsidR="001C14F2" w:rsidRPr="00CA638A">
        <w:t>,</w:t>
      </w:r>
      <w:r w:rsidRPr="00CA638A">
        <w:t xml:space="preserve"> oraz zgodności z celami operacyjnymi Narodowego Programu Zdrowia, o którym mowa w art. 9 ust. 1 ustawy z dnia 11 września 2015 r. o zdrowiu publicznym (Dz. U. z 2019 r. poz. 2365</w:t>
      </w:r>
      <w:r w:rsidR="00F00FE5">
        <w:t xml:space="preserve"> oraz z </w:t>
      </w:r>
      <w:r w:rsidR="00F00FE5" w:rsidRPr="00F00FE5">
        <w:t>2020 r. poz. 322</w:t>
      </w:r>
      <w:r w:rsidRPr="00CA638A">
        <w:t>).”;</w:t>
      </w:r>
    </w:p>
    <w:p w14:paraId="099FDA6D" w14:textId="43E09388" w:rsidR="00D27B8F" w:rsidRPr="00CA638A" w:rsidRDefault="00151D27" w:rsidP="00CA638A">
      <w:pPr>
        <w:pStyle w:val="PKTpunkt"/>
      </w:pPr>
      <w:r>
        <w:t>7</w:t>
      </w:r>
      <w:r w:rsidR="00CA638A" w:rsidRPr="00CA638A">
        <w:t>)</w:t>
      </w:r>
      <w:r w:rsidR="00CA638A" w:rsidRPr="00CA638A">
        <w:tab/>
      </w:r>
      <w:r w:rsidR="00D27B8F" w:rsidRPr="00CA638A">
        <w:t>art. 95a</w:t>
      </w:r>
      <w:r w:rsidR="00377816" w:rsidRPr="00377816">
        <w:t>–</w:t>
      </w:r>
      <w:r w:rsidR="00D27B8F" w:rsidRPr="00CA638A">
        <w:t>95</w:t>
      </w:r>
      <w:r w:rsidR="00436D6D">
        <w:t>c</w:t>
      </w:r>
      <w:r w:rsidR="00D27B8F" w:rsidRPr="00CA638A">
        <w:t xml:space="preserve"> otrzymują brzmienie:</w:t>
      </w:r>
    </w:p>
    <w:p w14:paraId="548B31EE" w14:textId="77777777" w:rsidR="00D27B8F" w:rsidRPr="00CA638A" w:rsidRDefault="00D27B8F" w:rsidP="00AA27B9">
      <w:pPr>
        <w:pStyle w:val="ZUSTzmustartykuempunktem"/>
      </w:pPr>
      <w:r w:rsidRPr="00D27B8F">
        <w:t>„</w:t>
      </w:r>
      <w:r w:rsidRPr="00CA638A">
        <w:t>Art. 95a. 1. Minister właściwy do spraw zdrowia sporządza mapę potrzeb zdrowotnych, zwaną dalej „mapą”,</w:t>
      </w:r>
      <w:r w:rsidR="002E1B3A">
        <w:t xml:space="preserve"> </w:t>
      </w:r>
      <w:r w:rsidR="002E1B3A" w:rsidRPr="002E1B3A">
        <w:t>w celu</w:t>
      </w:r>
      <w:r w:rsidR="002E1B3A">
        <w:t xml:space="preserve"> identyfikacji </w:t>
      </w:r>
      <w:r w:rsidR="0005064B">
        <w:t xml:space="preserve">priorytetowych </w:t>
      </w:r>
      <w:r w:rsidR="0005064B" w:rsidRPr="00D27B8F">
        <w:t xml:space="preserve">problemów zdrowotnych i </w:t>
      </w:r>
      <w:r w:rsidR="0005064B">
        <w:t xml:space="preserve">kluczowych </w:t>
      </w:r>
      <w:r w:rsidR="0005064B" w:rsidRPr="00D27B8F">
        <w:t xml:space="preserve">wyzwań organizacji systemu opieki zdrowotnej </w:t>
      </w:r>
      <w:r w:rsidR="00364A75">
        <w:t>oraz</w:t>
      </w:r>
      <w:r w:rsidR="002E1B3A">
        <w:t xml:space="preserve"> zapewnienia zrównoważonego i skoordynowanego wydatkowania</w:t>
      </w:r>
      <w:r w:rsidR="002E1B3A" w:rsidRPr="002E1B3A">
        <w:t xml:space="preserve"> środków</w:t>
      </w:r>
      <w:r w:rsidR="002E1B3A">
        <w:t xml:space="preserve"> publicznych,</w:t>
      </w:r>
      <w:r w:rsidRPr="00CA638A">
        <w:t xml:space="preserve"> obejmującą:</w:t>
      </w:r>
    </w:p>
    <w:p w14:paraId="7B076959" w14:textId="12BCE110" w:rsidR="00D27B8F" w:rsidRPr="00CA638A" w:rsidRDefault="00D27B8F" w:rsidP="00077A70">
      <w:pPr>
        <w:pStyle w:val="ZPKTzmpktartykuempunktem"/>
      </w:pPr>
      <w:r w:rsidRPr="00CA638A">
        <w:t>1)</w:t>
      </w:r>
      <w:r w:rsidR="00941589">
        <w:tab/>
      </w:r>
      <w:r w:rsidRPr="00CA638A">
        <w:t>analizy demograficzne i epidemiologiczne, analizy stanu i wykorzystania zasobów</w:t>
      </w:r>
      <w:r w:rsidR="005F0E0E" w:rsidRPr="00CA638A">
        <w:t xml:space="preserve">, </w:t>
      </w:r>
      <w:r w:rsidR="00E20E0E">
        <w:t>w </w:t>
      </w:r>
      <w:r w:rsidR="002E1B3A">
        <w:t>tym</w:t>
      </w:r>
      <w:r w:rsidR="005C617B">
        <w:t xml:space="preserve"> personelu medycznego</w:t>
      </w:r>
      <w:r w:rsidR="001C14F2" w:rsidRPr="00CA638A">
        <w:t>;</w:t>
      </w:r>
    </w:p>
    <w:p w14:paraId="66617F21" w14:textId="7312EA97" w:rsidR="00D27B8F" w:rsidRPr="00D27B8F" w:rsidRDefault="00D27B8F" w:rsidP="00077A70">
      <w:pPr>
        <w:pStyle w:val="ZPKTzmpktartykuempunktem"/>
      </w:pPr>
      <w:r w:rsidRPr="00D27B8F">
        <w:t>2)</w:t>
      </w:r>
      <w:r w:rsidR="00941589">
        <w:tab/>
      </w:r>
      <w:r w:rsidR="00E20E0E">
        <w:t>rekomendowane kierunki działań</w:t>
      </w:r>
      <w:r w:rsidRPr="00D27B8F">
        <w:t xml:space="preserve"> dla obszaru Rzeczypospolitej Polskiej i województw.</w:t>
      </w:r>
    </w:p>
    <w:p w14:paraId="43440C00" w14:textId="00738408" w:rsidR="00D66DC9" w:rsidRDefault="00581304" w:rsidP="007539F9">
      <w:pPr>
        <w:pStyle w:val="ZUSTzmustartykuempunktem"/>
      </w:pPr>
      <w:r>
        <w:t>2</w:t>
      </w:r>
      <w:r w:rsidR="00D27B8F" w:rsidRPr="00D27B8F">
        <w:t xml:space="preserve">. Wyniki analiz, o których mowa w ust. 1 pkt 1, są aktualizowane co roku i publikowane przez ministra właściwego do spraw zdrowia w </w:t>
      </w:r>
      <w:r w:rsidR="000345AD" w:rsidRPr="000345AD">
        <w:t>Biuletynie Informacji Publiczne</w:t>
      </w:r>
      <w:r w:rsidR="00465625">
        <w:t>j</w:t>
      </w:r>
      <w:r w:rsidR="000345AD" w:rsidRPr="000345AD">
        <w:t xml:space="preserve"> na stronie podmiotowej wojewody</w:t>
      </w:r>
      <w:r w:rsidR="00D27B8F" w:rsidRPr="00D27B8F">
        <w:t>.</w:t>
      </w:r>
    </w:p>
    <w:p w14:paraId="583CAB23" w14:textId="0CFC3752" w:rsidR="00894472" w:rsidRDefault="00894472" w:rsidP="007539F9">
      <w:pPr>
        <w:pStyle w:val="ZUSTzmustartykuempunktem"/>
      </w:pPr>
      <w:r>
        <w:t xml:space="preserve">3. </w:t>
      </w:r>
      <w:r w:rsidRPr="00D27B8F">
        <w:t xml:space="preserve">Mapę sporządza się na </w:t>
      </w:r>
      <w:r>
        <w:t xml:space="preserve">okres 7 </w:t>
      </w:r>
      <w:r w:rsidRPr="00D27B8F">
        <w:t>lat.</w:t>
      </w:r>
    </w:p>
    <w:p w14:paraId="4557024F" w14:textId="35230C58" w:rsidR="00D27B8F" w:rsidRPr="00B259BA" w:rsidRDefault="00894472" w:rsidP="00D66DC9">
      <w:pPr>
        <w:pStyle w:val="ZARTzmartartykuempunktem"/>
      </w:pPr>
      <w:r>
        <w:t>4</w:t>
      </w:r>
      <w:r w:rsidR="00D27B8F" w:rsidRPr="00CA638A">
        <w:t xml:space="preserve">. Minister właściwy do spraw zdrowia ogłasza mapę, w drodze obwieszczenia, w dzienniku urzędowym ministra właściwego do spraw zdrowia, do </w:t>
      </w:r>
      <w:r w:rsidR="00E27C11">
        <w:t xml:space="preserve">dnia </w:t>
      </w:r>
      <w:r w:rsidR="00D27B8F" w:rsidRPr="00CA638A">
        <w:t xml:space="preserve">30 czerwca roku </w:t>
      </w:r>
      <w:r w:rsidR="00D27B8F" w:rsidRPr="00CA638A">
        <w:lastRenderedPageBreak/>
        <w:t xml:space="preserve">poprzedzającego o jeden rok kalendarzowy pierwszy rok obowiązywania planów transformacji, o których mowa w art. 95b </w:t>
      </w:r>
      <w:r w:rsidR="00E27C11">
        <w:t xml:space="preserve">ust. 1 </w:t>
      </w:r>
      <w:r w:rsidR="00D27B8F" w:rsidRPr="00CA638A">
        <w:t>i art. 95</w:t>
      </w:r>
      <w:r w:rsidR="00D73946">
        <w:t>c</w:t>
      </w:r>
      <w:r w:rsidR="00E27C11">
        <w:t xml:space="preserve"> ust. 1</w:t>
      </w:r>
      <w:r w:rsidR="00D27B8F" w:rsidRPr="00CA638A">
        <w:t>.</w:t>
      </w:r>
    </w:p>
    <w:p w14:paraId="36006B10" w14:textId="690DAE55" w:rsidR="00C6705F" w:rsidRPr="00B259BA" w:rsidRDefault="00D27B8F" w:rsidP="00AA27B9">
      <w:pPr>
        <w:pStyle w:val="ZARTzmartartykuempunktem"/>
      </w:pPr>
      <w:r w:rsidRPr="00B259BA">
        <w:t>Art. 95</w:t>
      </w:r>
      <w:r w:rsidR="00C43CA6">
        <w:t>b</w:t>
      </w:r>
      <w:r w:rsidRPr="00B259BA">
        <w:t xml:space="preserve">. 1. </w:t>
      </w:r>
      <w:r w:rsidR="00B421DD" w:rsidRPr="00B421DD">
        <w:t xml:space="preserve">Minister właściwy do spraw zdrowia </w:t>
      </w:r>
      <w:r w:rsidR="009F68B2" w:rsidRPr="009F68B2">
        <w:t>opracow</w:t>
      </w:r>
      <w:r w:rsidR="009F68B2">
        <w:t>uje</w:t>
      </w:r>
      <w:r w:rsidR="009F68B2" w:rsidRPr="009F68B2">
        <w:t xml:space="preserve"> projekt krajowego planu</w:t>
      </w:r>
      <w:r w:rsidR="009F68B2">
        <w:t xml:space="preserve"> transformacji</w:t>
      </w:r>
      <w:r w:rsidR="009F68B2" w:rsidRPr="009F68B2">
        <w:t xml:space="preserve">, </w:t>
      </w:r>
      <w:r w:rsidR="009F68B2" w:rsidRPr="00B259BA">
        <w:t xml:space="preserve">zwany dalej „krajowym planem”, </w:t>
      </w:r>
      <w:r w:rsidR="00561727" w:rsidRPr="00B421DD">
        <w:t>ustala</w:t>
      </w:r>
      <w:r w:rsidR="00561727" w:rsidRPr="00561727">
        <w:t xml:space="preserve"> </w:t>
      </w:r>
      <w:r w:rsidR="00561727">
        <w:t>go,</w:t>
      </w:r>
      <w:r w:rsidR="00561727" w:rsidRPr="009F68B2">
        <w:t xml:space="preserve"> </w:t>
      </w:r>
      <w:r w:rsidR="009F68B2" w:rsidRPr="009F68B2">
        <w:t>monitor</w:t>
      </w:r>
      <w:r w:rsidR="009F68B2">
        <w:t>uje</w:t>
      </w:r>
      <w:r w:rsidR="00561727">
        <w:t xml:space="preserve"> i</w:t>
      </w:r>
      <w:r w:rsidR="009F68B2" w:rsidRPr="009F68B2">
        <w:t xml:space="preserve"> aktualiz</w:t>
      </w:r>
      <w:r w:rsidR="009F68B2">
        <w:t>uje</w:t>
      </w:r>
      <w:r w:rsidR="009F68B2" w:rsidRPr="009F68B2">
        <w:t xml:space="preserve"> oraz opini</w:t>
      </w:r>
      <w:r w:rsidR="009F68B2">
        <w:t>uje</w:t>
      </w:r>
      <w:r w:rsidR="009F68B2" w:rsidRPr="009F68B2">
        <w:t xml:space="preserve"> projekt</w:t>
      </w:r>
      <w:r w:rsidR="009F68B2">
        <w:t>y</w:t>
      </w:r>
      <w:r w:rsidR="009F68B2" w:rsidRPr="009F68B2">
        <w:t xml:space="preserve"> wojewódzkich planów transformacji, o których mowa w art. 95c ust. 1, </w:t>
      </w:r>
      <w:r w:rsidRPr="00B259BA">
        <w:t>uwzględniający rekomendacje wynikające z mapy.</w:t>
      </w:r>
    </w:p>
    <w:p w14:paraId="491820E6" w14:textId="77777777" w:rsidR="00C6705F" w:rsidRPr="00B259BA" w:rsidRDefault="00D27B8F" w:rsidP="00AA27B9">
      <w:pPr>
        <w:pStyle w:val="ZUSTzmustartykuempunktem"/>
      </w:pPr>
      <w:r w:rsidRPr="00B259BA">
        <w:t xml:space="preserve">2. Krajowy plan </w:t>
      </w:r>
      <w:r w:rsidR="00732383">
        <w:t>obejmuje</w:t>
      </w:r>
      <w:r w:rsidRPr="00B259BA">
        <w:t>:</w:t>
      </w:r>
    </w:p>
    <w:p w14:paraId="3DB2FA76" w14:textId="436B8F06" w:rsidR="00B56B62" w:rsidRPr="00B259BA" w:rsidRDefault="00C6705F" w:rsidP="00E20E0E">
      <w:pPr>
        <w:pStyle w:val="ZPKTzmpktartykuempunktem"/>
      </w:pPr>
      <w:r w:rsidRPr="00B259BA">
        <w:t>1)</w:t>
      </w:r>
      <w:r w:rsidR="00B27CBB">
        <w:tab/>
      </w:r>
      <w:r w:rsidR="0005064B">
        <w:t>problemy zdrowotne i wyzwania</w:t>
      </w:r>
      <w:r w:rsidR="0005064B" w:rsidRPr="00D27B8F">
        <w:t xml:space="preserve"> organizacji systemu opieki zdrowotnej </w:t>
      </w:r>
      <w:r w:rsidR="00B12D84">
        <w:t>wymagające</w:t>
      </w:r>
      <w:r w:rsidR="00981107" w:rsidRPr="00981107">
        <w:t xml:space="preserve"> </w:t>
      </w:r>
      <w:r w:rsidR="00B12D84">
        <w:t>podjęcia działań</w:t>
      </w:r>
      <w:r w:rsidR="008E66EC">
        <w:t xml:space="preserve"> </w:t>
      </w:r>
      <w:r w:rsidR="00B12D84">
        <w:t>koordynowanych</w:t>
      </w:r>
      <w:r w:rsidR="00E17AD6">
        <w:t xml:space="preserve"> na poziomie ponadregionalnym</w:t>
      </w:r>
      <w:r w:rsidR="00E20E0E">
        <w:t>;</w:t>
      </w:r>
    </w:p>
    <w:p w14:paraId="163F51B8" w14:textId="105AB785" w:rsidR="00C6705F" w:rsidRPr="00B259BA" w:rsidRDefault="00C6705F" w:rsidP="00AA27B9">
      <w:pPr>
        <w:pStyle w:val="ZPKTzmpktartykuempunktem"/>
      </w:pPr>
      <w:r w:rsidRPr="00B259BA">
        <w:t>2)</w:t>
      </w:r>
      <w:r w:rsidR="00B27CBB">
        <w:tab/>
      </w:r>
      <w:r w:rsidR="00D27B8F" w:rsidRPr="00B259BA">
        <w:t>działania</w:t>
      </w:r>
      <w:r w:rsidR="00E20E0E">
        <w:t xml:space="preserve"> w obszarach, o których mowa w pkt 1,</w:t>
      </w:r>
      <w:r w:rsidR="00D27B8F" w:rsidRPr="00B259BA">
        <w:t xml:space="preserve"> wraz z harmonogramem;</w:t>
      </w:r>
    </w:p>
    <w:p w14:paraId="162EB2F3" w14:textId="033F10BC" w:rsidR="00C6705F" w:rsidRPr="00B259BA" w:rsidRDefault="00C6705F" w:rsidP="00AA27B9">
      <w:pPr>
        <w:pStyle w:val="ZPKTzmpktartykuempunktem"/>
      </w:pPr>
      <w:r w:rsidRPr="00B259BA">
        <w:t>3)</w:t>
      </w:r>
      <w:r w:rsidR="00B27CBB">
        <w:tab/>
      </w:r>
      <w:r w:rsidR="00D27B8F" w:rsidRPr="00B259BA">
        <w:t>podmioty odpowiedzialne za realizację działań;</w:t>
      </w:r>
    </w:p>
    <w:p w14:paraId="1893C31C" w14:textId="25719E3E" w:rsidR="00C6705F" w:rsidRPr="00B259BA" w:rsidRDefault="00C6705F" w:rsidP="00AA27B9">
      <w:pPr>
        <w:pStyle w:val="ZPKTzmpktartykuempunktem"/>
      </w:pPr>
      <w:r w:rsidRPr="00B259BA">
        <w:t>4)</w:t>
      </w:r>
      <w:r w:rsidR="00B27CBB">
        <w:tab/>
      </w:r>
      <w:r w:rsidR="00175F22">
        <w:t>szacowane skutki finansowe</w:t>
      </w:r>
      <w:r w:rsidR="00D27B8F" w:rsidRPr="00B259BA">
        <w:t xml:space="preserve"> działań;</w:t>
      </w:r>
    </w:p>
    <w:p w14:paraId="77B0D0CD" w14:textId="12D06EDF" w:rsidR="00C6705F" w:rsidRDefault="00C6705F" w:rsidP="00AA27B9">
      <w:pPr>
        <w:pStyle w:val="ZPKTzmpktartykuempunktem"/>
      </w:pPr>
      <w:r w:rsidRPr="00B259BA">
        <w:t>5)</w:t>
      </w:r>
      <w:r w:rsidR="00B27CBB">
        <w:tab/>
      </w:r>
      <w:r w:rsidR="00D27B8F" w:rsidRPr="00B259BA">
        <w:t>oczekiwane rezultaty wynikające z realizacji działań;</w:t>
      </w:r>
    </w:p>
    <w:p w14:paraId="55473B30" w14:textId="022C503E" w:rsidR="000E05DA" w:rsidRDefault="000E05DA" w:rsidP="000E05DA">
      <w:pPr>
        <w:pStyle w:val="ZPKTzmpktartykuempunktem"/>
      </w:pPr>
      <w:r w:rsidRPr="000E05DA">
        <w:t>6)</w:t>
      </w:r>
      <w:r w:rsidR="00B27CBB">
        <w:tab/>
      </w:r>
      <w:r w:rsidRPr="000E05DA">
        <w:t>wskaźniki realizacji poszczególnych działań, w tym określające zabezpieczenie określonych zakresów świadczeń opieki zdrowotnej</w:t>
      </w:r>
      <w:r>
        <w:t>.</w:t>
      </w:r>
    </w:p>
    <w:p w14:paraId="066272BF" w14:textId="5168756C" w:rsidR="007839FB" w:rsidRDefault="007839FB" w:rsidP="007839FB">
      <w:pPr>
        <w:pStyle w:val="ZUSTzmustartykuempunktem"/>
      </w:pPr>
      <w:r>
        <w:t>3</w:t>
      </w:r>
      <w:r w:rsidRPr="00D27B8F">
        <w:t xml:space="preserve">. Minister właściwy do spraw zdrowia przekazuje projekt krajowego planu </w:t>
      </w:r>
      <w:r w:rsidR="005A515B" w:rsidRPr="00D27B8F">
        <w:t xml:space="preserve">Radzie Dialogu Społecznego </w:t>
      </w:r>
      <w:r w:rsidRPr="00D27B8F">
        <w:t xml:space="preserve">do </w:t>
      </w:r>
      <w:r w:rsidR="005A515B">
        <w:t>za</w:t>
      </w:r>
      <w:r w:rsidRPr="00D27B8F">
        <w:t>opini</w:t>
      </w:r>
      <w:r w:rsidR="005A515B">
        <w:t xml:space="preserve">owania </w:t>
      </w:r>
      <w:r w:rsidRPr="00D27B8F">
        <w:t>z terminem zgłaszania uwag 14 dni</w:t>
      </w:r>
      <w:r>
        <w:t xml:space="preserve"> o dnia jego otrzymania</w:t>
      </w:r>
      <w:r w:rsidRPr="00D27B8F">
        <w:t>.</w:t>
      </w:r>
      <w:r w:rsidRPr="00A93025">
        <w:t xml:space="preserve"> Nieprzedstawienie opinii</w:t>
      </w:r>
      <w:r>
        <w:t xml:space="preserve"> w tym </w:t>
      </w:r>
      <w:r w:rsidRPr="00A93025">
        <w:t>terminie uważa się za rezygnację z prawa do jej wyrażenia.</w:t>
      </w:r>
    </w:p>
    <w:p w14:paraId="09D8B992" w14:textId="409B33B4" w:rsidR="007839FB" w:rsidRPr="00C6705F" w:rsidRDefault="007839FB" w:rsidP="007839FB">
      <w:pPr>
        <w:pStyle w:val="ZUSTzmustartykuempunktem"/>
      </w:pPr>
      <w:r>
        <w:t>4</w:t>
      </w:r>
      <w:r w:rsidRPr="00C6705F">
        <w:t xml:space="preserve">. </w:t>
      </w:r>
      <w:bookmarkStart w:id="0" w:name="_Hlk35266877"/>
      <w:r w:rsidRPr="00C6705F">
        <w:t xml:space="preserve">Minister właściwy do spraw zdrowia ogłasza krajowy plan w drodze obwieszczenia, </w:t>
      </w:r>
      <w:bookmarkStart w:id="1" w:name="_Hlk27576271"/>
      <w:r w:rsidRPr="00C6705F">
        <w:t xml:space="preserve">w dzienniku urzędowym ministra właściwego do spraw zdrowia </w:t>
      </w:r>
      <w:bookmarkEnd w:id="0"/>
      <w:bookmarkEnd w:id="1"/>
      <w:r w:rsidRPr="00C6705F">
        <w:t>w terminie</w:t>
      </w:r>
      <w:r>
        <w:t xml:space="preserve"> do dnia 31 grudnia</w:t>
      </w:r>
      <w:r w:rsidRPr="00C6705F">
        <w:t xml:space="preserve"> roku poprzedzającego </w:t>
      </w:r>
      <w:r w:rsidRPr="00DF413C">
        <w:t xml:space="preserve">o 1 rok kalendarzowy pierwszy rok </w:t>
      </w:r>
      <w:r w:rsidRPr="00C6705F">
        <w:t>obowiązywania krajowego planu.</w:t>
      </w:r>
    </w:p>
    <w:p w14:paraId="5A53C1A5" w14:textId="3B843093" w:rsidR="007839FB" w:rsidRPr="00D27B8F" w:rsidRDefault="007839FB" w:rsidP="007839FB">
      <w:pPr>
        <w:pStyle w:val="ZUSTzmustartykuempunktem"/>
      </w:pPr>
      <w:r>
        <w:t>5.</w:t>
      </w:r>
      <w:r w:rsidRPr="00D27B8F">
        <w:t xml:space="preserve"> Krajowy plan </w:t>
      </w:r>
      <w:r>
        <w:t>ustala</w:t>
      </w:r>
      <w:r w:rsidRPr="00D27B8F">
        <w:t xml:space="preserve"> się na </w:t>
      </w:r>
      <w:r>
        <w:t>okres 7</w:t>
      </w:r>
      <w:r w:rsidRPr="00D27B8F">
        <w:t xml:space="preserve"> lat. </w:t>
      </w:r>
    </w:p>
    <w:p w14:paraId="5A38CC34" w14:textId="2134C716" w:rsidR="007839FB" w:rsidRPr="00D27B8F" w:rsidRDefault="007839FB" w:rsidP="007839FB">
      <w:pPr>
        <w:pStyle w:val="ZUSTzmustartykuempunktem"/>
      </w:pPr>
      <w:r>
        <w:t>6</w:t>
      </w:r>
      <w:r w:rsidRPr="00D27B8F">
        <w:t xml:space="preserve">. </w:t>
      </w:r>
      <w:r>
        <w:t>M</w:t>
      </w:r>
      <w:r w:rsidRPr="00D27B8F">
        <w:t xml:space="preserve">inister właściwy do spraw zdrowia publikuje </w:t>
      </w:r>
      <w:r w:rsidRPr="00B27CBB">
        <w:t>w Biuletynie Informacji Publiczne</w:t>
      </w:r>
      <w:r w:rsidR="0039380A">
        <w:t>j</w:t>
      </w:r>
      <w:r w:rsidRPr="00B27CBB">
        <w:t xml:space="preserve"> na stronie podmiotowej </w:t>
      </w:r>
      <w:r>
        <w:t xml:space="preserve">urzędu obsługującego </w:t>
      </w:r>
      <w:r w:rsidRPr="00B27CBB">
        <w:t>ministra właściwego do spraw zdrowia</w:t>
      </w:r>
      <w:r>
        <w:t xml:space="preserve"> </w:t>
      </w:r>
      <w:r w:rsidRPr="00D27B8F">
        <w:t>informację o realizacji wskaźników określonych w krajowym planie.</w:t>
      </w:r>
      <w:r>
        <w:t xml:space="preserve"> Informacja jest publikowana c</w:t>
      </w:r>
      <w:r w:rsidRPr="00D27B8F">
        <w:t xml:space="preserve">orocznie, w terminie do dnia 31 marca roku następującego po roku, którego </w:t>
      </w:r>
      <w:r>
        <w:t xml:space="preserve">informacja </w:t>
      </w:r>
      <w:r w:rsidRPr="00D27B8F">
        <w:t>dotyczy</w:t>
      </w:r>
      <w:r>
        <w:t xml:space="preserve">. </w:t>
      </w:r>
    </w:p>
    <w:p w14:paraId="4FFECAFF" w14:textId="00C6490C" w:rsidR="007839FB" w:rsidRDefault="007839FB" w:rsidP="007839FB">
      <w:pPr>
        <w:pStyle w:val="ZUSTzmustartykuempunktem"/>
      </w:pPr>
      <w:r>
        <w:t>7</w:t>
      </w:r>
      <w:r w:rsidRPr="001E241D">
        <w:t xml:space="preserve">. Minister właściwy do spraw zdrowia, w terminie do dnia 30 czerwca </w:t>
      </w:r>
      <w:r>
        <w:t xml:space="preserve">czwartego roku kalendarzowego po </w:t>
      </w:r>
      <w:r w:rsidRPr="001E241D">
        <w:t>wejści</w:t>
      </w:r>
      <w:r>
        <w:t>u</w:t>
      </w:r>
      <w:r w:rsidRPr="001E241D">
        <w:t xml:space="preserve"> w życie krajowego planu, sporządza sprawozdanie śródokresowe z jego realizacji i publikuje </w:t>
      </w:r>
      <w:r w:rsidRPr="00B27CBB">
        <w:t>w Biuletynie Informacji Publiczne</w:t>
      </w:r>
      <w:r w:rsidR="0039380A">
        <w:t>j</w:t>
      </w:r>
      <w:r w:rsidRPr="00B27CBB">
        <w:t xml:space="preserve"> na stronie podmiotowej ministra właściwego do spraw zdrowia</w:t>
      </w:r>
      <w:r w:rsidRPr="001E241D">
        <w:t>.</w:t>
      </w:r>
    </w:p>
    <w:p w14:paraId="7CBE65E2" w14:textId="125CA803" w:rsidR="007839FB" w:rsidRPr="00D27B8F" w:rsidRDefault="007839FB" w:rsidP="007839FB">
      <w:pPr>
        <w:pStyle w:val="ZUSTzmustartykuempunktem"/>
      </w:pPr>
      <w:r>
        <w:lastRenderedPageBreak/>
        <w:t>8</w:t>
      </w:r>
      <w:r w:rsidRPr="00D27B8F">
        <w:t>. Sprawozdanie śródokresowe z realizacji krajowego planu zawiera:</w:t>
      </w:r>
    </w:p>
    <w:p w14:paraId="2F5799B8" w14:textId="37BEA382" w:rsidR="007839FB" w:rsidRDefault="007839FB" w:rsidP="00077A70">
      <w:pPr>
        <w:pStyle w:val="ZPKTzmpktartykuempunktem"/>
      </w:pPr>
      <w:r>
        <w:t>1)</w:t>
      </w:r>
      <w:r w:rsidR="00941589">
        <w:tab/>
      </w:r>
      <w:r w:rsidRPr="00D27B8F">
        <w:t>opis działań rozpoczętych lub zrealizowanych w danym okresie;</w:t>
      </w:r>
    </w:p>
    <w:p w14:paraId="4EB1032E" w14:textId="2793876C" w:rsidR="007839FB" w:rsidRPr="00D27B8F" w:rsidRDefault="007839FB" w:rsidP="00077A70">
      <w:pPr>
        <w:pStyle w:val="ZPKTzmpktartykuempunktem"/>
      </w:pPr>
      <w:r>
        <w:t>2</w:t>
      </w:r>
      <w:r w:rsidRPr="001E241D">
        <w:t>)</w:t>
      </w:r>
      <w:r w:rsidR="00941589">
        <w:tab/>
      </w:r>
      <w:r w:rsidRPr="001E241D">
        <w:t xml:space="preserve">opis sposobu wdrożenia rekomendacji </w:t>
      </w:r>
      <w:r>
        <w:t>przedstawionych w</w:t>
      </w:r>
      <w:r w:rsidRPr="001E241D">
        <w:t xml:space="preserve"> mapie</w:t>
      </w:r>
      <w:r>
        <w:t>;</w:t>
      </w:r>
    </w:p>
    <w:p w14:paraId="77D3E5A8" w14:textId="61BF01DD" w:rsidR="007839FB" w:rsidRPr="00D27B8F" w:rsidRDefault="007839FB" w:rsidP="00077A70">
      <w:pPr>
        <w:pStyle w:val="ZPKTzmpktartykuempunktem"/>
      </w:pPr>
      <w:r>
        <w:t>3)</w:t>
      </w:r>
      <w:r w:rsidR="00941589">
        <w:tab/>
      </w:r>
      <w:r w:rsidRPr="00D27B8F">
        <w:t>wskazanie źródeł i wysokości finansowania działań zrealizowanych lub podjętych w danym okresie;</w:t>
      </w:r>
    </w:p>
    <w:p w14:paraId="171E5818" w14:textId="77B76DFF" w:rsidR="007839FB" w:rsidRPr="00D27B8F" w:rsidRDefault="007839FB" w:rsidP="00077A70">
      <w:pPr>
        <w:pStyle w:val="ZPKTzmpktartykuempunktem"/>
      </w:pPr>
      <w:r>
        <w:t>4)</w:t>
      </w:r>
      <w:r w:rsidR="00941589">
        <w:tab/>
      </w:r>
      <w:r w:rsidRPr="00D27B8F">
        <w:t>stopień realizacji wskaźników;</w:t>
      </w:r>
    </w:p>
    <w:p w14:paraId="02264027" w14:textId="5303D35C" w:rsidR="007839FB" w:rsidRPr="00D27B8F" w:rsidRDefault="007839FB" w:rsidP="00077A70">
      <w:pPr>
        <w:pStyle w:val="ZPKTzmpktartykuempunktem"/>
      </w:pPr>
      <w:r>
        <w:t>5)</w:t>
      </w:r>
      <w:r w:rsidR="00941589">
        <w:tab/>
      </w:r>
      <w:r w:rsidRPr="00D27B8F">
        <w:t>zidentyfikowane istotne problemy zdrowotne i wyzwania organizacji systemu opieki zdrowotnej;</w:t>
      </w:r>
    </w:p>
    <w:p w14:paraId="1077CAD3" w14:textId="54D056D9" w:rsidR="007839FB" w:rsidRPr="00D27B8F" w:rsidRDefault="007839FB" w:rsidP="00077A70">
      <w:pPr>
        <w:pStyle w:val="ZPKTzmpktartykuempunktem"/>
      </w:pPr>
      <w:r>
        <w:t>6)</w:t>
      </w:r>
      <w:r w:rsidR="00941589">
        <w:tab/>
      </w:r>
      <w:r w:rsidRPr="00D27B8F">
        <w:t>wnioski wynikające z dotychczasowej realizacji krajowego planu;</w:t>
      </w:r>
    </w:p>
    <w:p w14:paraId="5EACAC09" w14:textId="57A0A849" w:rsidR="007839FB" w:rsidRPr="00D27B8F" w:rsidRDefault="007839FB" w:rsidP="00077A70">
      <w:pPr>
        <w:pStyle w:val="ZPKTzmpktartykuempunktem"/>
      </w:pPr>
      <w:r>
        <w:t>7)</w:t>
      </w:r>
      <w:r w:rsidR="00941589">
        <w:tab/>
      </w:r>
      <w:r w:rsidRPr="00D27B8F">
        <w:t>propozycje aktualizacji działań określonych w krajowym planie.</w:t>
      </w:r>
    </w:p>
    <w:p w14:paraId="2150CCA2" w14:textId="114ED492" w:rsidR="007839FB" w:rsidRDefault="007839FB" w:rsidP="007839FB">
      <w:pPr>
        <w:pStyle w:val="ZUSTzmustartykuempunktem"/>
      </w:pPr>
      <w:r>
        <w:t>9</w:t>
      </w:r>
      <w:r w:rsidRPr="00D27B8F">
        <w:t>. Sprawozdanie</w:t>
      </w:r>
      <w:r>
        <w:t xml:space="preserve"> śródokresowe</w:t>
      </w:r>
      <w:r w:rsidRPr="00D27B8F">
        <w:t xml:space="preserve"> z realizacji krajowego planu może stanowić podstawę do opracowania aktualizacji krajowego planu</w:t>
      </w:r>
      <w:r>
        <w:t xml:space="preserve"> w przypadku:</w:t>
      </w:r>
    </w:p>
    <w:p w14:paraId="33C723E4" w14:textId="4964D01C" w:rsidR="007839FB" w:rsidRDefault="007839FB" w:rsidP="00077A70">
      <w:pPr>
        <w:pStyle w:val="ZPKTzmpktartykuempunktem"/>
      </w:pPr>
      <w:r>
        <w:t>1)</w:t>
      </w:r>
      <w:r w:rsidR="00941589">
        <w:tab/>
      </w:r>
      <w:r w:rsidRPr="00D27B8F">
        <w:t xml:space="preserve">osiągnięcia założonych wartości wskaźników przed upływem okresu </w:t>
      </w:r>
      <w:r>
        <w:t>7</w:t>
      </w:r>
      <w:r w:rsidRPr="00D27B8F">
        <w:t xml:space="preserve"> lat lub</w:t>
      </w:r>
    </w:p>
    <w:p w14:paraId="79B8AEC7" w14:textId="3B90A8F9" w:rsidR="007839FB" w:rsidRDefault="007839FB" w:rsidP="00077A70">
      <w:pPr>
        <w:pStyle w:val="ZPKTzmpktartykuempunktem"/>
      </w:pPr>
      <w:r>
        <w:t>2)</w:t>
      </w:r>
      <w:r w:rsidR="00941589">
        <w:tab/>
      </w:r>
      <w:r w:rsidRPr="00D27B8F">
        <w:t xml:space="preserve">identyfikacji nowych istotnych problemów zdrowotnych i wyzwań organizacji systemu opieki zdrowotnej wymagających podjęcia działań. </w:t>
      </w:r>
    </w:p>
    <w:p w14:paraId="3D15F70A" w14:textId="3740C299" w:rsidR="007839FB" w:rsidRPr="00D27B8F" w:rsidRDefault="007839FB" w:rsidP="007839FB">
      <w:pPr>
        <w:pStyle w:val="ZUSTzmustartykuempunktem"/>
      </w:pPr>
      <w:r>
        <w:t xml:space="preserve">10. Do aktualizacji krajowego planu stosuje się odpowiednio przepisy ust. </w:t>
      </w:r>
      <w:r w:rsidR="001516F1">
        <w:t>3</w:t>
      </w:r>
      <w:r>
        <w:t xml:space="preserve"> i </w:t>
      </w:r>
      <w:r w:rsidR="001516F1">
        <w:t>4</w:t>
      </w:r>
      <w:r w:rsidRPr="00910D2D">
        <w:t xml:space="preserve">, z </w:t>
      </w:r>
      <w:r>
        <w:t>zastrzeżeniem</w:t>
      </w:r>
      <w:r w:rsidR="00B009D4">
        <w:t>,</w:t>
      </w:r>
      <w:r>
        <w:t xml:space="preserve"> że</w:t>
      </w:r>
      <w:r w:rsidRPr="00910D2D">
        <w:t xml:space="preserve"> minister właściwy do spraw zdrowia</w:t>
      </w:r>
      <w:r>
        <w:t xml:space="preserve"> ogłasza aktualizacje krajow</w:t>
      </w:r>
      <w:r w:rsidR="0039380A">
        <w:t>ego</w:t>
      </w:r>
      <w:r>
        <w:t xml:space="preserve"> </w:t>
      </w:r>
      <w:r w:rsidRPr="00910D2D">
        <w:t>plan</w:t>
      </w:r>
      <w:r w:rsidR="0039380A">
        <w:t>u</w:t>
      </w:r>
      <w:r>
        <w:t xml:space="preserve"> w terminie do dnia 31 grudnia roku poprzedzającego pierwszy rok jego obowiązywania.</w:t>
      </w:r>
    </w:p>
    <w:p w14:paraId="0EB30018" w14:textId="021B7A0F" w:rsidR="007839FB" w:rsidRPr="00D27B8F" w:rsidRDefault="007839FB" w:rsidP="007839FB">
      <w:pPr>
        <w:pStyle w:val="ZUSTzmustartykuempunktem"/>
      </w:pPr>
      <w:r>
        <w:t>11</w:t>
      </w:r>
      <w:r w:rsidRPr="00D27B8F">
        <w:t xml:space="preserve">. W terminie do dnia 30 czerwca roku następującego po roku, w którym zakończył się okres obowiązywania krajowego planu, minister właściwy do spraw zdrowia sporządza końcowe sprawozdanie z realizacji krajowego planu zgodnie z ust. </w:t>
      </w:r>
      <w:r w:rsidR="001516F1">
        <w:t>8</w:t>
      </w:r>
      <w:r w:rsidRPr="00D27B8F">
        <w:t xml:space="preserve">, które publikuje </w:t>
      </w:r>
      <w:r w:rsidRPr="00B27CBB">
        <w:t>w Biuletynie Informacji Publiczne</w:t>
      </w:r>
      <w:r w:rsidR="0039380A">
        <w:t>j</w:t>
      </w:r>
      <w:r w:rsidRPr="00B27CBB">
        <w:t xml:space="preserve"> na stronie podmiotowej ministra właściwego do spraw zdrowia</w:t>
      </w:r>
      <w:r w:rsidRPr="00D27B8F">
        <w:t>.</w:t>
      </w:r>
    </w:p>
    <w:p w14:paraId="65ED5DCB" w14:textId="2190C9EB" w:rsidR="006D3F9C" w:rsidRPr="00342605" w:rsidRDefault="006D3F9C" w:rsidP="006D3F9C">
      <w:pPr>
        <w:pStyle w:val="ZUSTzmustartykuempunktem"/>
      </w:pPr>
      <w:r w:rsidRPr="00342605">
        <w:t>Art. 95</w:t>
      </w:r>
      <w:r w:rsidR="00436D6D">
        <w:t>c</w:t>
      </w:r>
      <w:r w:rsidRPr="00342605">
        <w:t xml:space="preserve">. 1. </w:t>
      </w:r>
      <w:r w:rsidRPr="006E53CC">
        <w:t xml:space="preserve">Wojewoda ustala </w:t>
      </w:r>
      <w:r>
        <w:t>d</w:t>
      </w:r>
      <w:r w:rsidRPr="00342605">
        <w:t xml:space="preserve">la obszaru województwa wojewódzki plan transformacji, zwany dalej „wojewódzkim planem”, </w:t>
      </w:r>
      <w:r w:rsidR="0039218B">
        <w:t>uwzględniający</w:t>
      </w:r>
      <w:r w:rsidR="0039218B" w:rsidRPr="00342605">
        <w:t xml:space="preserve"> </w:t>
      </w:r>
      <w:r>
        <w:t>krajowy plan</w:t>
      </w:r>
      <w:r w:rsidRPr="00342605">
        <w:t xml:space="preserve"> </w:t>
      </w:r>
      <w:r>
        <w:t>oraz</w:t>
      </w:r>
      <w:r w:rsidRPr="00342605">
        <w:t xml:space="preserve"> rekomendacje wynikające z mapy.</w:t>
      </w:r>
    </w:p>
    <w:p w14:paraId="5E34182D" w14:textId="77777777" w:rsidR="006D3F9C" w:rsidRPr="00D27B8F" w:rsidRDefault="006D3F9C" w:rsidP="006D3F9C">
      <w:pPr>
        <w:pStyle w:val="ZARTzmartartykuempunktem"/>
      </w:pPr>
      <w:r w:rsidRPr="00D27B8F">
        <w:t>2. Wojewódzki plan o</w:t>
      </w:r>
      <w:r>
        <w:t>bejmuje</w:t>
      </w:r>
      <w:r w:rsidRPr="00D27B8F">
        <w:t>:</w:t>
      </w:r>
    </w:p>
    <w:p w14:paraId="0F90519D" w14:textId="6EF3CE98" w:rsidR="0039218B" w:rsidRPr="0039218B" w:rsidRDefault="0039218B" w:rsidP="00077A70">
      <w:pPr>
        <w:pStyle w:val="ZPKTzmpktartykuempunktem"/>
      </w:pPr>
      <w:r w:rsidRPr="0039218B">
        <w:t>1)</w:t>
      </w:r>
      <w:r w:rsidR="005D3C62">
        <w:tab/>
      </w:r>
      <w:r w:rsidRPr="0039218B">
        <w:t>problemy zdrowotne i wyzwania organizacji systemu opieki zdrowot</w:t>
      </w:r>
      <w:r w:rsidR="008E66EC">
        <w:t>nej wymagające podjęcia działań</w:t>
      </w:r>
      <w:r w:rsidRPr="0039218B">
        <w:t xml:space="preserve"> koordynowanych na poziomie </w:t>
      </w:r>
      <w:r>
        <w:t>województwa</w:t>
      </w:r>
      <w:r w:rsidRPr="0039218B">
        <w:t>;</w:t>
      </w:r>
    </w:p>
    <w:p w14:paraId="2E97B0A7" w14:textId="1A498F43" w:rsidR="0039218B" w:rsidRPr="0039218B" w:rsidRDefault="0039218B" w:rsidP="00077A70">
      <w:pPr>
        <w:pStyle w:val="ZPKTzmpktartykuempunktem"/>
      </w:pPr>
      <w:r w:rsidRPr="0039218B">
        <w:t>2)</w:t>
      </w:r>
      <w:r w:rsidR="005D3C62">
        <w:tab/>
      </w:r>
      <w:r w:rsidRPr="0039218B">
        <w:t>działania w obszarach, o których mowa w pkt 1, wraz z harmonogramem;</w:t>
      </w:r>
    </w:p>
    <w:p w14:paraId="0C60CE7D" w14:textId="1309C280" w:rsidR="0039218B" w:rsidRPr="0039218B" w:rsidRDefault="0039218B" w:rsidP="00077A70">
      <w:pPr>
        <w:pStyle w:val="ZPKTzmpktartykuempunktem"/>
      </w:pPr>
      <w:r w:rsidRPr="0039218B">
        <w:t>3)</w:t>
      </w:r>
      <w:r w:rsidR="005D3C62">
        <w:tab/>
      </w:r>
      <w:r w:rsidRPr="0039218B">
        <w:t>podmioty odpowiedzialne za realizację działań;</w:t>
      </w:r>
    </w:p>
    <w:p w14:paraId="78DE4063" w14:textId="78777513" w:rsidR="0039218B" w:rsidRPr="0039218B" w:rsidRDefault="0039218B" w:rsidP="00077A70">
      <w:pPr>
        <w:pStyle w:val="ZPKTzmpktartykuempunktem"/>
      </w:pPr>
      <w:r w:rsidRPr="0039218B">
        <w:t>4)</w:t>
      </w:r>
      <w:r w:rsidR="005D3C62">
        <w:tab/>
      </w:r>
      <w:r w:rsidRPr="0039218B">
        <w:t>szacowane skutki finansowe działań;</w:t>
      </w:r>
    </w:p>
    <w:p w14:paraId="015911E7" w14:textId="19D34C2C" w:rsidR="0039218B" w:rsidRPr="0039218B" w:rsidRDefault="0039218B" w:rsidP="00077A70">
      <w:pPr>
        <w:pStyle w:val="ZPKTzmpktartykuempunktem"/>
      </w:pPr>
      <w:r w:rsidRPr="0039218B">
        <w:lastRenderedPageBreak/>
        <w:t>5)</w:t>
      </w:r>
      <w:r w:rsidR="005D3C62">
        <w:tab/>
      </w:r>
      <w:r w:rsidRPr="0039218B">
        <w:t>oczekiwane rezultaty wynikające z realizacji działań;</w:t>
      </w:r>
    </w:p>
    <w:p w14:paraId="511068D0" w14:textId="5A1DE79C" w:rsidR="0039218B" w:rsidRDefault="0039218B" w:rsidP="00077A70">
      <w:pPr>
        <w:pStyle w:val="ZPKTzmpktartykuempunktem"/>
      </w:pPr>
      <w:r w:rsidRPr="0039218B">
        <w:t>6)</w:t>
      </w:r>
      <w:r w:rsidR="005D3C62">
        <w:tab/>
      </w:r>
      <w:r w:rsidRPr="0039218B">
        <w:t>wskaźniki realizacji poszczególnych działań, w tym określające zabezpieczenie określonych zakresów świadczeń opieki zdrowotnej.</w:t>
      </w:r>
    </w:p>
    <w:p w14:paraId="3DDD3EC5" w14:textId="6C816A82" w:rsidR="007839FB" w:rsidRDefault="007839FB" w:rsidP="007839FB">
      <w:pPr>
        <w:pStyle w:val="ZARTzmartartykuempunktem"/>
      </w:pPr>
      <w:r>
        <w:t>3</w:t>
      </w:r>
      <w:r w:rsidRPr="00D27B8F">
        <w:t xml:space="preserve">. Wojewoda przekazuje projekt wojewódzkiego planu </w:t>
      </w:r>
      <w:r>
        <w:t>marszałkowi</w:t>
      </w:r>
      <w:r w:rsidRPr="007A7CC0">
        <w:t xml:space="preserve"> województwa, konwent</w:t>
      </w:r>
      <w:r>
        <w:t>owi</w:t>
      </w:r>
      <w:r w:rsidRPr="007A7CC0">
        <w:t xml:space="preserve"> powiatów, </w:t>
      </w:r>
      <w:r w:rsidR="003F1FC0">
        <w:t>Prezesowi</w:t>
      </w:r>
      <w:r>
        <w:t xml:space="preserve"> Funduszu oraz </w:t>
      </w:r>
      <w:r w:rsidRPr="00D27B8F">
        <w:t>wojewódzkiej radzie dialogu społecznego</w:t>
      </w:r>
      <w:r w:rsidR="005A515B">
        <w:t xml:space="preserve"> do zaopiniowania</w:t>
      </w:r>
      <w:r w:rsidRPr="00D27B8F">
        <w:t xml:space="preserve"> z terminem zgłaszania uwag 14 dni</w:t>
      </w:r>
      <w:r>
        <w:t xml:space="preserve"> od dnia jego otrzymania</w:t>
      </w:r>
      <w:r w:rsidRPr="00D27B8F">
        <w:t>.</w:t>
      </w:r>
      <w:r>
        <w:t xml:space="preserve"> </w:t>
      </w:r>
      <w:r w:rsidRPr="00420E27">
        <w:t>Nieprzedstawieni</w:t>
      </w:r>
      <w:r>
        <w:t xml:space="preserve">e opinii w tym </w:t>
      </w:r>
      <w:r w:rsidRPr="00420E27">
        <w:t>terminie uważa się za rezygnację z prawa do jej wyrażenia.</w:t>
      </w:r>
    </w:p>
    <w:p w14:paraId="6BBDDF2F" w14:textId="62524472" w:rsidR="007839FB" w:rsidRDefault="007839FB" w:rsidP="007839FB">
      <w:pPr>
        <w:pStyle w:val="ZARTzmartartykuempunktem"/>
      </w:pPr>
      <w:r>
        <w:t>4</w:t>
      </w:r>
      <w:r w:rsidRPr="00D27B8F">
        <w:t>. Wojewoda</w:t>
      </w:r>
      <w:r>
        <w:t xml:space="preserve"> </w:t>
      </w:r>
      <w:r w:rsidRPr="00D27B8F">
        <w:t xml:space="preserve">przekazuje projekt wojewódzkiego planu ministrowi właściwemu do spraw zdrowia w terminie do </w:t>
      </w:r>
      <w:r>
        <w:t xml:space="preserve">ostatniego dnia lutego roku </w:t>
      </w:r>
      <w:r w:rsidRPr="00D27B8F">
        <w:t>poprzedzającego pierwszy rok obowiązywania wojewódzkiego planu.</w:t>
      </w:r>
    </w:p>
    <w:p w14:paraId="6E28032F" w14:textId="10E0F1F8" w:rsidR="007839FB" w:rsidRPr="00A47E92" w:rsidRDefault="007839FB" w:rsidP="007839FB">
      <w:pPr>
        <w:pStyle w:val="ZARTzmartartykuempunktem"/>
      </w:pPr>
      <w:r>
        <w:t>5</w:t>
      </w:r>
      <w:r w:rsidRPr="00A47E92">
        <w:t xml:space="preserve">. Minister właściwy do spraw zdrowia, w terminie 3 miesięcy od dnia </w:t>
      </w:r>
      <w:r>
        <w:t>otrzymania</w:t>
      </w:r>
      <w:r w:rsidRPr="00A47E92">
        <w:t xml:space="preserve"> projektu wojewódzkiego planu, dokonuje oceny tego projektu w zakresie:</w:t>
      </w:r>
    </w:p>
    <w:p w14:paraId="100F1EAF" w14:textId="77777777" w:rsidR="007839FB" w:rsidRDefault="007839FB" w:rsidP="007839FB">
      <w:pPr>
        <w:pStyle w:val="ZLITzmlitartykuempunktem"/>
      </w:pPr>
      <w:r w:rsidRPr="00D27B8F">
        <w:t>1)</w:t>
      </w:r>
      <w:r>
        <w:tab/>
      </w:r>
      <w:r w:rsidRPr="00D27B8F">
        <w:t>zgodności z mapą,</w:t>
      </w:r>
    </w:p>
    <w:p w14:paraId="2F18D5C0" w14:textId="77777777" w:rsidR="007839FB" w:rsidRDefault="007839FB" w:rsidP="007839FB">
      <w:pPr>
        <w:pStyle w:val="ZLITzmlitartykuempunktem"/>
      </w:pPr>
      <w:r w:rsidRPr="00D27B8F">
        <w:t>2)</w:t>
      </w:r>
      <w:r>
        <w:tab/>
      </w:r>
      <w:r w:rsidRPr="00D27B8F">
        <w:t>zgodności z krajowym planem,</w:t>
      </w:r>
    </w:p>
    <w:p w14:paraId="66CCE6BD" w14:textId="77777777" w:rsidR="007839FB" w:rsidRDefault="007839FB" w:rsidP="007839FB">
      <w:pPr>
        <w:pStyle w:val="ZLITzmlitartykuempunktem"/>
      </w:pPr>
      <w:r w:rsidRPr="00D27B8F">
        <w:t>3)</w:t>
      </w:r>
      <w:r>
        <w:tab/>
      </w:r>
      <w:r w:rsidRPr="00D27B8F">
        <w:t xml:space="preserve">zgodności z </w:t>
      </w:r>
      <w:r>
        <w:t xml:space="preserve">innymi </w:t>
      </w:r>
      <w:r w:rsidRPr="00D27B8F">
        <w:t xml:space="preserve">dokumentami strategicznymi </w:t>
      </w:r>
      <w:r>
        <w:t>w</w:t>
      </w:r>
      <w:r w:rsidRPr="00D27B8F">
        <w:t xml:space="preserve"> ochron</w:t>
      </w:r>
      <w:r>
        <w:t>ie</w:t>
      </w:r>
      <w:r w:rsidRPr="00D27B8F">
        <w:t xml:space="preserve"> zdrowia,</w:t>
      </w:r>
    </w:p>
    <w:p w14:paraId="5DBCBF25" w14:textId="77777777" w:rsidR="007839FB" w:rsidRDefault="007839FB" w:rsidP="007839FB">
      <w:pPr>
        <w:pStyle w:val="ZLITzmlitartykuempunktem"/>
      </w:pPr>
      <w:r w:rsidRPr="00D27B8F">
        <w:t>4)</w:t>
      </w:r>
      <w:r>
        <w:tab/>
      </w:r>
      <w:r w:rsidRPr="00D27B8F">
        <w:t>celowości uwzględnienia działań wykraczających poza zakres rekomendacji</w:t>
      </w:r>
      <w:r>
        <w:t xml:space="preserve"> </w:t>
      </w:r>
      <w:r w:rsidRPr="00D27B8F">
        <w:t>wynikających z mapy,</w:t>
      </w:r>
    </w:p>
    <w:p w14:paraId="2CFDCA28" w14:textId="77777777" w:rsidR="007839FB" w:rsidRPr="00436C76" w:rsidRDefault="007839FB" w:rsidP="007839FB">
      <w:pPr>
        <w:pStyle w:val="ZLITzmlitartykuempunktem"/>
        <w:rPr>
          <w:highlight w:val="yellow"/>
        </w:rPr>
      </w:pPr>
      <w:r w:rsidRPr="00D27B8F">
        <w:t>5)</w:t>
      </w:r>
      <w:r>
        <w:tab/>
        <w:t xml:space="preserve">adekwatności przyjętych w projekcie </w:t>
      </w:r>
      <w:r w:rsidRPr="00436C76">
        <w:t xml:space="preserve">wojewódzkiego planu </w:t>
      </w:r>
      <w:r>
        <w:t>działań do zidentyfikowanych w nim problemów zdrowotnych i wyzwań</w:t>
      </w:r>
      <w:r w:rsidRPr="00DF413C">
        <w:t xml:space="preserve"> organizacji systemu opieki zdrowotnej</w:t>
      </w:r>
    </w:p>
    <w:p w14:paraId="1F412099" w14:textId="31E1CA56" w:rsidR="007839FB" w:rsidRDefault="00377816" w:rsidP="007539F9">
      <w:pPr>
        <w:pStyle w:val="ZCZWSPPKTzmczciwsppktartykuempunktem"/>
      </w:pPr>
      <w:r w:rsidRPr="00377816">
        <w:t>–</w:t>
      </w:r>
      <w:r w:rsidR="007839FB" w:rsidRPr="00D27B8F">
        <w:t xml:space="preserve"> a następnie zatwierdza projekt wojewódzkiego planu albo przekazuje wojewodzie uwagi do projektu.</w:t>
      </w:r>
    </w:p>
    <w:p w14:paraId="208C4CAD" w14:textId="0F13AE40" w:rsidR="007839FB" w:rsidRPr="00A47E92" w:rsidRDefault="007839FB" w:rsidP="007839FB">
      <w:pPr>
        <w:pStyle w:val="ZUSTzmustartykuempunktem"/>
      </w:pPr>
      <w:r>
        <w:t>6</w:t>
      </w:r>
      <w:r w:rsidRPr="00A47E92">
        <w:t xml:space="preserve">. </w:t>
      </w:r>
      <w:r>
        <w:t xml:space="preserve">Po zatwierdzeniu projektu </w:t>
      </w:r>
      <w:r w:rsidRPr="00EF3B27">
        <w:t xml:space="preserve">wojewódzkiego planu </w:t>
      </w:r>
      <w:r>
        <w:t xml:space="preserve">przez ministra właściwego do spraw zdrowia lub po uwzględnieniu przekazanych przez niego uwag, </w:t>
      </w:r>
      <w:bookmarkStart w:id="2" w:name="_Hlk35266845"/>
      <w:r>
        <w:t>w</w:t>
      </w:r>
      <w:r w:rsidRPr="00A47E92">
        <w:t xml:space="preserve">ojewoda </w:t>
      </w:r>
      <w:r>
        <w:t xml:space="preserve">ogłasza </w:t>
      </w:r>
      <w:r w:rsidRPr="00A47E92">
        <w:t xml:space="preserve">wojewódzki plan w </w:t>
      </w:r>
      <w:r>
        <w:t>drodze</w:t>
      </w:r>
      <w:r w:rsidRPr="00A47E92">
        <w:t xml:space="preserve"> </w:t>
      </w:r>
      <w:r>
        <w:t xml:space="preserve">obwieszczenia publikowanego </w:t>
      </w:r>
      <w:r w:rsidRPr="00A47E92">
        <w:t>w wojewódzkim dzienniku urzędowym</w:t>
      </w:r>
      <w:bookmarkEnd w:id="2"/>
      <w:r w:rsidRPr="00A47E92">
        <w:t>, nie później niż do dnia</w:t>
      </w:r>
      <w:r>
        <w:t xml:space="preserve"> 15 lipca </w:t>
      </w:r>
      <w:r w:rsidRPr="00A47E92">
        <w:t>roku poprzedzającego pierwszy rok obowiązywania wojewódzkiego planu.</w:t>
      </w:r>
    </w:p>
    <w:p w14:paraId="41663A13" w14:textId="73B973A0" w:rsidR="007839FB" w:rsidRPr="00A47E92" w:rsidRDefault="007839FB" w:rsidP="007839FB">
      <w:pPr>
        <w:pStyle w:val="ZUSTzmustartykuempunktem"/>
      </w:pPr>
      <w:r>
        <w:t>7</w:t>
      </w:r>
      <w:r w:rsidRPr="00A47E92">
        <w:t xml:space="preserve">. Wojewódzki plan </w:t>
      </w:r>
      <w:r>
        <w:t>ustala się</w:t>
      </w:r>
      <w:r w:rsidRPr="00A47E92">
        <w:t xml:space="preserve"> na</w:t>
      </w:r>
      <w:r>
        <w:t xml:space="preserve"> okres</w:t>
      </w:r>
      <w:r w:rsidRPr="00A47E92">
        <w:t xml:space="preserve"> 7 lat.</w:t>
      </w:r>
    </w:p>
    <w:p w14:paraId="09CED1B5" w14:textId="226E4397" w:rsidR="007839FB" w:rsidRPr="00A47E92" w:rsidRDefault="007839FB" w:rsidP="007839FB">
      <w:pPr>
        <w:pStyle w:val="ZUSTzmustartykuempunktem"/>
      </w:pPr>
      <w:r>
        <w:t>8</w:t>
      </w:r>
      <w:r w:rsidRPr="00A47E92">
        <w:t xml:space="preserve">. </w:t>
      </w:r>
      <w:bookmarkStart w:id="3" w:name="_Hlk30074765"/>
      <w:r w:rsidR="00360C5F">
        <w:t>Wojewoda</w:t>
      </w:r>
      <w:r w:rsidR="00360C5F" w:rsidRPr="00360C5F">
        <w:t xml:space="preserve"> </w:t>
      </w:r>
      <w:r w:rsidR="00360C5F" w:rsidRPr="00A47E92">
        <w:t xml:space="preserve">publikuje </w:t>
      </w:r>
      <w:r w:rsidR="00360C5F" w:rsidRPr="00B27CBB">
        <w:t>w Biuletynie Informacji Publiczne na stronie podmiotowej</w:t>
      </w:r>
      <w:r w:rsidR="00360C5F">
        <w:t xml:space="preserve"> </w:t>
      </w:r>
      <w:r w:rsidR="00360C5F" w:rsidRPr="00A47E92">
        <w:t>wojewod</w:t>
      </w:r>
      <w:r w:rsidR="00360C5F">
        <w:t>y</w:t>
      </w:r>
      <w:r w:rsidR="00360C5F" w:rsidRPr="00A47E92">
        <w:t xml:space="preserve"> informację o realizacji wskaźników określonych w wojewódzkim planie</w:t>
      </w:r>
      <w:r w:rsidR="00360C5F">
        <w:t xml:space="preserve"> i przekazuje ministrowi właściwemu do spraw zdrowia</w:t>
      </w:r>
      <w:r w:rsidR="00360C5F" w:rsidRPr="00A47E92">
        <w:t>.</w:t>
      </w:r>
      <w:r w:rsidR="00360C5F">
        <w:t xml:space="preserve"> </w:t>
      </w:r>
      <w:r w:rsidR="00360C5F" w:rsidRPr="00360C5F">
        <w:t xml:space="preserve">Informacja jest publikowana </w:t>
      </w:r>
      <w:r w:rsidR="00360C5F" w:rsidRPr="00360C5F">
        <w:lastRenderedPageBreak/>
        <w:t>corocznie</w:t>
      </w:r>
      <w:r w:rsidR="00360C5F">
        <w:t xml:space="preserve">, </w:t>
      </w:r>
      <w:r w:rsidRPr="00A47E92">
        <w:t xml:space="preserve">w terminie do dnia </w:t>
      </w:r>
      <w:bookmarkEnd w:id="3"/>
      <w:r w:rsidRPr="00A47E92">
        <w:t xml:space="preserve">31 marca roku następującego po roku, którego </w:t>
      </w:r>
      <w:r w:rsidR="00360C5F" w:rsidRPr="00A47E92">
        <w:t xml:space="preserve">informacja </w:t>
      </w:r>
      <w:r w:rsidRPr="00A47E92">
        <w:t>dotyczy</w:t>
      </w:r>
      <w:r w:rsidR="00360C5F">
        <w:t>.</w:t>
      </w:r>
      <w:r w:rsidRPr="00A47E92">
        <w:t xml:space="preserve"> </w:t>
      </w:r>
    </w:p>
    <w:p w14:paraId="5E4FC852" w14:textId="7326332A" w:rsidR="007839FB" w:rsidRPr="00A47E92" w:rsidRDefault="007839FB" w:rsidP="007839FB">
      <w:pPr>
        <w:pStyle w:val="ZUSTzmustartykuempunktem"/>
      </w:pPr>
      <w:r>
        <w:t>9</w:t>
      </w:r>
      <w:r w:rsidRPr="00A47E92">
        <w:t xml:space="preserve">. Wojewoda, w terminie do dnia 30 czerwca </w:t>
      </w:r>
      <w:r>
        <w:t>czwartego roku kalendarzowego po</w:t>
      </w:r>
      <w:r w:rsidRPr="00A47E92">
        <w:t xml:space="preserve"> wejści</w:t>
      </w:r>
      <w:r>
        <w:t>u</w:t>
      </w:r>
      <w:r w:rsidRPr="00A47E92">
        <w:t xml:space="preserve"> w życie wojewódzkiego planu, sporządza sprawozdanie śródokresowe z jego realizacji, publikuje </w:t>
      </w:r>
      <w:r w:rsidRPr="00B27CBB">
        <w:t>w Biuletynie Informacji Publiczne</w:t>
      </w:r>
      <w:r w:rsidR="0039380A">
        <w:t>j</w:t>
      </w:r>
      <w:r w:rsidRPr="00B27CBB">
        <w:t xml:space="preserve"> na stronie podmiotowej </w:t>
      </w:r>
      <w:r w:rsidRPr="00A47E92">
        <w:t>wojewod</w:t>
      </w:r>
      <w:r>
        <w:t>y</w:t>
      </w:r>
      <w:r w:rsidRPr="00A47E92">
        <w:t xml:space="preserve"> i przekazuje ministrowi właściwemu do spraw zdrowia.</w:t>
      </w:r>
    </w:p>
    <w:p w14:paraId="35C4DB24" w14:textId="1396E297" w:rsidR="007839FB" w:rsidRPr="00A47E92" w:rsidRDefault="007839FB" w:rsidP="007839FB">
      <w:pPr>
        <w:pStyle w:val="ZUSTzmustartykuempunktem"/>
      </w:pPr>
      <w:r>
        <w:t>10</w:t>
      </w:r>
      <w:r w:rsidRPr="00A47E92">
        <w:t>. Sprawozdanie śródokresowe z realizacji wojewódzkiego planu zawiera:</w:t>
      </w:r>
    </w:p>
    <w:p w14:paraId="5C17B663" w14:textId="484B2B48" w:rsidR="007839FB" w:rsidRPr="00F01183" w:rsidRDefault="007839FB" w:rsidP="00077A70">
      <w:pPr>
        <w:pStyle w:val="ZPKTzmpktartykuempunktem"/>
      </w:pPr>
      <w:r w:rsidRPr="00F01183">
        <w:t>1)</w:t>
      </w:r>
      <w:r w:rsidR="005D3C62">
        <w:tab/>
      </w:r>
      <w:r w:rsidRPr="00F01183">
        <w:t>opis działań rozpoczętych lub zrealizowanych w danym okresie;</w:t>
      </w:r>
    </w:p>
    <w:p w14:paraId="14BCEAA7" w14:textId="06C83A4F" w:rsidR="007839FB" w:rsidRPr="00F01183" w:rsidRDefault="007839FB" w:rsidP="00077A70">
      <w:pPr>
        <w:pStyle w:val="ZPKTzmpktartykuempunktem"/>
      </w:pPr>
      <w:r w:rsidRPr="00F01183">
        <w:t>2)</w:t>
      </w:r>
      <w:r w:rsidR="005D3C62">
        <w:tab/>
      </w:r>
      <w:r w:rsidRPr="00F01183">
        <w:t>opis sposobu wdrożenia rekomendacji przedstawionych w mapie</w:t>
      </w:r>
      <w:r>
        <w:t>;</w:t>
      </w:r>
    </w:p>
    <w:p w14:paraId="2E82D7B8" w14:textId="4A71914F" w:rsidR="007839FB" w:rsidRPr="00F01183" w:rsidRDefault="007839FB" w:rsidP="00077A70">
      <w:pPr>
        <w:pStyle w:val="ZPKTzmpktartykuempunktem"/>
      </w:pPr>
      <w:r w:rsidRPr="00F01183">
        <w:t>3)</w:t>
      </w:r>
      <w:r w:rsidR="005D3C62">
        <w:tab/>
      </w:r>
      <w:r w:rsidRPr="00F01183">
        <w:t>wskazanie źródeł i wysokości finansowania działań zrealizowanych lub podjętych w danym okresie;</w:t>
      </w:r>
    </w:p>
    <w:p w14:paraId="6C9A7985" w14:textId="01E06EC7" w:rsidR="007839FB" w:rsidRPr="00F01183" w:rsidRDefault="007839FB" w:rsidP="00077A70">
      <w:pPr>
        <w:pStyle w:val="ZPKTzmpktartykuempunktem"/>
      </w:pPr>
      <w:r w:rsidRPr="00F01183">
        <w:t>4)</w:t>
      </w:r>
      <w:r w:rsidR="005D3C62">
        <w:tab/>
      </w:r>
      <w:r w:rsidRPr="00F01183">
        <w:t>stopień realizacji wskaźników;</w:t>
      </w:r>
    </w:p>
    <w:p w14:paraId="7D34CEAF" w14:textId="1A066B10" w:rsidR="007839FB" w:rsidRPr="00F01183" w:rsidRDefault="007839FB" w:rsidP="00077A70">
      <w:pPr>
        <w:pStyle w:val="ZPKTzmpktartykuempunktem"/>
      </w:pPr>
      <w:r w:rsidRPr="00F01183">
        <w:t>5)</w:t>
      </w:r>
      <w:r w:rsidR="005D3C62">
        <w:tab/>
      </w:r>
      <w:r w:rsidRPr="00F01183">
        <w:t>zidentyfikowane istotne problemy zdrowotne i wyzwania organizacji systemu opieki zdrowotnej;</w:t>
      </w:r>
    </w:p>
    <w:p w14:paraId="6DEA1B03" w14:textId="03460316" w:rsidR="007839FB" w:rsidRPr="00F01183" w:rsidRDefault="007839FB" w:rsidP="00077A70">
      <w:pPr>
        <w:pStyle w:val="ZPKTzmpktartykuempunktem"/>
      </w:pPr>
      <w:r w:rsidRPr="00F01183">
        <w:t>6)</w:t>
      </w:r>
      <w:r w:rsidR="005D3C62">
        <w:tab/>
      </w:r>
      <w:r w:rsidRPr="00F01183">
        <w:t xml:space="preserve">wnioski wynikające z dotychczasowej realizacji </w:t>
      </w:r>
      <w:r>
        <w:t>wojewódzkiego</w:t>
      </w:r>
      <w:r w:rsidRPr="00F01183">
        <w:t xml:space="preserve"> planu;</w:t>
      </w:r>
    </w:p>
    <w:p w14:paraId="491B43A4" w14:textId="2FF104F0" w:rsidR="007839FB" w:rsidRPr="00F01183" w:rsidRDefault="007839FB" w:rsidP="00077A70">
      <w:pPr>
        <w:pStyle w:val="ZPKTzmpktartykuempunktem"/>
      </w:pPr>
      <w:r w:rsidRPr="00F01183">
        <w:t>7)</w:t>
      </w:r>
      <w:r w:rsidR="005D3C62">
        <w:tab/>
      </w:r>
      <w:r w:rsidRPr="00F01183">
        <w:t xml:space="preserve">propozycje aktualizacji działań określonych w </w:t>
      </w:r>
      <w:r>
        <w:t>wojewódzkim</w:t>
      </w:r>
      <w:r w:rsidRPr="00F01183">
        <w:t xml:space="preserve"> planie.</w:t>
      </w:r>
    </w:p>
    <w:p w14:paraId="56183B2E" w14:textId="77777777" w:rsidR="00E73827" w:rsidRDefault="007839FB" w:rsidP="007839FB">
      <w:pPr>
        <w:pStyle w:val="ZUSTzmustartykuempunktem"/>
      </w:pPr>
      <w:r>
        <w:t>11.</w:t>
      </w:r>
      <w:r w:rsidRPr="00B259BA">
        <w:t xml:space="preserve"> Sprawozdanie </w:t>
      </w:r>
      <w:r>
        <w:t xml:space="preserve">śródokresowe </w:t>
      </w:r>
      <w:r w:rsidRPr="00B259BA">
        <w:t>z realizacji wojewódzkiego planu</w:t>
      </w:r>
      <w:r w:rsidRPr="00B259BA" w:rsidDel="0099301E">
        <w:t xml:space="preserve"> </w:t>
      </w:r>
      <w:r w:rsidRPr="00B259BA">
        <w:t xml:space="preserve">może stanowić podstawę do opracowania aktualizacji wojewódzkiego planu w </w:t>
      </w:r>
      <w:r w:rsidR="00E73827">
        <w:t>przypadku:</w:t>
      </w:r>
    </w:p>
    <w:p w14:paraId="673D211D" w14:textId="4C572988" w:rsidR="00E73827" w:rsidRDefault="00E73827" w:rsidP="00077A70">
      <w:pPr>
        <w:pStyle w:val="ZPKTzmpktartykuempunktem"/>
      </w:pPr>
      <w:r>
        <w:t>1)</w:t>
      </w:r>
      <w:r w:rsidR="005D3C62">
        <w:tab/>
      </w:r>
      <w:r w:rsidR="007839FB" w:rsidRPr="00B259BA">
        <w:t xml:space="preserve">osiągnięcia założonych wartości wskaźników przed upływem okresu 7 lat lub </w:t>
      </w:r>
    </w:p>
    <w:p w14:paraId="35FEC6AA" w14:textId="46E115AE" w:rsidR="007839FB" w:rsidRPr="00B259BA" w:rsidRDefault="00E73827" w:rsidP="00077A70">
      <w:pPr>
        <w:pStyle w:val="ZPKTzmpktartykuempunktem"/>
      </w:pPr>
      <w:r>
        <w:t>2)</w:t>
      </w:r>
      <w:r w:rsidR="005D3C62">
        <w:tab/>
      </w:r>
      <w:r w:rsidR="007839FB" w:rsidRPr="00B259BA">
        <w:t>identyfikacji nowych istotnych problemów zdrowotnych i wyzwań organizacji systemu opieki zdrowotnej wymagających podjęcia działań.</w:t>
      </w:r>
    </w:p>
    <w:p w14:paraId="0A184AAB" w14:textId="4A763B5A" w:rsidR="007839FB" w:rsidRDefault="007839FB" w:rsidP="007839FB">
      <w:pPr>
        <w:pStyle w:val="ZUSTzmustartykuempunktem"/>
      </w:pPr>
      <w:r>
        <w:t>12</w:t>
      </w:r>
      <w:r w:rsidRPr="00B259BA">
        <w:t>. Wojewoda przekazuje projekt zaktualizowanego wojewódzkiego planu do zatwierdzenia ministrowi właściwemu do spraw zdrowia w terminie</w:t>
      </w:r>
      <w:r>
        <w:t xml:space="preserve"> 3 miesięcy </w:t>
      </w:r>
      <w:r w:rsidRPr="00B259BA">
        <w:t xml:space="preserve">od dnia opublikowania sprawozdania śródokresowego z realizacji wojewódzkiego planu. </w:t>
      </w:r>
      <w:r w:rsidR="00D7585D">
        <w:t>Do aktualizacji wojewódzkiego planu stosuje się odpowiednio p</w:t>
      </w:r>
      <w:r w:rsidRPr="00B259BA">
        <w:t xml:space="preserve">rzepisy ust. </w:t>
      </w:r>
      <w:r w:rsidR="002E348E">
        <w:t>3</w:t>
      </w:r>
      <w:r>
        <w:t xml:space="preserve">, </w:t>
      </w:r>
      <w:r w:rsidR="002E348E">
        <w:t>5</w:t>
      </w:r>
      <w:r w:rsidR="009D547A">
        <w:t xml:space="preserve"> i </w:t>
      </w:r>
      <w:r w:rsidR="002E348E">
        <w:t>6</w:t>
      </w:r>
      <w:r>
        <w:t>, z zastrzeżeniem</w:t>
      </w:r>
      <w:r w:rsidR="00B009D4">
        <w:t>,</w:t>
      </w:r>
      <w:r>
        <w:t xml:space="preserve"> że minister właściwy do spraw zdrowia dokonuje oceny projektu </w:t>
      </w:r>
      <w:r w:rsidRPr="00337831">
        <w:t>aktualiz</w:t>
      </w:r>
      <w:r w:rsidR="00D7585D">
        <w:t>acji</w:t>
      </w:r>
      <w:r w:rsidRPr="00337831">
        <w:t xml:space="preserve"> wojewódzkiego planu</w:t>
      </w:r>
      <w:r>
        <w:t xml:space="preserve"> w terminie 2 miesięcy, a wojewoda ogłasza zaktualizowany wojewódzki plan nie później niż do dnia 31 grudnia roku poprzedzającego pierwszy rok jego obowiązywania</w:t>
      </w:r>
      <w:r w:rsidRPr="00B259BA">
        <w:t>.</w:t>
      </w:r>
    </w:p>
    <w:p w14:paraId="1E4033A0" w14:textId="13CA3612" w:rsidR="007839FB" w:rsidRDefault="007839FB" w:rsidP="007839FB">
      <w:pPr>
        <w:pStyle w:val="ZARTzmartartykuempunktem"/>
      </w:pPr>
      <w:r>
        <w:t xml:space="preserve">13. </w:t>
      </w:r>
      <w:r w:rsidRPr="000E3B21">
        <w:t xml:space="preserve">W terminie do dnia 30 czerwca roku następującego po roku, w którym zakończył się okres obowiązywania wojewódzkiego planu, wojewoda sporządza końcowe sprawozdanie z realizacji wojewódzkiego planu zgodnie z ust. </w:t>
      </w:r>
      <w:r w:rsidR="002E348E">
        <w:t>10</w:t>
      </w:r>
      <w:r w:rsidRPr="000E3B21">
        <w:t xml:space="preserve">, które publikuje </w:t>
      </w:r>
      <w:r w:rsidRPr="000345AD">
        <w:t xml:space="preserve">w </w:t>
      </w:r>
      <w:r w:rsidRPr="000345AD">
        <w:lastRenderedPageBreak/>
        <w:t>Biuletynie Informacji Publiczne</w:t>
      </w:r>
      <w:r w:rsidR="00E3496F">
        <w:t>j</w:t>
      </w:r>
      <w:r w:rsidRPr="000345AD">
        <w:t xml:space="preserve"> na stronie podmiotowej wojewody</w:t>
      </w:r>
      <w:r w:rsidRPr="000E3B21">
        <w:t xml:space="preserve"> i przekazuje ministrowi właściwemu do spraw zdrowia</w:t>
      </w:r>
      <w:r>
        <w:t>.</w:t>
      </w:r>
      <w:r w:rsidR="009E3472" w:rsidRPr="009E3472">
        <w:t>”</w:t>
      </w:r>
      <w:r w:rsidR="009E3472">
        <w:t>;</w:t>
      </w:r>
    </w:p>
    <w:p w14:paraId="2E999EE1" w14:textId="632EE94E" w:rsidR="00660C25" w:rsidRDefault="00660C25" w:rsidP="00660C25">
      <w:pPr>
        <w:pStyle w:val="ZARTzmartartykuempunktem"/>
        <w:ind w:left="0" w:firstLine="0"/>
      </w:pPr>
      <w:r w:rsidRPr="00660C25">
        <w:t>8)</w:t>
      </w:r>
      <w:r w:rsidRPr="00660C25">
        <w:tab/>
        <w:t xml:space="preserve">po art. 95c dodaje się art. </w:t>
      </w:r>
      <w:r>
        <w:t>9</w:t>
      </w:r>
      <w:r w:rsidRPr="00660C25">
        <w:t>5ca w brzmieniu:</w:t>
      </w:r>
    </w:p>
    <w:p w14:paraId="7D91DF9B" w14:textId="16C39B03" w:rsidR="006D3F9C" w:rsidRPr="00D27B8F" w:rsidRDefault="009E3472" w:rsidP="006D3F9C">
      <w:pPr>
        <w:pStyle w:val="ZARTzmartartykuempunktem"/>
      </w:pPr>
      <w:r w:rsidRPr="009E3472">
        <w:t>„</w:t>
      </w:r>
      <w:r w:rsidR="000F0A90" w:rsidRPr="000F0A90">
        <w:t>Art. 95</w:t>
      </w:r>
      <w:r w:rsidR="00436D6D">
        <w:t>c</w:t>
      </w:r>
      <w:r w:rsidR="00660C25">
        <w:t>a</w:t>
      </w:r>
      <w:r w:rsidR="000F0A90" w:rsidRPr="000F0A90">
        <w:t>.</w:t>
      </w:r>
      <w:r w:rsidR="000F0A90">
        <w:t xml:space="preserve"> 1</w:t>
      </w:r>
      <w:r w:rsidR="006D3F9C" w:rsidRPr="00D27B8F">
        <w:t xml:space="preserve">. W celu opracowania projektu, monitorowania i aktualizacji wojewódzkiego planu tworzy się </w:t>
      </w:r>
      <w:r w:rsidR="00D24985">
        <w:t>w</w:t>
      </w:r>
      <w:r w:rsidR="006D3F9C" w:rsidRPr="00D27B8F">
        <w:t xml:space="preserve">ojewódzką </w:t>
      </w:r>
      <w:r w:rsidR="00D24985">
        <w:t>r</w:t>
      </w:r>
      <w:r w:rsidR="006D3F9C" w:rsidRPr="00D27B8F">
        <w:t xml:space="preserve">adę do spraw </w:t>
      </w:r>
      <w:r w:rsidR="00D24985">
        <w:t>p</w:t>
      </w:r>
      <w:r w:rsidR="006D3F9C" w:rsidRPr="00D27B8F">
        <w:t xml:space="preserve">otrzeb </w:t>
      </w:r>
      <w:r w:rsidR="00D24985">
        <w:t>z</w:t>
      </w:r>
      <w:r w:rsidR="006D3F9C" w:rsidRPr="00D27B8F">
        <w:t>drowotnych, zwaną dalej „</w:t>
      </w:r>
      <w:r w:rsidR="00D24985">
        <w:t>w</w:t>
      </w:r>
      <w:r w:rsidR="006D3F9C" w:rsidRPr="00D27B8F">
        <w:t xml:space="preserve">ojewódzką </w:t>
      </w:r>
      <w:r w:rsidR="00D24985">
        <w:t>r</w:t>
      </w:r>
      <w:r w:rsidR="006D3F9C" w:rsidRPr="00D27B8F">
        <w:t>adą”.</w:t>
      </w:r>
    </w:p>
    <w:p w14:paraId="603C4620" w14:textId="2377DB95" w:rsidR="006D3F9C" w:rsidRPr="00D27B8F" w:rsidRDefault="00A81632" w:rsidP="006D3F9C">
      <w:pPr>
        <w:pStyle w:val="ZARTzmartartykuempunktem"/>
      </w:pPr>
      <w:r>
        <w:t>2</w:t>
      </w:r>
      <w:r w:rsidR="006D3F9C" w:rsidRPr="00D27B8F">
        <w:t xml:space="preserve">. W skład </w:t>
      </w:r>
      <w:r w:rsidR="00D24985">
        <w:t>w</w:t>
      </w:r>
      <w:r w:rsidR="006D3F9C" w:rsidRPr="00D27B8F">
        <w:t xml:space="preserve">ojewódzkiej </w:t>
      </w:r>
      <w:r w:rsidR="00D24985">
        <w:t>r</w:t>
      </w:r>
      <w:r w:rsidR="006D3F9C" w:rsidRPr="00D27B8F">
        <w:t>ady wchodzi:</w:t>
      </w:r>
    </w:p>
    <w:p w14:paraId="035B2D8B" w14:textId="50A8E83D" w:rsidR="006D3F9C" w:rsidRPr="00D27B8F" w:rsidRDefault="006D3F9C" w:rsidP="00077A70">
      <w:pPr>
        <w:pStyle w:val="ZPKTzmpktartykuempunktem"/>
      </w:pPr>
      <w:r>
        <w:t>1)</w:t>
      </w:r>
      <w:r w:rsidR="005D3C62">
        <w:tab/>
      </w:r>
      <w:r w:rsidRPr="00D27B8F">
        <w:t>wojewoda lub osoba przez niego wyznaczona, jako jej przewodniczący;</w:t>
      </w:r>
    </w:p>
    <w:p w14:paraId="5BEEE0E5" w14:textId="7EB2FBB3" w:rsidR="006D3F9C" w:rsidRPr="00D27B8F" w:rsidRDefault="006D3F9C" w:rsidP="00077A70">
      <w:pPr>
        <w:pStyle w:val="ZPKTzmpktartykuempunktem"/>
      </w:pPr>
      <w:r>
        <w:t>2)</w:t>
      </w:r>
      <w:r w:rsidR="005D3C62">
        <w:tab/>
      </w:r>
      <w:r w:rsidRPr="00D27B8F">
        <w:t>dwóch przedstawicieli wojewody;</w:t>
      </w:r>
    </w:p>
    <w:p w14:paraId="7636A241" w14:textId="1918ED29" w:rsidR="006D3F9C" w:rsidRPr="00D27B8F" w:rsidRDefault="006D3F9C" w:rsidP="00077A70">
      <w:pPr>
        <w:pStyle w:val="ZPKTzmpktartykuempunktem"/>
      </w:pPr>
      <w:r>
        <w:t>3)</w:t>
      </w:r>
      <w:r w:rsidR="005D3C62">
        <w:tab/>
      </w:r>
      <w:r w:rsidRPr="00D27B8F">
        <w:t xml:space="preserve">trzech przedstawicieli </w:t>
      </w:r>
      <w:r w:rsidR="00B204E0">
        <w:t>Prezesa</w:t>
      </w:r>
      <w:r w:rsidRPr="00D27B8F">
        <w:t xml:space="preserve"> Funduszu;</w:t>
      </w:r>
    </w:p>
    <w:p w14:paraId="28FB9B7D" w14:textId="2C4F88B2" w:rsidR="006D3F9C" w:rsidRPr="00D27B8F" w:rsidRDefault="006D3F9C" w:rsidP="00077A70">
      <w:pPr>
        <w:pStyle w:val="ZPKTzmpktartykuempunktem"/>
      </w:pPr>
      <w:r>
        <w:t>4)</w:t>
      </w:r>
      <w:r w:rsidR="005D3C62">
        <w:tab/>
      </w:r>
      <w:r w:rsidRPr="00D27B8F">
        <w:t>jeden przedstawiciel marszałka województwa;</w:t>
      </w:r>
    </w:p>
    <w:p w14:paraId="5788D842" w14:textId="023BE54A" w:rsidR="006D3F9C" w:rsidRPr="00D27B8F" w:rsidRDefault="006D3F9C" w:rsidP="00077A70">
      <w:pPr>
        <w:pStyle w:val="ZPKTzmpktartykuempunktem"/>
      </w:pPr>
      <w:r>
        <w:t>5)</w:t>
      </w:r>
      <w:r w:rsidR="005D3C62">
        <w:tab/>
      </w:r>
      <w:r w:rsidRPr="00D27B8F">
        <w:t>jeden przedstawiciel konwentu powiatów danego województwa;</w:t>
      </w:r>
    </w:p>
    <w:p w14:paraId="37DD519D" w14:textId="4ED80C71" w:rsidR="006D3F9C" w:rsidRPr="00D27B8F" w:rsidRDefault="006D3F9C" w:rsidP="00077A70">
      <w:pPr>
        <w:pStyle w:val="ZPKTzmpktartykuempunktem"/>
      </w:pPr>
      <w:r>
        <w:t>6)</w:t>
      </w:r>
      <w:r w:rsidR="005D3C62">
        <w:tab/>
      </w:r>
      <w:r w:rsidRPr="00D27B8F">
        <w:t>jeden przedstawiciel państwowego wojewódzkiego inspektora sanitarnego;</w:t>
      </w:r>
    </w:p>
    <w:p w14:paraId="4090D49E" w14:textId="51622C9C" w:rsidR="006D3F9C" w:rsidRPr="00D27B8F" w:rsidRDefault="006D3F9C" w:rsidP="00077A70">
      <w:pPr>
        <w:pStyle w:val="ZPKTzmpktartykuempunktem"/>
      </w:pPr>
      <w:r>
        <w:t>7)</w:t>
      </w:r>
      <w:r w:rsidR="005D3C62">
        <w:tab/>
      </w:r>
      <w:r w:rsidRPr="00D27B8F">
        <w:t>jeden przedstawiciel Rzecznika Praw Pacjenta;</w:t>
      </w:r>
    </w:p>
    <w:p w14:paraId="0F399069" w14:textId="3E563A2F" w:rsidR="006D3F9C" w:rsidRPr="00D27B8F" w:rsidRDefault="006D3F9C" w:rsidP="00077A70">
      <w:pPr>
        <w:pStyle w:val="ZPKTzmpktartykuempunktem"/>
      </w:pPr>
      <w:r>
        <w:t>8)</w:t>
      </w:r>
      <w:r w:rsidR="005D3C62">
        <w:tab/>
      </w:r>
      <w:r w:rsidRPr="00D27B8F">
        <w:t>jeden przedstawiciel dyrektora Narodowego Instytutu Zdrowia Publicznego – Państwowego Zakładu Higieny;</w:t>
      </w:r>
    </w:p>
    <w:p w14:paraId="2E65CBE9" w14:textId="0D02EAEE" w:rsidR="006D3F9C" w:rsidRPr="00D27B8F" w:rsidRDefault="006D3F9C" w:rsidP="006D3F9C">
      <w:pPr>
        <w:pStyle w:val="ZLITzmlitartykuempunktem"/>
      </w:pPr>
      <w:r>
        <w:t>9)</w:t>
      </w:r>
      <w:r w:rsidR="005D3C62">
        <w:tab/>
      </w:r>
      <w:r w:rsidRPr="00D27B8F">
        <w:t>jeden przedstawiciel ministra właściwego do spraw zdrowia.</w:t>
      </w:r>
    </w:p>
    <w:p w14:paraId="124C733A" w14:textId="4F0DBBC3" w:rsidR="008E66EC" w:rsidRPr="008E66EC" w:rsidRDefault="00A81632" w:rsidP="008E66EC">
      <w:pPr>
        <w:pStyle w:val="ZUSTzmustartykuempunktem"/>
      </w:pPr>
      <w:r>
        <w:t>3</w:t>
      </w:r>
      <w:r w:rsidR="008E66EC" w:rsidRPr="008E66EC">
        <w:t xml:space="preserve">. </w:t>
      </w:r>
      <w:r w:rsidR="008E66EC">
        <w:t>Wojewoda</w:t>
      </w:r>
      <w:r w:rsidR="008E66EC" w:rsidRPr="008E66EC">
        <w:t xml:space="preserve"> powołuje członków </w:t>
      </w:r>
      <w:r w:rsidR="00D24985">
        <w:t>w</w:t>
      </w:r>
      <w:r w:rsidR="008E66EC">
        <w:t>ojewódzkiej</w:t>
      </w:r>
      <w:r w:rsidR="008E66EC" w:rsidRPr="008E66EC">
        <w:t xml:space="preserve"> </w:t>
      </w:r>
      <w:r w:rsidR="00D24985">
        <w:t>r</w:t>
      </w:r>
      <w:r w:rsidR="008E66EC" w:rsidRPr="008E66EC">
        <w:t xml:space="preserve">ady, z tym że członkowie, o których mowa w ust. </w:t>
      </w:r>
      <w:r>
        <w:t>2</w:t>
      </w:r>
      <w:r w:rsidR="008E66EC" w:rsidRPr="008E66EC">
        <w:t xml:space="preserve"> pkt 3</w:t>
      </w:r>
      <w:r w:rsidR="00377816" w:rsidRPr="00377816">
        <w:t>–</w:t>
      </w:r>
      <w:r w:rsidR="008E66EC" w:rsidRPr="008E66EC">
        <w:t xml:space="preserve">9, są powoływani na wniosek właściwych organów. </w:t>
      </w:r>
    </w:p>
    <w:p w14:paraId="19ED39C9" w14:textId="0A83B5AC" w:rsidR="008E66EC" w:rsidRPr="008E66EC" w:rsidRDefault="00A81632" w:rsidP="008E66EC">
      <w:pPr>
        <w:pStyle w:val="ZUSTzmustartykuempunktem"/>
      </w:pPr>
      <w:r>
        <w:t>4</w:t>
      </w:r>
      <w:r w:rsidR="008E66EC" w:rsidRPr="008E66EC">
        <w:t xml:space="preserve">. W przypadku niezgłoszenia kandydata do </w:t>
      </w:r>
      <w:r w:rsidR="00D24985">
        <w:t>w</w:t>
      </w:r>
      <w:r w:rsidR="008E66EC">
        <w:t>ojewódzkiej</w:t>
      </w:r>
      <w:r w:rsidR="008E66EC" w:rsidRPr="008E66EC">
        <w:t xml:space="preserve"> </w:t>
      </w:r>
      <w:r w:rsidR="00D24985">
        <w:t>r</w:t>
      </w:r>
      <w:r w:rsidR="008E66EC" w:rsidRPr="008E66EC">
        <w:t xml:space="preserve">ady przez organy, o których mowa w ust. </w:t>
      </w:r>
      <w:r>
        <w:t>2</w:t>
      </w:r>
      <w:r w:rsidR="008E66EC" w:rsidRPr="008E66EC">
        <w:t xml:space="preserve"> pkt 3</w:t>
      </w:r>
      <w:r w:rsidR="00377816" w:rsidRPr="00377816">
        <w:t>–</w:t>
      </w:r>
      <w:r w:rsidR="008E66EC" w:rsidRPr="008E66EC">
        <w:t>9</w:t>
      </w:r>
      <w:r w:rsidR="00B27CBB">
        <w:t>,</w:t>
      </w:r>
      <w:r w:rsidR="008E66EC" w:rsidRPr="008E66EC">
        <w:t xml:space="preserve"> w terminie 14 dni od powiadomienia przez </w:t>
      </w:r>
      <w:r w:rsidR="008E66EC">
        <w:t>wojewodę</w:t>
      </w:r>
      <w:r w:rsidR="008E66EC" w:rsidRPr="008E66EC">
        <w:t xml:space="preserve"> o zamiarze powołania </w:t>
      </w:r>
      <w:r w:rsidR="00D24985">
        <w:t>w</w:t>
      </w:r>
      <w:r w:rsidR="008E66EC">
        <w:t>ojewódzkiej</w:t>
      </w:r>
      <w:r w:rsidR="008E66EC" w:rsidRPr="008E66EC">
        <w:t xml:space="preserve"> </w:t>
      </w:r>
      <w:r w:rsidR="00D24985">
        <w:t>r</w:t>
      </w:r>
      <w:r w:rsidR="008E66EC" w:rsidRPr="008E66EC">
        <w:t xml:space="preserve">ady lub zmianach w jej składzie, członka wskazuje </w:t>
      </w:r>
      <w:r w:rsidR="008E66EC">
        <w:t>wojewoda</w:t>
      </w:r>
      <w:r w:rsidR="008E66EC" w:rsidRPr="008E66EC">
        <w:t xml:space="preserve">. </w:t>
      </w:r>
    </w:p>
    <w:p w14:paraId="3CCE92F6" w14:textId="1A87B131" w:rsidR="008E66EC" w:rsidRPr="008E66EC" w:rsidRDefault="00A81632" w:rsidP="008E66EC">
      <w:pPr>
        <w:pStyle w:val="ZUSTzmustartykuempunktem"/>
      </w:pPr>
      <w:r>
        <w:t>5</w:t>
      </w:r>
      <w:r w:rsidR="008E66EC" w:rsidRPr="008E66EC">
        <w:t xml:space="preserve">. Członkiem </w:t>
      </w:r>
      <w:r w:rsidR="00D24985">
        <w:t>w</w:t>
      </w:r>
      <w:r w:rsidR="008E66EC">
        <w:t>ojewódzkiej</w:t>
      </w:r>
      <w:r w:rsidR="008E66EC" w:rsidRPr="008E66EC">
        <w:t xml:space="preserve"> </w:t>
      </w:r>
      <w:r w:rsidR="00D24985">
        <w:t>r</w:t>
      </w:r>
      <w:r w:rsidR="008E66EC" w:rsidRPr="008E66EC">
        <w:t xml:space="preserve">ady może być </w:t>
      </w:r>
      <w:r w:rsidR="00201CFC">
        <w:t xml:space="preserve">wyłącznie </w:t>
      </w:r>
      <w:r w:rsidR="008E66EC" w:rsidRPr="008E66EC">
        <w:t xml:space="preserve">osoba posiadająca wiedzę i doświadczenie </w:t>
      </w:r>
      <w:r w:rsidR="00AD3753" w:rsidRPr="00AD3753">
        <w:t xml:space="preserve">w zakresie organizacji ochrony zdrowia i udzielania świadczeń opieki zdrowotnej </w:t>
      </w:r>
      <w:r w:rsidR="008E66EC" w:rsidRPr="008E66EC">
        <w:t>dające rękojmię prawidłowego wypełniania obowiązków członka.</w:t>
      </w:r>
    </w:p>
    <w:p w14:paraId="5BE8B105" w14:textId="7DA7BC63" w:rsidR="008E66EC" w:rsidRPr="008E66EC" w:rsidRDefault="00F42C79" w:rsidP="008E66EC">
      <w:pPr>
        <w:pStyle w:val="ZUSTzmustartykuempunktem"/>
      </w:pPr>
      <w:r>
        <w:t>6</w:t>
      </w:r>
      <w:r w:rsidR="008E66EC" w:rsidRPr="008E66EC">
        <w:t xml:space="preserve">. </w:t>
      </w:r>
      <w:r w:rsidR="008E66EC">
        <w:t>Wojewoda</w:t>
      </w:r>
      <w:r w:rsidR="008E66EC" w:rsidRPr="008E66EC">
        <w:t xml:space="preserve"> odwołuje członka</w:t>
      </w:r>
      <w:r w:rsidR="008E66EC">
        <w:t xml:space="preserve"> </w:t>
      </w:r>
      <w:r w:rsidR="00A63CE9">
        <w:t>w</w:t>
      </w:r>
      <w:r w:rsidR="008E66EC">
        <w:t>ojewódzkiej</w:t>
      </w:r>
      <w:r w:rsidR="008E66EC" w:rsidRPr="008E66EC">
        <w:t xml:space="preserve"> </w:t>
      </w:r>
      <w:r w:rsidR="00A63CE9">
        <w:t>r</w:t>
      </w:r>
      <w:r w:rsidR="008E66EC" w:rsidRPr="008E66EC">
        <w:t xml:space="preserve">ady z własnej inicjatywy albo na wniosek właściwego organu, o których mowa w ust. </w:t>
      </w:r>
      <w:r>
        <w:t>2</w:t>
      </w:r>
      <w:r w:rsidR="008E66EC" w:rsidRPr="008E66EC">
        <w:t xml:space="preserve"> pkt 3</w:t>
      </w:r>
      <w:r w:rsidR="005A515B">
        <w:t>–</w:t>
      </w:r>
      <w:r w:rsidR="008E66EC" w:rsidRPr="008E66EC">
        <w:t xml:space="preserve">9. W przypadku odwołania członka </w:t>
      </w:r>
      <w:r w:rsidR="00A63CE9">
        <w:t>r</w:t>
      </w:r>
      <w:r w:rsidR="008E66EC" w:rsidRPr="008E66EC">
        <w:t xml:space="preserve">ady z własnej inicjatywy </w:t>
      </w:r>
      <w:r w:rsidR="008E66EC">
        <w:t xml:space="preserve">wojewoda </w:t>
      </w:r>
      <w:r w:rsidR="008E66EC" w:rsidRPr="008E66EC">
        <w:t>niezwłocznie powiadamia o tym właściwy organ.</w:t>
      </w:r>
    </w:p>
    <w:p w14:paraId="08DBFBDD" w14:textId="2E1176E8" w:rsidR="006D3F9C" w:rsidRDefault="00F42C79" w:rsidP="006D3F9C">
      <w:pPr>
        <w:pStyle w:val="ZARTzmartartykuempunktem"/>
      </w:pPr>
      <w:r>
        <w:t>7</w:t>
      </w:r>
      <w:r w:rsidR="006D3F9C" w:rsidRPr="00D27B8F">
        <w:t xml:space="preserve">. Wojewódzka </w:t>
      </w:r>
      <w:r w:rsidR="00A63CE9">
        <w:t>r</w:t>
      </w:r>
      <w:r w:rsidR="006D3F9C" w:rsidRPr="00D27B8F">
        <w:t xml:space="preserve">ada podejmuje uchwały zwykłą większością głosów w obecności co najmniej połowy jej członków. W przypadku równej liczby głosów decyduje głos przewodniczącego </w:t>
      </w:r>
      <w:r w:rsidR="00A63CE9">
        <w:t>w</w:t>
      </w:r>
      <w:r w:rsidR="006D3F9C" w:rsidRPr="00D27B8F">
        <w:t xml:space="preserve">ojewódzkiej </w:t>
      </w:r>
      <w:r w:rsidR="00A63CE9">
        <w:t>r</w:t>
      </w:r>
      <w:r w:rsidR="006D3F9C" w:rsidRPr="00D27B8F">
        <w:t>ady.</w:t>
      </w:r>
    </w:p>
    <w:p w14:paraId="7A5A081A" w14:textId="26AE228C" w:rsidR="006D3F9C" w:rsidRDefault="00F42C79" w:rsidP="006D3F9C">
      <w:pPr>
        <w:pStyle w:val="ZARTzmartartykuempunktem"/>
      </w:pPr>
      <w:r>
        <w:lastRenderedPageBreak/>
        <w:t>8</w:t>
      </w:r>
      <w:r w:rsidR="006D3F9C" w:rsidRPr="00D27B8F">
        <w:t xml:space="preserve">. Wojewódzka </w:t>
      </w:r>
      <w:r w:rsidR="00A63CE9">
        <w:t>r</w:t>
      </w:r>
      <w:r w:rsidR="006D3F9C" w:rsidRPr="00D27B8F">
        <w:t>ada może zasięgać opinii konsultantów</w:t>
      </w:r>
      <w:r w:rsidR="002C5623">
        <w:t xml:space="preserve"> </w:t>
      </w:r>
      <w:r w:rsidR="00201CFC" w:rsidRPr="00D27B8F">
        <w:t>wojewódzkich</w:t>
      </w:r>
      <w:r w:rsidR="00201CFC">
        <w:t xml:space="preserve"> </w:t>
      </w:r>
      <w:r w:rsidR="002C5623">
        <w:t>w ochronie zdrowia</w:t>
      </w:r>
      <w:r w:rsidR="006D3F9C" w:rsidRPr="00D27B8F">
        <w:t xml:space="preserve">, o których mowa w ustawie z dnia 6 listopada 2008 r. o konsultantach w ochronie zdrowia. </w:t>
      </w:r>
    </w:p>
    <w:p w14:paraId="6AF5BDD6" w14:textId="32B5C617" w:rsidR="006D3F9C" w:rsidRDefault="00F42C79" w:rsidP="006D3F9C">
      <w:pPr>
        <w:pStyle w:val="ZARTzmartartykuempunktem"/>
      </w:pPr>
      <w:r>
        <w:t>9</w:t>
      </w:r>
      <w:r w:rsidR="006D3F9C" w:rsidRPr="00D27B8F">
        <w:t xml:space="preserve">. Obsługę </w:t>
      </w:r>
      <w:r w:rsidR="00A63CE9">
        <w:t>w</w:t>
      </w:r>
      <w:r w:rsidR="006D3F9C" w:rsidRPr="00D27B8F">
        <w:t xml:space="preserve">ojewódzkiej </w:t>
      </w:r>
      <w:r w:rsidR="00A63CE9">
        <w:t>r</w:t>
      </w:r>
      <w:r w:rsidR="006D3F9C" w:rsidRPr="00D27B8F">
        <w:t>ady zapewnia komórka organizacyjna odpowiedzialna za prowadzenie spraw związanych ze zdrowiem w urzędzie obsługującym wojewodę.</w:t>
      </w:r>
    </w:p>
    <w:p w14:paraId="12774B5C" w14:textId="548AA1BA" w:rsidR="006D3F9C" w:rsidRDefault="006D3F9C" w:rsidP="006D3F9C">
      <w:pPr>
        <w:pStyle w:val="ZARTzmartartykuempunktem"/>
      </w:pPr>
      <w:r w:rsidRPr="00D27B8F">
        <w:t>1</w:t>
      </w:r>
      <w:r w:rsidR="00F42C79">
        <w:t>0</w:t>
      </w:r>
      <w:r w:rsidRPr="00D27B8F">
        <w:t xml:space="preserve">. Szczegółowy tryb pracy </w:t>
      </w:r>
      <w:r w:rsidR="00A63CE9">
        <w:t>w</w:t>
      </w:r>
      <w:r w:rsidRPr="00D27B8F">
        <w:t xml:space="preserve">ojewódzkiej </w:t>
      </w:r>
      <w:r w:rsidR="00A63CE9">
        <w:t>r</w:t>
      </w:r>
      <w:r w:rsidRPr="00D27B8F">
        <w:t xml:space="preserve">ady określa regulamin pracy </w:t>
      </w:r>
      <w:r w:rsidR="00A63CE9">
        <w:t>w</w:t>
      </w:r>
      <w:r w:rsidRPr="00D27B8F">
        <w:t xml:space="preserve">ojewódzkiej </w:t>
      </w:r>
      <w:r w:rsidR="00A63CE9">
        <w:t>r</w:t>
      </w:r>
      <w:r w:rsidRPr="00D27B8F">
        <w:t xml:space="preserve">ady uchwalony przez </w:t>
      </w:r>
      <w:r w:rsidR="00A63CE9">
        <w:t>w</w:t>
      </w:r>
      <w:r w:rsidRPr="00D27B8F">
        <w:t xml:space="preserve">ojewódzką </w:t>
      </w:r>
      <w:r w:rsidR="00A63CE9">
        <w:t>r</w:t>
      </w:r>
      <w:r w:rsidRPr="00D27B8F">
        <w:t>adę i zatwierdzony przez wojewodę.</w:t>
      </w:r>
    </w:p>
    <w:p w14:paraId="0592B502" w14:textId="678F74D9" w:rsidR="006D3F9C" w:rsidRDefault="006D3F9C" w:rsidP="006D3F9C">
      <w:pPr>
        <w:pStyle w:val="ZARTzmartartykuempunktem"/>
      </w:pPr>
      <w:r w:rsidRPr="00D27B8F">
        <w:t>1</w:t>
      </w:r>
      <w:r w:rsidR="00F42C79">
        <w:t>1</w:t>
      </w:r>
      <w:r w:rsidRPr="00D27B8F">
        <w:t xml:space="preserve">. Członkom </w:t>
      </w:r>
      <w:r w:rsidR="00A63CE9">
        <w:t>w</w:t>
      </w:r>
      <w:r w:rsidRPr="00D27B8F">
        <w:t xml:space="preserve">ojewódzkiej </w:t>
      </w:r>
      <w:r w:rsidR="00A63CE9">
        <w:t>r</w:t>
      </w:r>
      <w:r w:rsidRPr="00D27B8F">
        <w:t>ady oraz osobom, o których mowa w ust.</w:t>
      </w:r>
      <w:r w:rsidR="00F42C79">
        <w:t xml:space="preserve"> 8</w:t>
      </w:r>
      <w:r w:rsidRPr="00D27B8F">
        <w:t>, w związku z wykonywanymi czynnościami przysługuje zwrot kosztów przejazdu w wysokości i na warunkach określonych w przepisach wydanych na podstawie art. 77</w:t>
      </w:r>
      <w:r w:rsidRPr="00AA27B9">
        <w:rPr>
          <w:rStyle w:val="IGindeksgrny"/>
        </w:rPr>
        <w:t>5</w:t>
      </w:r>
      <w:r w:rsidRPr="00D27B8F">
        <w:t xml:space="preserve"> § 2 ustawy z dnia 26 czerwca 1974 r. – Kodeks pracy.</w:t>
      </w:r>
    </w:p>
    <w:p w14:paraId="6836C41F" w14:textId="5F8DBBA2" w:rsidR="006D3F9C" w:rsidRDefault="006D3F9C" w:rsidP="006D3F9C">
      <w:pPr>
        <w:pStyle w:val="ZARTzmartartykuempunktem"/>
      </w:pPr>
      <w:r w:rsidRPr="00D27B8F">
        <w:t>1</w:t>
      </w:r>
      <w:r w:rsidR="00F42C79">
        <w:t>2</w:t>
      </w:r>
      <w:r w:rsidRPr="00D27B8F">
        <w:t xml:space="preserve">. Pracodawca jest obowiązany zwolnić pracownika od pracy na czas niezbędny do wzięcia udziału w posiedzeniach </w:t>
      </w:r>
      <w:r w:rsidR="00A63CE9">
        <w:t>w</w:t>
      </w:r>
      <w:r w:rsidRPr="00D27B8F">
        <w:t xml:space="preserve">ojewódzkiej </w:t>
      </w:r>
      <w:r w:rsidR="00A63CE9">
        <w:t>r</w:t>
      </w:r>
      <w:r w:rsidRPr="00D27B8F">
        <w:t>ady. W przypadku skorzystania przez pracownika ze zwolnienia od pracy pracodawca wydaje zaświadczenie określające wysokość utraconego wynagrodzenia za czas tego zwolnienia w celu uzyskania przez pracownika od wojewody rekompensaty pieniężnej z tego tytułu – w wysokości przewidzianej w zaświadczeniu, chyba że obowiązujące u danego pracodawcy przepisy prawa pracy przewidują zachowanie przez pracownika prawa do wynagrodzenia za czas zwolnienia.</w:t>
      </w:r>
    </w:p>
    <w:p w14:paraId="64EAA426" w14:textId="3AA3D7F5" w:rsidR="000E3B21" w:rsidRDefault="006D3F9C" w:rsidP="007839FB">
      <w:pPr>
        <w:pStyle w:val="ZARTzmartartykuempunktem"/>
      </w:pPr>
      <w:r w:rsidRPr="00D27B8F">
        <w:t>1</w:t>
      </w:r>
      <w:r w:rsidR="00F42C79">
        <w:t xml:space="preserve">3. </w:t>
      </w:r>
      <w:r w:rsidR="00201CFC" w:rsidRPr="00201CFC">
        <w:t xml:space="preserve">Koszty funkcjonowania </w:t>
      </w:r>
      <w:r w:rsidR="00A63CE9">
        <w:t>w</w:t>
      </w:r>
      <w:r w:rsidR="00201CFC" w:rsidRPr="00201CFC">
        <w:t xml:space="preserve">ojewódzkiej </w:t>
      </w:r>
      <w:r w:rsidR="00A63CE9">
        <w:t>r</w:t>
      </w:r>
      <w:r w:rsidR="00201CFC" w:rsidRPr="00201CFC">
        <w:t>ady są pokrywane z budżetu państwa z części pozostającej w dyspozycji wojewody.</w:t>
      </w:r>
      <w:r w:rsidR="00666D42" w:rsidRPr="00666D42">
        <w:t>”</w:t>
      </w:r>
      <w:r w:rsidR="000E3B21">
        <w:t>;</w:t>
      </w:r>
    </w:p>
    <w:p w14:paraId="76E23FFA" w14:textId="7A16C2D6" w:rsidR="00B27CBB" w:rsidRDefault="00436D6D" w:rsidP="006D3F9C">
      <w:pPr>
        <w:pStyle w:val="PKTpunkt"/>
      </w:pPr>
      <w:r>
        <w:t>9</w:t>
      </w:r>
      <w:r w:rsidR="00D27B8F" w:rsidRPr="00D27B8F">
        <w:t>)</w:t>
      </w:r>
      <w:r w:rsidR="00B259BA">
        <w:tab/>
      </w:r>
      <w:r w:rsidR="00D27B8F" w:rsidRPr="00D27B8F">
        <w:t>w art. 95f</w:t>
      </w:r>
      <w:r w:rsidR="00B27CBB">
        <w:t>:</w:t>
      </w:r>
    </w:p>
    <w:p w14:paraId="18A83719" w14:textId="56C2E704" w:rsidR="00D27B8F" w:rsidRPr="00D27B8F" w:rsidRDefault="00B27CBB" w:rsidP="00377B8A">
      <w:pPr>
        <w:pStyle w:val="LITlitera"/>
      </w:pPr>
      <w:r>
        <w:t>a)</w:t>
      </w:r>
      <w:r>
        <w:tab/>
      </w:r>
      <w:r w:rsidR="00D27B8F" w:rsidRPr="00D27B8F">
        <w:t>w ust. 3:</w:t>
      </w:r>
    </w:p>
    <w:p w14:paraId="08568623" w14:textId="41936730" w:rsidR="00D27B8F" w:rsidRPr="00B259BA" w:rsidRDefault="005A515B" w:rsidP="00377B8A">
      <w:pPr>
        <w:pStyle w:val="TIRtiret"/>
      </w:pPr>
      <w:r>
        <w:t>–</w:t>
      </w:r>
      <w:r w:rsidR="00B27CBB">
        <w:tab/>
      </w:r>
      <w:r w:rsidR="00D27B8F" w:rsidRPr="00B259BA">
        <w:t xml:space="preserve">pkt 2 otrzymuje brzmienie: </w:t>
      </w:r>
    </w:p>
    <w:p w14:paraId="7A64AE33" w14:textId="0B34AACB" w:rsidR="00D27B8F" w:rsidRPr="00D27B8F" w:rsidRDefault="00D27B8F" w:rsidP="00377B8A">
      <w:pPr>
        <w:pStyle w:val="ZTIRPKTzmpkttiret"/>
      </w:pPr>
      <w:r w:rsidRPr="00D27B8F">
        <w:t>„2)</w:t>
      </w:r>
      <w:r w:rsidR="0050613D">
        <w:tab/>
      </w:r>
      <w:r w:rsidRPr="00D27B8F">
        <w:t>plan</w:t>
      </w:r>
      <w:r w:rsidR="00081BCA">
        <w:t>ów transformacji, o których mowa w</w:t>
      </w:r>
      <w:r w:rsidR="00B27CBB">
        <w:t xml:space="preserve"> </w:t>
      </w:r>
      <w:r w:rsidR="00872E66" w:rsidRPr="00872E66">
        <w:t>art. 95b ust. 1 i art. 95</w:t>
      </w:r>
      <w:r w:rsidR="00D73946">
        <w:t>c</w:t>
      </w:r>
      <w:r w:rsidR="00872E66" w:rsidRPr="00872E66">
        <w:t xml:space="preserve"> ust. 1</w:t>
      </w:r>
      <w:r w:rsidRPr="00D27B8F">
        <w:t>.”,</w:t>
      </w:r>
    </w:p>
    <w:p w14:paraId="037BD14B" w14:textId="4EEA74B4" w:rsidR="00D27B8F" w:rsidRPr="00D27B8F" w:rsidRDefault="005A515B" w:rsidP="00377B8A">
      <w:pPr>
        <w:pStyle w:val="TIRtiret"/>
      </w:pPr>
      <w:r>
        <w:t>–</w:t>
      </w:r>
      <w:r w:rsidR="00B27CBB">
        <w:tab/>
      </w:r>
      <w:r w:rsidR="00D27B8F" w:rsidRPr="00D27B8F">
        <w:t>pkt 4 otrzymuje brzmienie:</w:t>
      </w:r>
    </w:p>
    <w:p w14:paraId="4018D9FA" w14:textId="3D47EBFA" w:rsidR="00D27B8F" w:rsidRPr="00D27B8F" w:rsidRDefault="00D27B8F" w:rsidP="00377B8A">
      <w:pPr>
        <w:pStyle w:val="ZTIRPKTzmpkttiret"/>
      </w:pPr>
      <w:r w:rsidRPr="00D27B8F">
        <w:t>„4)</w:t>
      </w:r>
      <w:r w:rsidR="0050613D">
        <w:tab/>
      </w:r>
      <w:r w:rsidRPr="00D27B8F">
        <w:t>mapy, o której mowa w art. 95a ust. 1.”,</w:t>
      </w:r>
    </w:p>
    <w:p w14:paraId="146F1A59" w14:textId="64185AAC" w:rsidR="00D27B8F" w:rsidRPr="00D27B8F" w:rsidRDefault="005A515B" w:rsidP="00377B8A">
      <w:pPr>
        <w:pStyle w:val="TIRtiret"/>
      </w:pPr>
      <w:r>
        <w:t>–</w:t>
      </w:r>
      <w:r w:rsidR="00B27CBB">
        <w:tab/>
      </w:r>
      <w:r w:rsidR="00D27B8F" w:rsidRPr="00D27B8F">
        <w:t>pkt 7 otrzymuje brzmienie:</w:t>
      </w:r>
    </w:p>
    <w:p w14:paraId="05528999" w14:textId="155B54B9" w:rsidR="00D27B8F" w:rsidRPr="00D27B8F" w:rsidRDefault="00D27B8F" w:rsidP="00377B8A">
      <w:pPr>
        <w:pStyle w:val="ZTIRPKTzmpkttiret"/>
      </w:pPr>
      <w:r w:rsidRPr="00D27B8F">
        <w:t>„7)</w:t>
      </w:r>
      <w:r w:rsidR="0050613D">
        <w:tab/>
      </w:r>
      <w:r w:rsidRPr="00D27B8F">
        <w:t xml:space="preserve">informacji przedstawionych w innych, złożonych wcześniej wnioskach, o których mowa w art. 95e ust. 1, oraz wydanych opiniach, o których mowa w art. 95d ust. 1, w zakresie, w jakim uwzględniają one realizację mapy, o której mowa w art. 95a ust. 1, oraz </w:t>
      </w:r>
      <w:r w:rsidR="00601218" w:rsidRPr="00601218">
        <w:t>planów transformacji, o których mowa wart. 95b ust. 1 i art. 95</w:t>
      </w:r>
      <w:r w:rsidR="00D73946">
        <w:t>c</w:t>
      </w:r>
      <w:r w:rsidR="00601218" w:rsidRPr="00601218">
        <w:t xml:space="preserve"> ust. 1</w:t>
      </w:r>
      <w:r w:rsidR="00A41F8E">
        <w:t>.</w:t>
      </w:r>
      <w:r w:rsidRPr="00D27B8F">
        <w:t>”</w:t>
      </w:r>
      <w:r w:rsidR="00377816">
        <w:t>,</w:t>
      </w:r>
    </w:p>
    <w:p w14:paraId="4A756E13" w14:textId="51A47118" w:rsidR="00D27B8F" w:rsidRPr="00D27B8F" w:rsidRDefault="009167E8" w:rsidP="00377B8A">
      <w:pPr>
        <w:pStyle w:val="LITlitera"/>
      </w:pPr>
      <w:r>
        <w:lastRenderedPageBreak/>
        <w:t>b</w:t>
      </w:r>
      <w:r w:rsidR="00D27B8F" w:rsidRPr="00D27B8F">
        <w:t>)</w:t>
      </w:r>
      <w:r w:rsidR="00110963">
        <w:tab/>
      </w:r>
      <w:r w:rsidR="00D27B8F" w:rsidRPr="00D27B8F">
        <w:t>w ust. 6:</w:t>
      </w:r>
    </w:p>
    <w:p w14:paraId="160CB149" w14:textId="6BCE07AF" w:rsidR="00D27B8F" w:rsidRPr="00D27B8F" w:rsidRDefault="005A515B" w:rsidP="00077A70">
      <w:pPr>
        <w:pStyle w:val="TIRtiret"/>
      </w:pPr>
      <w:r>
        <w:t>–</w:t>
      </w:r>
      <w:r w:rsidR="009167E8">
        <w:tab/>
      </w:r>
      <w:r w:rsidR="00D27B8F" w:rsidRPr="00D27B8F">
        <w:t>pkt 1 otrzymuje brzmienie:</w:t>
      </w:r>
    </w:p>
    <w:p w14:paraId="7FFA03F3" w14:textId="4139B5C9" w:rsidR="00D27B8F" w:rsidRPr="00D27B8F" w:rsidRDefault="00D27B8F" w:rsidP="00377B8A">
      <w:pPr>
        <w:pStyle w:val="ZTIRPKTzmpkttiret"/>
      </w:pPr>
      <w:r w:rsidRPr="00D27B8F">
        <w:t>„1)</w:t>
      </w:r>
      <w:r w:rsidR="0050613D">
        <w:tab/>
      </w:r>
      <w:r w:rsidR="00D13FDA" w:rsidRPr="00D27B8F">
        <w:t>plan</w:t>
      </w:r>
      <w:r w:rsidR="00D13FDA">
        <w:t>y</w:t>
      </w:r>
      <w:r w:rsidR="00D13FDA" w:rsidRPr="00872E66">
        <w:t xml:space="preserve"> transformacji</w:t>
      </w:r>
      <w:r w:rsidR="00872E66" w:rsidRPr="00872E66">
        <w:t>, o których mowa w art. 95b ust. 1 i art. 95</w:t>
      </w:r>
      <w:r w:rsidR="00D73946">
        <w:t>c</w:t>
      </w:r>
      <w:r w:rsidR="00872E66" w:rsidRPr="00872E66">
        <w:t xml:space="preserve"> ust. 1</w:t>
      </w:r>
      <w:r w:rsidRPr="00D27B8F">
        <w:t>.”,</w:t>
      </w:r>
    </w:p>
    <w:p w14:paraId="35767797" w14:textId="5A09B38B" w:rsidR="00D27B8F" w:rsidRPr="00D27B8F" w:rsidRDefault="005A515B" w:rsidP="00377B8A">
      <w:pPr>
        <w:pStyle w:val="TIRtiret"/>
      </w:pPr>
      <w:r>
        <w:t>–</w:t>
      </w:r>
      <w:r w:rsidR="009167E8">
        <w:tab/>
      </w:r>
      <w:r w:rsidR="00D27B8F" w:rsidRPr="00D27B8F">
        <w:t>pkt 3 otrzymuje brzmienie:</w:t>
      </w:r>
    </w:p>
    <w:p w14:paraId="1CD6AE81" w14:textId="5DFFB523" w:rsidR="00D27B8F" w:rsidRPr="00D27B8F" w:rsidRDefault="00D27B8F" w:rsidP="00377B8A">
      <w:pPr>
        <w:pStyle w:val="ZTIRPKTzmpkttiret"/>
      </w:pPr>
      <w:r w:rsidRPr="00D27B8F">
        <w:t>„3)</w:t>
      </w:r>
      <w:r w:rsidR="0050613D">
        <w:tab/>
      </w:r>
      <w:r w:rsidRPr="00D27B8F">
        <w:t>mapę, o której mowa w art. 95a ust. 1.”,</w:t>
      </w:r>
    </w:p>
    <w:p w14:paraId="72F14BC0" w14:textId="35D4E6BE" w:rsidR="00D27B8F" w:rsidRPr="00D27B8F" w:rsidRDefault="005A515B" w:rsidP="007539F9">
      <w:pPr>
        <w:pStyle w:val="TIRtiret"/>
      </w:pPr>
      <w:r>
        <w:t>–</w:t>
      </w:r>
      <w:r w:rsidR="009167E8">
        <w:tab/>
      </w:r>
      <w:r w:rsidR="00D27B8F" w:rsidRPr="00D27B8F">
        <w:t>uchyla się pkt 4;</w:t>
      </w:r>
    </w:p>
    <w:p w14:paraId="2DF3EA21" w14:textId="3728F9C0" w:rsidR="00D27B8F" w:rsidRDefault="00666D42" w:rsidP="00110963">
      <w:pPr>
        <w:pStyle w:val="PKTpunkt"/>
      </w:pPr>
      <w:r>
        <w:t>10</w:t>
      </w:r>
      <w:r w:rsidR="00D27B8F" w:rsidRPr="00D27B8F">
        <w:t>)</w:t>
      </w:r>
      <w:r w:rsidR="00110963">
        <w:tab/>
      </w:r>
      <w:r w:rsidR="00081BCA">
        <w:t xml:space="preserve">w </w:t>
      </w:r>
      <w:r w:rsidR="00D27B8F" w:rsidRPr="00D27B8F">
        <w:t>art. 95h:</w:t>
      </w:r>
    </w:p>
    <w:p w14:paraId="0169C4B1" w14:textId="43FB555F" w:rsidR="00D27B8F" w:rsidRPr="00D27B8F" w:rsidRDefault="00081BCA" w:rsidP="00077A70">
      <w:pPr>
        <w:pStyle w:val="LITlitera"/>
      </w:pPr>
      <w:r>
        <w:t>a)</w:t>
      </w:r>
      <w:r w:rsidR="009167E8">
        <w:tab/>
      </w:r>
      <w:r>
        <w:t>w ust. 1 część wspólna otrzymuje brzmienie:</w:t>
      </w:r>
    </w:p>
    <w:p w14:paraId="51AB5F77" w14:textId="017318FE" w:rsidR="00D27B8F" w:rsidRDefault="005C617B" w:rsidP="00377B8A">
      <w:pPr>
        <w:pStyle w:val="ZLITCZWSPPKTzmczciwsppktliter"/>
      </w:pPr>
      <w:r w:rsidRPr="005C617B">
        <w:t>„</w:t>
      </w:r>
      <w:r w:rsidR="00377816" w:rsidRPr="00377816">
        <w:t>–</w:t>
      </w:r>
      <w:r w:rsidR="00D27B8F" w:rsidRPr="00D27B8F">
        <w:t xml:space="preserve"> mając na celu uwzględnienie w opinii mapy</w:t>
      </w:r>
      <w:r w:rsidR="00081BCA">
        <w:t>, o której mowa w art. 95a ust. 1</w:t>
      </w:r>
      <w:r w:rsidR="00D27B8F" w:rsidRPr="00D27B8F">
        <w:t xml:space="preserve"> i</w:t>
      </w:r>
      <w:r w:rsidR="00081BCA">
        <w:t xml:space="preserve"> </w:t>
      </w:r>
      <w:bookmarkStart w:id="4" w:name="_Hlk35267748"/>
      <w:r w:rsidR="00081BCA">
        <w:t>planów transformacji</w:t>
      </w:r>
      <w:r w:rsidR="00D27B8F" w:rsidRPr="00D27B8F">
        <w:t>, o których mowa w art. 95b ust. 1</w:t>
      </w:r>
      <w:r w:rsidR="00081BCA">
        <w:t xml:space="preserve"> oraz art. 95</w:t>
      </w:r>
      <w:r w:rsidR="00D73946">
        <w:t>c</w:t>
      </w:r>
      <w:r w:rsidR="00081BCA">
        <w:t xml:space="preserve"> ust. 1</w:t>
      </w:r>
      <w:bookmarkEnd w:id="4"/>
      <w:r w:rsidR="00D27B8F" w:rsidRPr="00D27B8F">
        <w:t>, zapewnienie jednolitości wniosków, porównywalnej i spójnej metodyki dokonywania oceny celowości inwestycji i jej przejrzystości oraz jej zbieżności z potrzebami istotnymi z punktu widzenia ochrony zdrowia.</w:t>
      </w:r>
      <w:r w:rsidR="00E06E57" w:rsidRPr="00E06E57">
        <w:t>”</w:t>
      </w:r>
      <w:r w:rsidR="00081BCA">
        <w:t>,</w:t>
      </w:r>
    </w:p>
    <w:p w14:paraId="367A35AB" w14:textId="5FC75EEC" w:rsidR="00081BCA" w:rsidRPr="00D27B8F" w:rsidRDefault="00081BCA" w:rsidP="00110963">
      <w:pPr>
        <w:pStyle w:val="LITlitera"/>
      </w:pPr>
      <w:r>
        <w:t>b)</w:t>
      </w:r>
      <w:r w:rsidR="009167E8">
        <w:tab/>
      </w:r>
      <w:r>
        <w:t>w ust. 2 część wspólna otrzymuje brzmienie:</w:t>
      </w:r>
    </w:p>
    <w:p w14:paraId="0969B379" w14:textId="37926ECA" w:rsidR="00D27B8F" w:rsidRPr="00D27B8F" w:rsidRDefault="005C617B" w:rsidP="00377B8A">
      <w:pPr>
        <w:pStyle w:val="ZLITCZWSPPKTzmczciwsppktliter"/>
      </w:pPr>
      <w:r w:rsidRPr="005C617B">
        <w:t>„</w:t>
      </w:r>
      <w:r w:rsidR="00377816" w:rsidRPr="00377816">
        <w:t>–</w:t>
      </w:r>
      <w:r w:rsidR="00D27B8F" w:rsidRPr="00D27B8F">
        <w:t xml:space="preserve"> mając na celu uwzględnienie w opinii mapy</w:t>
      </w:r>
      <w:r w:rsidR="004B4B8D">
        <w:t>,</w:t>
      </w:r>
      <w:r w:rsidR="00D27B8F" w:rsidRPr="00D27B8F">
        <w:t xml:space="preserve"> </w:t>
      </w:r>
      <w:r w:rsidR="004B4B8D" w:rsidRPr="004B4B8D">
        <w:t xml:space="preserve">o której mowa w art. 95a ust. 1 </w:t>
      </w:r>
      <w:r w:rsidR="00D27B8F" w:rsidRPr="00D27B8F">
        <w:t xml:space="preserve">i </w:t>
      </w:r>
      <w:r w:rsidR="004B4B8D" w:rsidRPr="004B4B8D">
        <w:t>planów transformacji, o których mowa w art. 95b ust. 1 oraz art. 95</w:t>
      </w:r>
      <w:r w:rsidR="00D73946">
        <w:t>c</w:t>
      </w:r>
      <w:r w:rsidR="004B4B8D" w:rsidRPr="004B4B8D">
        <w:t xml:space="preserve"> ust. 1</w:t>
      </w:r>
      <w:r w:rsidR="00D27B8F" w:rsidRPr="00D27B8F">
        <w:t>, zapewnienie jednolitości wniosków, porównywalnej i spójnej metodyki dokonywania oceny celowości inwestycji i jej przejrzystości oraz jej zbieżności z potrzebami istotnymi z punktu widzenia ochrony zdrowia.”;</w:t>
      </w:r>
    </w:p>
    <w:p w14:paraId="3716CDF9" w14:textId="7BD4426C" w:rsidR="00D27B8F" w:rsidRPr="00D27B8F" w:rsidRDefault="00151D27" w:rsidP="00110963">
      <w:pPr>
        <w:pStyle w:val="PKTpunkt"/>
      </w:pPr>
      <w:r>
        <w:t>1</w:t>
      </w:r>
      <w:r w:rsidR="00666D42">
        <w:t>1</w:t>
      </w:r>
      <w:r w:rsidR="00D27B8F" w:rsidRPr="00D27B8F">
        <w:t>)</w:t>
      </w:r>
      <w:r w:rsidR="00110963">
        <w:tab/>
      </w:r>
      <w:r w:rsidR="00D27B8F" w:rsidRPr="00D27B8F">
        <w:t xml:space="preserve"> w art. 95i w ust. 7 pkt 4 otrzymuje brzmienie:</w:t>
      </w:r>
    </w:p>
    <w:p w14:paraId="00E898F6" w14:textId="07B0FCCD" w:rsidR="00D27B8F" w:rsidRPr="00D27B8F" w:rsidRDefault="00D27B8F" w:rsidP="00377B8A">
      <w:pPr>
        <w:pStyle w:val="ZPKTzmpktartykuempunktem"/>
      </w:pPr>
      <w:r w:rsidRPr="00D27B8F">
        <w:t>„4)</w:t>
      </w:r>
      <w:r w:rsidR="009167E8">
        <w:tab/>
      </w:r>
      <w:r w:rsidRPr="00D27B8F">
        <w:t>plan</w:t>
      </w:r>
      <w:r w:rsidR="00081BCA">
        <w:t>ów transformacji</w:t>
      </w:r>
      <w:r w:rsidRPr="00D27B8F">
        <w:t>,</w:t>
      </w:r>
      <w:r w:rsidR="00081BCA">
        <w:t xml:space="preserve"> o których mowa</w:t>
      </w:r>
      <w:r w:rsidRPr="00D27B8F">
        <w:t xml:space="preserve"> w art. 95b ust. 1</w:t>
      </w:r>
      <w:r w:rsidR="00D13FDA" w:rsidRPr="00D13FDA">
        <w:t xml:space="preserve"> i art. 95</w:t>
      </w:r>
      <w:r w:rsidR="00D73946">
        <w:t>c</w:t>
      </w:r>
      <w:r w:rsidR="00D13FDA" w:rsidRPr="00D13FDA">
        <w:t xml:space="preserve"> ust. 1</w:t>
      </w:r>
      <w:r w:rsidRPr="00D27B8F">
        <w:t>.”;</w:t>
      </w:r>
    </w:p>
    <w:p w14:paraId="7640BE20" w14:textId="7555C7F8" w:rsidR="00D13FDA" w:rsidRPr="00D13FDA" w:rsidRDefault="00D27B8F" w:rsidP="00D13FDA">
      <w:pPr>
        <w:pStyle w:val="PKTpunkt"/>
      </w:pPr>
      <w:r w:rsidRPr="00D27B8F">
        <w:t>1</w:t>
      </w:r>
      <w:r w:rsidR="00666D42">
        <w:t>2</w:t>
      </w:r>
      <w:r w:rsidRPr="00D27B8F">
        <w:t>)</w:t>
      </w:r>
      <w:r w:rsidR="00110963">
        <w:tab/>
      </w:r>
      <w:r w:rsidR="00D13FDA" w:rsidRPr="00D13FDA">
        <w:t>w art. 99 w ust. 1 pkt 1 otrzymuje brzmienie:</w:t>
      </w:r>
    </w:p>
    <w:p w14:paraId="2CCACAA3" w14:textId="514A2F53" w:rsidR="00D13FDA" w:rsidRPr="00D13FDA" w:rsidRDefault="00D13FDA" w:rsidP="004751B6">
      <w:pPr>
        <w:pStyle w:val="ZPKTzmpktartykuempunktem"/>
      </w:pPr>
      <w:r w:rsidRPr="00D13FDA">
        <w:t>„1)</w:t>
      </w:r>
      <w:r w:rsidR="009167E8">
        <w:tab/>
      </w:r>
      <w:r w:rsidRPr="00D13FDA">
        <w:t>jednego członka powołuje się spośród kandydatów wskazanych przez Rzecznika Praw Pacjenta;”</w:t>
      </w:r>
      <w:r w:rsidR="00E06E57">
        <w:t>;</w:t>
      </w:r>
    </w:p>
    <w:p w14:paraId="5B034F1E" w14:textId="71919EA6" w:rsidR="00D13FDA" w:rsidRPr="00D13FDA" w:rsidRDefault="00D13FDA" w:rsidP="00C632C8">
      <w:pPr>
        <w:pStyle w:val="PKTpunkt"/>
      </w:pPr>
      <w:r w:rsidRPr="00D13FDA">
        <w:t>1</w:t>
      </w:r>
      <w:r w:rsidR="00666D42">
        <w:t>3</w:t>
      </w:r>
      <w:r w:rsidRPr="00D13FDA">
        <w:t>)</w:t>
      </w:r>
      <w:r w:rsidR="009167E8">
        <w:tab/>
      </w:r>
      <w:r w:rsidRPr="00D13FDA">
        <w:t>w art. 102</w:t>
      </w:r>
      <w:r w:rsidR="005E5936">
        <w:t xml:space="preserve"> </w:t>
      </w:r>
      <w:r w:rsidR="00E3496F">
        <w:t xml:space="preserve">w </w:t>
      </w:r>
      <w:r w:rsidR="005E5936">
        <w:t>ust. 5</w:t>
      </w:r>
      <w:r w:rsidR="00C632C8">
        <w:t xml:space="preserve"> </w:t>
      </w:r>
      <w:r w:rsidRPr="00D13FDA">
        <w:t>po pkt 9 dodaje się pkt 9a w brzmieniu:</w:t>
      </w:r>
    </w:p>
    <w:p w14:paraId="5EADFE16" w14:textId="36CCD4CC" w:rsidR="005E5936" w:rsidRDefault="009167E8" w:rsidP="00420E27">
      <w:pPr>
        <w:pStyle w:val="LITlitera"/>
      </w:pPr>
      <w:r w:rsidRPr="009167E8">
        <w:t>„</w:t>
      </w:r>
      <w:r w:rsidR="00D13FDA" w:rsidRPr="00D13FDA">
        <w:t>9</w:t>
      </w:r>
      <w:r w:rsidR="00C632C8">
        <w:t>a</w:t>
      </w:r>
      <w:r w:rsidR="00D13FDA" w:rsidRPr="00D13FDA">
        <w:t>) zatwierdzanie planu zakupu świadczeń opieki zdrowotnej na obszarze województwa;</w:t>
      </w:r>
      <w:r w:rsidR="004751B6" w:rsidRPr="004751B6">
        <w:t>”</w:t>
      </w:r>
      <w:r w:rsidR="00C632C8">
        <w:t>;</w:t>
      </w:r>
    </w:p>
    <w:p w14:paraId="48902410" w14:textId="23A5576D" w:rsidR="00D13FDA" w:rsidRPr="00D13FDA" w:rsidRDefault="00D13FDA" w:rsidP="00457FE9">
      <w:pPr>
        <w:pStyle w:val="PKTpunkt"/>
      </w:pPr>
      <w:r w:rsidRPr="00D13FDA">
        <w:t>1</w:t>
      </w:r>
      <w:r w:rsidR="00666D42">
        <w:t>4</w:t>
      </w:r>
      <w:r w:rsidRPr="00D13FDA">
        <w:t>)</w:t>
      </w:r>
      <w:r w:rsidR="006E07FD">
        <w:tab/>
      </w:r>
      <w:r w:rsidRPr="00D13FDA">
        <w:t xml:space="preserve">w art. 106 </w:t>
      </w:r>
      <w:r w:rsidR="00E3496F">
        <w:t xml:space="preserve">w </w:t>
      </w:r>
      <w:r w:rsidRPr="00D13FDA">
        <w:t>ust. 10 po pkt 2 dodaje się pkt 2a w brzmieniu:</w:t>
      </w:r>
    </w:p>
    <w:p w14:paraId="5CC450E1" w14:textId="43A4D77F" w:rsidR="00D13FDA" w:rsidRPr="00D13FDA" w:rsidRDefault="00D13FDA" w:rsidP="004751B6">
      <w:pPr>
        <w:pStyle w:val="LITlitera"/>
      </w:pPr>
      <w:r w:rsidRPr="00D13FDA">
        <w:t>„2a)</w:t>
      </w:r>
      <w:r w:rsidR="00E24A8A">
        <w:tab/>
      </w:r>
      <w:r w:rsidR="00E24A8A">
        <w:tab/>
      </w:r>
      <w:r w:rsidRPr="00D13FDA">
        <w:t>opiniowanie planu zakupu świadczeń opieki zdrowotnej na obszarze województwa</w:t>
      </w:r>
      <w:r w:rsidR="004B3C4C">
        <w:t xml:space="preserve">, w tym również w zakresie zgodności z </w:t>
      </w:r>
      <w:r w:rsidR="005C67B3">
        <w:t xml:space="preserve">wojewódzkim </w:t>
      </w:r>
      <w:r w:rsidR="004B3C4C">
        <w:t>planem, o którym mowa w art. 95</w:t>
      </w:r>
      <w:r w:rsidR="00D73946">
        <w:t>c</w:t>
      </w:r>
      <w:r w:rsidR="004B3C4C">
        <w:t xml:space="preserve"> ust. 1</w:t>
      </w:r>
      <w:r w:rsidRPr="00D13FDA">
        <w:t>;”;</w:t>
      </w:r>
    </w:p>
    <w:p w14:paraId="5BE00441" w14:textId="4B7C9F06" w:rsidR="00D13FDA" w:rsidRPr="00D13FDA" w:rsidRDefault="00917677" w:rsidP="00457FE9">
      <w:pPr>
        <w:pStyle w:val="PKTpunkt"/>
      </w:pPr>
      <w:r w:rsidRPr="00917677">
        <w:t>1</w:t>
      </w:r>
      <w:r w:rsidR="00666D42">
        <w:t>5</w:t>
      </w:r>
      <w:r>
        <w:t>)</w:t>
      </w:r>
      <w:r w:rsidR="009167E8">
        <w:tab/>
      </w:r>
      <w:r>
        <w:t>w art. 107</w:t>
      </w:r>
      <w:r w:rsidR="00E06E57">
        <w:t xml:space="preserve"> w</w:t>
      </w:r>
      <w:r>
        <w:t xml:space="preserve"> ust. 5</w:t>
      </w:r>
      <w:r w:rsidR="00457FE9">
        <w:t xml:space="preserve"> </w:t>
      </w:r>
      <w:r w:rsidR="00D13FDA" w:rsidRPr="00D13FDA">
        <w:t>pkt 3a otrzymuje brzmienie:</w:t>
      </w:r>
    </w:p>
    <w:p w14:paraId="3C1007B5" w14:textId="25EC0020" w:rsidR="00D13FDA" w:rsidRDefault="00D13FDA" w:rsidP="00377B8A">
      <w:pPr>
        <w:pStyle w:val="ZPKTzmpktartykuempunktem"/>
      </w:pPr>
      <w:r w:rsidRPr="00D13FDA">
        <w:t>„3a)</w:t>
      </w:r>
      <w:r w:rsidR="00E24A8A">
        <w:tab/>
      </w:r>
      <w:r w:rsidRPr="00D13FDA">
        <w:t>sporządzanie projektu planu zakupu świadczeń;”</w:t>
      </w:r>
      <w:r w:rsidR="00E06E57">
        <w:t>;</w:t>
      </w:r>
    </w:p>
    <w:p w14:paraId="16C064E8" w14:textId="642681B0" w:rsidR="005C617B" w:rsidRPr="005C617B" w:rsidRDefault="005C617B" w:rsidP="005C617B">
      <w:pPr>
        <w:pStyle w:val="PKTpunkt"/>
      </w:pPr>
      <w:r w:rsidRPr="005C617B">
        <w:lastRenderedPageBreak/>
        <w:t>1</w:t>
      </w:r>
      <w:r w:rsidR="00666D42">
        <w:t>6</w:t>
      </w:r>
      <w:r w:rsidRPr="005C617B">
        <w:t>)</w:t>
      </w:r>
      <w:r w:rsidR="009167E8">
        <w:tab/>
      </w:r>
      <w:r w:rsidRPr="005C617B">
        <w:t xml:space="preserve">w art. </w:t>
      </w:r>
      <w:r>
        <w:t>131b</w:t>
      </w:r>
      <w:r w:rsidRPr="005C617B">
        <w:t>:</w:t>
      </w:r>
    </w:p>
    <w:p w14:paraId="6DEBCEC0" w14:textId="75D8EF0D" w:rsidR="00AE6F7C" w:rsidRPr="00AE6F7C" w:rsidRDefault="00AE6F7C" w:rsidP="00377B8A">
      <w:pPr>
        <w:pStyle w:val="LITlitera"/>
      </w:pPr>
      <w:r w:rsidRPr="00AE6F7C">
        <w:t>a)</w:t>
      </w:r>
      <w:r w:rsidR="009167E8">
        <w:tab/>
      </w:r>
      <w:r w:rsidRPr="00AE6F7C">
        <w:t xml:space="preserve">ust. 1 </w:t>
      </w:r>
      <w:r w:rsidRPr="009167E8">
        <w:t>otrzymuje</w:t>
      </w:r>
      <w:r w:rsidRPr="00AE6F7C">
        <w:t xml:space="preserve"> brzmienie:</w:t>
      </w:r>
    </w:p>
    <w:p w14:paraId="0A679DFB" w14:textId="2ACE444F" w:rsidR="00D13FDA" w:rsidRPr="00D13FDA" w:rsidRDefault="00D13FDA" w:rsidP="00377B8A">
      <w:pPr>
        <w:pStyle w:val="ZLITUSTzmustliter"/>
      </w:pPr>
      <w:r w:rsidRPr="00D13FDA">
        <w:t xml:space="preserve">„1. </w:t>
      </w:r>
      <w:r w:rsidR="00B204E0">
        <w:t>Prezes</w:t>
      </w:r>
      <w:r w:rsidRPr="00D13FDA">
        <w:t xml:space="preserve"> Funduszu sporządza projekt planu zakupu świadczeń opieki zdrowotnej na obszarze województwa na następny rok, uwzględniając dostępność do świadczeń opieki zdrowotnej na obszarze województwa, wysokość planowanych kosztów świadczeń opieki zdrowotnej oraz </w:t>
      </w:r>
      <w:r w:rsidR="00195DD0">
        <w:t>plany</w:t>
      </w:r>
      <w:r w:rsidR="009524DD">
        <w:t xml:space="preserve"> </w:t>
      </w:r>
      <w:r w:rsidR="007A7CC0">
        <w:t>transformacji</w:t>
      </w:r>
      <w:r w:rsidRPr="00D13FDA">
        <w:t>, o których mowa w art. 95b ust. 1 i art. 95</w:t>
      </w:r>
      <w:r w:rsidR="00D73946">
        <w:t>c</w:t>
      </w:r>
      <w:r w:rsidRPr="00D13FDA">
        <w:t xml:space="preserve"> ust. 1</w:t>
      </w:r>
      <w:r w:rsidR="0069057F">
        <w:t xml:space="preserve">. </w:t>
      </w:r>
      <w:r w:rsidRPr="00D13FDA">
        <w:t>Projekt, o którym mowa w zd</w:t>
      </w:r>
      <w:r w:rsidR="0019639D">
        <w:t>aniu</w:t>
      </w:r>
      <w:r w:rsidRPr="00D13FDA">
        <w:t xml:space="preserve"> pierwszym, </w:t>
      </w:r>
      <w:r w:rsidR="00C326CE">
        <w:t>Prezes</w:t>
      </w:r>
      <w:r w:rsidRPr="00D13FDA">
        <w:t xml:space="preserve"> Funduszu przekazuje radzie oddziału wojewódzkiego Funduszu w celu zaopiniowania</w:t>
      </w:r>
      <w:r w:rsidR="007A7CC0">
        <w:t xml:space="preserve">, </w:t>
      </w:r>
      <w:r w:rsidR="007A7CC0" w:rsidRPr="007A7CC0">
        <w:t xml:space="preserve">w </w:t>
      </w:r>
      <w:r w:rsidR="007A7CC0">
        <w:t>szczególności</w:t>
      </w:r>
      <w:r w:rsidR="007A7CC0" w:rsidRPr="007A7CC0">
        <w:t xml:space="preserve"> w zakresie zgodności z planami transformacji, o których mowa w art. 95b ust. 1 i art. 95</w:t>
      </w:r>
      <w:r w:rsidR="00D73946">
        <w:t>c</w:t>
      </w:r>
      <w:r w:rsidR="007A7CC0" w:rsidRPr="007A7CC0">
        <w:t xml:space="preserve"> ust. 1</w:t>
      </w:r>
      <w:r w:rsidRPr="00D13FDA">
        <w:t>.”</w:t>
      </w:r>
      <w:r w:rsidR="00E06E57">
        <w:t>,</w:t>
      </w:r>
    </w:p>
    <w:p w14:paraId="2BBF30A0" w14:textId="69CD8F0F" w:rsidR="00D13FDA" w:rsidRPr="00D13FDA" w:rsidRDefault="006F1C7F" w:rsidP="00377B8A">
      <w:pPr>
        <w:pStyle w:val="LITlitera"/>
      </w:pPr>
      <w:r>
        <w:t>b)</w:t>
      </w:r>
      <w:r w:rsidR="009167E8">
        <w:tab/>
      </w:r>
      <w:r w:rsidR="00D13FDA" w:rsidRPr="00D13FDA">
        <w:t>w ust. 2 pkt 1 otrzymuje brzmienie:</w:t>
      </w:r>
    </w:p>
    <w:p w14:paraId="60B92445" w14:textId="236F9FEE" w:rsidR="00D13FDA" w:rsidRPr="00D13FDA" w:rsidRDefault="00D13FDA" w:rsidP="00377B8A">
      <w:pPr>
        <w:pStyle w:val="ZLITPKTzmpktliter"/>
      </w:pPr>
      <w:r w:rsidRPr="00D13FDA">
        <w:t>„1)</w:t>
      </w:r>
      <w:r w:rsidR="009167E8">
        <w:tab/>
      </w:r>
      <w:r w:rsidRPr="00D13FDA">
        <w:t>części ogólnej zawierającej w szczególności wskazanie priorytetów w zakresie finansowania świadczeń opieki zdrowotnej,”,</w:t>
      </w:r>
    </w:p>
    <w:p w14:paraId="39B1431C" w14:textId="0FD453AB" w:rsidR="00D13FDA" w:rsidRPr="00D13FDA" w:rsidRDefault="006F1C7F" w:rsidP="00377B8A">
      <w:pPr>
        <w:pStyle w:val="LITlitera"/>
      </w:pPr>
      <w:r>
        <w:t>c</w:t>
      </w:r>
      <w:r w:rsidR="00D13FDA" w:rsidRPr="00D13FDA">
        <w:t>)</w:t>
      </w:r>
      <w:r w:rsidR="009167E8">
        <w:tab/>
      </w:r>
      <w:r w:rsidR="00D13FDA" w:rsidRPr="00D13FDA">
        <w:t>dodaje się ust. 3</w:t>
      </w:r>
      <w:r w:rsidR="00E06E57">
        <w:t xml:space="preserve"> </w:t>
      </w:r>
      <w:r w:rsidR="00D13FDA" w:rsidRPr="00D13FDA">
        <w:t>w brzmieniu:</w:t>
      </w:r>
    </w:p>
    <w:p w14:paraId="692CDA07" w14:textId="1F6EAFB4" w:rsidR="00AE6F7C" w:rsidRPr="00AE6F7C" w:rsidRDefault="005C617B" w:rsidP="00B12E78">
      <w:pPr>
        <w:pStyle w:val="ZLITUSTzmustliter"/>
      </w:pPr>
      <w:r w:rsidRPr="005C617B">
        <w:t>„</w:t>
      </w:r>
      <w:r w:rsidR="00D13FDA" w:rsidRPr="00D13FDA">
        <w:t>3. Prezes Funduszu zatwierdza plan zakupu świadczeń na obszarze województwa.”</w:t>
      </w:r>
      <w:r w:rsidR="003F1FC0">
        <w:t>.</w:t>
      </w:r>
    </w:p>
    <w:p w14:paraId="78B53F31" w14:textId="05C7A28B" w:rsidR="00D27B8F" w:rsidRPr="00D27B8F" w:rsidRDefault="00D27B8F" w:rsidP="000B2D4C">
      <w:pPr>
        <w:pStyle w:val="ARTartustawynprozporzdzenia"/>
        <w:keepNext/>
      </w:pPr>
      <w:r w:rsidRPr="000B2D4C">
        <w:rPr>
          <w:rStyle w:val="Ppogrubienie"/>
        </w:rPr>
        <w:t>Art.</w:t>
      </w:r>
      <w:r w:rsidR="00062B5E" w:rsidRPr="000B2D4C">
        <w:rPr>
          <w:rStyle w:val="Ppogrubienie"/>
        </w:rPr>
        <w:t> </w:t>
      </w:r>
      <w:r w:rsidRPr="000B2D4C">
        <w:rPr>
          <w:rStyle w:val="Ppogrubienie"/>
        </w:rPr>
        <w:t>2.</w:t>
      </w:r>
      <w:r w:rsidRPr="00D27B8F">
        <w:t xml:space="preserve"> W ustawie z dnia 12 maja 2011 r. o refundacji leków, środków spożywczych specjalnego przeznaczenia żywieniowego oraz w</w:t>
      </w:r>
      <w:r w:rsidR="00297D2D">
        <w:t>yrobów medycznych (Dz. U. z 2020</w:t>
      </w:r>
      <w:r w:rsidRPr="00D27B8F">
        <w:t xml:space="preserve"> r. poz. </w:t>
      </w:r>
      <w:r w:rsidR="00297D2D">
        <w:t>357</w:t>
      </w:r>
      <w:r w:rsidR="00C000C5">
        <w:t xml:space="preserve">, </w:t>
      </w:r>
      <w:r w:rsidR="006E07FD" w:rsidRPr="006E07FD">
        <w:t>945</w:t>
      </w:r>
      <w:r w:rsidR="00C000C5">
        <w:t xml:space="preserve"> i 1493</w:t>
      </w:r>
      <w:r w:rsidRPr="00D27B8F">
        <w:t>) w art. 12 pkt 12 otrzymuje brzmienie:</w:t>
      </w:r>
    </w:p>
    <w:p w14:paraId="5C463648" w14:textId="3B3CA8D0" w:rsidR="00D27B8F" w:rsidRPr="00F40CBA" w:rsidRDefault="00D27B8F" w:rsidP="00377B8A">
      <w:pPr>
        <w:pStyle w:val="ZPKTzmpktartykuempunktem"/>
      </w:pPr>
      <w:r w:rsidRPr="00F40CBA">
        <w:t>„12)</w:t>
      </w:r>
      <w:r w:rsidR="006E07FD">
        <w:tab/>
      </w:r>
      <w:r w:rsidRPr="00F40CBA">
        <w:t>mapę, o której mowa w art. 95a ust. 1 ustawy o</w:t>
      </w:r>
      <w:r w:rsidR="008F187B">
        <w:t xml:space="preserve"> </w:t>
      </w:r>
      <w:r w:rsidRPr="00F40CBA">
        <w:t>świadczeniach,”.</w:t>
      </w:r>
    </w:p>
    <w:p w14:paraId="09F38E8D" w14:textId="64F7AE0B" w:rsidR="00D27B8F" w:rsidRPr="00D27B8F" w:rsidRDefault="00D27B8F" w:rsidP="00A146B0">
      <w:pPr>
        <w:pStyle w:val="ARTartustawynprozporzdzenia"/>
      </w:pPr>
      <w:r w:rsidRPr="00062B5E">
        <w:rPr>
          <w:rStyle w:val="Ppogrubienie"/>
        </w:rPr>
        <w:t>Art. 3.</w:t>
      </w:r>
      <w:r w:rsidRPr="00D27B8F">
        <w:t xml:space="preserve"> W ustawie z dnia 11 września 2015 r. o zdrowiu publiczn</w:t>
      </w:r>
      <w:r w:rsidR="001D5B00">
        <w:t xml:space="preserve">ym (Dz. U. </w:t>
      </w:r>
      <w:r w:rsidR="0050613D">
        <w:t xml:space="preserve">z </w:t>
      </w:r>
      <w:r w:rsidR="0050613D" w:rsidRPr="0050613D">
        <w:t>2019 r. poz. 2365</w:t>
      </w:r>
      <w:r w:rsidR="0050613D">
        <w:t xml:space="preserve"> oraz </w:t>
      </w:r>
      <w:r w:rsidR="001D5B00">
        <w:t>z 20</w:t>
      </w:r>
      <w:r w:rsidR="00E06E57">
        <w:t>20</w:t>
      </w:r>
      <w:r w:rsidR="001D5B00">
        <w:t xml:space="preserve"> r. poz. </w:t>
      </w:r>
      <w:r w:rsidR="00E06E57">
        <w:t>322</w:t>
      </w:r>
      <w:r w:rsidR="00C000C5">
        <w:t xml:space="preserve"> i 1492</w:t>
      </w:r>
      <w:r w:rsidR="001D5B00">
        <w:t>)</w:t>
      </w:r>
      <w:r w:rsidR="00E06E57">
        <w:t xml:space="preserve"> </w:t>
      </w:r>
      <w:r w:rsidRPr="00D27B8F">
        <w:t>w art. 12:</w:t>
      </w:r>
    </w:p>
    <w:p w14:paraId="5FB06DD8" w14:textId="0ACA5477" w:rsidR="00D27B8F" w:rsidRPr="00D27B8F" w:rsidRDefault="00E06E57" w:rsidP="00077A70">
      <w:pPr>
        <w:pStyle w:val="PKTpunkt"/>
      </w:pPr>
      <w:r>
        <w:t>1</w:t>
      </w:r>
      <w:r w:rsidR="00D27B8F" w:rsidRPr="00D27B8F">
        <w:t>)</w:t>
      </w:r>
      <w:r w:rsidR="00151D27">
        <w:tab/>
      </w:r>
      <w:r w:rsidR="00D27B8F" w:rsidRPr="00D27B8F">
        <w:t>ust. 5 otrzymuje brzmienie:</w:t>
      </w:r>
    </w:p>
    <w:p w14:paraId="0E72E145" w14:textId="4ADA3DF7" w:rsidR="00D27B8F" w:rsidRPr="00D27B8F" w:rsidRDefault="00D27B8F" w:rsidP="00077A70">
      <w:pPr>
        <w:pStyle w:val="ZUSTzmustartykuempunktem"/>
      </w:pPr>
      <w:r w:rsidRPr="00D27B8F">
        <w:t>„5. Wojewoda na podstawie informacji, o których mowa w ust. 2, przygotowuje informację zbiorczą wraz z opinią dotyczącą zgodności zrealizowanych lub podjętych zadań z plan</w:t>
      </w:r>
      <w:r w:rsidR="000B07EE">
        <w:t>ami</w:t>
      </w:r>
      <w:r w:rsidR="00251CE8">
        <w:t xml:space="preserve"> transformacji</w:t>
      </w:r>
      <w:r w:rsidRPr="00D27B8F">
        <w:t>, o których mowa w art. 95b ust. 1 i art. 95</w:t>
      </w:r>
      <w:r w:rsidR="00D73946">
        <w:t>c</w:t>
      </w:r>
      <w:r w:rsidRPr="00D27B8F">
        <w:t xml:space="preserve"> ust. 1 ustawy z dnia 27 sierpnia 2004 r. o świadczeniach opieki zdrowotnej finansowanych ze środków publicznych.”</w:t>
      </w:r>
      <w:r w:rsidR="00E06E57">
        <w:t>;</w:t>
      </w:r>
    </w:p>
    <w:p w14:paraId="6838D9D3" w14:textId="005E03CE" w:rsidR="00D27B8F" w:rsidRPr="00D27B8F" w:rsidRDefault="00E06E57" w:rsidP="00077A70">
      <w:pPr>
        <w:pStyle w:val="PKTpunkt"/>
      </w:pPr>
      <w:r>
        <w:t>2</w:t>
      </w:r>
      <w:r w:rsidR="00D27B8F" w:rsidRPr="00D27B8F">
        <w:t>)</w:t>
      </w:r>
      <w:r w:rsidR="00151D27">
        <w:tab/>
      </w:r>
      <w:r w:rsidR="00D27B8F" w:rsidRPr="00D27B8F">
        <w:t>ust. 8 i 9 otrzymują brzmienie:</w:t>
      </w:r>
    </w:p>
    <w:p w14:paraId="6809519C" w14:textId="3187FABB" w:rsidR="00D27B8F" w:rsidRPr="00D27B8F" w:rsidRDefault="00D27B8F" w:rsidP="00077A70">
      <w:pPr>
        <w:pStyle w:val="ZUSTzmustartykuempunktem"/>
      </w:pPr>
      <w:r w:rsidRPr="00D27B8F">
        <w:t xml:space="preserve">„8. Na podstawie informacji oraz opinii, o których mowa w ust. 1, 2 i 5, minister właściwy do spraw zdrowia sporządza, co dwa lata, informację o zrealizowanych lub podjętych zadaniach z zakresu zdrowia publicznego, o której mowa w art. 4 ust. 2 pkt 7, </w:t>
      </w:r>
      <w:r w:rsidRPr="00D27B8F">
        <w:lastRenderedPageBreak/>
        <w:t>zawierającą ocenę zgodności zrealizowanych lub podjętych przez jednostki samorządu terytorialnego zadań z plan</w:t>
      </w:r>
      <w:r w:rsidR="000B07EE">
        <w:t>ami</w:t>
      </w:r>
      <w:r w:rsidR="00251CE8">
        <w:t xml:space="preserve"> transformacji</w:t>
      </w:r>
      <w:r w:rsidRPr="00D27B8F">
        <w:t>, o których mowa w art. 95b ust. 1 i art. 95</w:t>
      </w:r>
      <w:r w:rsidR="006E13BC">
        <w:t>c</w:t>
      </w:r>
      <w:r w:rsidRPr="00D27B8F">
        <w:t xml:space="preserve"> ust. 1 ustawy z dnia 27 sierpnia 2004 r. o świadczeniach opieki zdrowotnej finansowanych ze środków publicznych. Minister właściwy do spraw zdrowia przekazuje informację Radzie Ministrów do dnia 30 listopada roku następującego po ostatnim roku objętym informacją.</w:t>
      </w:r>
    </w:p>
    <w:p w14:paraId="488CC555" w14:textId="48AAB525" w:rsidR="00D27B8F" w:rsidRPr="00D27B8F" w:rsidRDefault="00D27B8F" w:rsidP="00077A70">
      <w:pPr>
        <w:pStyle w:val="ZUSTzmustartykuempunktem"/>
      </w:pPr>
      <w:r w:rsidRPr="00D27B8F">
        <w:t>9. W przypadku stwierdzenia niezgodności zadań realizowanych przez jednostkę samorządu terytorialnego z planami</w:t>
      </w:r>
      <w:r w:rsidR="00251CE8">
        <w:t xml:space="preserve"> transformacji</w:t>
      </w:r>
      <w:r w:rsidRPr="00D27B8F">
        <w:t>, o których mowa w art. 95b ust. 1 i art. 95</w:t>
      </w:r>
      <w:r w:rsidR="006E13BC">
        <w:t>c</w:t>
      </w:r>
      <w:r w:rsidRPr="00D27B8F">
        <w:t xml:space="preserve"> ust. 1 ustawy z dnia 27 sierpnia 2004 r. o świadczeniach opieki zdrowotnej finansowanych ze środków publicznych wojewoda przekazuje swoją opinię w tym zakresie organowi stanowiącemu danej jednostki.”</w:t>
      </w:r>
      <w:r w:rsidR="00E06E57">
        <w:t>.</w:t>
      </w:r>
    </w:p>
    <w:p w14:paraId="5B7B2ACA" w14:textId="43FCE091" w:rsidR="00D27B8F" w:rsidRPr="00F40CBA" w:rsidRDefault="001D5B00" w:rsidP="00F40CBA">
      <w:pPr>
        <w:pStyle w:val="ARTartustawynprozporzdzenia"/>
      </w:pPr>
      <w:r w:rsidRPr="001D5B00">
        <w:rPr>
          <w:rStyle w:val="Ppogrubienie"/>
        </w:rPr>
        <w:t>Art.</w:t>
      </w:r>
      <w:r w:rsidR="00DB44DF" w:rsidRPr="00AA27B9">
        <w:rPr>
          <w:rStyle w:val="Ppogrubienie"/>
          <w:b w:val="0"/>
        </w:rPr>
        <w:t> </w:t>
      </w:r>
      <w:r w:rsidR="0069057F">
        <w:rPr>
          <w:rStyle w:val="Ppogrubienie"/>
        </w:rPr>
        <w:t>4</w:t>
      </w:r>
      <w:r w:rsidR="00D27B8F" w:rsidRPr="00AA27B9">
        <w:rPr>
          <w:rStyle w:val="Ppogrubienie"/>
          <w:b w:val="0"/>
        </w:rPr>
        <w:t>.</w:t>
      </w:r>
      <w:r w:rsidR="00D27B8F" w:rsidRPr="00F40CBA">
        <w:t xml:space="preserve"> 1. </w:t>
      </w:r>
      <w:r w:rsidR="002B0059">
        <w:t>Pierwszą m</w:t>
      </w:r>
      <w:r w:rsidR="00D27B8F" w:rsidRPr="00F40CBA">
        <w:t>apę, o której mowa w art. 95a ust. 1 ustawy zmienianej w art. 1</w:t>
      </w:r>
      <w:r w:rsidR="006E07FD">
        <w:t>,</w:t>
      </w:r>
      <w:r w:rsidR="00D27B8F" w:rsidRPr="00F40CBA">
        <w:t xml:space="preserve"> w brzmieniu nadanym niniejszą ustawą, minister właściwy do sp</w:t>
      </w:r>
      <w:r>
        <w:t xml:space="preserve">raw zdrowia sporządza </w:t>
      </w:r>
      <w:r w:rsidRPr="001D5B00">
        <w:t>na okres</w:t>
      </w:r>
      <w:r w:rsidR="009175E7">
        <w:t xml:space="preserve"> od dnia 1 lipca</w:t>
      </w:r>
      <w:r w:rsidR="002B0059">
        <w:t xml:space="preserve"> 2021</w:t>
      </w:r>
      <w:r w:rsidR="009175E7">
        <w:t xml:space="preserve"> r.</w:t>
      </w:r>
      <w:r w:rsidRPr="001D5B00">
        <w:t xml:space="preserve"> do dnia 31 grudnia 2027 r.</w:t>
      </w:r>
      <w:r>
        <w:t xml:space="preserve"> w terminie</w:t>
      </w:r>
      <w:r w:rsidR="002B0059">
        <w:t xml:space="preserve"> 1</w:t>
      </w:r>
      <w:r>
        <w:t xml:space="preserve"> mies</w:t>
      </w:r>
      <w:r w:rsidR="002B0059">
        <w:t>iąca</w:t>
      </w:r>
      <w:r>
        <w:t xml:space="preserve"> od dnia wejścia w życie niniejszej ustawy.</w:t>
      </w:r>
    </w:p>
    <w:p w14:paraId="1F256A37" w14:textId="573FEAEC" w:rsidR="002B0059" w:rsidRDefault="002B0059" w:rsidP="00377B8A">
      <w:pPr>
        <w:pStyle w:val="USTustnpkodeksu"/>
      </w:pPr>
      <w:r>
        <w:t>2. Pierwszy k</w:t>
      </w:r>
      <w:r w:rsidRPr="002B0059">
        <w:t>rajow</w:t>
      </w:r>
      <w:r>
        <w:t>y plan, o którym mowa w art. 95b</w:t>
      </w:r>
      <w:r w:rsidRPr="002B0059">
        <w:t xml:space="preserve"> ust. 1 ustawy zmienianej w art. 1</w:t>
      </w:r>
      <w:r w:rsidR="006E07FD">
        <w:t>,</w:t>
      </w:r>
      <w:r w:rsidRPr="002B0059">
        <w:t xml:space="preserve"> w</w:t>
      </w:r>
      <w:r w:rsidR="009F2F5E">
        <w:t xml:space="preserve"> </w:t>
      </w:r>
      <w:r w:rsidRPr="002B0059">
        <w:t>brzmieniu nadanym niniejszą ustawą, minister właściwy do spraw zdrowia</w:t>
      </w:r>
      <w:r>
        <w:t xml:space="preserve"> ustala na okres od 1 lipca 2021 r. do dnia 31 grudnia 2027 r. w terminie do dnia 31 grudnia 2020 r.</w:t>
      </w:r>
    </w:p>
    <w:p w14:paraId="796889DB" w14:textId="57F424C8" w:rsidR="00D27B8F" w:rsidRPr="00F40CBA" w:rsidRDefault="002B0059" w:rsidP="00377B8A">
      <w:pPr>
        <w:pStyle w:val="USTustnpkodeksu"/>
      </w:pPr>
      <w:r>
        <w:t>3</w:t>
      </w:r>
      <w:r w:rsidR="00D27B8F" w:rsidRPr="00F40CBA">
        <w:t xml:space="preserve">. </w:t>
      </w:r>
      <w:r w:rsidR="00D77761">
        <w:t>Pierwszy w</w:t>
      </w:r>
      <w:r w:rsidR="00D27B8F" w:rsidRPr="00F40CBA">
        <w:t>ojewódzk</w:t>
      </w:r>
      <w:r>
        <w:t>i plan, o którym mowa w art. 95</w:t>
      </w:r>
      <w:r w:rsidR="007F62A8">
        <w:t>c</w:t>
      </w:r>
      <w:r w:rsidR="00D27B8F" w:rsidRPr="00F40CBA">
        <w:t xml:space="preserve"> ust. 1 ustawy zmienianej w art. 1</w:t>
      </w:r>
      <w:r w:rsidR="006E07FD">
        <w:t>,</w:t>
      </w:r>
      <w:r w:rsidR="00D27B8F" w:rsidRPr="00F40CBA">
        <w:t xml:space="preserve"> w</w:t>
      </w:r>
      <w:r w:rsidR="009F2F5E">
        <w:t xml:space="preserve"> </w:t>
      </w:r>
      <w:r w:rsidR="00D27B8F" w:rsidRPr="00F40CBA">
        <w:t xml:space="preserve">brzmieniu nadanym niniejszą ustawą, wojewoda </w:t>
      </w:r>
      <w:r>
        <w:t xml:space="preserve">ustala </w:t>
      </w:r>
      <w:r w:rsidR="00D27B8F" w:rsidRPr="00F40CBA">
        <w:t xml:space="preserve">na okres od </w:t>
      </w:r>
      <w:r w:rsidR="00EA57AD">
        <w:t xml:space="preserve">1 lipca 2021 r. </w:t>
      </w:r>
      <w:r w:rsidR="00D27B8F" w:rsidRPr="00F40CBA">
        <w:t>do 31 grudnia 202</w:t>
      </w:r>
      <w:r w:rsidR="009175E7">
        <w:t>7</w:t>
      </w:r>
      <w:r>
        <w:t xml:space="preserve"> r. w terminie do dnia</w:t>
      </w:r>
      <w:r w:rsidR="00D27B8F" w:rsidRPr="00F40CBA">
        <w:t xml:space="preserve"> </w:t>
      </w:r>
      <w:r w:rsidRPr="002B0059">
        <w:t>30 czerwca 2021 r.</w:t>
      </w:r>
      <w:r w:rsidR="006E07FD">
        <w:t>,</w:t>
      </w:r>
      <w:r w:rsidRPr="002B0059">
        <w:t xml:space="preserve"> </w:t>
      </w:r>
      <w:r w:rsidR="00D27B8F" w:rsidRPr="00F40CBA">
        <w:t>z zastrzeżeniem, że projekt wojewódzk</w:t>
      </w:r>
      <w:r>
        <w:t xml:space="preserve">iego planu wojewoda </w:t>
      </w:r>
      <w:r w:rsidR="00D27B8F" w:rsidRPr="00F40CBA">
        <w:t xml:space="preserve">przekazuje do zatwierdzenia ministrowi właściwemu do spraw zdrowia do dnia 31 </w:t>
      </w:r>
      <w:r w:rsidR="005C617B">
        <w:t>marca 2021</w:t>
      </w:r>
      <w:r w:rsidR="00D27B8F" w:rsidRPr="00F40CBA">
        <w:t xml:space="preserve"> r.</w:t>
      </w:r>
    </w:p>
    <w:p w14:paraId="3A7D9A82" w14:textId="7250BA69" w:rsidR="00D27B8F" w:rsidRDefault="00D27B8F" w:rsidP="00A810CA">
      <w:pPr>
        <w:pStyle w:val="ARTartustawynprozporzdzenia"/>
      </w:pPr>
      <w:r w:rsidRPr="000B2D4C">
        <w:rPr>
          <w:rStyle w:val="Ppogrubienie"/>
        </w:rPr>
        <w:t>Art.</w:t>
      </w:r>
      <w:r w:rsidR="00DB44DF" w:rsidRPr="000B2D4C">
        <w:rPr>
          <w:rStyle w:val="Ppogrubienie"/>
        </w:rPr>
        <w:t> </w:t>
      </w:r>
      <w:r w:rsidR="0069057F">
        <w:rPr>
          <w:rStyle w:val="Ppogrubienie"/>
        </w:rPr>
        <w:t>5</w:t>
      </w:r>
      <w:r w:rsidRPr="000B2D4C">
        <w:rPr>
          <w:rStyle w:val="Ppogrubienie"/>
        </w:rPr>
        <w:t>.</w:t>
      </w:r>
      <w:r w:rsidRPr="00D27B8F">
        <w:t xml:space="preserve"> </w:t>
      </w:r>
      <w:r w:rsidR="00457CB9">
        <w:t xml:space="preserve">Wojewódzkie </w:t>
      </w:r>
      <w:r w:rsidR="00A63CE9">
        <w:t>R</w:t>
      </w:r>
      <w:r w:rsidR="00457CB9">
        <w:t>ady</w:t>
      </w:r>
      <w:r w:rsidRPr="00D27B8F">
        <w:t xml:space="preserve"> do sp</w:t>
      </w:r>
      <w:r w:rsidR="00457CB9">
        <w:t>raw Potrzeb Zdrowotnych powołane</w:t>
      </w:r>
      <w:r w:rsidRPr="00D27B8F">
        <w:t xml:space="preserve"> </w:t>
      </w:r>
      <w:bookmarkStart w:id="5" w:name="_Hlk35268900"/>
      <w:r w:rsidRPr="00D27B8F">
        <w:t xml:space="preserve">na podstawie art. 95b ust. 1 ustawy </w:t>
      </w:r>
      <w:r w:rsidR="00457CB9">
        <w:t>zmienianej w art. 1</w:t>
      </w:r>
      <w:bookmarkEnd w:id="5"/>
      <w:r w:rsidR="00457CB9">
        <w:t>,</w:t>
      </w:r>
      <w:r w:rsidRPr="00D27B8F">
        <w:t xml:space="preserve"> rozwiązuje się z dniem wejścia w życie niniejszej ustawy.</w:t>
      </w:r>
    </w:p>
    <w:p w14:paraId="39F59C02" w14:textId="06031098" w:rsidR="0000080E" w:rsidRDefault="0000080E" w:rsidP="00077A70">
      <w:pPr>
        <w:pStyle w:val="ARTartustawynprozporzdzenia"/>
      </w:pPr>
      <w:r w:rsidRPr="00077A70">
        <w:rPr>
          <w:rStyle w:val="Ppogrubienie"/>
        </w:rPr>
        <w:t>Art. 6.</w:t>
      </w:r>
      <w:r>
        <w:t xml:space="preserve"> 1. Mapy potrzeb zdrowotnych, o których mowa w art. 95a ust. 1 i 6 ustawy zmienianej w art. 1, sporządzone przez ministra właściwego do spraw zdrowia na podstawie art. 19 ust. 1 u</w:t>
      </w:r>
      <w:r w:rsidRPr="00D77761">
        <w:t>staw</w:t>
      </w:r>
      <w:r>
        <w:t>y</w:t>
      </w:r>
      <w:r w:rsidRPr="00D77761">
        <w:t xml:space="preserve"> </w:t>
      </w:r>
      <w:r>
        <w:t xml:space="preserve">z dnia 22 lipca 2014 r. </w:t>
      </w:r>
      <w:r w:rsidRPr="00D77761">
        <w:t>o zmianie ustawy o świadczeniach opieki zdrowotnej finansowanych ze środków publicznych oraz niektórych innych ustaw</w:t>
      </w:r>
      <w:r>
        <w:t xml:space="preserve"> (</w:t>
      </w:r>
      <w:r w:rsidRPr="00D77761">
        <w:t>Dz.</w:t>
      </w:r>
      <w:r>
        <w:t xml:space="preserve"> </w:t>
      </w:r>
      <w:r w:rsidRPr="00D77761">
        <w:t>U. poz.</w:t>
      </w:r>
      <w:r w:rsidRPr="006E07FD">
        <w:t xml:space="preserve"> 1138 i 1491, z 2015 r. poz. 2198</w:t>
      </w:r>
      <w:r>
        <w:t>,</w:t>
      </w:r>
      <w:r w:rsidRPr="006E07FD">
        <w:t xml:space="preserve"> z 2016 r.</w:t>
      </w:r>
      <w:r>
        <w:t xml:space="preserve"> </w:t>
      </w:r>
      <w:r w:rsidRPr="006E07FD">
        <w:t>poz. 1355</w:t>
      </w:r>
      <w:r>
        <w:t xml:space="preserve"> oraz z 2017 r. poz. 1200) zachowują moc do dnia 30 czerwca 2021 r.</w:t>
      </w:r>
    </w:p>
    <w:p w14:paraId="1E6EBC50" w14:textId="3EA05363" w:rsidR="0000080E" w:rsidRPr="009248AB" w:rsidRDefault="0000080E" w:rsidP="0000080E">
      <w:pPr>
        <w:pStyle w:val="USTustnpkodeksu"/>
      </w:pPr>
      <w:r>
        <w:lastRenderedPageBreak/>
        <w:t>2. Priorytety dla regionalnej polityki zdrowotnej, o których mowa w art. 95c ust. 1 ustawy zmienianej w art. 1, zachowują moc do dnia 30 czerwca 2021 r.</w:t>
      </w:r>
    </w:p>
    <w:p w14:paraId="141B9C17" w14:textId="58EB8302" w:rsidR="0000080E" w:rsidRPr="0000080E" w:rsidRDefault="0000080E">
      <w:pPr>
        <w:pStyle w:val="ARTartustawynprozporzdzenia"/>
      </w:pPr>
      <w:r w:rsidRPr="00077A70">
        <w:rPr>
          <w:rStyle w:val="Ppogrubienie"/>
        </w:rPr>
        <w:t>Art. 7.</w:t>
      </w:r>
      <w:r w:rsidRPr="0000080E">
        <w:t xml:space="preserve"> </w:t>
      </w:r>
      <w:r w:rsidRPr="005D3C62">
        <w:t>Wnioski</w:t>
      </w:r>
      <w:r w:rsidR="00530F1E">
        <w:t xml:space="preserve"> </w:t>
      </w:r>
      <w:r w:rsidR="00530F1E" w:rsidRPr="00530F1E">
        <w:t xml:space="preserve">o wydanie opinii, o której </w:t>
      </w:r>
      <w:r w:rsidRPr="0000080E">
        <w:t>mowa w art. 95d ustawy zmienianej w art. 1, które wpłynęły do organu wydającego opinię</w:t>
      </w:r>
      <w:r w:rsidR="00530F1E">
        <w:t xml:space="preserve"> </w:t>
      </w:r>
      <w:r w:rsidRPr="0000080E">
        <w:t>przed dniem wejścia w życie niniejszej ustawy, są rozpat</w:t>
      </w:r>
      <w:r w:rsidR="009E1F4D">
        <w:t>rywane</w:t>
      </w:r>
      <w:r w:rsidRPr="0000080E">
        <w:t xml:space="preserve"> na podstawie przepisów dotychczasowych.</w:t>
      </w:r>
    </w:p>
    <w:p w14:paraId="4EFE7162" w14:textId="30C1F7F7" w:rsidR="00272B4A" w:rsidRDefault="009248AB" w:rsidP="00077A70">
      <w:pPr>
        <w:pStyle w:val="ARTartustawynprozporzdzenia"/>
      </w:pPr>
      <w:r w:rsidRPr="002D4D85">
        <w:rPr>
          <w:rStyle w:val="Ppogrubienie"/>
        </w:rPr>
        <w:t xml:space="preserve">Art. </w:t>
      </w:r>
      <w:r w:rsidR="0000080E">
        <w:rPr>
          <w:rStyle w:val="Ppogrubienie"/>
        </w:rPr>
        <w:t>8</w:t>
      </w:r>
      <w:r w:rsidRPr="002D4D85">
        <w:rPr>
          <w:rStyle w:val="Ppogrubienie"/>
        </w:rPr>
        <w:t>.</w:t>
      </w:r>
      <w:r w:rsidRPr="009248AB">
        <w:t xml:space="preserve"> </w:t>
      </w:r>
      <w:r w:rsidR="00272B4A" w:rsidRPr="00272B4A">
        <w:t>Dotychczasowe przepisy wykon</w:t>
      </w:r>
      <w:r w:rsidR="001D5B00">
        <w:t>awcze wydane na podstawie art. 95h ust. 1 i 2</w:t>
      </w:r>
      <w:r w:rsidR="00272B4A" w:rsidRPr="00272B4A">
        <w:t xml:space="preserve"> ustawy zmienianej w art.</w:t>
      </w:r>
      <w:r w:rsidR="001D5B00">
        <w:t xml:space="preserve"> 1</w:t>
      </w:r>
      <w:r w:rsidR="00272B4A" w:rsidRPr="00272B4A">
        <w:t>, zachowują moc do dnia wejścia w życie przepisów wykonawcz</w:t>
      </w:r>
      <w:r w:rsidR="001D5B00">
        <w:t>ych wydanych na podstawie art. 95h ust. 1 i 2</w:t>
      </w:r>
      <w:r w:rsidR="00272B4A" w:rsidRPr="00272B4A">
        <w:t xml:space="preserve"> </w:t>
      </w:r>
      <w:bookmarkStart w:id="6" w:name="_Hlk44576278"/>
      <w:r w:rsidR="00272B4A" w:rsidRPr="00272B4A">
        <w:t xml:space="preserve">ustawy zmienianej w art. </w:t>
      </w:r>
      <w:r w:rsidR="001D5B00">
        <w:t>1</w:t>
      </w:r>
      <w:r w:rsidR="00272B4A" w:rsidRPr="00272B4A">
        <w:t xml:space="preserve">, w brzmieniu nadanym niniejszą ustawą, </w:t>
      </w:r>
      <w:bookmarkEnd w:id="6"/>
      <w:r w:rsidR="00272B4A" w:rsidRPr="00272B4A">
        <w:t xml:space="preserve">jednak nie dłużej niż </w:t>
      </w:r>
      <w:r w:rsidR="001D5B00">
        <w:t xml:space="preserve">do dnia </w:t>
      </w:r>
      <w:r w:rsidR="00457CB9">
        <w:t>30 czerwca</w:t>
      </w:r>
      <w:r w:rsidR="001D5B00">
        <w:t xml:space="preserve"> 2021 r</w:t>
      </w:r>
      <w:r w:rsidR="00272B4A" w:rsidRPr="00272B4A">
        <w:t>.</w:t>
      </w:r>
    </w:p>
    <w:p w14:paraId="37C50823" w14:textId="009E80DA" w:rsidR="006033AD" w:rsidRPr="006033AD" w:rsidRDefault="00D77761" w:rsidP="006033AD">
      <w:pPr>
        <w:pStyle w:val="ARTartustawynprozporzdzenia"/>
      </w:pPr>
      <w:r w:rsidRPr="00D77761">
        <w:rPr>
          <w:rStyle w:val="Ppogrubienie"/>
        </w:rPr>
        <w:t>Art.</w:t>
      </w:r>
      <w:r w:rsidR="00C773F6">
        <w:rPr>
          <w:rStyle w:val="Ppogrubienie"/>
        </w:rPr>
        <w:t xml:space="preserve"> </w:t>
      </w:r>
      <w:r w:rsidR="0000080E">
        <w:rPr>
          <w:rStyle w:val="Ppogrubienie"/>
        </w:rPr>
        <w:t>9</w:t>
      </w:r>
      <w:r w:rsidRPr="00D77761">
        <w:rPr>
          <w:rStyle w:val="Ppogrubienie"/>
        </w:rPr>
        <w:t>.</w:t>
      </w:r>
      <w:r w:rsidRPr="00D77761">
        <w:t xml:space="preserve"> </w:t>
      </w:r>
      <w:r w:rsidR="00D27B8F" w:rsidRPr="00D27B8F">
        <w:t xml:space="preserve">1. </w:t>
      </w:r>
      <w:r w:rsidR="006033AD" w:rsidRPr="006033AD">
        <w:t>W latach 2020</w:t>
      </w:r>
      <w:r w:rsidR="00E24A8A">
        <w:t>–</w:t>
      </w:r>
      <w:r w:rsidR="006033AD" w:rsidRPr="006033AD">
        <w:t>2029 maksymalny limit wydatków z budżetu państwa, będących konsekwencją wejścia w życie niniejszej ustawy, wynosi</w:t>
      </w:r>
      <w:r w:rsidR="00DC60A6" w:rsidRPr="00DC60A6">
        <w:t xml:space="preserve"> </w:t>
      </w:r>
      <w:r w:rsidR="00024237" w:rsidRPr="00024237">
        <w:t>23 446 860 zł</w:t>
      </w:r>
      <w:r w:rsidR="006033AD" w:rsidRPr="006033AD">
        <w:t>, przy czym w kolejnych latach wyniesie maksymalnie:</w:t>
      </w:r>
    </w:p>
    <w:p w14:paraId="1CD602A8" w14:textId="6853A5E4" w:rsidR="006033AD" w:rsidRPr="006033AD" w:rsidRDefault="006033AD" w:rsidP="00377B8A">
      <w:pPr>
        <w:pStyle w:val="PKTpunkt"/>
      </w:pPr>
      <w:r w:rsidRPr="006033AD">
        <w:t>1)</w:t>
      </w:r>
      <w:r w:rsidR="00E24A8A">
        <w:tab/>
      </w:r>
      <w:r w:rsidR="0000080E">
        <w:t xml:space="preserve">w </w:t>
      </w:r>
      <w:r w:rsidRPr="006033AD">
        <w:t xml:space="preserve">2020 r. </w:t>
      </w:r>
      <w:r w:rsidR="004E606A" w:rsidRPr="004E606A">
        <w:t>–</w:t>
      </w:r>
      <w:r w:rsidR="00DC60A6" w:rsidRPr="00DC60A6">
        <w:t xml:space="preserve"> </w:t>
      </w:r>
      <w:r w:rsidR="00024237" w:rsidRPr="00024237">
        <w:t>230 400 zł</w:t>
      </w:r>
      <w:r w:rsidRPr="006033AD">
        <w:t>;</w:t>
      </w:r>
    </w:p>
    <w:p w14:paraId="593095A3" w14:textId="6C1006AC" w:rsidR="006033AD" w:rsidRPr="006033AD" w:rsidRDefault="006033AD" w:rsidP="00377B8A">
      <w:pPr>
        <w:pStyle w:val="PKTpunkt"/>
      </w:pPr>
      <w:r w:rsidRPr="006033AD">
        <w:t>2)</w:t>
      </w:r>
      <w:r w:rsidR="00E24A8A">
        <w:tab/>
      </w:r>
      <w:r w:rsidR="00A146B0">
        <w:t xml:space="preserve">w </w:t>
      </w:r>
      <w:r w:rsidRPr="006033AD">
        <w:t>2021 r. –</w:t>
      </w:r>
      <w:r w:rsidR="00024237" w:rsidRPr="00024237">
        <w:t xml:space="preserve"> 944 640 zł</w:t>
      </w:r>
      <w:r w:rsidRPr="006033AD">
        <w:t>;</w:t>
      </w:r>
    </w:p>
    <w:p w14:paraId="37E9674E" w14:textId="3DDCF570" w:rsidR="006033AD" w:rsidRPr="006033AD" w:rsidRDefault="006033AD" w:rsidP="00377B8A">
      <w:pPr>
        <w:pStyle w:val="PKTpunkt"/>
      </w:pPr>
      <w:r w:rsidRPr="006033AD">
        <w:t>3)</w:t>
      </w:r>
      <w:r w:rsidR="00E24A8A">
        <w:tab/>
      </w:r>
      <w:r w:rsidR="00A146B0">
        <w:t xml:space="preserve">w </w:t>
      </w:r>
      <w:r w:rsidRPr="006033AD">
        <w:t xml:space="preserve">2022 r. – </w:t>
      </w:r>
      <w:r w:rsidR="00024237" w:rsidRPr="00024237">
        <w:t>2 372 460 zł</w:t>
      </w:r>
      <w:r w:rsidRPr="006033AD">
        <w:t>;</w:t>
      </w:r>
    </w:p>
    <w:p w14:paraId="102CF40E" w14:textId="60C09464" w:rsidR="006033AD" w:rsidRPr="006033AD" w:rsidRDefault="006033AD" w:rsidP="00377B8A">
      <w:pPr>
        <w:pStyle w:val="PKTpunkt"/>
      </w:pPr>
      <w:r w:rsidRPr="006033AD">
        <w:t>4)</w:t>
      </w:r>
      <w:r w:rsidR="00E24A8A">
        <w:tab/>
      </w:r>
      <w:r w:rsidR="00A146B0">
        <w:t xml:space="preserve">w </w:t>
      </w:r>
      <w:r w:rsidRPr="006033AD">
        <w:t>2023 r. –</w:t>
      </w:r>
      <w:r w:rsidR="0080479F" w:rsidRPr="0080479F">
        <w:t xml:space="preserve"> </w:t>
      </w:r>
      <w:r w:rsidR="00024237" w:rsidRPr="00024237">
        <w:t>2 431 771 zł</w:t>
      </w:r>
      <w:r w:rsidRPr="006033AD">
        <w:t>;</w:t>
      </w:r>
    </w:p>
    <w:p w14:paraId="279B72F6" w14:textId="06B84FCB" w:rsidR="006033AD" w:rsidRPr="006033AD" w:rsidRDefault="006033AD" w:rsidP="00377B8A">
      <w:pPr>
        <w:pStyle w:val="PKTpunkt"/>
      </w:pPr>
      <w:r w:rsidRPr="006033AD">
        <w:t>5)</w:t>
      </w:r>
      <w:r w:rsidR="00E24A8A">
        <w:tab/>
      </w:r>
      <w:r w:rsidR="00A146B0">
        <w:t xml:space="preserve">w </w:t>
      </w:r>
      <w:r w:rsidRPr="006033AD">
        <w:t xml:space="preserve">2024 r. – </w:t>
      </w:r>
      <w:r w:rsidR="00024237" w:rsidRPr="00024237">
        <w:t>2 699 047 zł</w:t>
      </w:r>
      <w:r w:rsidRPr="006033AD">
        <w:t>;</w:t>
      </w:r>
    </w:p>
    <w:p w14:paraId="119611D9" w14:textId="67D9DCB6" w:rsidR="006033AD" w:rsidRPr="006033AD" w:rsidRDefault="006033AD" w:rsidP="00377B8A">
      <w:pPr>
        <w:pStyle w:val="PKTpunkt"/>
      </w:pPr>
      <w:r w:rsidRPr="006033AD">
        <w:t>6)</w:t>
      </w:r>
      <w:r w:rsidR="00E24A8A">
        <w:tab/>
      </w:r>
      <w:r w:rsidR="00A146B0">
        <w:t xml:space="preserve">w </w:t>
      </w:r>
      <w:r w:rsidRPr="006033AD">
        <w:t>2025 r. –</w:t>
      </w:r>
      <w:r w:rsidR="00024237" w:rsidRPr="00024237">
        <w:t xml:space="preserve"> 2 524 603 zł</w:t>
      </w:r>
      <w:r w:rsidRPr="006033AD">
        <w:t>;</w:t>
      </w:r>
    </w:p>
    <w:p w14:paraId="45377A70" w14:textId="2BF51446" w:rsidR="006033AD" w:rsidRPr="006033AD" w:rsidRDefault="006033AD" w:rsidP="00377B8A">
      <w:pPr>
        <w:pStyle w:val="PKTpunkt"/>
      </w:pPr>
      <w:r w:rsidRPr="006033AD">
        <w:t>7)</w:t>
      </w:r>
      <w:r w:rsidR="00E24A8A">
        <w:tab/>
      </w:r>
      <w:r w:rsidR="00A146B0">
        <w:t xml:space="preserve">w </w:t>
      </w:r>
      <w:r w:rsidRPr="006033AD">
        <w:t xml:space="preserve">2026 r. – </w:t>
      </w:r>
      <w:r w:rsidR="00024237" w:rsidRPr="00024237">
        <w:t>2 885 945 zł</w:t>
      </w:r>
      <w:r w:rsidRPr="006033AD">
        <w:t>;</w:t>
      </w:r>
    </w:p>
    <w:p w14:paraId="7C60F4E6" w14:textId="74179951" w:rsidR="006033AD" w:rsidRPr="006033AD" w:rsidRDefault="006033AD" w:rsidP="00377B8A">
      <w:pPr>
        <w:pStyle w:val="PKTpunkt"/>
      </w:pPr>
      <w:r w:rsidRPr="006033AD">
        <w:t>8)</w:t>
      </w:r>
      <w:r w:rsidR="00E24A8A">
        <w:tab/>
      </w:r>
      <w:r w:rsidR="00A146B0">
        <w:t xml:space="preserve">w </w:t>
      </w:r>
      <w:r w:rsidRPr="006033AD">
        <w:t>2027 r. –</w:t>
      </w:r>
      <w:r w:rsidR="009E3472">
        <w:t xml:space="preserve"> </w:t>
      </w:r>
      <w:r w:rsidR="00024237" w:rsidRPr="00024237">
        <w:t>3 505 840 zł</w:t>
      </w:r>
      <w:r w:rsidRPr="006033AD">
        <w:t>;</w:t>
      </w:r>
    </w:p>
    <w:p w14:paraId="2EA01012" w14:textId="4861BB1A" w:rsidR="006033AD" w:rsidRPr="006033AD" w:rsidRDefault="006033AD" w:rsidP="00377B8A">
      <w:pPr>
        <w:pStyle w:val="PKTpunkt"/>
      </w:pPr>
      <w:r w:rsidRPr="006033AD">
        <w:t>9)</w:t>
      </w:r>
      <w:r w:rsidR="00E24A8A">
        <w:tab/>
      </w:r>
      <w:r w:rsidR="00A146B0">
        <w:t xml:space="preserve">w </w:t>
      </w:r>
      <w:r w:rsidRPr="006033AD">
        <w:t xml:space="preserve">2028 r. – </w:t>
      </w:r>
      <w:r w:rsidR="00024237" w:rsidRPr="00024237">
        <w:t>3 032 046 zł</w:t>
      </w:r>
      <w:r w:rsidRPr="006033AD">
        <w:t>;</w:t>
      </w:r>
    </w:p>
    <w:p w14:paraId="4D954766" w14:textId="1F85AF9E" w:rsidR="006033AD" w:rsidRPr="006033AD" w:rsidRDefault="006033AD" w:rsidP="00377B8A">
      <w:pPr>
        <w:pStyle w:val="PKTpunkt"/>
      </w:pPr>
      <w:r w:rsidRPr="006033AD">
        <w:t>10)</w:t>
      </w:r>
      <w:r w:rsidR="00E24A8A">
        <w:tab/>
      </w:r>
      <w:r w:rsidR="00A146B0">
        <w:t xml:space="preserve">w </w:t>
      </w:r>
      <w:r w:rsidRPr="006033AD">
        <w:t xml:space="preserve">2029 r. – </w:t>
      </w:r>
      <w:r w:rsidR="00024237" w:rsidRPr="00024237">
        <w:t>2 820 109 zł</w:t>
      </w:r>
      <w:r w:rsidR="00024237">
        <w:t>.</w:t>
      </w:r>
    </w:p>
    <w:p w14:paraId="72E0EB1E" w14:textId="77777777" w:rsidR="006033AD" w:rsidRPr="006033AD" w:rsidRDefault="006033AD" w:rsidP="00077A70">
      <w:pPr>
        <w:pStyle w:val="USTustnpkodeksu"/>
      </w:pPr>
      <w:r w:rsidRPr="006033AD">
        <w:t>2. W ramach limitu, o którym mowa w ust. 1, maksymalny limit wydatków z budżetu państwa:</w:t>
      </w:r>
    </w:p>
    <w:p w14:paraId="39A8E0A6" w14:textId="19A62714" w:rsidR="006033AD" w:rsidRPr="006033AD" w:rsidRDefault="006033AD" w:rsidP="00377B8A">
      <w:pPr>
        <w:pStyle w:val="PKTpunkt"/>
      </w:pPr>
      <w:r w:rsidRPr="006033AD">
        <w:t>1)</w:t>
      </w:r>
      <w:r w:rsidR="00151D27">
        <w:tab/>
      </w:r>
      <w:r w:rsidRPr="006033AD">
        <w:t>w części pozostającej w dyspozycji ministra właściwego do spraw zdrowia w kolejnych latach wyniesie</w:t>
      </w:r>
      <w:r w:rsidR="0000080E">
        <w:t xml:space="preserve"> maksymalnie</w:t>
      </w:r>
      <w:r w:rsidRPr="006033AD">
        <w:t>:</w:t>
      </w:r>
    </w:p>
    <w:p w14:paraId="1EBF18CC" w14:textId="6083ED68" w:rsidR="006033AD" w:rsidRPr="006033AD" w:rsidRDefault="006033AD" w:rsidP="00377B8A">
      <w:pPr>
        <w:pStyle w:val="LITlitera"/>
      </w:pPr>
      <w:r w:rsidRPr="006033AD">
        <w:t>a)</w:t>
      </w:r>
      <w:r w:rsidR="00E24A8A">
        <w:tab/>
      </w:r>
      <w:r w:rsidR="0000080E">
        <w:t xml:space="preserve">w </w:t>
      </w:r>
      <w:r w:rsidRPr="006033AD">
        <w:t xml:space="preserve">2020 r. – </w:t>
      </w:r>
      <w:r w:rsidR="00024237">
        <w:t>0</w:t>
      </w:r>
      <w:r w:rsidR="00A146B0" w:rsidRPr="006033AD">
        <w:t xml:space="preserve"> </w:t>
      </w:r>
      <w:r w:rsidRPr="006033AD">
        <w:t>zł</w:t>
      </w:r>
      <w:r w:rsidR="00E3436F">
        <w:t>,</w:t>
      </w:r>
    </w:p>
    <w:p w14:paraId="24271171" w14:textId="31FED9B4" w:rsidR="006033AD" w:rsidRPr="006033AD" w:rsidRDefault="006033AD" w:rsidP="00377B8A">
      <w:pPr>
        <w:pStyle w:val="LITlitera"/>
      </w:pPr>
      <w:r w:rsidRPr="006033AD">
        <w:t>b)</w:t>
      </w:r>
      <w:r w:rsidR="00E24A8A">
        <w:tab/>
      </w:r>
      <w:r w:rsidR="0000080E">
        <w:t xml:space="preserve">w </w:t>
      </w:r>
      <w:r w:rsidRPr="006033AD">
        <w:t xml:space="preserve">2021 r. – </w:t>
      </w:r>
      <w:r w:rsidR="00024237">
        <w:t>0</w:t>
      </w:r>
      <w:r w:rsidRPr="006033AD">
        <w:t xml:space="preserve"> zł</w:t>
      </w:r>
      <w:r w:rsidR="00E3436F">
        <w:t>,</w:t>
      </w:r>
    </w:p>
    <w:p w14:paraId="09D4F2E5" w14:textId="5BC1DD05" w:rsidR="006033AD" w:rsidRPr="006033AD" w:rsidRDefault="006033AD" w:rsidP="00377B8A">
      <w:pPr>
        <w:pStyle w:val="LITlitera"/>
      </w:pPr>
      <w:r w:rsidRPr="006033AD">
        <w:t>c)</w:t>
      </w:r>
      <w:r w:rsidR="00E24A8A">
        <w:tab/>
      </w:r>
      <w:r w:rsidR="0000080E">
        <w:t xml:space="preserve">w </w:t>
      </w:r>
      <w:r w:rsidRPr="006033AD">
        <w:t>2022 r. –</w:t>
      </w:r>
      <w:r w:rsidR="0080479F" w:rsidRPr="0080479F">
        <w:t xml:space="preserve"> </w:t>
      </w:r>
      <w:r w:rsidR="00024237" w:rsidRPr="00024237">
        <w:t>2 130 396 zł</w:t>
      </w:r>
      <w:r w:rsidR="00E3436F">
        <w:t>,</w:t>
      </w:r>
    </w:p>
    <w:p w14:paraId="497702AC" w14:textId="37490101" w:rsidR="006033AD" w:rsidRPr="006033AD" w:rsidRDefault="006033AD" w:rsidP="00377B8A">
      <w:pPr>
        <w:pStyle w:val="LITlitera"/>
      </w:pPr>
      <w:r w:rsidRPr="006033AD">
        <w:t>d)</w:t>
      </w:r>
      <w:r w:rsidR="00E24A8A">
        <w:tab/>
      </w:r>
      <w:r w:rsidR="0043788F">
        <w:t xml:space="preserve">w </w:t>
      </w:r>
      <w:r w:rsidRPr="006033AD">
        <w:t>2023 r. –</w:t>
      </w:r>
      <w:r w:rsidR="0080479F" w:rsidRPr="0080479F">
        <w:t xml:space="preserve"> </w:t>
      </w:r>
      <w:r w:rsidR="00024237" w:rsidRPr="00024237">
        <w:t>2 183 655 zł</w:t>
      </w:r>
      <w:r w:rsidR="00E3436F">
        <w:t>,</w:t>
      </w:r>
    </w:p>
    <w:p w14:paraId="75AE6543" w14:textId="50A5A4C4" w:rsidR="006033AD" w:rsidRPr="006033AD" w:rsidRDefault="006033AD" w:rsidP="00377B8A">
      <w:pPr>
        <w:pStyle w:val="LITlitera"/>
      </w:pPr>
      <w:r w:rsidRPr="006033AD">
        <w:t>e)</w:t>
      </w:r>
      <w:r w:rsidR="00E3436F">
        <w:tab/>
      </w:r>
      <w:r w:rsidR="0043788F">
        <w:t xml:space="preserve">w </w:t>
      </w:r>
      <w:r w:rsidRPr="006033AD">
        <w:t xml:space="preserve">2024 r. – </w:t>
      </w:r>
      <w:r w:rsidR="00024237" w:rsidRPr="00024237">
        <w:t xml:space="preserve"> 2 238 247 zł</w:t>
      </w:r>
      <w:r w:rsidR="00E3436F">
        <w:t>,</w:t>
      </w:r>
    </w:p>
    <w:p w14:paraId="3E6FA0F1" w14:textId="6780357A" w:rsidR="006033AD" w:rsidRPr="006033AD" w:rsidRDefault="006033AD" w:rsidP="00377B8A">
      <w:pPr>
        <w:pStyle w:val="LITlitera"/>
      </w:pPr>
      <w:r w:rsidRPr="006033AD">
        <w:t>f)</w:t>
      </w:r>
      <w:r w:rsidR="00E3436F">
        <w:tab/>
      </w:r>
      <w:r w:rsidR="0043788F">
        <w:t xml:space="preserve">w </w:t>
      </w:r>
      <w:r w:rsidRPr="006033AD">
        <w:t xml:space="preserve">2025 r. – </w:t>
      </w:r>
      <w:r w:rsidR="00024237" w:rsidRPr="00024237">
        <w:t>2 294 203 zł</w:t>
      </w:r>
      <w:r w:rsidR="00E3436F">
        <w:t>,</w:t>
      </w:r>
    </w:p>
    <w:p w14:paraId="5B7E2314" w14:textId="03FA2826" w:rsidR="006033AD" w:rsidRPr="006033AD" w:rsidRDefault="006033AD" w:rsidP="00377B8A">
      <w:pPr>
        <w:pStyle w:val="LITlitera"/>
      </w:pPr>
      <w:r w:rsidRPr="006033AD">
        <w:lastRenderedPageBreak/>
        <w:t>g)</w:t>
      </w:r>
      <w:r w:rsidR="00E3436F">
        <w:tab/>
      </w:r>
      <w:r w:rsidR="0043788F">
        <w:t xml:space="preserve">w </w:t>
      </w:r>
      <w:r w:rsidRPr="006033AD">
        <w:t>2026 r. –</w:t>
      </w:r>
      <w:r w:rsidR="00024237" w:rsidRPr="00024237">
        <w:t xml:space="preserve"> 2 351 558 zł</w:t>
      </w:r>
      <w:r w:rsidR="00E3436F">
        <w:t>,</w:t>
      </w:r>
    </w:p>
    <w:p w14:paraId="111494D4" w14:textId="34749E63" w:rsidR="006033AD" w:rsidRPr="006033AD" w:rsidRDefault="006033AD" w:rsidP="00377B8A">
      <w:pPr>
        <w:pStyle w:val="LITlitera"/>
      </w:pPr>
      <w:r w:rsidRPr="006033AD">
        <w:t>h)</w:t>
      </w:r>
      <w:r w:rsidR="00E3436F">
        <w:tab/>
      </w:r>
      <w:r w:rsidR="0043788F">
        <w:t xml:space="preserve">w </w:t>
      </w:r>
      <w:r w:rsidRPr="006033AD">
        <w:t>2027 r. –</w:t>
      </w:r>
      <w:r w:rsidR="0080479F" w:rsidRPr="0080479F">
        <w:t xml:space="preserve"> </w:t>
      </w:r>
      <w:r w:rsidR="00024237" w:rsidRPr="00024237">
        <w:t>2 410 347 zł</w:t>
      </w:r>
      <w:r w:rsidR="00E3436F">
        <w:t>,</w:t>
      </w:r>
    </w:p>
    <w:p w14:paraId="5D9E4555" w14:textId="2EE2EA36" w:rsidR="006033AD" w:rsidRPr="006033AD" w:rsidRDefault="006033AD" w:rsidP="00377B8A">
      <w:pPr>
        <w:pStyle w:val="LITlitera"/>
      </w:pPr>
      <w:r w:rsidRPr="006033AD">
        <w:t>i)</w:t>
      </w:r>
      <w:r w:rsidR="00E3436F">
        <w:tab/>
      </w:r>
      <w:r w:rsidR="0043788F">
        <w:t xml:space="preserve">w </w:t>
      </w:r>
      <w:r w:rsidRPr="006033AD">
        <w:t xml:space="preserve">2028 r. – </w:t>
      </w:r>
      <w:r w:rsidR="00024237" w:rsidRPr="00024237">
        <w:t>2 470 606 zł</w:t>
      </w:r>
      <w:r w:rsidR="00E3436F">
        <w:t>,</w:t>
      </w:r>
    </w:p>
    <w:p w14:paraId="1BD6B030" w14:textId="76A00CE3" w:rsidR="006033AD" w:rsidRPr="006033AD" w:rsidRDefault="006033AD" w:rsidP="00377B8A">
      <w:pPr>
        <w:pStyle w:val="LITlitera"/>
      </w:pPr>
      <w:r w:rsidRPr="006033AD">
        <w:t>j)</w:t>
      </w:r>
      <w:r w:rsidR="00E3436F">
        <w:tab/>
      </w:r>
      <w:r w:rsidR="0000080E">
        <w:t xml:space="preserve">w </w:t>
      </w:r>
      <w:r w:rsidRPr="006033AD">
        <w:t>2029 r. –</w:t>
      </w:r>
      <w:r w:rsidR="0080479F" w:rsidRPr="0080479F">
        <w:t xml:space="preserve"> </w:t>
      </w:r>
      <w:r w:rsidR="00024237" w:rsidRPr="00024237">
        <w:t>2 532 371 zł</w:t>
      </w:r>
      <w:r w:rsidR="0000080E">
        <w:t>;</w:t>
      </w:r>
    </w:p>
    <w:p w14:paraId="1631E0E8" w14:textId="47C3EA7C" w:rsidR="006033AD" w:rsidRPr="006033AD" w:rsidRDefault="006033AD" w:rsidP="00377B8A">
      <w:pPr>
        <w:pStyle w:val="PKTpunkt"/>
      </w:pPr>
      <w:r w:rsidRPr="006033AD">
        <w:t>2)</w:t>
      </w:r>
      <w:r w:rsidR="00151D27">
        <w:tab/>
      </w:r>
      <w:r w:rsidRPr="006033AD">
        <w:t>w części pozostającej w dyspozycji poszczególnych wojewodów w kolejnych latach wyniesie:</w:t>
      </w:r>
    </w:p>
    <w:p w14:paraId="128DD1FE" w14:textId="09F304F0" w:rsidR="006033AD" w:rsidRPr="006033AD" w:rsidRDefault="006033AD" w:rsidP="00377B8A">
      <w:pPr>
        <w:pStyle w:val="LITlitera"/>
      </w:pPr>
      <w:r w:rsidRPr="006033AD">
        <w:t>a)</w:t>
      </w:r>
      <w:r w:rsidR="00E3436F">
        <w:tab/>
      </w:r>
      <w:r w:rsidR="0043788F">
        <w:t xml:space="preserve">w </w:t>
      </w:r>
      <w:r w:rsidRPr="006033AD">
        <w:t xml:space="preserve">2020 r. – </w:t>
      </w:r>
      <w:r w:rsidR="00024237" w:rsidRPr="00024237">
        <w:t>230 400 zł</w:t>
      </w:r>
      <w:r w:rsidR="00E3436F">
        <w:t>,</w:t>
      </w:r>
    </w:p>
    <w:p w14:paraId="65BDA91B" w14:textId="3B7EC908" w:rsidR="006033AD" w:rsidRPr="006033AD" w:rsidRDefault="006033AD" w:rsidP="00377B8A">
      <w:pPr>
        <w:pStyle w:val="LITlitera"/>
      </w:pPr>
      <w:r w:rsidRPr="006033AD">
        <w:t>b)</w:t>
      </w:r>
      <w:r w:rsidR="00E3436F">
        <w:tab/>
      </w:r>
      <w:r w:rsidR="0043788F">
        <w:t xml:space="preserve">w </w:t>
      </w:r>
      <w:r w:rsidRPr="006033AD">
        <w:t xml:space="preserve">2021 r. – </w:t>
      </w:r>
      <w:r w:rsidR="00024237" w:rsidRPr="00024237">
        <w:t>944 640 zł</w:t>
      </w:r>
      <w:r w:rsidR="00E3436F">
        <w:t>,</w:t>
      </w:r>
    </w:p>
    <w:p w14:paraId="380D549D" w14:textId="4607587C" w:rsidR="006033AD" w:rsidRPr="006033AD" w:rsidRDefault="006033AD" w:rsidP="00377B8A">
      <w:pPr>
        <w:pStyle w:val="LITlitera"/>
      </w:pPr>
      <w:r w:rsidRPr="006033AD">
        <w:t>c)</w:t>
      </w:r>
      <w:r w:rsidR="00E3436F">
        <w:tab/>
      </w:r>
      <w:r w:rsidR="0043788F">
        <w:t xml:space="preserve">w </w:t>
      </w:r>
      <w:r w:rsidRPr="006033AD">
        <w:t xml:space="preserve">2022 r. – </w:t>
      </w:r>
      <w:r w:rsidR="00024237" w:rsidRPr="00024237">
        <w:t>242 064 zł</w:t>
      </w:r>
      <w:r w:rsidR="00E3436F">
        <w:t>,</w:t>
      </w:r>
    </w:p>
    <w:p w14:paraId="7273E2C6" w14:textId="5570EF1D" w:rsidR="006033AD" w:rsidRPr="006033AD" w:rsidRDefault="006033AD" w:rsidP="00377B8A">
      <w:pPr>
        <w:pStyle w:val="LITlitera"/>
      </w:pPr>
      <w:r w:rsidRPr="006033AD">
        <w:t>d)</w:t>
      </w:r>
      <w:r w:rsidR="00E3436F">
        <w:tab/>
      </w:r>
      <w:r w:rsidR="0043788F">
        <w:t xml:space="preserve">w </w:t>
      </w:r>
      <w:r w:rsidRPr="006033AD">
        <w:t xml:space="preserve">2023 r. – </w:t>
      </w:r>
      <w:r w:rsidR="00024237" w:rsidRPr="00024237">
        <w:t>248 116 zł</w:t>
      </w:r>
      <w:r w:rsidR="00E3436F">
        <w:t>,</w:t>
      </w:r>
    </w:p>
    <w:p w14:paraId="62CFBAAB" w14:textId="39294A58" w:rsidR="006033AD" w:rsidRPr="006033AD" w:rsidRDefault="006033AD" w:rsidP="00377B8A">
      <w:pPr>
        <w:pStyle w:val="LITlitera"/>
      </w:pPr>
      <w:r w:rsidRPr="006033AD">
        <w:t>e)</w:t>
      </w:r>
      <w:r w:rsidR="00E3436F">
        <w:tab/>
      </w:r>
      <w:r w:rsidR="0043788F">
        <w:t xml:space="preserve">w </w:t>
      </w:r>
      <w:r w:rsidRPr="006033AD">
        <w:t xml:space="preserve">2024 r. – </w:t>
      </w:r>
      <w:r w:rsidR="00024237" w:rsidRPr="00024237">
        <w:t>460 800 zł</w:t>
      </w:r>
      <w:r w:rsidR="00E3436F">
        <w:t>,</w:t>
      </w:r>
    </w:p>
    <w:p w14:paraId="56390BF6" w14:textId="16618943" w:rsidR="006033AD" w:rsidRPr="006033AD" w:rsidRDefault="006033AD" w:rsidP="00377B8A">
      <w:pPr>
        <w:pStyle w:val="LITlitera"/>
      </w:pPr>
      <w:r w:rsidRPr="006033AD">
        <w:t>f)</w:t>
      </w:r>
      <w:r w:rsidR="00E3436F">
        <w:tab/>
      </w:r>
      <w:r w:rsidR="0043788F">
        <w:t xml:space="preserve">w </w:t>
      </w:r>
      <w:r w:rsidRPr="006033AD">
        <w:t>2025 r. –</w:t>
      </w:r>
      <w:r w:rsidR="00DC60A6" w:rsidRPr="00DC60A6">
        <w:t xml:space="preserve"> </w:t>
      </w:r>
      <w:r w:rsidR="00024237" w:rsidRPr="00024237">
        <w:t>230 400 zł</w:t>
      </w:r>
      <w:r w:rsidR="00E3436F">
        <w:t>,</w:t>
      </w:r>
    </w:p>
    <w:p w14:paraId="658CAE09" w14:textId="3D156D07" w:rsidR="006033AD" w:rsidRPr="006033AD" w:rsidRDefault="006033AD" w:rsidP="00377B8A">
      <w:pPr>
        <w:pStyle w:val="LITlitera"/>
      </w:pPr>
      <w:r w:rsidRPr="006033AD">
        <w:t>g)</w:t>
      </w:r>
      <w:r w:rsidR="00E3436F">
        <w:tab/>
      </w:r>
      <w:r w:rsidR="0043788F">
        <w:t xml:space="preserve">w </w:t>
      </w:r>
      <w:r w:rsidRPr="006033AD">
        <w:t xml:space="preserve">2026 r. – </w:t>
      </w:r>
      <w:r w:rsidR="00024237" w:rsidRPr="00024237">
        <w:t>534 387 zł</w:t>
      </w:r>
      <w:r w:rsidR="00E3436F">
        <w:t>,</w:t>
      </w:r>
    </w:p>
    <w:p w14:paraId="60FD8F05" w14:textId="36DB9E17" w:rsidR="006033AD" w:rsidRPr="006033AD" w:rsidRDefault="006033AD" w:rsidP="00377B8A">
      <w:pPr>
        <w:pStyle w:val="LITlitera"/>
      </w:pPr>
      <w:r w:rsidRPr="006033AD">
        <w:t>h)</w:t>
      </w:r>
      <w:r w:rsidR="00E3436F">
        <w:tab/>
      </w:r>
      <w:r w:rsidR="0043788F">
        <w:t xml:space="preserve">w </w:t>
      </w:r>
      <w:r w:rsidRPr="006033AD">
        <w:t xml:space="preserve">2027 r. – </w:t>
      </w:r>
      <w:r w:rsidR="00024237" w:rsidRPr="00024237">
        <w:t>1 095 493 zł</w:t>
      </w:r>
      <w:r w:rsidR="00E3436F">
        <w:t>,</w:t>
      </w:r>
    </w:p>
    <w:p w14:paraId="714A45AA" w14:textId="77777777" w:rsidR="007B3FB3" w:rsidRDefault="006033AD" w:rsidP="007B3FB3">
      <w:pPr>
        <w:pStyle w:val="LITlitera"/>
      </w:pPr>
      <w:r w:rsidRPr="006033AD">
        <w:t>i)</w:t>
      </w:r>
      <w:r w:rsidR="00E3436F">
        <w:tab/>
      </w:r>
      <w:r w:rsidR="0043788F">
        <w:t xml:space="preserve">w </w:t>
      </w:r>
      <w:r w:rsidRPr="006033AD">
        <w:t xml:space="preserve">2028 r. – </w:t>
      </w:r>
      <w:r w:rsidR="00024237" w:rsidRPr="00024237">
        <w:t>561 440 zł</w:t>
      </w:r>
      <w:r w:rsidR="00E3436F">
        <w:t>,</w:t>
      </w:r>
    </w:p>
    <w:p w14:paraId="18236BA6" w14:textId="1908479E" w:rsidR="006033AD" w:rsidRPr="00D27B8F" w:rsidRDefault="007B3FB3" w:rsidP="007B3FB3">
      <w:pPr>
        <w:pStyle w:val="LITlitera"/>
      </w:pPr>
      <w:r>
        <w:t>j)</w:t>
      </w:r>
      <w:r w:rsidRPr="007B3FB3">
        <w:t xml:space="preserve"> </w:t>
      </w:r>
      <w:r w:rsidRPr="007B3FB3">
        <w:tab/>
      </w:r>
      <w:r w:rsidR="0043788F">
        <w:t xml:space="preserve">w </w:t>
      </w:r>
      <w:r w:rsidR="006033AD" w:rsidRPr="006033AD">
        <w:t>2029 r. –</w:t>
      </w:r>
      <w:r w:rsidR="00DC60A6" w:rsidRPr="00DC60A6">
        <w:t xml:space="preserve"> </w:t>
      </w:r>
      <w:r w:rsidR="00024237" w:rsidRPr="00024237">
        <w:t>287 738 zł</w:t>
      </w:r>
      <w:r w:rsidR="006033AD" w:rsidRPr="006033AD">
        <w:t>.</w:t>
      </w:r>
    </w:p>
    <w:p w14:paraId="6A5F827C" w14:textId="283D2621" w:rsidR="00D27B8F" w:rsidRPr="00D27B8F" w:rsidRDefault="00AF06C9" w:rsidP="00077A70">
      <w:pPr>
        <w:pStyle w:val="USTustnpkodeksu"/>
      </w:pPr>
      <w:r>
        <w:t>3</w:t>
      </w:r>
      <w:r w:rsidR="00D27B8F" w:rsidRPr="00D27B8F">
        <w:t xml:space="preserve">. Minister właściwy do spraw zdrowia monitoruje co najmniej w okresach półrocznych wykorzystanie rocznych limitów wydatków, o których mowa w ust. </w:t>
      </w:r>
      <w:r w:rsidR="0077536C">
        <w:t>2 pkt 1</w:t>
      </w:r>
      <w:r w:rsidR="00D27B8F" w:rsidRPr="00D27B8F">
        <w:t>.</w:t>
      </w:r>
    </w:p>
    <w:p w14:paraId="6D1DBDB7" w14:textId="379B62F3" w:rsidR="00D27B8F" w:rsidRPr="00D27B8F" w:rsidRDefault="00AF06C9" w:rsidP="00077A70">
      <w:pPr>
        <w:pStyle w:val="USTustnpkodeksu"/>
      </w:pPr>
      <w:r>
        <w:t>4</w:t>
      </w:r>
      <w:r w:rsidR="00D27B8F" w:rsidRPr="00D27B8F">
        <w:t>. W przypadku gdy</w:t>
      </w:r>
      <w:r w:rsidR="00420E27">
        <w:t xml:space="preserve"> </w:t>
      </w:r>
      <w:r w:rsidR="004166CC">
        <w:t>w</w:t>
      </w:r>
      <w:r w:rsidR="00D27B8F" w:rsidRPr="00F40CBA">
        <w:t>ydatki, o których mowa w ust. 1, przekroczą po pierwszym półroczu 75% limitu przewidzianego na ten rok</w:t>
      </w:r>
      <w:r>
        <w:t>,</w:t>
      </w:r>
      <w:r w:rsidR="00D27B8F" w:rsidRPr="00D27B8F">
        <w:t xml:space="preserve"> minister właściwy do spraw zdrowia wdraża mechanizm korygujący, polegający na </w:t>
      </w:r>
      <w:r w:rsidR="00240D84">
        <w:t>wstrzymaniu naborów uzupełniających na stanowiska pracy</w:t>
      </w:r>
      <w:r w:rsidR="009A0BBC">
        <w:t xml:space="preserve">, o których mowa w ust. 7 </w:t>
      </w:r>
      <w:r w:rsidR="009A0BBC" w:rsidRPr="0000080E">
        <w:t>ustawy zmienianej w art. 1, w brzmieniu nadanym niniejszą ustawą</w:t>
      </w:r>
      <w:r w:rsidR="006E07FD">
        <w:t>.</w:t>
      </w:r>
    </w:p>
    <w:p w14:paraId="2903FA30" w14:textId="73663DEB" w:rsidR="00D27B8F" w:rsidRPr="00D27B8F" w:rsidRDefault="00AF06C9" w:rsidP="00077A70">
      <w:pPr>
        <w:pStyle w:val="USTustnpkodeksu"/>
      </w:pPr>
      <w:r>
        <w:t>5</w:t>
      </w:r>
      <w:r w:rsidR="00D27B8F" w:rsidRPr="00D27B8F">
        <w:t xml:space="preserve">. Wojewoda monitoruje co najmniej w okresach półrocznych wykorzystanie rocznych limitów wydatków, o których mowa w ust. </w:t>
      </w:r>
      <w:r w:rsidR="0077536C">
        <w:t>2 pkt 2</w:t>
      </w:r>
      <w:r w:rsidR="00D27B8F" w:rsidRPr="00D27B8F">
        <w:t>.</w:t>
      </w:r>
    </w:p>
    <w:p w14:paraId="18A1BBB6" w14:textId="22983ECB" w:rsidR="00D27B8F" w:rsidRPr="00D27B8F" w:rsidRDefault="00AF06C9" w:rsidP="00077A70">
      <w:pPr>
        <w:pStyle w:val="USTustnpkodeksu"/>
      </w:pPr>
      <w:r>
        <w:t>6</w:t>
      </w:r>
      <w:r w:rsidR="00420E27">
        <w:t xml:space="preserve">. W przypadku gdy </w:t>
      </w:r>
      <w:r w:rsidR="00D27B8F" w:rsidRPr="00D27B8F">
        <w:t>wydatki, o których mowa w ust. 1, przekroczą po pierwszym półroczu 75% limitu przewidzianego na ten rok</w:t>
      </w:r>
      <w:r>
        <w:t>,</w:t>
      </w:r>
      <w:r w:rsidR="00D27B8F" w:rsidRPr="00D27B8F">
        <w:t xml:space="preserve"> wojewoda wdraża mechanizm korygujący, polegający na zmniejszeniu liczby posiedzeń </w:t>
      </w:r>
      <w:r w:rsidR="00791CB4">
        <w:t>w</w:t>
      </w:r>
      <w:r w:rsidR="0000080E">
        <w:t xml:space="preserve">ojewódzkiej </w:t>
      </w:r>
      <w:r w:rsidR="00791CB4">
        <w:t>r</w:t>
      </w:r>
      <w:r w:rsidR="00D27B8F" w:rsidRPr="00D27B8F">
        <w:t>ady, o której mowa w art. 95</w:t>
      </w:r>
      <w:r w:rsidR="00FC03D5">
        <w:t>cb</w:t>
      </w:r>
      <w:r w:rsidR="00D27B8F" w:rsidRPr="00D27B8F">
        <w:t xml:space="preserve"> ust. </w:t>
      </w:r>
      <w:r w:rsidR="00FC03D5">
        <w:t>1</w:t>
      </w:r>
      <w:r w:rsidR="0000080E" w:rsidRPr="0000080E">
        <w:t xml:space="preserve"> ustawy zmienianej w art. 1, w brzmieniu nadanym niniejszą ustawą</w:t>
      </w:r>
      <w:r w:rsidR="00D27B8F" w:rsidRPr="00D27B8F">
        <w:t>.</w:t>
      </w:r>
    </w:p>
    <w:p w14:paraId="0FAAF868" w14:textId="7DC17FA6" w:rsidR="00D27B8F" w:rsidRPr="00D27B8F" w:rsidRDefault="00AF06C9" w:rsidP="00077A70">
      <w:pPr>
        <w:pStyle w:val="USTustnpkodeksu"/>
      </w:pPr>
      <w:r>
        <w:t>7</w:t>
      </w:r>
      <w:r w:rsidR="00D27B8F" w:rsidRPr="00D27B8F">
        <w:t>. W ramach limitu, o którym mowa w ust. 2 pkt 1, zatrudnienie w</w:t>
      </w:r>
      <w:r w:rsidR="00291C25">
        <w:t xml:space="preserve"> </w:t>
      </w:r>
      <w:r w:rsidR="0000080E">
        <w:t>urzędzie obsługującym m</w:t>
      </w:r>
      <w:r w:rsidR="00291C25">
        <w:t>inist</w:t>
      </w:r>
      <w:r w:rsidR="0000080E">
        <w:t>ra właściwego do spraw z</w:t>
      </w:r>
      <w:r w:rsidR="00291C25">
        <w:t>drowia</w:t>
      </w:r>
      <w:r w:rsidR="00D27B8F" w:rsidRPr="00D27B8F">
        <w:t xml:space="preserve"> nie przekroczy 15 etatów. </w:t>
      </w:r>
    </w:p>
    <w:p w14:paraId="5B9C7FB2" w14:textId="40CB5300" w:rsidR="00CA51A5" w:rsidRDefault="00D27B8F" w:rsidP="00F04799">
      <w:pPr>
        <w:pStyle w:val="ARTartustawynprozporzdzenia"/>
      </w:pPr>
      <w:r w:rsidRPr="000B2D4C">
        <w:rPr>
          <w:rStyle w:val="Ppogrubienie"/>
        </w:rPr>
        <w:t>Art.</w:t>
      </w:r>
      <w:r w:rsidR="00062B5E" w:rsidRPr="000B2D4C">
        <w:rPr>
          <w:rStyle w:val="Ppogrubienie"/>
        </w:rPr>
        <w:t> </w:t>
      </w:r>
      <w:r w:rsidR="0000080E">
        <w:rPr>
          <w:rStyle w:val="Ppogrubienie"/>
        </w:rPr>
        <w:t>10</w:t>
      </w:r>
      <w:r w:rsidRPr="00062B5E">
        <w:rPr>
          <w:rStyle w:val="Ppogrubienie"/>
        </w:rPr>
        <w:t>.</w:t>
      </w:r>
      <w:r w:rsidRPr="00D27B8F">
        <w:t xml:space="preserve"> Ustawa wchodzi w życie </w:t>
      </w:r>
      <w:bookmarkStart w:id="7" w:name="_Hlk27575823"/>
      <w:r w:rsidR="00D77761">
        <w:t>po upływie 14 dni od dnia ogłoszenia</w:t>
      </w:r>
      <w:r w:rsidR="00EC783D">
        <w:t>, z wyjątkiem art. 1 pkt 4 lit. b, który wchodzi w życie z dniem 30 czerwca 2021 r.</w:t>
      </w:r>
      <w:bookmarkEnd w:id="7"/>
    </w:p>
    <w:p w14:paraId="533C0449" w14:textId="209FF7A8" w:rsidR="004F7D25" w:rsidRDefault="004F7D25" w:rsidP="00F04799">
      <w:pPr>
        <w:pStyle w:val="ARTartustawynprozporzdzenia"/>
      </w:pPr>
      <w:bookmarkStart w:id="8" w:name="ezdPracownikAtrybut2"/>
      <w:bookmarkEnd w:id="8"/>
    </w:p>
    <w:p w14:paraId="33ECA121" w14:textId="17EE3234" w:rsidR="004F7D25" w:rsidRDefault="004F7D25" w:rsidP="00F04799">
      <w:pPr>
        <w:pStyle w:val="ARTartustawynprozporzdzenia"/>
      </w:pPr>
      <w:bookmarkStart w:id="9" w:name="ezdPracownikNazwa"/>
      <w:bookmarkEnd w:id="9"/>
    </w:p>
    <w:p w14:paraId="2808A5BF" w14:textId="6ECB5458" w:rsidR="004F7D25" w:rsidRDefault="004F7D25" w:rsidP="00F04799">
      <w:pPr>
        <w:pStyle w:val="ARTartustawynprozporzdzenia"/>
      </w:pPr>
      <w:bookmarkStart w:id="10" w:name="ezdPracownikStanowisko"/>
      <w:bookmarkEnd w:id="10"/>
    </w:p>
    <w:p w14:paraId="096FAA82" w14:textId="1BECFE7E" w:rsidR="004F7D25" w:rsidRDefault="004F7D25" w:rsidP="00F04799">
      <w:pPr>
        <w:pStyle w:val="ARTartustawynprozporzdzenia"/>
      </w:pPr>
      <w:bookmarkStart w:id="11" w:name="ezdPracownikAtrybut3"/>
      <w:bookmarkEnd w:id="11"/>
    </w:p>
    <w:p w14:paraId="6DEBE344" w14:textId="0D7A8A16" w:rsidR="004F7D25" w:rsidRDefault="004F7D25" w:rsidP="00F04799">
      <w:pPr>
        <w:pStyle w:val="ARTartustawynprozporzdzenia"/>
      </w:pPr>
      <w:bookmarkStart w:id="12" w:name="ezdPracownikAtrybut4"/>
      <w:bookmarkEnd w:id="12"/>
    </w:p>
    <w:p w14:paraId="31103480" w14:textId="77777777" w:rsidR="004F7D25" w:rsidRPr="00D27B8F" w:rsidRDefault="004F7D25" w:rsidP="00F04799">
      <w:pPr>
        <w:pStyle w:val="ARTartustawynprozporzdzenia"/>
      </w:pPr>
    </w:p>
    <w:sectPr w:rsidR="004F7D25" w:rsidRPr="00D27B8F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B428" w14:textId="77777777" w:rsidR="00534030" w:rsidRDefault="00534030">
      <w:r>
        <w:separator/>
      </w:r>
    </w:p>
  </w:endnote>
  <w:endnote w:type="continuationSeparator" w:id="0">
    <w:p w14:paraId="721673B3" w14:textId="77777777" w:rsidR="00534030" w:rsidRDefault="00534030">
      <w:r>
        <w:continuationSeparator/>
      </w:r>
    </w:p>
  </w:endnote>
  <w:endnote w:type="continuationNotice" w:id="1">
    <w:p w14:paraId="5233601D" w14:textId="77777777" w:rsidR="00534030" w:rsidRDefault="005340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725E" w14:textId="77777777" w:rsidR="00484A71" w:rsidRDefault="00484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C272" w14:textId="77777777" w:rsidR="00534030" w:rsidRDefault="00534030">
      <w:r>
        <w:separator/>
      </w:r>
    </w:p>
  </w:footnote>
  <w:footnote w:type="continuationSeparator" w:id="0">
    <w:p w14:paraId="07F70A46" w14:textId="77777777" w:rsidR="00534030" w:rsidRDefault="00534030">
      <w:r>
        <w:continuationSeparator/>
      </w:r>
    </w:p>
  </w:footnote>
  <w:footnote w:type="continuationNotice" w:id="1">
    <w:p w14:paraId="7E84CF65" w14:textId="77777777" w:rsidR="00534030" w:rsidRDefault="00534030">
      <w:pPr>
        <w:spacing w:line="240" w:lineRule="auto"/>
      </w:pPr>
    </w:p>
  </w:footnote>
  <w:footnote w:id="2">
    <w:p w14:paraId="4B874FE8" w14:textId="1281DC69" w:rsidR="00081BCA" w:rsidRDefault="00081BCA" w:rsidP="000461CC">
      <w:pPr>
        <w:pStyle w:val="ODNONIKtreodnonika"/>
      </w:pPr>
      <w:r>
        <w:rPr>
          <w:rStyle w:val="Odwoanieprzypisudolnego"/>
        </w:rPr>
        <w:t>1)</w:t>
      </w:r>
      <w:r>
        <w:tab/>
      </w:r>
      <w:r w:rsidRPr="0089572E">
        <w:t>Niniejszą ustawą zmienia się ustawy:</w:t>
      </w:r>
      <w:r>
        <w:t xml:space="preserve"> </w:t>
      </w:r>
      <w:r w:rsidR="00E27C11" w:rsidRPr="0089572E">
        <w:t>ustaw</w:t>
      </w:r>
      <w:r w:rsidR="00E27C11">
        <w:t>ę</w:t>
      </w:r>
      <w:r w:rsidR="00E27C11" w:rsidRPr="0089572E">
        <w:t xml:space="preserve"> z dnia 12 maja 2011 r. o refundacji leków, środków spożywczych specjalnego przeznaczenia żywieniowego oraz wyrobów medycznych</w:t>
      </w:r>
      <w:r w:rsidR="00E27C11">
        <w:t xml:space="preserve"> oraz </w:t>
      </w:r>
      <w:r w:rsidRPr="0089572E">
        <w:t>ustaw</w:t>
      </w:r>
      <w:r>
        <w:t>ę</w:t>
      </w:r>
      <w:r w:rsidRPr="0089572E">
        <w:t xml:space="preserve"> z dnia 11 września 2015 r. o zdrowiu publicznym</w:t>
      </w:r>
      <w:r w:rsidR="00E27C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6BAA" w14:textId="77777777" w:rsidR="00081BCA" w:rsidRPr="00B371CC" w:rsidRDefault="00081BC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5065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66D7"/>
    <w:multiLevelType w:val="hybridMultilevel"/>
    <w:tmpl w:val="3670F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376"/>
    <w:multiLevelType w:val="hybridMultilevel"/>
    <w:tmpl w:val="6A28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62B1"/>
    <w:multiLevelType w:val="hybridMultilevel"/>
    <w:tmpl w:val="F714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FB"/>
    <w:rsid w:val="0000080E"/>
    <w:rsid w:val="000012DA"/>
    <w:rsid w:val="0000246E"/>
    <w:rsid w:val="00003862"/>
    <w:rsid w:val="00012A35"/>
    <w:rsid w:val="000134E0"/>
    <w:rsid w:val="00016099"/>
    <w:rsid w:val="00017DA6"/>
    <w:rsid w:val="00017DC2"/>
    <w:rsid w:val="00020618"/>
    <w:rsid w:val="00021522"/>
    <w:rsid w:val="00023471"/>
    <w:rsid w:val="00023F13"/>
    <w:rsid w:val="00024237"/>
    <w:rsid w:val="00030634"/>
    <w:rsid w:val="000319C1"/>
    <w:rsid w:val="00031A8B"/>
    <w:rsid w:val="00031BCA"/>
    <w:rsid w:val="000330FA"/>
    <w:rsid w:val="0003362F"/>
    <w:rsid w:val="000345AD"/>
    <w:rsid w:val="00036B63"/>
    <w:rsid w:val="00037E1A"/>
    <w:rsid w:val="00043495"/>
    <w:rsid w:val="000461CC"/>
    <w:rsid w:val="00046A75"/>
    <w:rsid w:val="00047312"/>
    <w:rsid w:val="00047CF7"/>
    <w:rsid w:val="0005064B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B5E"/>
    <w:rsid w:val="00064E4C"/>
    <w:rsid w:val="00066901"/>
    <w:rsid w:val="000711D2"/>
    <w:rsid w:val="000712CE"/>
    <w:rsid w:val="00071BEE"/>
    <w:rsid w:val="000736CD"/>
    <w:rsid w:val="0007533B"/>
    <w:rsid w:val="0007545D"/>
    <w:rsid w:val="000760BF"/>
    <w:rsid w:val="0007613E"/>
    <w:rsid w:val="00076BFC"/>
    <w:rsid w:val="00077A70"/>
    <w:rsid w:val="000814A7"/>
    <w:rsid w:val="0008196A"/>
    <w:rsid w:val="00081BCA"/>
    <w:rsid w:val="00083590"/>
    <w:rsid w:val="0008557B"/>
    <w:rsid w:val="00085CE7"/>
    <w:rsid w:val="000863BE"/>
    <w:rsid w:val="000868CA"/>
    <w:rsid w:val="000873E6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F76"/>
    <w:rsid w:val="000A799A"/>
    <w:rsid w:val="000B07EE"/>
    <w:rsid w:val="000B298D"/>
    <w:rsid w:val="000B2D4C"/>
    <w:rsid w:val="000B50E0"/>
    <w:rsid w:val="000B5B2D"/>
    <w:rsid w:val="000B5DCE"/>
    <w:rsid w:val="000C05BA"/>
    <w:rsid w:val="000C0E8F"/>
    <w:rsid w:val="000C4BC4"/>
    <w:rsid w:val="000D0110"/>
    <w:rsid w:val="000D2468"/>
    <w:rsid w:val="000D318A"/>
    <w:rsid w:val="000D43F1"/>
    <w:rsid w:val="000D53FC"/>
    <w:rsid w:val="000D6173"/>
    <w:rsid w:val="000D6F83"/>
    <w:rsid w:val="000E05DA"/>
    <w:rsid w:val="000E25CC"/>
    <w:rsid w:val="000E3694"/>
    <w:rsid w:val="000E3B21"/>
    <w:rsid w:val="000E4777"/>
    <w:rsid w:val="000E490F"/>
    <w:rsid w:val="000E6241"/>
    <w:rsid w:val="000E6CAC"/>
    <w:rsid w:val="000F0A90"/>
    <w:rsid w:val="000F2BE3"/>
    <w:rsid w:val="000F3D0D"/>
    <w:rsid w:val="000F6ED4"/>
    <w:rsid w:val="000F7A6E"/>
    <w:rsid w:val="001042BA"/>
    <w:rsid w:val="00106D03"/>
    <w:rsid w:val="00110465"/>
    <w:rsid w:val="00110628"/>
    <w:rsid w:val="00110963"/>
    <w:rsid w:val="0011245A"/>
    <w:rsid w:val="0011493E"/>
    <w:rsid w:val="00115B72"/>
    <w:rsid w:val="00116CD5"/>
    <w:rsid w:val="001209EC"/>
    <w:rsid w:val="00120A9E"/>
    <w:rsid w:val="00125A9C"/>
    <w:rsid w:val="001270A2"/>
    <w:rsid w:val="0013030D"/>
    <w:rsid w:val="00131237"/>
    <w:rsid w:val="001329AC"/>
    <w:rsid w:val="00134CA0"/>
    <w:rsid w:val="00135DCA"/>
    <w:rsid w:val="001371CB"/>
    <w:rsid w:val="00137649"/>
    <w:rsid w:val="0014026F"/>
    <w:rsid w:val="00143C5D"/>
    <w:rsid w:val="00147A47"/>
    <w:rsid w:val="00147AA1"/>
    <w:rsid w:val="001516F1"/>
    <w:rsid w:val="00151D27"/>
    <w:rsid w:val="00151F5A"/>
    <w:rsid w:val="001520CF"/>
    <w:rsid w:val="0015667C"/>
    <w:rsid w:val="00157110"/>
    <w:rsid w:val="0015742A"/>
    <w:rsid w:val="00157DA1"/>
    <w:rsid w:val="001603E5"/>
    <w:rsid w:val="00161502"/>
    <w:rsid w:val="00161A0C"/>
    <w:rsid w:val="00163147"/>
    <w:rsid w:val="00164C57"/>
    <w:rsid w:val="00164C9D"/>
    <w:rsid w:val="00170E69"/>
    <w:rsid w:val="00172F7A"/>
    <w:rsid w:val="00173150"/>
    <w:rsid w:val="00173390"/>
    <w:rsid w:val="001736F0"/>
    <w:rsid w:val="00173BB3"/>
    <w:rsid w:val="001740D0"/>
    <w:rsid w:val="00174F2C"/>
    <w:rsid w:val="00175F22"/>
    <w:rsid w:val="00180F2A"/>
    <w:rsid w:val="00184B91"/>
    <w:rsid w:val="00184D4A"/>
    <w:rsid w:val="00186EC1"/>
    <w:rsid w:val="00191E1F"/>
    <w:rsid w:val="0019473B"/>
    <w:rsid w:val="001952B1"/>
    <w:rsid w:val="00195DD0"/>
    <w:rsid w:val="0019639D"/>
    <w:rsid w:val="00196E39"/>
    <w:rsid w:val="00197649"/>
    <w:rsid w:val="001A01FB"/>
    <w:rsid w:val="001A10E9"/>
    <w:rsid w:val="001A1507"/>
    <w:rsid w:val="001A183D"/>
    <w:rsid w:val="001A2B65"/>
    <w:rsid w:val="001A3CD3"/>
    <w:rsid w:val="001A5BEF"/>
    <w:rsid w:val="001A7F15"/>
    <w:rsid w:val="001B138E"/>
    <w:rsid w:val="001B342E"/>
    <w:rsid w:val="001C14F2"/>
    <w:rsid w:val="001C1832"/>
    <w:rsid w:val="001C188C"/>
    <w:rsid w:val="001D1783"/>
    <w:rsid w:val="001D4704"/>
    <w:rsid w:val="001D53CD"/>
    <w:rsid w:val="001D55A3"/>
    <w:rsid w:val="001D5AF5"/>
    <w:rsid w:val="001D5B00"/>
    <w:rsid w:val="001E1E73"/>
    <w:rsid w:val="001E241D"/>
    <w:rsid w:val="001E4048"/>
    <w:rsid w:val="001E4E0C"/>
    <w:rsid w:val="001E526D"/>
    <w:rsid w:val="001E5655"/>
    <w:rsid w:val="001E6275"/>
    <w:rsid w:val="001F14B8"/>
    <w:rsid w:val="001F1832"/>
    <w:rsid w:val="001F220F"/>
    <w:rsid w:val="001F25B3"/>
    <w:rsid w:val="001F6616"/>
    <w:rsid w:val="001F790D"/>
    <w:rsid w:val="00201CFC"/>
    <w:rsid w:val="00202BD4"/>
    <w:rsid w:val="00204A97"/>
    <w:rsid w:val="002114EF"/>
    <w:rsid w:val="00213CDE"/>
    <w:rsid w:val="002166AD"/>
    <w:rsid w:val="00217871"/>
    <w:rsid w:val="00221BD2"/>
    <w:rsid w:val="00221ED8"/>
    <w:rsid w:val="002231EA"/>
    <w:rsid w:val="00223FDF"/>
    <w:rsid w:val="002279C0"/>
    <w:rsid w:val="002310BF"/>
    <w:rsid w:val="00235311"/>
    <w:rsid w:val="002361E1"/>
    <w:rsid w:val="0023727E"/>
    <w:rsid w:val="00240D84"/>
    <w:rsid w:val="00242081"/>
    <w:rsid w:val="00243777"/>
    <w:rsid w:val="002441CD"/>
    <w:rsid w:val="002501A3"/>
    <w:rsid w:val="0025166C"/>
    <w:rsid w:val="00251CE8"/>
    <w:rsid w:val="0025211E"/>
    <w:rsid w:val="002555D4"/>
    <w:rsid w:val="00261A16"/>
    <w:rsid w:val="00263522"/>
    <w:rsid w:val="00264EC6"/>
    <w:rsid w:val="0026553E"/>
    <w:rsid w:val="00265BD5"/>
    <w:rsid w:val="00271013"/>
    <w:rsid w:val="0027241D"/>
    <w:rsid w:val="00272B4A"/>
    <w:rsid w:val="00273FE4"/>
    <w:rsid w:val="002765B4"/>
    <w:rsid w:val="00276A94"/>
    <w:rsid w:val="00281D70"/>
    <w:rsid w:val="00291C25"/>
    <w:rsid w:val="0029405D"/>
    <w:rsid w:val="00294FA6"/>
    <w:rsid w:val="00295A6F"/>
    <w:rsid w:val="00297D2D"/>
    <w:rsid w:val="002A20C4"/>
    <w:rsid w:val="002A570F"/>
    <w:rsid w:val="002A7292"/>
    <w:rsid w:val="002A7358"/>
    <w:rsid w:val="002A7902"/>
    <w:rsid w:val="002B0059"/>
    <w:rsid w:val="002B0F6B"/>
    <w:rsid w:val="002B1B50"/>
    <w:rsid w:val="002B23B8"/>
    <w:rsid w:val="002B4429"/>
    <w:rsid w:val="002B68A6"/>
    <w:rsid w:val="002B7FAF"/>
    <w:rsid w:val="002C503B"/>
    <w:rsid w:val="002C5623"/>
    <w:rsid w:val="002C583D"/>
    <w:rsid w:val="002C605C"/>
    <w:rsid w:val="002D0C4F"/>
    <w:rsid w:val="002D1364"/>
    <w:rsid w:val="002D4D30"/>
    <w:rsid w:val="002D4D85"/>
    <w:rsid w:val="002D5000"/>
    <w:rsid w:val="002D598D"/>
    <w:rsid w:val="002D7188"/>
    <w:rsid w:val="002E1B3A"/>
    <w:rsid w:val="002E1DE3"/>
    <w:rsid w:val="002E2AB6"/>
    <w:rsid w:val="002E348E"/>
    <w:rsid w:val="002E3F34"/>
    <w:rsid w:val="002E414A"/>
    <w:rsid w:val="002E5F79"/>
    <w:rsid w:val="002E64FA"/>
    <w:rsid w:val="002F0A00"/>
    <w:rsid w:val="002F0CFA"/>
    <w:rsid w:val="002F669F"/>
    <w:rsid w:val="00301C97"/>
    <w:rsid w:val="00304363"/>
    <w:rsid w:val="0031004C"/>
    <w:rsid w:val="003105F6"/>
    <w:rsid w:val="00311297"/>
    <w:rsid w:val="003113BE"/>
    <w:rsid w:val="00311B7D"/>
    <w:rsid w:val="003122CA"/>
    <w:rsid w:val="0031483B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831"/>
    <w:rsid w:val="00341A6A"/>
    <w:rsid w:val="00342605"/>
    <w:rsid w:val="00345B9C"/>
    <w:rsid w:val="00347767"/>
    <w:rsid w:val="00352DAE"/>
    <w:rsid w:val="00354EB9"/>
    <w:rsid w:val="003602AE"/>
    <w:rsid w:val="00360929"/>
    <w:rsid w:val="00360C5F"/>
    <w:rsid w:val="00361DAE"/>
    <w:rsid w:val="003643CD"/>
    <w:rsid w:val="003647D5"/>
    <w:rsid w:val="00364A75"/>
    <w:rsid w:val="003674B0"/>
    <w:rsid w:val="0037343F"/>
    <w:rsid w:val="0037570A"/>
    <w:rsid w:val="0037727C"/>
    <w:rsid w:val="003775F5"/>
    <w:rsid w:val="00377816"/>
    <w:rsid w:val="00377B8A"/>
    <w:rsid w:val="00377E70"/>
    <w:rsid w:val="00380904"/>
    <w:rsid w:val="00380954"/>
    <w:rsid w:val="00382213"/>
    <w:rsid w:val="003823EE"/>
    <w:rsid w:val="00382960"/>
    <w:rsid w:val="003846F7"/>
    <w:rsid w:val="003851ED"/>
    <w:rsid w:val="00385B39"/>
    <w:rsid w:val="00386785"/>
    <w:rsid w:val="0039021B"/>
    <w:rsid w:val="00390E89"/>
    <w:rsid w:val="00391B1A"/>
    <w:rsid w:val="0039218B"/>
    <w:rsid w:val="0039380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E40"/>
    <w:rsid w:val="003B4A57"/>
    <w:rsid w:val="003C0AD9"/>
    <w:rsid w:val="003C0ED0"/>
    <w:rsid w:val="003C1D49"/>
    <w:rsid w:val="003C3211"/>
    <w:rsid w:val="003C35C4"/>
    <w:rsid w:val="003D12C2"/>
    <w:rsid w:val="003D31B9"/>
    <w:rsid w:val="003D36DF"/>
    <w:rsid w:val="003D3867"/>
    <w:rsid w:val="003D51C6"/>
    <w:rsid w:val="003E0D1A"/>
    <w:rsid w:val="003E2DA3"/>
    <w:rsid w:val="003E4663"/>
    <w:rsid w:val="003E52F7"/>
    <w:rsid w:val="003E7167"/>
    <w:rsid w:val="003F020D"/>
    <w:rsid w:val="003F03D9"/>
    <w:rsid w:val="003F1FC0"/>
    <w:rsid w:val="003F2FBE"/>
    <w:rsid w:val="003F318D"/>
    <w:rsid w:val="003F3E48"/>
    <w:rsid w:val="003F5BAE"/>
    <w:rsid w:val="003F6ED7"/>
    <w:rsid w:val="00401C84"/>
    <w:rsid w:val="00402C6A"/>
    <w:rsid w:val="00403210"/>
    <w:rsid w:val="004035BB"/>
    <w:rsid w:val="004035EB"/>
    <w:rsid w:val="004069D4"/>
    <w:rsid w:val="00407332"/>
    <w:rsid w:val="00407828"/>
    <w:rsid w:val="0041073A"/>
    <w:rsid w:val="00413D8E"/>
    <w:rsid w:val="004140F2"/>
    <w:rsid w:val="004166CC"/>
    <w:rsid w:val="00417B22"/>
    <w:rsid w:val="00420E27"/>
    <w:rsid w:val="00421085"/>
    <w:rsid w:val="0042465E"/>
    <w:rsid w:val="00424DF7"/>
    <w:rsid w:val="00427F36"/>
    <w:rsid w:val="00432B76"/>
    <w:rsid w:val="00433EDD"/>
    <w:rsid w:val="00434D01"/>
    <w:rsid w:val="00435D26"/>
    <w:rsid w:val="00436084"/>
    <w:rsid w:val="00436C76"/>
    <w:rsid w:val="00436D6D"/>
    <w:rsid w:val="0043788F"/>
    <w:rsid w:val="00440C99"/>
    <w:rsid w:val="00440FD2"/>
    <w:rsid w:val="0044175C"/>
    <w:rsid w:val="00445F4D"/>
    <w:rsid w:val="004504C0"/>
    <w:rsid w:val="004550FB"/>
    <w:rsid w:val="00457CB9"/>
    <w:rsid w:val="00457FE9"/>
    <w:rsid w:val="00460501"/>
    <w:rsid w:val="0046111A"/>
    <w:rsid w:val="00462946"/>
    <w:rsid w:val="00463F43"/>
    <w:rsid w:val="00464B94"/>
    <w:rsid w:val="004653A8"/>
    <w:rsid w:val="00465625"/>
    <w:rsid w:val="00465A0B"/>
    <w:rsid w:val="0047077C"/>
    <w:rsid w:val="00470B05"/>
    <w:rsid w:val="0047207C"/>
    <w:rsid w:val="00472AA1"/>
    <w:rsid w:val="00472CD6"/>
    <w:rsid w:val="00474E3C"/>
    <w:rsid w:val="004751B6"/>
    <w:rsid w:val="00480A58"/>
    <w:rsid w:val="00482151"/>
    <w:rsid w:val="00484A71"/>
    <w:rsid w:val="00485FAD"/>
    <w:rsid w:val="00487AED"/>
    <w:rsid w:val="00490EFE"/>
    <w:rsid w:val="00491EDF"/>
    <w:rsid w:val="00492A3F"/>
    <w:rsid w:val="004944F7"/>
    <w:rsid w:val="00494F62"/>
    <w:rsid w:val="00497EC0"/>
    <w:rsid w:val="004A0565"/>
    <w:rsid w:val="004A2001"/>
    <w:rsid w:val="004A3590"/>
    <w:rsid w:val="004B00A7"/>
    <w:rsid w:val="004B25E2"/>
    <w:rsid w:val="004B2BE3"/>
    <w:rsid w:val="004B34D7"/>
    <w:rsid w:val="004B3C4C"/>
    <w:rsid w:val="004B4B8D"/>
    <w:rsid w:val="004B5037"/>
    <w:rsid w:val="004B5B2F"/>
    <w:rsid w:val="004B626A"/>
    <w:rsid w:val="004B660E"/>
    <w:rsid w:val="004C05BD"/>
    <w:rsid w:val="004C0F20"/>
    <w:rsid w:val="004C122C"/>
    <w:rsid w:val="004C3B06"/>
    <w:rsid w:val="004C3D21"/>
    <w:rsid w:val="004C3F97"/>
    <w:rsid w:val="004C7EE7"/>
    <w:rsid w:val="004D2DEE"/>
    <w:rsid w:val="004D2E1F"/>
    <w:rsid w:val="004D7FD9"/>
    <w:rsid w:val="004E1324"/>
    <w:rsid w:val="004E19A5"/>
    <w:rsid w:val="004E37E5"/>
    <w:rsid w:val="004E3A40"/>
    <w:rsid w:val="004E3FDB"/>
    <w:rsid w:val="004E606A"/>
    <w:rsid w:val="004F1F4A"/>
    <w:rsid w:val="004F296D"/>
    <w:rsid w:val="004F508B"/>
    <w:rsid w:val="004F695F"/>
    <w:rsid w:val="004F6CA4"/>
    <w:rsid w:val="004F7D25"/>
    <w:rsid w:val="00500752"/>
    <w:rsid w:val="00501A50"/>
    <w:rsid w:val="0050222D"/>
    <w:rsid w:val="00503AF3"/>
    <w:rsid w:val="0050613D"/>
    <w:rsid w:val="0050696D"/>
    <w:rsid w:val="00507BD2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F1E"/>
    <w:rsid w:val="00534030"/>
    <w:rsid w:val="005363AB"/>
    <w:rsid w:val="00537102"/>
    <w:rsid w:val="00544EF4"/>
    <w:rsid w:val="00545E53"/>
    <w:rsid w:val="005479D9"/>
    <w:rsid w:val="005572BD"/>
    <w:rsid w:val="00557A12"/>
    <w:rsid w:val="00560AC7"/>
    <w:rsid w:val="00561727"/>
    <w:rsid w:val="00561AFB"/>
    <w:rsid w:val="00561FA8"/>
    <w:rsid w:val="005635ED"/>
    <w:rsid w:val="00565253"/>
    <w:rsid w:val="00565A4E"/>
    <w:rsid w:val="00570191"/>
    <w:rsid w:val="00570570"/>
    <w:rsid w:val="00572512"/>
    <w:rsid w:val="00573EE6"/>
    <w:rsid w:val="0057547F"/>
    <w:rsid w:val="005754EE"/>
    <w:rsid w:val="0057617E"/>
    <w:rsid w:val="00576497"/>
    <w:rsid w:val="0057713D"/>
    <w:rsid w:val="00581304"/>
    <w:rsid w:val="00582420"/>
    <w:rsid w:val="005835E7"/>
    <w:rsid w:val="0058397F"/>
    <w:rsid w:val="00583BF8"/>
    <w:rsid w:val="00585F33"/>
    <w:rsid w:val="00591124"/>
    <w:rsid w:val="00595B7B"/>
    <w:rsid w:val="00597024"/>
    <w:rsid w:val="00597973"/>
    <w:rsid w:val="005A0274"/>
    <w:rsid w:val="005A095C"/>
    <w:rsid w:val="005A515B"/>
    <w:rsid w:val="005A635F"/>
    <w:rsid w:val="005A669D"/>
    <w:rsid w:val="005A75D8"/>
    <w:rsid w:val="005B0901"/>
    <w:rsid w:val="005B713E"/>
    <w:rsid w:val="005C03B6"/>
    <w:rsid w:val="005C1062"/>
    <w:rsid w:val="005C348E"/>
    <w:rsid w:val="005C5074"/>
    <w:rsid w:val="005C617B"/>
    <w:rsid w:val="005C67B3"/>
    <w:rsid w:val="005C68E1"/>
    <w:rsid w:val="005C7036"/>
    <w:rsid w:val="005D1682"/>
    <w:rsid w:val="005D3763"/>
    <w:rsid w:val="005D3C62"/>
    <w:rsid w:val="005D55E1"/>
    <w:rsid w:val="005E054E"/>
    <w:rsid w:val="005E07B0"/>
    <w:rsid w:val="005E19F7"/>
    <w:rsid w:val="005E2A8E"/>
    <w:rsid w:val="005E4F04"/>
    <w:rsid w:val="005E5936"/>
    <w:rsid w:val="005E62C2"/>
    <w:rsid w:val="005E6C71"/>
    <w:rsid w:val="005F0963"/>
    <w:rsid w:val="005F0E0E"/>
    <w:rsid w:val="005F2824"/>
    <w:rsid w:val="005F2EBA"/>
    <w:rsid w:val="005F35ED"/>
    <w:rsid w:val="005F5139"/>
    <w:rsid w:val="005F7812"/>
    <w:rsid w:val="005F7A88"/>
    <w:rsid w:val="00601218"/>
    <w:rsid w:val="0060317C"/>
    <w:rsid w:val="006033AD"/>
    <w:rsid w:val="00603A1A"/>
    <w:rsid w:val="006046D5"/>
    <w:rsid w:val="00606C1E"/>
    <w:rsid w:val="00607A93"/>
    <w:rsid w:val="00610C08"/>
    <w:rsid w:val="00611A73"/>
    <w:rsid w:val="00611F74"/>
    <w:rsid w:val="00615772"/>
    <w:rsid w:val="00621256"/>
    <w:rsid w:val="00621E3F"/>
    <w:rsid w:val="00621FCC"/>
    <w:rsid w:val="00622E4B"/>
    <w:rsid w:val="00625493"/>
    <w:rsid w:val="00627CBD"/>
    <w:rsid w:val="006333DA"/>
    <w:rsid w:val="00635134"/>
    <w:rsid w:val="006356E2"/>
    <w:rsid w:val="00637423"/>
    <w:rsid w:val="00642A65"/>
    <w:rsid w:val="00645DCE"/>
    <w:rsid w:val="006465AC"/>
    <w:rsid w:val="006465BF"/>
    <w:rsid w:val="00653B22"/>
    <w:rsid w:val="00657BF4"/>
    <w:rsid w:val="006603FB"/>
    <w:rsid w:val="006608DF"/>
    <w:rsid w:val="00660C25"/>
    <w:rsid w:val="006623AC"/>
    <w:rsid w:val="00664B87"/>
    <w:rsid w:val="006652E6"/>
    <w:rsid w:val="00665445"/>
    <w:rsid w:val="00666D42"/>
    <w:rsid w:val="006678AF"/>
    <w:rsid w:val="006701EF"/>
    <w:rsid w:val="00673BA5"/>
    <w:rsid w:val="00680058"/>
    <w:rsid w:val="00681F9F"/>
    <w:rsid w:val="006840EA"/>
    <w:rsid w:val="006844E2"/>
    <w:rsid w:val="00684673"/>
    <w:rsid w:val="00685267"/>
    <w:rsid w:val="00686092"/>
    <w:rsid w:val="006872AE"/>
    <w:rsid w:val="00690082"/>
    <w:rsid w:val="00690252"/>
    <w:rsid w:val="0069057F"/>
    <w:rsid w:val="0069134F"/>
    <w:rsid w:val="006946BB"/>
    <w:rsid w:val="006969FA"/>
    <w:rsid w:val="006A35D5"/>
    <w:rsid w:val="006A748A"/>
    <w:rsid w:val="006B4750"/>
    <w:rsid w:val="006C419E"/>
    <w:rsid w:val="006C4A31"/>
    <w:rsid w:val="006C5986"/>
    <w:rsid w:val="006C5AC2"/>
    <w:rsid w:val="006C6AFB"/>
    <w:rsid w:val="006C796B"/>
    <w:rsid w:val="006D2735"/>
    <w:rsid w:val="006D336C"/>
    <w:rsid w:val="006D3F9C"/>
    <w:rsid w:val="006D40B8"/>
    <w:rsid w:val="006D4301"/>
    <w:rsid w:val="006D45B2"/>
    <w:rsid w:val="006E07FD"/>
    <w:rsid w:val="006E0FCC"/>
    <w:rsid w:val="006E13BC"/>
    <w:rsid w:val="006E1E96"/>
    <w:rsid w:val="006E53CC"/>
    <w:rsid w:val="006E5E21"/>
    <w:rsid w:val="006F1C7F"/>
    <w:rsid w:val="006F2648"/>
    <w:rsid w:val="006F2F10"/>
    <w:rsid w:val="006F482B"/>
    <w:rsid w:val="006F6311"/>
    <w:rsid w:val="00701952"/>
    <w:rsid w:val="00702556"/>
    <w:rsid w:val="0070277E"/>
    <w:rsid w:val="00704156"/>
    <w:rsid w:val="0070506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91A"/>
    <w:rsid w:val="0072308C"/>
    <w:rsid w:val="0072457F"/>
    <w:rsid w:val="00725406"/>
    <w:rsid w:val="0072621B"/>
    <w:rsid w:val="00727A1E"/>
    <w:rsid w:val="00730555"/>
    <w:rsid w:val="007312CC"/>
    <w:rsid w:val="00732383"/>
    <w:rsid w:val="00735BAC"/>
    <w:rsid w:val="007361A7"/>
    <w:rsid w:val="00736A64"/>
    <w:rsid w:val="00737F6A"/>
    <w:rsid w:val="007410B6"/>
    <w:rsid w:val="0074444F"/>
    <w:rsid w:val="00744C6F"/>
    <w:rsid w:val="007457F6"/>
    <w:rsid w:val="00745ABB"/>
    <w:rsid w:val="00746E38"/>
    <w:rsid w:val="00747CD5"/>
    <w:rsid w:val="007539F9"/>
    <w:rsid w:val="00753B51"/>
    <w:rsid w:val="00756629"/>
    <w:rsid w:val="007575D2"/>
    <w:rsid w:val="00757B4F"/>
    <w:rsid w:val="00757B6A"/>
    <w:rsid w:val="007600FB"/>
    <w:rsid w:val="007610E0"/>
    <w:rsid w:val="007621AA"/>
    <w:rsid w:val="0076260A"/>
    <w:rsid w:val="00764A67"/>
    <w:rsid w:val="0076614E"/>
    <w:rsid w:val="00770F6B"/>
    <w:rsid w:val="0077133D"/>
    <w:rsid w:val="00771883"/>
    <w:rsid w:val="0077536C"/>
    <w:rsid w:val="00776DB0"/>
    <w:rsid w:val="00776DC2"/>
    <w:rsid w:val="00780122"/>
    <w:rsid w:val="0078214B"/>
    <w:rsid w:val="007839FB"/>
    <w:rsid w:val="0078498A"/>
    <w:rsid w:val="007878FE"/>
    <w:rsid w:val="00791CB4"/>
    <w:rsid w:val="00792207"/>
    <w:rsid w:val="00792B64"/>
    <w:rsid w:val="00792E29"/>
    <w:rsid w:val="0079379A"/>
    <w:rsid w:val="00794953"/>
    <w:rsid w:val="007A1F2F"/>
    <w:rsid w:val="007A2A5C"/>
    <w:rsid w:val="007A45D0"/>
    <w:rsid w:val="007A5150"/>
    <w:rsid w:val="007A5373"/>
    <w:rsid w:val="007A789F"/>
    <w:rsid w:val="007A7CC0"/>
    <w:rsid w:val="007B0FEA"/>
    <w:rsid w:val="007B3FB3"/>
    <w:rsid w:val="007B75BC"/>
    <w:rsid w:val="007C0BD6"/>
    <w:rsid w:val="007C0E39"/>
    <w:rsid w:val="007C1C51"/>
    <w:rsid w:val="007C231D"/>
    <w:rsid w:val="007C3806"/>
    <w:rsid w:val="007C46D9"/>
    <w:rsid w:val="007C5BB7"/>
    <w:rsid w:val="007D07D5"/>
    <w:rsid w:val="007D1C64"/>
    <w:rsid w:val="007D32DD"/>
    <w:rsid w:val="007D6DCE"/>
    <w:rsid w:val="007D72C4"/>
    <w:rsid w:val="007D7375"/>
    <w:rsid w:val="007E2CFE"/>
    <w:rsid w:val="007E366A"/>
    <w:rsid w:val="007E59C9"/>
    <w:rsid w:val="007F0072"/>
    <w:rsid w:val="007F2EB6"/>
    <w:rsid w:val="007F54C3"/>
    <w:rsid w:val="007F62A8"/>
    <w:rsid w:val="007F65FC"/>
    <w:rsid w:val="00800A3A"/>
    <w:rsid w:val="00802949"/>
    <w:rsid w:val="0080301E"/>
    <w:rsid w:val="0080365F"/>
    <w:rsid w:val="0080479F"/>
    <w:rsid w:val="0081277C"/>
    <w:rsid w:val="00812BE5"/>
    <w:rsid w:val="00817429"/>
    <w:rsid w:val="00820BCE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074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A70"/>
    <w:rsid w:val="0086018B"/>
    <w:rsid w:val="008611DD"/>
    <w:rsid w:val="008620DE"/>
    <w:rsid w:val="00862439"/>
    <w:rsid w:val="00866867"/>
    <w:rsid w:val="00872257"/>
    <w:rsid w:val="00872E66"/>
    <w:rsid w:val="008753E6"/>
    <w:rsid w:val="0087738C"/>
    <w:rsid w:val="008800DB"/>
    <w:rsid w:val="008802AF"/>
    <w:rsid w:val="00881926"/>
    <w:rsid w:val="0088318F"/>
    <w:rsid w:val="0088331D"/>
    <w:rsid w:val="008852B0"/>
    <w:rsid w:val="00885594"/>
    <w:rsid w:val="00885AE7"/>
    <w:rsid w:val="00886B60"/>
    <w:rsid w:val="00887889"/>
    <w:rsid w:val="008920FF"/>
    <w:rsid w:val="008926E8"/>
    <w:rsid w:val="00894472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7CB"/>
    <w:rsid w:val="008C3524"/>
    <w:rsid w:val="008C4061"/>
    <w:rsid w:val="008C4229"/>
    <w:rsid w:val="008C5BE0"/>
    <w:rsid w:val="008C7233"/>
    <w:rsid w:val="008D2434"/>
    <w:rsid w:val="008D4366"/>
    <w:rsid w:val="008D47C6"/>
    <w:rsid w:val="008E1276"/>
    <w:rsid w:val="008E171D"/>
    <w:rsid w:val="008E2785"/>
    <w:rsid w:val="008E3D86"/>
    <w:rsid w:val="008E66EC"/>
    <w:rsid w:val="008E78A3"/>
    <w:rsid w:val="008F0654"/>
    <w:rsid w:val="008F06CB"/>
    <w:rsid w:val="008F187B"/>
    <w:rsid w:val="008F2E83"/>
    <w:rsid w:val="008F612A"/>
    <w:rsid w:val="0090293D"/>
    <w:rsid w:val="009034DE"/>
    <w:rsid w:val="009052E1"/>
    <w:rsid w:val="00905396"/>
    <w:rsid w:val="0090605D"/>
    <w:rsid w:val="00906419"/>
    <w:rsid w:val="00910D2D"/>
    <w:rsid w:val="00912889"/>
    <w:rsid w:val="00913A42"/>
    <w:rsid w:val="00914167"/>
    <w:rsid w:val="009143DB"/>
    <w:rsid w:val="00915065"/>
    <w:rsid w:val="009167E8"/>
    <w:rsid w:val="009175E7"/>
    <w:rsid w:val="00917677"/>
    <w:rsid w:val="00917CE5"/>
    <w:rsid w:val="009217C0"/>
    <w:rsid w:val="009248AB"/>
    <w:rsid w:val="00925241"/>
    <w:rsid w:val="00925CEC"/>
    <w:rsid w:val="00926A3F"/>
    <w:rsid w:val="0092794E"/>
    <w:rsid w:val="00930D30"/>
    <w:rsid w:val="009332A2"/>
    <w:rsid w:val="00937598"/>
    <w:rsid w:val="0093790B"/>
    <w:rsid w:val="00941589"/>
    <w:rsid w:val="00942695"/>
    <w:rsid w:val="0094358B"/>
    <w:rsid w:val="00943751"/>
    <w:rsid w:val="00946DD0"/>
    <w:rsid w:val="009509E6"/>
    <w:rsid w:val="00951580"/>
    <w:rsid w:val="00952018"/>
    <w:rsid w:val="0095227B"/>
    <w:rsid w:val="009524DD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F80"/>
    <w:rsid w:val="00981107"/>
    <w:rsid w:val="00984E03"/>
    <w:rsid w:val="00987E85"/>
    <w:rsid w:val="009978CB"/>
    <w:rsid w:val="009A0BBC"/>
    <w:rsid w:val="009A0D12"/>
    <w:rsid w:val="009A1987"/>
    <w:rsid w:val="009A2BEE"/>
    <w:rsid w:val="009A5289"/>
    <w:rsid w:val="009A7A53"/>
    <w:rsid w:val="009A7C5A"/>
    <w:rsid w:val="009B0402"/>
    <w:rsid w:val="009B0B75"/>
    <w:rsid w:val="009B16DF"/>
    <w:rsid w:val="009B358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47A"/>
    <w:rsid w:val="009D55AA"/>
    <w:rsid w:val="009E1F4D"/>
    <w:rsid w:val="009E3472"/>
    <w:rsid w:val="009E3E77"/>
    <w:rsid w:val="009E3FAB"/>
    <w:rsid w:val="009E5B3F"/>
    <w:rsid w:val="009E7D90"/>
    <w:rsid w:val="009F1AB0"/>
    <w:rsid w:val="009F1C84"/>
    <w:rsid w:val="009F2F5E"/>
    <w:rsid w:val="009F501D"/>
    <w:rsid w:val="009F68B2"/>
    <w:rsid w:val="00A039D5"/>
    <w:rsid w:val="00A046AD"/>
    <w:rsid w:val="00A079C1"/>
    <w:rsid w:val="00A12520"/>
    <w:rsid w:val="00A130FD"/>
    <w:rsid w:val="00A13D6D"/>
    <w:rsid w:val="00A146B0"/>
    <w:rsid w:val="00A14769"/>
    <w:rsid w:val="00A16151"/>
    <w:rsid w:val="00A16EC6"/>
    <w:rsid w:val="00A17C06"/>
    <w:rsid w:val="00A2126E"/>
    <w:rsid w:val="00A21706"/>
    <w:rsid w:val="00A24FCC"/>
    <w:rsid w:val="00A25430"/>
    <w:rsid w:val="00A26A90"/>
    <w:rsid w:val="00A26B27"/>
    <w:rsid w:val="00A30E4F"/>
    <w:rsid w:val="00A32253"/>
    <w:rsid w:val="00A3310E"/>
    <w:rsid w:val="00A333A0"/>
    <w:rsid w:val="00A334A9"/>
    <w:rsid w:val="00A35830"/>
    <w:rsid w:val="00A37E70"/>
    <w:rsid w:val="00A41F8E"/>
    <w:rsid w:val="00A437E1"/>
    <w:rsid w:val="00A4685E"/>
    <w:rsid w:val="00A47E92"/>
    <w:rsid w:val="00A50CD4"/>
    <w:rsid w:val="00A51191"/>
    <w:rsid w:val="00A56D62"/>
    <w:rsid w:val="00A56F07"/>
    <w:rsid w:val="00A5762C"/>
    <w:rsid w:val="00A600FC"/>
    <w:rsid w:val="00A60BCA"/>
    <w:rsid w:val="00A638DA"/>
    <w:rsid w:val="00A63CE9"/>
    <w:rsid w:val="00A65B41"/>
    <w:rsid w:val="00A65E00"/>
    <w:rsid w:val="00A66A78"/>
    <w:rsid w:val="00A70BCC"/>
    <w:rsid w:val="00A7436E"/>
    <w:rsid w:val="00A74E96"/>
    <w:rsid w:val="00A75A8E"/>
    <w:rsid w:val="00A77085"/>
    <w:rsid w:val="00A810CA"/>
    <w:rsid w:val="00A81632"/>
    <w:rsid w:val="00A824DD"/>
    <w:rsid w:val="00A83676"/>
    <w:rsid w:val="00A83B7B"/>
    <w:rsid w:val="00A84274"/>
    <w:rsid w:val="00A850F3"/>
    <w:rsid w:val="00A864E3"/>
    <w:rsid w:val="00A92E28"/>
    <w:rsid w:val="00A93025"/>
    <w:rsid w:val="00A94574"/>
    <w:rsid w:val="00A95936"/>
    <w:rsid w:val="00A96038"/>
    <w:rsid w:val="00A96265"/>
    <w:rsid w:val="00A97084"/>
    <w:rsid w:val="00AA1C2C"/>
    <w:rsid w:val="00AA27B9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753"/>
    <w:rsid w:val="00AD4E90"/>
    <w:rsid w:val="00AD5422"/>
    <w:rsid w:val="00AE4179"/>
    <w:rsid w:val="00AE4425"/>
    <w:rsid w:val="00AE4FBE"/>
    <w:rsid w:val="00AE650F"/>
    <w:rsid w:val="00AE6555"/>
    <w:rsid w:val="00AE6F7C"/>
    <w:rsid w:val="00AE7D16"/>
    <w:rsid w:val="00AF06C9"/>
    <w:rsid w:val="00AF4CAA"/>
    <w:rsid w:val="00AF571A"/>
    <w:rsid w:val="00AF60A0"/>
    <w:rsid w:val="00AF67FC"/>
    <w:rsid w:val="00AF7DF5"/>
    <w:rsid w:val="00B006E5"/>
    <w:rsid w:val="00B009D4"/>
    <w:rsid w:val="00B024C2"/>
    <w:rsid w:val="00B055E0"/>
    <w:rsid w:val="00B07700"/>
    <w:rsid w:val="00B12D84"/>
    <w:rsid w:val="00B12E78"/>
    <w:rsid w:val="00B13921"/>
    <w:rsid w:val="00B1528C"/>
    <w:rsid w:val="00B16ACD"/>
    <w:rsid w:val="00B204E0"/>
    <w:rsid w:val="00B21487"/>
    <w:rsid w:val="00B22186"/>
    <w:rsid w:val="00B232D1"/>
    <w:rsid w:val="00B24DB5"/>
    <w:rsid w:val="00B24FB2"/>
    <w:rsid w:val="00B259BA"/>
    <w:rsid w:val="00B27CBB"/>
    <w:rsid w:val="00B31F9E"/>
    <w:rsid w:val="00B3268F"/>
    <w:rsid w:val="00B32C2C"/>
    <w:rsid w:val="00B33A1A"/>
    <w:rsid w:val="00B33E6C"/>
    <w:rsid w:val="00B36CE3"/>
    <w:rsid w:val="00B371CC"/>
    <w:rsid w:val="00B41CD9"/>
    <w:rsid w:val="00B421DD"/>
    <w:rsid w:val="00B427E6"/>
    <w:rsid w:val="00B428A6"/>
    <w:rsid w:val="00B43E1F"/>
    <w:rsid w:val="00B45FBC"/>
    <w:rsid w:val="00B51A7D"/>
    <w:rsid w:val="00B535C2"/>
    <w:rsid w:val="00B55544"/>
    <w:rsid w:val="00B56B62"/>
    <w:rsid w:val="00B620A0"/>
    <w:rsid w:val="00B642FC"/>
    <w:rsid w:val="00B64D26"/>
    <w:rsid w:val="00B64FBB"/>
    <w:rsid w:val="00B674D3"/>
    <w:rsid w:val="00B70E22"/>
    <w:rsid w:val="00B774CB"/>
    <w:rsid w:val="00B80402"/>
    <w:rsid w:val="00B80B9A"/>
    <w:rsid w:val="00B830B7"/>
    <w:rsid w:val="00B83B23"/>
    <w:rsid w:val="00B848EA"/>
    <w:rsid w:val="00B84B2B"/>
    <w:rsid w:val="00B90500"/>
    <w:rsid w:val="00B9176C"/>
    <w:rsid w:val="00B935A4"/>
    <w:rsid w:val="00BA0977"/>
    <w:rsid w:val="00BA2C73"/>
    <w:rsid w:val="00BA5224"/>
    <w:rsid w:val="00BA561A"/>
    <w:rsid w:val="00BB0DC6"/>
    <w:rsid w:val="00BB15E4"/>
    <w:rsid w:val="00BB1E19"/>
    <w:rsid w:val="00BB21D1"/>
    <w:rsid w:val="00BB32F2"/>
    <w:rsid w:val="00BB4338"/>
    <w:rsid w:val="00BB4E5D"/>
    <w:rsid w:val="00BB6C0E"/>
    <w:rsid w:val="00BB7B38"/>
    <w:rsid w:val="00BC0DEB"/>
    <w:rsid w:val="00BC11E5"/>
    <w:rsid w:val="00BC4BC6"/>
    <w:rsid w:val="00BC52FD"/>
    <w:rsid w:val="00BC6E62"/>
    <w:rsid w:val="00BC7443"/>
    <w:rsid w:val="00BD0648"/>
    <w:rsid w:val="00BD0BF7"/>
    <w:rsid w:val="00BD1040"/>
    <w:rsid w:val="00BD1A64"/>
    <w:rsid w:val="00BD34AA"/>
    <w:rsid w:val="00BE0C44"/>
    <w:rsid w:val="00BE1B8B"/>
    <w:rsid w:val="00BE2A18"/>
    <w:rsid w:val="00BE2C01"/>
    <w:rsid w:val="00BE3749"/>
    <w:rsid w:val="00BE41EC"/>
    <w:rsid w:val="00BE56FB"/>
    <w:rsid w:val="00BE66FA"/>
    <w:rsid w:val="00BF3DDE"/>
    <w:rsid w:val="00BF6589"/>
    <w:rsid w:val="00BF6F7F"/>
    <w:rsid w:val="00C000C5"/>
    <w:rsid w:val="00C00647"/>
    <w:rsid w:val="00C02764"/>
    <w:rsid w:val="00C04CEF"/>
    <w:rsid w:val="00C0662F"/>
    <w:rsid w:val="00C11943"/>
    <w:rsid w:val="00C12E96"/>
    <w:rsid w:val="00C14763"/>
    <w:rsid w:val="00C16141"/>
    <w:rsid w:val="00C2016F"/>
    <w:rsid w:val="00C2363F"/>
    <w:rsid w:val="00C236C8"/>
    <w:rsid w:val="00C260B1"/>
    <w:rsid w:val="00C26E56"/>
    <w:rsid w:val="00C30268"/>
    <w:rsid w:val="00C31406"/>
    <w:rsid w:val="00C326CE"/>
    <w:rsid w:val="00C346F4"/>
    <w:rsid w:val="00C37194"/>
    <w:rsid w:val="00C40637"/>
    <w:rsid w:val="00C40F6C"/>
    <w:rsid w:val="00C43CA6"/>
    <w:rsid w:val="00C44426"/>
    <w:rsid w:val="00C445F3"/>
    <w:rsid w:val="00C451F4"/>
    <w:rsid w:val="00C45EB1"/>
    <w:rsid w:val="00C51B41"/>
    <w:rsid w:val="00C53500"/>
    <w:rsid w:val="00C54A3A"/>
    <w:rsid w:val="00C55566"/>
    <w:rsid w:val="00C55DA4"/>
    <w:rsid w:val="00C56448"/>
    <w:rsid w:val="00C632C8"/>
    <w:rsid w:val="00C64687"/>
    <w:rsid w:val="00C667BE"/>
    <w:rsid w:val="00C6705F"/>
    <w:rsid w:val="00C6766B"/>
    <w:rsid w:val="00C72223"/>
    <w:rsid w:val="00C72765"/>
    <w:rsid w:val="00C76414"/>
    <w:rsid w:val="00C76417"/>
    <w:rsid w:val="00C7726F"/>
    <w:rsid w:val="00C773F6"/>
    <w:rsid w:val="00C810CC"/>
    <w:rsid w:val="00C823DA"/>
    <w:rsid w:val="00C8259F"/>
    <w:rsid w:val="00C82746"/>
    <w:rsid w:val="00C82A46"/>
    <w:rsid w:val="00C8312F"/>
    <w:rsid w:val="00C84C47"/>
    <w:rsid w:val="00C858A4"/>
    <w:rsid w:val="00C86AFA"/>
    <w:rsid w:val="00C900E0"/>
    <w:rsid w:val="00CA51A5"/>
    <w:rsid w:val="00CA638A"/>
    <w:rsid w:val="00CA6BA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800"/>
    <w:rsid w:val="00CF09AA"/>
    <w:rsid w:val="00CF138A"/>
    <w:rsid w:val="00CF4813"/>
    <w:rsid w:val="00CF5233"/>
    <w:rsid w:val="00D01A41"/>
    <w:rsid w:val="00D029B8"/>
    <w:rsid w:val="00D02F60"/>
    <w:rsid w:val="00D0464E"/>
    <w:rsid w:val="00D04A96"/>
    <w:rsid w:val="00D07A7B"/>
    <w:rsid w:val="00D10E06"/>
    <w:rsid w:val="00D1257B"/>
    <w:rsid w:val="00D13FDA"/>
    <w:rsid w:val="00D15197"/>
    <w:rsid w:val="00D16820"/>
    <w:rsid w:val="00D169C8"/>
    <w:rsid w:val="00D1793F"/>
    <w:rsid w:val="00D22AF5"/>
    <w:rsid w:val="00D235EA"/>
    <w:rsid w:val="00D247A9"/>
    <w:rsid w:val="00D24985"/>
    <w:rsid w:val="00D27B8F"/>
    <w:rsid w:val="00D32721"/>
    <w:rsid w:val="00D328DC"/>
    <w:rsid w:val="00D33387"/>
    <w:rsid w:val="00D37024"/>
    <w:rsid w:val="00D402FB"/>
    <w:rsid w:val="00D47D7A"/>
    <w:rsid w:val="00D50ABD"/>
    <w:rsid w:val="00D53980"/>
    <w:rsid w:val="00D55290"/>
    <w:rsid w:val="00D57791"/>
    <w:rsid w:val="00D6046A"/>
    <w:rsid w:val="00D62870"/>
    <w:rsid w:val="00D655D9"/>
    <w:rsid w:val="00D65872"/>
    <w:rsid w:val="00D66DC9"/>
    <w:rsid w:val="00D676F3"/>
    <w:rsid w:val="00D677A0"/>
    <w:rsid w:val="00D70EF5"/>
    <w:rsid w:val="00D71024"/>
    <w:rsid w:val="00D71A25"/>
    <w:rsid w:val="00D71FCF"/>
    <w:rsid w:val="00D72A54"/>
    <w:rsid w:val="00D72CC1"/>
    <w:rsid w:val="00D73946"/>
    <w:rsid w:val="00D74990"/>
    <w:rsid w:val="00D7585D"/>
    <w:rsid w:val="00D76EC9"/>
    <w:rsid w:val="00D7776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004"/>
    <w:rsid w:val="00DA3FDD"/>
    <w:rsid w:val="00DA7017"/>
    <w:rsid w:val="00DA7028"/>
    <w:rsid w:val="00DB1AD2"/>
    <w:rsid w:val="00DB1DA6"/>
    <w:rsid w:val="00DB2B58"/>
    <w:rsid w:val="00DB44DF"/>
    <w:rsid w:val="00DB5206"/>
    <w:rsid w:val="00DB6276"/>
    <w:rsid w:val="00DB63F5"/>
    <w:rsid w:val="00DC1C6B"/>
    <w:rsid w:val="00DC2C2E"/>
    <w:rsid w:val="00DC3D13"/>
    <w:rsid w:val="00DC4AF0"/>
    <w:rsid w:val="00DC60A6"/>
    <w:rsid w:val="00DC7886"/>
    <w:rsid w:val="00DD0CF2"/>
    <w:rsid w:val="00DD60A7"/>
    <w:rsid w:val="00DE14B3"/>
    <w:rsid w:val="00DE1554"/>
    <w:rsid w:val="00DE2901"/>
    <w:rsid w:val="00DE4DF4"/>
    <w:rsid w:val="00DE590F"/>
    <w:rsid w:val="00DE63A8"/>
    <w:rsid w:val="00DE7DC1"/>
    <w:rsid w:val="00DF1436"/>
    <w:rsid w:val="00DF3F7E"/>
    <w:rsid w:val="00DF413C"/>
    <w:rsid w:val="00DF6603"/>
    <w:rsid w:val="00DF7648"/>
    <w:rsid w:val="00E00E29"/>
    <w:rsid w:val="00E02BAB"/>
    <w:rsid w:val="00E04CEB"/>
    <w:rsid w:val="00E060BC"/>
    <w:rsid w:val="00E067A4"/>
    <w:rsid w:val="00E06E57"/>
    <w:rsid w:val="00E11420"/>
    <w:rsid w:val="00E132FB"/>
    <w:rsid w:val="00E13F9E"/>
    <w:rsid w:val="00E170B7"/>
    <w:rsid w:val="00E177DD"/>
    <w:rsid w:val="00E17AD6"/>
    <w:rsid w:val="00E20900"/>
    <w:rsid w:val="00E20C7F"/>
    <w:rsid w:val="00E20E0E"/>
    <w:rsid w:val="00E2396E"/>
    <w:rsid w:val="00E24728"/>
    <w:rsid w:val="00E2484F"/>
    <w:rsid w:val="00E24A8A"/>
    <w:rsid w:val="00E276AC"/>
    <w:rsid w:val="00E27C11"/>
    <w:rsid w:val="00E32653"/>
    <w:rsid w:val="00E3436F"/>
    <w:rsid w:val="00E3496F"/>
    <w:rsid w:val="00E34A35"/>
    <w:rsid w:val="00E35B99"/>
    <w:rsid w:val="00E37C2F"/>
    <w:rsid w:val="00E41C28"/>
    <w:rsid w:val="00E46308"/>
    <w:rsid w:val="00E51E17"/>
    <w:rsid w:val="00E52DAB"/>
    <w:rsid w:val="00E539B0"/>
    <w:rsid w:val="00E54AF9"/>
    <w:rsid w:val="00E55994"/>
    <w:rsid w:val="00E60606"/>
    <w:rsid w:val="00E60C66"/>
    <w:rsid w:val="00E6164D"/>
    <w:rsid w:val="00E618C9"/>
    <w:rsid w:val="00E62774"/>
    <w:rsid w:val="00E6307C"/>
    <w:rsid w:val="00E636FA"/>
    <w:rsid w:val="00E65C3D"/>
    <w:rsid w:val="00E66891"/>
    <w:rsid w:val="00E66C50"/>
    <w:rsid w:val="00E679D3"/>
    <w:rsid w:val="00E71208"/>
    <w:rsid w:val="00E71444"/>
    <w:rsid w:val="00E71C91"/>
    <w:rsid w:val="00E720A1"/>
    <w:rsid w:val="00E73827"/>
    <w:rsid w:val="00E75DDA"/>
    <w:rsid w:val="00E773E8"/>
    <w:rsid w:val="00E81E35"/>
    <w:rsid w:val="00E83ADD"/>
    <w:rsid w:val="00E84F38"/>
    <w:rsid w:val="00E85623"/>
    <w:rsid w:val="00E87441"/>
    <w:rsid w:val="00E91FAE"/>
    <w:rsid w:val="00E96E3F"/>
    <w:rsid w:val="00EA1013"/>
    <w:rsid w:val="00EA270C"/>
    <w:rsid w:val="00EA4974"/>
    <w:rsid w:val="00EA532E"/>
    <w:rsid w:val="00EA57AD"/>
    <w:rsid w:val="00EB06D9"/>
    <w:rsid w:val="00EB192B"/>
    <w:rsid w:val="00EB19ED"/>
    <w:rsid w:val="00EB1CAB"/>
    <w:rsid w:val="00EB324A"/>
    <w:rsid w:val="00EB39F9"/>
    <w:rsid w:val="00EC0DFB"/>
    <w:rsid w:val="00EC0F5A"/>
    <w:rsid w:val="00EC4265"/>
    <w:rsid w:val="00EC4CEB"/>
    <w:rsid w:val="00EC659E"/>
    <w:rsid w:val="00EC783D"/>
    <w:rsid w:val="00ED2072"/>
    <w:rsid w:val="00ED2AE0"/>
    <w:rsid w:val="00ED4DA6"/>
    <w:rsid w:val="00ED5553"/>
    <w:rsid w:val="00ED5E36"/>
    <w:rsid w:val="00ED6961"/>
    <w:rsid w:val="00EF0B96"/>
    <w:rsid w:val="00EF2514"/>
    <w:rsid w:val="00EF3486"/>
    <w:rsid w:val="00EF34FB"/>
    <w:rsid w:val="00EF3B27"/>
    <w:rsid w:val="00EF47AF"/>
    <w:rsid w:val="00EF53B6"/>
    <w:rsid w:val="00EF575D"/>
    <w:rsid w:val="00F00B73"/>
    <w:rsid w:val="00F00FE5"/>
    <w:rsid w:val="00F01183"/>
    <w:rsid w:val="00F03452"/>
    <w:rsid w:val="00F0479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CBA"/>
    <w:rsid w:val="00F42C79"/>
    <w:rsid w:val="00F43390"/>
    <w:rsid w:val="00F443B2"/>
    <w:rsid w:val="00F458D8"/>
    <w:rsid w:val="00F50237"/>
    <w:rsid w:val="00F51BB4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AC5"/>
    <w:rsid w:val="00F801C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718"/>
    <w:rsid w:val="00FB121C"/>
    <w:rsid w:val="00FB1CDD"/>
    <w:rsid w:val="00FB2C2F"/>
    <w:rsid w:val="00FB2F4B"/>
    <w:rsid w:val="00FB305C"/>
    <w:rsid w:val="00FC03D5"/>
    <w:rsid w:val="00FC2E3D"/>
    <w:rsid w:val="00FC3BDE"/>
    <w:rsid w:val="00FD07FF"/>
    <w:rsid w:val="00FD1800"/>
    <w:rsid w:val="00FD1DBE"/>
    <w:rsid w:val="00FD25A7"/>
    <w:rsid w:val="00FD27B6"/>
    <w:rsid w:val="00FD2B79"/>
    <w:rsid w:val="00FD3689"/>
    <w:rsid w:val="00FD42A3"/>
    <w:rsid w:val="00FD6C31"/>
    <w:rsid w:val="00FD7468"/>
    <w:rsid w:val="00FD7CE0"/>
    <w:rsid w:val="00FE0B3B"/>
    <w:rsid w:val="00FE0F3A"/>
    <w:rsid w:val="00FE1BE2"/>
    <w:rsid w:val="00FE337B"/>
    <w:rsid w:val="00FE730A"/>
    <w:rsid w:val="00FE7C50"/>
    <w:rsid w:val="00FF03D8"/>
    <w:rsid w:val="00FF1DD7"/>
    <w:rsid w:val="00FF35D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3891B"/>
  <w15:docId w15:val="{12A3F792-B1B0-43D8-B4CC-6A1D017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27B8F"/>
    <w:pPr>
      <w:spacing w:line="240" w:lineRule="auto"/>
    </w:pPr>
    <w:rPr>
      <w:rFonts w:ascii="Times New Roman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D27B8F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B8F"/>
    <w:pPr>
      <w:spacing w:line="240" w:lineRule="auto"/>
    </w:pPr>
    <w:rPr>
      <w:rFonts w:ascii="A" w:hAnsi="A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B8F"/>
    <w:rPr>
      <w:rFonts w:ascii="A" w:eastAsiaTheme="minorEastAsia" w:hAnsi="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7B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41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354FD-B38A-49DB-8CE3-4E3B946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3879</Words>
  <Characters>21603</Characters>
  <Application>Microsoft Office Word</Application>
  <DocSecurity>4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Sułek Martyna</dc:creator>
  <cp:lastModifiedBy>Łuksza Dorota</cp:lastModifiedBy>
  <cp:revision>2</cp:revision>
  <cp:lastPrinted>2020-03-16T12:41:00Z</cp:lastPrinted>
  <dcterms:created xsi:type="dcterms:W3CDTF">2020-09-02T08:28:00Z</dcterms:created>
  <dcterms:modified xsi:type="dcterms:W3CDTF">2020-09-02T08:28:00Z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