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C3" w:rsidRPr="00795DB7" w:rsidRDefault="002A26E3" w:rsidP="000C5BC1">
      <w:pPr>
        <w:spacing w:line="360" w:lineRule="auto"/>
        <w:jc w:val="center"/>
        <w:rPr>
          <w:b/>
        </w:rPr>
      </w:pPr>
      <w:bookmarkStart w:id="0" w:name="_GoBack"/>
      <w:bookmarkEnd w:id="0"/>
      <w:r w:rsidRPr="00795DB7">
        <w:rPr>
          <w:b/>
        </w:rPr>
        <w:t>Uzasadnienie</w:t>
      </w:r>
    </w:p>
    <w:p w:rsidR="002A26E3" w:rsidRDefault="000D61BE" w:rsidP="000C5BC1">
      <w:pPr>
        <w:autoSpaceDE w:val="0"/>
        <w:autoSpaceDN w:val="0"/>
        <w:adjustRightInd w:val="0"/>
        <w:spacing w:line="360" w:lineRule="auto"/>
        <w:jc w:val="both"/>
      </w:pPr>
      <w:r w:rsidRPr="00795DB7">
        <w:t xml:space="preserve">Projekt rozporządzenia Ministra Finansów </w:t>
      </w:r>
      <w:r w:rsidRPr="00795DB7">
        <w:rPr>
          <w:bCs/>
          <w:color w:val="000000"/>
        </w:rPr>
        <w:t>w sprawie sprawozdań jednostek sektora finansów publicznych w zakresie operacji finansowych</w:t>
      </w:r>
      <w:r w:rsidRPr="00795DB7">
        <w:rPr>
          <w:b/>
          <w:bCs/>
          <w:color w:val="000000"/>
        </w:rPr>
        <w:t xml:space="preserve"> </w:t>
      </w:r>
      <w:r w:rsidR="00C151BE" w:rsidRPr="00795DB7">
        <w:t>m</w:t>
      </w:r>
      <w:r w:rsidRPr="00795DB7">
        <w:t xml:space="preserve">a </w:t>
      </w:r>
      <w:r w:rsidR="00C151BE" w:rsidRPr="00795DB7">
        <w:t>swą podstawę</w:t>
      </w:r>
      <w:r w:rsidRPr="00795DB7">
        <w:t xml:space="preserve"> prawną w art. 41 ust. 5 ustawy z dnia 27 sierpnia 2009 r. o fina</w:t>
      </w:r>
      <w:r w:rsidR="00C151BE" w:rsidRPr="00795DB7">
        <w:t>n</w:t>
      </w:r>
      <w:r w:rsidRPr="00795DB7">
        <w:t xml:space="preserve">sach publicznych. </w:t>
      </w:r>
    </w:p>
    <w:p w:rsidR="0013749C" w:rsidRPr="00795DB7" w:rsidRDefault="0013749C" w:rsidP="000C5BC1">
      <w:pPr>
        <w:autoSpaceDE w:val="0"/>
        <w:autoSpaceDN w:val="0"/>
        <w:adjustRightInd w:val="0"/>
        <w:spacing w:line="360" w:lineRule="auto"/>
        <w:jc w:val="both"/>
      </w:pPr>
    </w:p>
    <w:p w:rsidR="006E76FB" w:rsidRDefault="006E76FB" w:rsidP="000C5BC1">
      <w:pPr>
        <w:spacing w:line="360" w:lineRule="auto"/>
        <w:jc w:val="both"/>
      </w:pPr>
      <w:r w:rsidRPr="00795DB7">
        <w:rPr>
          <w:color w:val="000000"/>
        </w:rPr>
        <w:t xml:space="preserve">Obecnie obowiązuje rozporządzenie </w:t>
      </w:r>
      <w:r w:rsidR="004A62B4" w:rsidRPr="00795DB7">
        <w:t xml:space="preserve">Ministra Finansów </w:t>
      </w:r>
      <w:r w:rsidRPr="00795DB7">
        <w:t>z dnia  4 marca 2010 r. w sprawie sprawozdań jednostek sektora finansów publicznych w zakresie operacji finansowych (Dz. U. z 2014 r. poz. 1773).</w:t>
      </w:r>
    </w:p>
    <w:p w:rsidR="0013749C" w:rsidRPr="00795DB7" w:rsidRDefault="0013749C" w:rsidP="000C5BC1">
      <w:pPr>
        <w:spacing w:line="360" w:lineRule="auto"/>
        <w:jc w:val="both"/>
        <w:rPr>
          <w:color w:val="000000"/>
        </w:rPr>
      </w:pPr>
    </w:p>
    <w:p w:rsidR="006E76FB" w:rsidRDefault="006E76FB" w:rsidP="000C5BC1">
      <w:pPr>
        <w:spacing w:line="360" w:lineRule="auto"/>
        <w:jc w:val="both"/>
      </w:pPr>
      <w:r w:rsidRPr="00795DB7">
        <w:rPr>
          <w:color w:val="000000"/>
        </w:rPr>
        <w:t>P</w:t>
      </w:r>
      <w:r w:rsidRPr="00795DB7">
        <w:t xml:space="preserve">rzedmiotowe rozporządzenie jest niezbędne dla obliczania relacji państwowego długu publicznego do PKB </w:t>
      </w:r>
      <w:r w:rsidR="00D57363" w:rsidRPr="00795DB7">
        <w:t xml:space="preserve">oraz innych </w:t>
      </w:r>
      <w:r w:rsidRPr="00795DB7">
        <w:t>potrzeb</w:t>
      </w:r>
      <w:r w:rsidR="00D57363" w:rsidRPr="00795DB7">
        <w:t>, w szczególności analitycznych</w:t>
      </w:r>
      <w:r w:rsidR="00C934B9" w:rsidRPr="00795DB7">
        <w:t xml:space="preserve">, realizacji </w:t>
      </w:r>
      <w:r w:rsidR="00AF7AAC" w:rsidRPr="00795DB7">
        <w:rPr>
          <w:color w:val="000000"/>
        </w:rPr>
        <w:t>obowiązków o charakterze informacyjnym związanym</w:t>
      </w:r>
      <w:r w:rsidR="000F67EA" w:rsidRPr="00795DB7">
        <w:rPr>
          <w:color w:val="000000"/>
        </w:rPr>
        <w:t>i</w:t>
      </w:r>
      <w:r w:rsidR="00AF7AAC" w:rsidRPr="00795DB7">
        <w:rPr>
          <w:color w:val="000000"/>
        </w:rPr>
        <w:t xml:space="preserve"> z </w:t>
      </w:r>
      <w:r w:rsidR="00C934B9" w:rsidRPr="00795DB7">
        <w:t>zasad</w:t>
      </w:r>
      <w:r w:rsidR="000F67EA" w:rsidRPr="00795DB7">
        <w:t>ą</w:t>
      </w:r>
      <w:r w:rsidR="00C934B9" w:rsidRPr="00795DB7">
        <w:t xml:space="preserve"> jawności finansów publicznych</w:t>
      </w:r>
      <w:r w:rsidRPr="00795DB7">
        <w:t>.</w:t>
      </w:r>
    </w:p>
    <w:p w:rsidR="0013749C" w:rsidRPr="00795DB7" w:rsidRDefault="0013749C" w:rsidP="000C5BC1">
      <w:pPr>
        <w:spacing w:line="360" w:lineRule="auto"/>
        <w:jc w:val="both"/>
      </w:pPr>
    </w:p>
    <w:p w:rsidR="004A62B4" w:rsidRPr="00795DB7" w:rsidRDefault="000F67EA" w:rsidP="00ED787B">
      <w:pPr>
        <w:spacing w:line="360" w:lineRule="auto"/>
        <w:jc w:val="both"/>
      </w:pPr>
      <w:r w:rsidRPr="00795DB7">
        <w:t>Obecn</w:t>
      </w:r>
      <w:r w:rsidR="00DD111B" w:rsidRPr="00795DB7">
        <w:t>i</w:t>
      </w:r>
      <w:r w:rsidRPr="00795DB7">
        <w:t xml:space="preserve">e </w:t>
      </w:r>
      <w:r w:rsidR="00DD111B" w:rsidRPr="00795DB7">
        <w:t xml:space="preserve">obowiązujące </w:t>
      </w:r>
      <w:r w:rsidRPr="00795DB7">
        <w:t>r</w:t>
      </w:r>
      <w:r w:rsidR="004A62B4" w:rsidRPr="00795DB7">
        <w:t>ozporządzenie wymaga zmian dostosowu</w:t>
      </w:r>
      <w:r w:rsidR="00B378FD">
        <w:t xml:space="preserve">jących </w:t>
      </w:r>
      <w:r w:rsidR="004A62B4" w:rsidRPr="00795DB7">
        <w:t xml:space="preserve">do </w:t>
      </w:r>
      <w:r w:rsidR="00AF7AAC" w:rsidRPr="00795DB7">
        <w:t>zmian dokonanych w systemie prawa</w:t>
      </w:r>
      <w:r w:rsidR="004A62B4" w:rsidRPr="00795DB7">
        <w:t>. Ostatnie zmiany rozporządzenia miały miejsce w 2013 r. Zmiana terminologii, wprowadzanie nowych rozwiązań</w:t>
      </w:r>
      <w:r w:rsidR="00AF7AAC" w:rsidRPr="00795DB7">
        <w:t xml:space="preserve"> prawnych</w:t>
      </w:r>
      <w:r w:rsidR="004A62B4" w:rsidRPr="00795DB7">
        <w:t xml:space="preserve">, </w:t>
      </w:r>
      <w:r w:rsidR="00DD111B" w:rsidRPr="00795DB7">
        <w:t>rozwój informatyzacji w administracji publicznej</w:t>
      </w:r>
      <w:r w:rsidR="004A62B4" w:rsidRPr="00795DB7">
        <w:t xml:space="preserve"> </w:t>
      </w:r>
      <w:r w:rsidR="00DD111B" w:rsidRPr="00795DB7">
        <w:t>są</w:t>
      </w:r>
      <w:r w:rsidR="004A62B4" w:rsidRPr="00795DB7">
        <w:t xml:space="preserve"> czynnikami mającymi wpływ na </w:t>
      </w:r>
      <w:r w:rsidR="00DD111B" w:rsidRPr="00795DB7">
        <w:t xml:space="preserve">potrzebę </w:t>
      </w:r>
      <w:r w:rsidR="004A62B4" w:rsidRPr="00795DB7">
        <w:t>zmian</w:t>
      </w:r>
      <w:r w:rsidR="00DD111B" w:rsidRPr="00795DB7">
        <w:t>y</w:t>
      </w:r>
      <w:r w:rsidR="004A62B4" w:rsidRPr="00795DB7">
        <w:t xml:space="preserve"> obecnego rozporządzenia Ministra Finansów z dnia 4 marca 2010 r.</w:t>
      </w:r>
    </w:p>
    <w:p w:rsidR="004208EC" w:rsidRPr="00795DB7" w:rsidRDefault="004208EC" w:rsidP="000C5BC1">
      <w:pPr>
        <w:spacing w:line="360" w:lineRule="auto"/>
        <w:jc w:val="both"/>
      </w:pPr>
      <w:r w:rsidRPr="00795DB7">
        <w:t>Projektowane zmiany rozporządzenia dotyczą przede wszystkim:</w:t>
      </w:r>
    </w:p>
    <w:p w:rsidR="004208EC" w:rsidRPr="00795DB7" w:rsidRDefault="004208EC" w:rsidP="00B378FD">
      <w:pPr>
        <w:spacing w:line="360" w:lineRule="auto"/>
        <w:ind w:firstLine="708"/>
        <w:jc w:val="both"/>
      </w:pPr>
      <w:r w:rsidRPr="00795DB7">
        <w:t>1) zmiany sprawozdań:</w:t>
      </w:r>
    </w:p>
    <w:p w:rsidR="004208EC" w:rsidRPr="00795DB7" w:rsidRDefault="004208EC" w:rsidP="00B378FD">
      <w:pPr>
        <w:spacing w:line="360" w:lineRule="auto"/>
        <w:ind w:left="708" w:firstLine="708"/>
        <w:jc w:val="both"/>
      </w:pPr>
      <w:r w:rsidRPr="00795DB7">
        <w:t xml:space="preserve">a) Rb-Z - kwartalnych sprawozdań o stanie zobowiązań według tytułów dłużnych oraz poręczeń i gwarancji </w:t>
      </w:r>
      <w:r w:rsidR="004A62B4" w:rsidRPr="00795DB7">
        <w:t xml:space="preserve">w zakresie części C - Uzupełniające dane o niektórych zobowiązaniach jednostki samorządu terytorialnego </w:t>
      </w:r>
      <w:r w:rsidRPr="00795DB7">
        <w:t xml:space="preserve">oraz </w:t>
      </w:r>
    </w:p>
    <w:p w:rsidR="00684EE8" w:rsidRPr="00795DB7" w:rsidRDefault="004208EC" w:rsidP="00B378FD">
      <w:pPr>
        <w:spacing w:line="360" w:lineRule="auto"/>
        <w:ind w:left="708" w:firstLine="708"/>
        <w:jc w:val="both"/>
      </w:pPr>
      <w:r w:rsidRPr="00795DB7">
        <w:t>b) Rb-UZ - rocznych sprawozdań uzupełniających o stanie zobowiązań według tytułów dłużnych</w:t>
      </w:r>
      <w:r w:rsidR="004A62B4" w:rsidRPr="00795DB7">
        <w:t xml:space="preserve"> </w:t>
      </w:r>
      <w:r w:rsidR="00D41E16" w:rsidRPr="00795DB7">
        <w:t xml:space="preserve">w zakresie rezygnacji z części A </w:t>
      </w:r>
      <w:r w:rsidR="004A62B4" w:rsidRPr="00795DB7">
        <w:t>oraz</w:t>
      </w:r>
      <w:r w:rsidR="00684EE8" w:rsidRPr="00795DB7">
        <w:t xml:space="preserve"> rezygnacji z</w:t>
      </w:r>
      <w:r w:rsidR="006E76FB" w:rsidRPr="00795DB7">
        <w:t>e</w:t>
      </w:r>
      <w:r w:rsidR="00684EE8" w:rsidRPr="00795DB7">
        <w:t xml:space="preserve"> sprawozdania Rb-UN - </w:t>
      </w:r>
      <w:r w:rsidR="00AE7D6E" w:rsidRPr="00795DB7">
        <w:t>uzupełniające o stanie należności z tytułu papierów wartościowych według wartości księgowej,</w:t>
      </w:r>
    </w:p>
    <w:p w:rsidR="004A62B4" w:rsidRPr="00795DB7" w:rsidRDefault="004A62B4" w:rsidP="00B378FD">
      <w:pPr>
        <w:spacing w:line="360" w:lineRule="auto"/>
        <w:ind w:firstLine="708"/>
        <w:jc w:val="both"/>
      </w:pPr>
      <w:r w:rsidRPr="00795DB7">
        <w:t>2</w:t>
      </w:r>
      <w:r w:rsidR="004208EC" w:rsidRPr="00795DB7">
        <w:t xml:space="preserve">) </w:t>
      </w:r>
      <w:r w:rsidRPr="00795DB7">
        <w:t>wprowadzenie formy dokumentu elektronicznego jako wyłącznej formy sporządzania sprawozdań,</w:t>
      </w:r>
    </w:p>
    <w:p w:rsidR="004A62B4" w:rsidRPr="00795DB7" w:rsidRDefault="004A62B4" w:rsidP="00B378FD">
      <w:pPr>
        <w:spacing w:line="360" w:lineRule="auto"/>
        <w:ind w:firstLine="708"/>
        <w:jc w:val="both"/>
      </w:pPr>
      <w:r w:rsidRPr="00795DB7">
        <w:t>3) zmiany instrukcji sporządzania sprawozdań wyni</w:t>
      </w:r>
      <w:r w:rsidR="00B378FD">
        <w:t>kającej ze zmian sprawozdań i </w:t>
      </w:r>
      <w:r w:rsidRPr="00795DB7">
        <w:t>doprecyzowanie/zmian</w:t>
      </w:r>
      <w:r w:rsidR="00D41E16" w:rsidRPr="00795DB7">
        <w:t xml:space="preserve">ę </w:t>
      </w:r>
      <w:r w:rsidR="00B378FD">
        <w:t>niektórych kwestii np. dotyczących</w:t>
      </w:r>
      <w:r w:rsidRPr="00795DB7">
        <w:t xml:space="preserve"> </w:t>
      </w:r>
      <w:r w:rsidR="00B378FD">
        <w:t>kategorii dłużników/wierzycieli</w:t>
      </w:r>
      <w:r w:rsidRPr="00795DB7">
        <w:t>,</w:t>
      </w:r>
    </w:p>
    <w:p w:rsidR="004A62B4" w:rsidRPr="00795DB7" w:rsidRDefault="004A62B4" w:rsidP="00B378FD">
      <w:pPr>
        <w:spacing w:line="360" w:lineRule="auto"/>
        <w:ind w:firstLine="708"/>
        <w:jc w:val="both"/>
      </w:pPr>
      <w:r w:rsidRPr="00795DB7">
        <w:t>4) dostosowania do obecnie obowiązującej terminologii oraz funkcjonujących rozwiązań w systemie prawa.</w:t>
      </w:r>
    </w:p>
    <w:p w:rsidR="004A62B4" w:rsidRPr="00795DB7" w:rsidRDefault="004A62B4" w:rsidP="00ED787B">
      <w:pPr>
        <w:spacing w:line="360" w:lineRule="auto"/>
        <w:jc w:val="both"/>
        <w:rPr>
          <w:rFonts w:eastAsia="Calibri"/>
          <w:iCs/>
          <w:color w:val="000000"/>
          <w:lang w:eastAsia="en-US"/>
        </w:rPr>
      </w:pPr>
      <w:r w:rsidRPr="00795DB7">
        <w:rPr>
          <w:rFonts w:eastAsia="Calibri"/>
          <w:iCs/>
          <w:color w:val="000000"/>
          <w:lang w:eastAsia="en-US"/>
        </w:rPr>
        <w:lastRenderedPageBreak/>
        <w:t>Oczekiwanym efektem proponowanych zmian jest zwiększenie jakości otrzymywanych danych</w:t>
      </w:r>
      <w:r w:rsidRPr="00795DB7">
        <w:rPr>
          <w:rFonts w:eastAsia="Calibri"/>
          <w:lang w:eastAsia="en-US"/>
        </w:rPr>
        <w:t xml:space="preserve"> </w:t>
      </w:r>
      <w:r w:rsidRPr="00795DB7">
        <w:rPr>
          <w:rFonts w:eastAsia="Calibri"/>
          <w:iCs/>
          <w:color w:val="000000"/>
          <w:lang w:eastAsia="en-US"/>
        </w:rPr>
        <w:t xml:space="preserve">w zakresie </w:t>
      </w:r>
      <w:r w:rsidR="003F54B1">
        <w:rPr>
          <w:rFonts w:eastAsia="Calibri"/>
          <w:iCs/>
          <w:color w:val="000000"/>
          <w:lang w:eastAsia="en-US"/>
        </w:rPr>
        <w:t xml:space="preserve">operacji finansowych </w:t>
      </w:r>
      <w:r w:rsidRPr="00795DB7">
        <w:rPr>
          <w:rFonts w:eastAsia="Calibri"/>
          <w:iCs/>
          <w:color w:val="000000"/>
          <w:lang w:eastAsia="en-US"/>
        </w:rPr>
        <w:t>jednostek sektora finansów publicznych</w:t>
      </w:r>
      <w:r w:rsidR="003F54B1">
        <w:rPr>
          <w:rFonts w:eastAsia="Calibri"/>
          <w:iCs/>
          <w:color w:val="000000"/>
          <w:lang w:eastAsia="en-US"/>
        </w:rPr>
        <w:t xml:space="preserve">, w tym </w:t>
      </w:r>
      <w:r w:rsidRPr="00795DB7">
        <w:rPr>
          <w:rFonts w:eastAsia="Calibri"/>
          <w:iCs/>
          <w:color w:val="000000"/>
          <w:lang w:eastAsia="en-US"/>
        </w:rPr>
        <w:t xml:space="preserve"> zgodnych z </w:t>
      </w:r>
      <w:r w:rsidR="00D41E16" w:rsidRPr="00795DB7">
        <w:rPr>
          <w:rFonts w:eastAsia="Calibri"/>
          <w:iCs/>
          <w:color w:val="000000"/>
          <w:lang w:eastAsia="en-US"/>
        </w:rPr>
        <w:t>regulacjami unijnymi dotyczącym</w:t>
      </w:r>
      <w:r w:rsidR="00DD68F6" w:rsidRPr="00795DB7">
        <w:rPr>
          <w:rFonts w:eastAsia="Calibri"/>
          <w:iCs/>
          <w:color w:val="000000"/>
          <w:lang w:eastAsia="en-US"/>
        </w:rPr>
        <w:t>i</w:t>
      </w:r>
      <w:r w:rsidR="00D41E16" w:rsidRPr="00795DB7">
        <w:rPr>
          <w:rFonts w:eastAsia="Calibri"/>
          <w:iCs/>
          <w:color w:val="000000"/>
          <w:lang w:eastAsia="en-US"/>
        </w:rPr>
        <w:t xml:space="preserve"> długu publicznego, </w:t>
      </w:r>
      <w:r w:rsidR="003F54B1">
        <w:rPr>
          <w:rFonts w:eastAsia="Calibri"/>
          <w:iCs/>
          <w:color w:val="000000"/>
          <w:lang w:eastAsia="en-US"/>
        </w:rPr>
        <w:t xml:space="preserve">w szczególności </w:t>
      </w:r>
      <w:r w:rsidR="00D41E16" w:rsidRPr="00795DB7">
        <w:rPr>
          <w:rFonts w:eastAsia="Calibri"/>
          <w:iCs/>
          <w:color w:val="000000"/>
          <w:lang w:eastAsia="en-US"/>
        </w:rPr>
        <w:t>z</w:t>
      </w:r>
      <w:r w:rsidR="00B378FD">
        <w:rPr>
          <w:rFonts w:eastAsia="Calibri"/>
          <w:iCs/>
          <w:color w:val="000000"/>
          <w:lang w:eastAsia="en-US"/>
        </w:rPr>
        <w:t> </w:t>
      </w:r>
      <w:r w:rsidRPr="00795DB7">
        <w:rPr>
          <w:rFonts w:eastAsia="Calibri"/>
          <w:iCs/>
          <w:color w:val="000000"/>
          <w:lang w:eastAsia="en-US"/>
        </w:rPr>
        <w:t xml:space="preserve">międzynarodowym standardem </w:t>
      </w:r>
      <w:r w:rsidR="00FA3124" w:rsidRPr="00795DB7">
        <w:rPr>
          <w:rFonts w:eastAsia="Calibri"/>
          <w:iCs/>
          <w:color w:val="000000"/>
          <w:lang w:eastAsia="en-US"/>
        </w:rPr>
        <w:t xml:space="preserve">- </w:t>
      </w:r>
      <w:r w:rsidR="000257B9" w:rsidRPr="00795DB7">
        <w:rPr>
          <w:iCs/>
        </w:rPr>
        <w:t xml:space="preserve"> rozporządzeniem </w:t>
      </w:r>
      <w:r w:rsidR="000257B9" w:rsidRPr="00795DB7">
        <w:t>Parlamentu Europejskiego i Rady (UE) nr 549/2013 z dnia 21 maja 2013 r. w sprawie europejskiego systemu rachunków narodowych i regionalnych w Unii Europejskiej (Dz. Urz. UE L 174 z 26.06.2013, str. 1)</w:t>
      </w:r>
      <w:r w:rsidRPr="00795DB7">
        <w:rPr>
          <w:rFonts w:eastAsia="Calibri"/>
          <w:iCs/>
          <w:color w:val="000000"/>
          <w:lang w:eastAsia="en-US"/>
        </w:rPr>
        <w:t>.</w:t>
      </w:r>
    </w:p>
    <w:p w:rsidR="00AE7D6E" w:rsidRPr="00795DB7" w:rsidRDefault="004208EC" w:rsidP="00ED787B">
      <w:pPr>
        <w:spacing w:before="120" w:line="360" w:lineRule="auto"/>
        <w:jc w:val="both"/>
      </w:pPr>
      <w:r w:rsidRPr="00795DB7">
        <w:t>W sprawozdaniu R</w:t>
      </w:r>
      <w:r w:rsidR="00255133" w:rsidRPr="00795DB7">
        <w:t>b</w:t>
      </w:r>
      <w:r w:rsidRPr="00795DB7">
        <w:t xml:space="preserve">-Z zmianie </w:t>
      </w:r>
      <w:r w:rsidR="00B378FD" w:rsidRPr="00795DB7">
        <w:t xml:space="preserve">ulegnie </w:t>
      </w:r>
      <w:r w:rsidRPr="00795DB7">
        <w:t xml:space="preserve">część </w:t>
      </w:r>
      <w:r w:rsidR="0034124A" w:rsidRPr="00795DB7">
        <w:t>C</w:t>
      </w:r>
      <w:r w:rsidR="002B0963" w:rsidRPr="00795DB7">
        <w:t xml:space="preserve"> </w:t>
      </w:r>
      <w:r w:rsidR="00795DB7" w:rsidRPr="006C647B">
        <w:noBreakHyphen/>
        <w:t xml:space="preserve"> Uzupełniające dane o niektórych zobowiązaniach jednostki samorządu terytorialnego</w:t>
      </w:r>
      <w:r w:rsidR="0034124A" w:rsidRPr="00795DB7">
        <w:rPr>
          <w:color w:val="000000"/>
        </w:rPr>
        <w:t xml:space="preserve">. </w:t>
      </w:r>
      <w:r w:rsidR="00AE7D6E" w:rsidRPr="00795DB7">
        <w:t>Nowa, projektowana część C2 sprawozdania Rb-Z dotyczyć będzie zobowiązań zaliczanych</w:t>
      </w:r>
      <w:r w:rsidR="00B378FD">
        <w:t xml:space="preserve"> do tytułu dłużnego - kredyty i </w:t>
      </w:r>
      <w:r w:rsidR="00AE7D6E" w:rsidRPr="00795DB7">
        <w:t>pożyczki zaciąganych przez jednostki samorządu terytorialnego wobec banków, pozostałych krajowych instytucji finansowych,</w:t>
      </w:r>
      <w:r w:rsidR="00FE5158">
        <w:t xml:space="preserve"> w tym instytucji </w:t>
      </w:r>
      <w:proofErr w:type="spellStart"/>
      <w:r w:rsidR="00FE5158">
        <w:t>parabankowych</w:t>
      </w:r>
      <w:proofErr w:type="spellEnd"/>
      <w:r w:rsidR="00FE5158">
        <w:t>,</w:t>
      </w:r>
      <w:r w:rsidR="00AE7D6E" w:rsidRPr="00795DB7">
        <w:t xml:space="preserve"> przedsiębiorstw niefinansowych oraz pozostałych wierzycieli, które zostały wykazane w części A.</w:t>
      </w:r>
      <w:r w:rsidR="00F62916" w:rsidRPr="00795DB7">
        <w:t xml:space="preserve"> </w:t>
      </w:r>
      <w:r w:rsidR="00D5293F">
        <w:t xml:space="preserve">Należy dodać, że na potrzeby części C2 wprowadzono definicję instytucji </w:t>
      </w:r>
      <w:proofErr w:type="spellStart"/>
      <w:r w:rsidR="00D5293F">
        <w:t>parabankowych</w:t>
      </w:r>
      <w:proofErr w:type="spellEnd"/>
      <w:r w:rsidR="00D5293F">
        <w:t xml:space="preserve">. </w:t>
      </w:r>
      <w:r w:rsidR="00AE7D6E" w:rsidRPr="00795DB7">
        <w:t xml:space="preserve">Operacje finansowe zaliczane do tytułu dłużnego są podstawowym środkiem finansowania się przez jednostki samorządu terytorialnego. Taka zmiana ma na celu przede wszystkim otrzymywanie danych z zakresu niestandardowych operacji finansowych </w:t>
      </w:r>
      <w:r w:rsidR="00FA3124" w:rsidRPr="00795DB7">
        <w:t xml:space="preserve">dokonywanych </w:t>
      </w:r>
      <w:r w:rsidR="00AE7D6E" w:rsidRPr="00795DB7">
        <w:t xml:space="preserve">przez jednostki samorządu terytorialnego. </w:t>
      </w:r>
    </w:p>
    <w:p w:rsidR="002B0963" w:rsidRDefault="00AE7D6E" w:rsidP="000C5BC1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795DB7">
        <w:t>Zmiany sprawozdania R</w:t>
      </w:r>
      <w:r w:rsidR="000257B9" w:rsidRPr="00795DB7">
        <w:t>b</w:t>
      </w:r>
      <w:r w:rsidRPr="00795DB7">
        <w:t>-UZ i R</w:t>
      </w:r>
      <w:r w:rsidR="000257B9" w:rsidRPr="00795DB7">
        <w:t>b</w:t>
      </w:r>
      <w:r w:rsidRPr="00795DB7">
        <w:t xml:space="preserve">-UN związane </w:t>
      </w:r>
      <w:r w:rsidR="00A02911" w:rsidRPr="00795DB7">
        <w:t>są z rezygnacj</w:t>
      </w:r>
      <w:r w:rsidR="00C934B9" w:rsidRPr="00795DB7">
        <w:t>ą</w:t>
      </w:r>
      <w:r w:rsidR="00A02911" w:rsidRPr="00795DB7">
        <w:t xml:space="preserve"> z otr</w:t>
      </w:r>
      <w:r w:rsidRPr="00795DB7">
        <w:t>z</w:t>
      </w:r>
      <w:r w:rsidR="00A02911" w:rsidRPr="00795DB7">
        <w:t>y</w:t>
      </w:r>
      <w:r w:rsidRPr="00795DB7">
        <w:t xml:space="preserve">mywania danych  dotyczących </w:t>
      </w:r>
      <w:r w:rsidR="000257B9" w:rsidRPr="00795DB7">
        <w:t xml:space="preserve">danych </w:t>
      </w:r>
      <w:r w:rsidRPr="00795DB7">
        <w:t>uzupełniających o stanie zobowiązań (części A z</w:t>
      </w:r>
      <w:r w:rsidR="000257B9" w:rsidRPr="00795DB7">
        <w:t>e sprawozdania</w:t>
      </w:r>
      <w:r w:rsidRPr="00795DB7">
        <w:t xml:space="preserve"> Rb-UZ ) i należności (Rb-UN) z tytułu papierów wartościowych według wartości księgowej. </w:t>
      </w:r>
      <w:r w:rsidR="000257B9" w:rsidRPr="00795DB7">
        <w:t>Rozszerzaj</w:t>
      </w:r>
      <w:r w:rsidR="00A02911" w:rsidRPr="00795DB7">
        <w:t>ąca się ciągle konsolidacja środków publicznych od roku 2011</w:t>
      </w:r>
      <w:r w:rsidRPr="00795DB7">
        <w:t xml:space="preserve"> </w:t>
      </w:r>
      <w:r w:rsidR="00A02911" w:rsidRPr="00795DB7">
        <w:t>dotycząca lokowania środków w depozyt czy zarz</w:t>
      </w:r>
      <w:r w:rsidR="00C934B9" w:rsidRPr="00795DB7">
        <w:t>ą</w:t>
      </w:r>
      <w:r w:rsidR="00A02911" w:rsidRPr="00795DB7">
        <w:t>dzani</w:t>
      </w:r>
      <w:r w:rsidR="000257B9" w:rsidRPr="00795DB7">
        <w:t>e</w:t>
      </w:r>
      <w:r w:rsidR="00A02911" w:rsidRPr="00795DB7">
        <w:t xml:space="preserve"> u Ministra Finansów oraz </w:t>
      </w:r>
      <w:r w:rsidR="007922D9" w:rsidRPr="00795DB7">
        <w:t xml:space="preserve">w zasadzie nikłe </w:t>
      </w:r>
      <w:r w:rsidR="00A02911" w:rsidRPr="00795DB7">
        <w:t>wykorzyst</w:t>
      </w:r>
      <w:r w:rsidR="007B3139" w:rsidRPr="00795DB7">
        <w:t>ywa</w:t>
      </w:r>
      <w:r w:rsidR="00A02911" w:rsidRPr="00795DB7">
        <w:t>nie tych danych obecnie przez Ministerstwo Finansów powoduje brak zasadności dalszego utrzymywania tych sprawozdań</w:t>
      </w:r>
      <w:r w:rsidR="000257B9" w:rsidRPr="00795DB7">
        <w:t xml:space="preserve"> w powyższym zakresie</w:t>
      </w:r>
      <w:r w:rsidR="00A02911" w:rsidRPr="00795DB7">
        <w:t xml:space="preserve">. </w:t>
      </w:r>
    </w:p>
    <w:p w:rsidR="0013749C" w:rsidRPr="00795DB7" w:rsidRDefault="0013749C" w:rsidP="000C5BC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</w:p>
    <w:p w:rsidR="00E87DC1" w:rsidRDefault="00E87DC1" w:rsidP="00AB41C8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795DB7">
        <w:rPr>
          <w:rFonts w:ascii="Times New Roman" w:hAnsi="Times New Roman" w:cs="Times New Roman"/>
          <w:szCs w:val="24"/>
        </w:rPr>
        <w:t>W celu zmniejszenia obciążeń i kosztów jednostek sektora finansów publicznych w zakresie sprawozdawczości dotyczącej operacji finansowych</w:t>
      </w:r>
      <w:r w:rsidR="00684EE8" w:rsidRPr="00795DB7">
        <w:rPr>
          <w:rFonts w:ascii="Times New Roman" w:hAnsi="Times New Roman" w:cs="Times New Roman"/>
          <w:szCs w:val="24"/>
        </w:rPr>
        <w:t xml:space="preserve"> oraz biorąc pod</w:t>
      </w:r>
      <w:r w:rsidR="00646293" w:rsidRPr="00795DB7">
        <w:rPr>
          <w:rFonts w:ascii="Times New Roman" w:hAnsi="Times New Roman" w:cs="Times New Roman"/>
          <w:szCs w:val="24"/>
        </w:rPr>
        <w:t xml:space="preserve"> uwagę rozwój informatyzacji w administracji publicznej</w:t>
      </w:r>
      <w:r w:rsidR="002521CE" w:rsidRPr="00795DB7">
        <w:rPr>
          <w:rFonts w:ascii="Times New Roman" w:hAnsi="Times New Roman" w:cs="Times New Roman"/>
          <w:szCs w:val="24"/>
        </w:rPr>
        <w:t xml:space="preserve">, </w:t>
      </w:r>
      <w:r w:rsidR="00A02911" w:rsidRPr="00795DB7">
        <w:rPr>
          <w:rFonts w:ascii="Times New Roman" w:hAnsi="Times New Roman" w:cs="Times New Roman"/>
          <w:szCs w:val="24"/>
        </w:rPr>
        <w:t>zrezygnowano z opcji</w:t>
      </w:r>
      <w:r w:rsidR="000F67EA" w:rsidRPr="00795DB7">
        <w:rPr>
          <w:rFonts w:ascii="Times New Roman" w:hAnsi="Times New Roman" w:cs="Times New Roman"/>
          <w:szCs w:val="24"/>
        </w:rPr>
        <w:t xml:space="preserve"> (możliwości)</w:t>
      </w:r>
      <w:r w:rsidR="00A02911" w:rsidRPr="00795DB7">
        <w:rPr>
          <w:rFonts w:ascii="Times New Roman" w:hAnsi="Times New Roman" w:cs="Times New Roman"/>
          <w:szCs w:val="24"/>
        </w:rPr>
        <w:t xml:space="preserve"> </w:t>
      </w:r>
      <w:r w:rsidR="000F67EA" w:rsidRPr="00795DB7">
        <w:rPr>
          <w:rFonts w:ascii="Times New Roman" w:hAnsi="Times New Roman" w:cs="Times New Roman"/>
          <w:szCs w:val="24"/>
        </w:rPr>
        <w:t xml:space="preserve">zawartej w obecnym rozporządzeniu </w:t>
      </w:r>
      <w:r w:rsidR="00A02911" w:rsidRPr="00795DB7">
        <w:rPr>
          <w:rFonts w:ascii="Times New Roman" w:hAnsi="Times New Roman" w:cs="Times New Roman"/>
          <w:szCs w:val="24"/>
        </w:rPr>
        <w:t xml:space="preserve">dotyczącej sporządzania i </w:t>
      </w:r>
      <w:r w:rsidR="00CE438E" w:rsidRPr="00795DB7">
        <w:rPr>
          <w:rFonts w:ascii="Times New Roman" w:hAnsi="Times New Roman" w:cs="Times New Roman"/>
          <w:szCs w:val="24"/>
        </w:rPr>
        <w:t xml:space="preserve">przekazywania </w:t>
      </w:r>
      <w:r w:rsidR="00460237" w:rsidRPr="00795DB7">
        <w:rPr>
          <w:rFonts w:ascii="Times New Roman" w:hAnsi="Times New Roman" w:cs="Times New Roman"/>
          <w:szCs w:val="24"/>
        </w:rPr>
        <w:t>sprawozdań</w:t>
      </w:r>
      <w:r w:rsidR="00684EE8" w:rsidRPr="00795DB7">
        <w:rPr>
          <w:rFonts w:ascii="Times New Roman" w:hAnsi="Times New Roman" w:cs="Times New Roman"/>
          <w:szCs w:val="24"/>
        </w:rPr>
        <w:t xml:space="preserve"> </w:t>
      </w:r>
      <w:r w:rsidR="00A02911" w:rsidRPr="00795DB7">
        <w:rPr>
          <w:rFonts w:ascii="Times New Roman" w:hAnsi="Times New Roman" w:cs="Times New Roman"/>
          <w:szCs w:val="24"/>
        </w:rPr>
        <w:t xml:space="preserve">w postaci papierowej a pozostawiono jedynie formę </w:t>
      </w:r>
      <w:r w:rsidR="00684EE8" w:rsidRPr="00795DB7">
        <w:rPr>
          <w:rFonts w:ascii="Times New Roman" w:hAnsi="Times New Roman" w:cs="Times New Roman"/>
          <w:szCs w:val="24"/>
        </w:rPr>
        <w:t>dokumentu elektronicznego</w:t>
      </w:r>
      <w:r w:rsidR="00CE438E" w:rsidRPr="00795DB7">
        <w:rPr>
          <w:rFonts w:ascii="Times New Roman" w:hAnsi="Times New Roman" w:cs="Times New Roman"/>
          <w:szCs w:val="24"/>
        </w:rPr>
        <w:t xml:space="preserve">. </w:t>
      </w:r>
      <w:r w:rsidR="00071E3C" w:rsidRPr="00795DB7">
        <w:rPr>
          <w:rFonts w:ascii="Times New Roman" w:hAnsi="Times New Roman" w:cs="Times New Roman"/>
          <w:szCs w:val="24"/>
        </w:rPr>
        <w:t>Aktualnie w</w:t>
      </w:r>
      <w:r w:rsidR="000F67EA" w:rsidRPr="00795DB7">
        <w:rPr>
          <w:rFonts w:ascii="Times New Roman" w:hAnsi="Times New Roman" w:cs="Times New Roman"/>
          <w:color w:val="222222"/>
          <w:szCs w:val="24"/>
        </w:rPr>
        <w:t>iększość dokumentów czy sprawozdań tworzona jest wyłącznie w postaci elektronicznej. </w:t>
      </w:r>
      <w:r w:rsidR="00CE438E" w:rsidRPr="00795DB7">
        <w:rPr>
          <w:rFonts w:ascii="Times New Roman" w:hAnsi="Times New Roman" w:cs="Times New Roman"/>
          <w:szCs w:val="24"/>
        </w:rPr>
        <w:t>Takie rozwiązanie obecnie jest stosowane w stosunku do jedno</w:t>
      </w:r>
      <w:r w:rsidR="00D81B83">
        <w:rPr>
          <w:rFonts w:ascii="Times New Roman" w:hAnsi="Times New Roman" w:cs="Times New Roman"/>
          <w:szCs w:val="24"/>
        </w:rPr>
        <w:t>stek samorządu terytorialnego w </w:t>
      </w:r>
      <w:r w:rsidR="00CE438E" w:rsidRPr="00795DB7">
        <w:rPr>
          <w:rFonts w:ascii="Times New Roman" w:hAnsi="Times New Roman" w:cs="Times New Roman"/>
          <w:szCs w:val="24"/>
        </w:rPr>
        <w:t xml:space="preserve">zakresie sprawozdań odnoszących się do ich budżetów. Według </w:t>
      </w:r>
      <w:r w:rsidR="00D81B83">
        <w:rPr>
          <w:rFonts w:ascii="Times New Roman" w:hAnsi="Times New Roman" w:cs="Times New Roman"/>
          <w:szCs w:val="24"/>
        </w:rPr>
        <w:t xml:space="preserve">projektowanego przepisu </w:t>
      </w:r>
      <w:r w:rsidR="00D81B83">
        <w:rPr>
          <w:rFonts w:ascii="Times New Roman" w:hAnsi="Times New Roman" w:cs="Times New Roman"/>
          <w:szCs w:val="24"/>
        </w:rPr>
        <w:lastRenderedPageBreak/>
        <w:t>w </w:t>
      </w:r>
      <w:r w:rsidR="00CE438E" w:rsidRPr="00795DB7">
        <w:rPr>
          <w:rFonts w:ascii="Times New Roman" w:hAnsi="Times New Roman" w:cs="Times New Roman"/>
          <w:szCs w:val="24"/>
        </w:rPr>
        <w:t xml:space="preserve">rozporządzeniu jednostki będą mogły przesyłać </w:t>
      </w:r>
      <w:r w:rsidR="00587D4D" w:rsidRPr="00795DB7">
        <w:rPr>
          <w:rFonts w:ascii="Times New Roman" w:hAnsi="Times New Roman" w:cs="Times New Roman"/>
          <w:szCs w:val="24"/>
        </w:rPr>
        <w:t>sprawozdania</w:t>
      </w:r>
      <w:r w:rsidR="00CE438E" w:rsidRPr="00795DB7">
        <w:rPr>
          <w:rFonts w:ascii="Times New Roman" w:hAnsi="Times New Roman" w:cs="Times New Roman"/>
          <w:szCs w:val="24"/>
        </w:rPr>
        <w:t xml:space="preserve"> </w:t>
      </w:r>
      <w:r w:rsidRPr="00795DB7">
        <w:rPr>
          <w:rFonts w:ascii="Times New Roman" w:hAnsi="Times New Roman" w:cs="Times New Roman"/>
          <w:szCs w:val="24"/>
        </w:rPr>
        <w:t xml:space="preserve">wyłącznie </w:t>
      </w:r>
      <w:r w:rsidR="000257B9" w:rsidRPr="00795DB7">
        <w:rPr>
          <w:rFonts w:ascii="Times New Roman" w:hAnsi="Times New Roman" w:cs="Times New Roman"/>
          <w:szCs w:val="24"/>
        </w:rPr>
        <w:t xml:space="preserve">w formie dokumentu elektronicznego, czyli </w:t>
      </w:r>
      <w:r w:rsidRPr="00795DB7">
        <w:rPr>
          <w:rFonts w:ascii="Times New Roman" w:hAnsi="Times New Roman" w:cs="Times New Roman"/>
          <w:szCs w:val="24"/>
        </w:rPr>
        <w:t>w formie elektronicznej opatrzone</w:t>
      </w:r>
      <w:r w:rsidR="000257B9" w:rsidRPr="00795DB7">
        <w:rPr>
          <w:rFonts w:ascii="Times New Roman" w:hAnsi="Times New Roman" w:cs="Times New Roman"/>
          <w:szCs w:val="24"/>
        </w:rPr>
        <w:t>j</w:t>
      </w:r>
      <w:r w:rsidRPr="00795DB7">
        <w:rPr>
          <w:rFonts w:ascii="Times New Roman" w:hAnsi="Times New Roman" w:cs="Times New Roman"/>
          <w:szCs w:val="24"/>
        </w:rPr>
        <w:t xml:space="preserve"> podpisem elektronicznym weryfikowalnym za pomocą kwalifikowanego certyfikatu lub </w:t>
      </w:r>
      <w:r w:rsidR="005E04AA">
        <w:rPr>
          <w:rFonts w:ascii="Times New Roman" w:hAnsi="Times New Roman" w:cs="Times New Roman"/>
          <w:szCs w:val="24"/>
        </w:rPr>
        <w:t>podpisem zaufanym albo podpisem osobistym</w:t>
      </w:r>
      <w:r w:rsidR="00D81B83">
        <w:rPr>
          <w:rFonts w:ascii="Times New Roman" w:hAnsi="Times New Roman" w:cs="Times New Roman"/>
          <w:szCs w:val="24"/>
        </w:rPr>
        <w:t>,</w:t>
      </w:r>
      <w:r w:rsidR="00460237" w:rsidRPr="00795DB7">
        <w:rPr>
          <w:rFonts w:ascii="Times New Roman" w:hAnsi="Times New Roman" w:cs="Times New Roman"/>
          <w:szCs w:val="24"/>
        </w:rPr>
        <w:t xml:space="preserve"> </w:t>
      </w:r>
      <w:r w:rsidR="00C8704C">
        <w:rPr>
          <w:rFonts w:ascii="Times New Roman" w:hAnsi="Times New Roman" w:cs="Times New Roman"/>
          <w:szCs w:val="24"/>
        </w:rPr>
        <w:t xml:space="preserve">i </w:t>
      </w:r>
      <w:r w:rsidR="00460237" w:rsidRPr="00795DB7">
        <w:rPr>
          <w:rFonts w:ascii="Times New Roman" w:hAnsi="Times New Roman" w:cs="Times New Roman"/>
          <w:szCs w:val="24"/>
        </w:rPr>
        <w:t>przes</w:t>
      </w:r>
      <w:r w:rsidR="00C8704C">
        <w:rPr>
          <w:rFonts w:ascii="Times New Roman" w:hAnsi="Times New Roman" w:cs="Times New Roman"/>
          <w:szCs w:val="24"/>
        </w:rPr>
        <w:t>y</w:t>
      </w:r>
      <w:r w:rsidR="00460237" w:rsidRPr="00795DB7">
        <w:rPr>
          <w:rFonts w:ascii="Times New Roman" w:hAnsi="Times New Roman" w:cs="Times New Roman"/>
          <w:szCs w:val="24"/>
        </w:rPr>
        <w:t>łane na skrzynkę podawczą odbiorcy</w:t>
      </w:r>
      <w:r w:rsidR="00A02911" w:rsidRPr="00795DB7">
        <w:rPr>
          <w:rFonts w:ascii="Times New Roman" w:hAnsi="Times New Roman" w:cs="Times New Roman"/>
          <w:szCs w:val="24"/>
        </w:rPr>
        <w:t>, z pewnymi wyjątkami. W zakresie jednostek organizacyjnych jednostek samorządu terytorialnego</w:t>
      </w:r>
      <w:r w:rsidR="000C5BC1" w:rsidRPr="00795DB7">
        <w:rPr>
          <w:rFonts w:ascii="Times New Roman" w:hAnsi="Times New Roman" w:cs="Times New Roman"/>
          <w:szCs w:val="24"/>
        </w:rPr>
        <w:t xml:space="preserve"> wp</w:t>
      </w:r>
      <w:r w:rsidR="004A3A19" w:rsidRPr="00795DB7">
        <w:rPr>
          <w:rFonts w:ascii="Times New Roman" w:hAnsi="Times New Roman" w:cs="Times New Roman"/>
          <w:szCs w:val="24"/>
        </w:rPr>
        <w:t>rowadzono postanowienie</w:t>
      </w:r>
      <w:r w:rsidR="00A02911" w:rsidRPr="00795DB7">
        <w:rPr>
          <w:rFonts w:ascii="Times New Roman" w:hAnsi="Times New Roman" w:cs="Times New Roman"/>
          <w:szCs w:val="24"/>
        </w:rPr>
        <w:t xml:space="preserve">, </w:t>
      </w:r>
      <w:r w:rsidR="000C5BC1" w:rsidRPr="00795DB7">
        <w:rPr>
          <w:rFonts w:ascii="Times New Roman" w:hAnsi="Times New Roman" w:cs="Times New Roman"/>
          <w:szCs w:val="24"/>
        </w:rPr>
        <w:t>iż jednostki organizacyjn</w:t>
      </w:r>
      <w:r w:rsidR="00071E3C" w:rsidRPr="00795DB7">
        <w:rPr>
          <w:rFonts w:ascii="Times New Roman" w:hAnsi="Times New Roman" w:cs="Times New Roman"/>
          <w:szCs w:val="24"/>
        </w:rPr>
        <w:t>e</w:t>
      </w:r>
      <w:r w:rsidR="000C5BC1" w:rsidRPr="00795DB7">
        <w:rPr>
          <w:rFonts w:ascii="Times New Roman" w:hAnsi="Times New Roman" w:cs="Times New Roman"/>
          <w:szCs w:val="24"/>
        </w:rPr>
        <w:t xml:space="preserve"> jednostek samorządu terytorialnego albo jednostki obsługujące przekazują do zarządu jednostki samorządu terytorialnego sprawozdania w formie określonej przez zarząd jednostki samorządu terytorialnego. </w:t>
      </w:r>
      <w:r w:rsidR="0058719C">
        <w:rPr>
          <w:rFonts w:ascii="Times New Roman" w:hAnsi="Times New Roman" w:cs="Times New Roman"/>
          <w:szCs w:val="24"/>
        </w:rPr>
        <w:t xml:space="preserve">Takie rozwiązanie funkcjonuje w ramach sprawozdawczości budżetowej. </w:t>
      </w:r>
      <w:r w:rsidR="000C5BC1" w:rsidRPr="00795DB7">
        <w:rPr>
          <w:rFonts w:ascii="Times New Roman" w:hAnsi="Times New Roman" w:cs="Times New Roman"/>
          <w:szCs w:val="24"/>
        </w:rPr>
        <w:t>Podobne rozwiązanie przewiduje się w zakresie państwowych jednost</w:t>
      </w:r>
      <w:r w:rsidR="00C8704C">
        <w:rPr>
          <w:rFonts w:ascii="Times New Roman" w:hAnsi="Times New Roman" w:cs="Times New Roman"/>
          <w:szCs w:val="24"/>
        </w:rPr>
        <w:t>ek</w:t>
      </w:r>
      <w:r w:rsidR="000C5BC1" w:rsidRPr="00795DB7">
        <w:rPr>
          <w:rFonts w:ascii="Times New Roman" w:hAnsi="Times New Roman" w:cs="Times New Roman"/>
          <w:szCs w:val="24"/>
        </w:rPr>
        <w:t xml:space="preserve"> budżetowych mających siedzibę poza terytorium Rzeczypospolitej Polskiej, które </w:t>
      </w:r>
      <w:r w:rsidR="000257B9" w:rsidRPr="00795DB7">
        <w:rPr>
          <w:rFonts w:ascii="Times New Roman" w:hAnsi="Times New Roman" w:cs="Times New Roman"/>
          <w:szCs w:val="24"/>
        </w:rPr>
        <w:t>będą przekazywały sprawozdania (wcześniej</w:t>
      </w:r>
      <w:r w:rsidR="00F06D69" w:rsidRPr="00795DB7">
        <w:rPr>
          <w:rFonts w:ascii="Times New Roman" w:hAnsi="Times New Roman" w:cs="Times New Roman"/>
          <w:szCs w:val="24"/>
        </w:rPr>
        <w:t xml:space="preserve"> jednostki </w:t>
      </w:r>
      <w:r w:rsidR="00C8704C">
        <w:rPr>
          <w:rFonts w:ascii="Times New Roman" w:hAnsi="Times New Roman" w:cs="Times New Roman"/>
          <w:szCs w:val="24"/>
        </w:rPr>
        <w:t>te</w:t>
      </w:r>
      <w:r w:rsidR="000257B9" w:rsidRPr="00795DB7">
        <w:rPr>
          <w:rFonts w:ascii="Times New Roman" w:hAnsi="Times New Roman" w:cs="Times New Roman"/>
          <w:szCs w:val="24"/>
        </w:rPr>
        <w:t xml:space="preserve"> były wyłączone</w:t>
      </w:r>
      <w:r w:rsidR="00F06D69" w:rsidRPr="00795DB7">
        <w:rPr>
          <w:rFonts w:ascii="Times New Roman" w:hAnsi="Times New Roman" w:cs="Times New Roman"/>
          <w:szCs w:val="24"/>
        </w:rPr>
        <w:t xml:space="preserve"> z</w:t>
      </w:r>
      <w:r w:rsidR="00D41E16" w:rsidRPr="00795DB7">
        <w:rPr>
          <w:rFonts w:ascii="Times New Roman" w:hAnsi="Times New Roman" w:cs="Times New Roman"/>
          <w:szCs w:val="24"/>
        </w:rPr>
        <w:t xml:space="preserve"> takiego </w:t>
      </w:r>
      <w:r w:rsidR="00D81B83">
        <w:rPr>
          <w:rFonts w:ascii="Times New Roman" w:hAnsi="Times New Roman" w:cs="Times New Roman"/>
          <w:szCs w:val="24"/>
        </w:rPr>
        <w:t xml:space="preserve">sposobu </w:t>
      </w:r>
      <w:r w:rsidR="00F06D69" w:rsidRPr="00795DB7">
        <w:rPr>
          <w:rFonts w:ascii="Times New Roman" w:hAnsi="Times New Roman" w:cs="Times New Roman"/>
          <w:szCs w:val="24"/>
        </w:rPr>
        <w:t>sporządzania i przekazywania</w:t>
      </w:r>
      <w:r w:rsidR="00D81B83">
        <w:rPr>
          <w:rFonts w:ascii="Times New Roman" w:hAnsi="Times New Roman" w:cs="Times New Roman"/>
          <w:szCs w:val="24"/>
        </w:rPr>
        <w:t xml:space="preserve"> sprawozdań</w:t>
      </w:r>
      <w:r w:rsidR="000257B9" w:rsidRPr="00795DB7">
        <w:rPr>
          <w:rFonts w:ascii="Times New Roman" w:hAnsi="Times New Roman" w:cs="Times New Roman"/>
          <w:szCs w:val="24"/>
        </w:rPr>
        <w:t xml:space="preserve">) </w:t>
      </w:r>
      <w:r w:rsidR="00D81B83">
        <w:rPr>
          <w:rFonts w:ascii="Times New Roman" w:hAnsi="Times New Roman" w:cs="Times New Roman"/>
          <w:szCs w:val="24"/>
        </w:rPr>
        <w:t>w </w:t>
      </w:r>
      <w:r w:rsidR="000C5BC1" w:rsidRPr="00795DB7">
        <w:rPr>
          <w:rFonts w:ascii="Times New Roman" w:hAnsi="Times New Roman" w:cs="Times New Roman"/>
          <w:szCs w:val="24"/>
        </w:rPr>
        <w:t>formie określonej przez właściwego dysponenta części budżetow</w:t>
      </w:r>
      <w:r w:rsidR="00C8704C">
        <w:rPr>
          <w:rFonts w:ascii="Times New Roman" w:hAnsi="Times New Roman" w:cs="Times New Roman"/>
          <w:szCs w:val="24"/>
        </w:rPr>
        <w:t xml:space="preserve">ej, do </w:t>
      </w:r>
      <w:r w:rsidR="00C8704C" w:rsidRPr="001A3E83">
        <w:rPr>
          <w:rFonts w:ascii="Times New Roman" w:hAnsi="Times New Roman" w:cs="Times New Roman"/>
          <w:szCs w:val="24"/>
        </w:rPr>
        <w:t>którego będą przekazywan</w:t>
      </w:r>
      <w:r w:rsidR="000C5BC1" w:rsidRPr="001A3E83">
        <w:rPr>
          <w:rFonts w:ascii="Times New Roman" w:hAnsi="Times New Roman" w:cs="Times New Roman"/>
          <w:szCs w:val="24"/>
        </w:rPr>
        <w:t>e ich sprawozdan</w:t>
      </w:r>
      <w:r w:rsidR="00487C06" w:rsidRPr="001A3E83">
        <w:rPr>
          <w:rFonts w:ascii="Times New Roman" w:hAnsi="Times New Roman" w:cs="Times New Roman"/>
          <w:szCs w:val="24"/>
        </w:rPr>
        <w:t xml:space="preserve">ia. </w:t>
      </w:r>
    </w:p>
    <w:p w:rsidR="0013749C" w:rsidRPr="001A3E83" w:rsidRDefault="0013749C" w:rsidP="00AB41C8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0C5BC1" w:rsidRDefault="000C5BC1" w:rsidP="001A3E8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A3E83">
        <w:t>Ponadto</w:t>
      </w:r>
      <w:r w:rsidR="00C66373" w:rsidRPr="001A3E83">
        <w:t>,</w:t>
      </w:r>
      <w:r w:rsidRPr="001A3E83">
        <w:t xml:space="preserve"> wprowadzono dla jednostek samorządu terytorialnego</w:t>
      </w:r>
      <w:r w:rsidR="000257B9" w:rsidRPr="001A3E83">
        <w:t xml:space="preserve"> </w:t>
      </w:r>
      <w:r w:rsidR="00C66373" w:rsidRPr="001A3E83">
        <w:t xml:space="preserve">ułatwienie w postaci </w:t>
      </w:r>
      <w:r w:rsidR="000257B9" w:rsidRPr="001A3E83">
        <w:t>przekazywani</w:t>
      </w:r>
      <w:r w:rsidR="00C66373" w:rsidRPr="001A3E83">
        <w:t>a</w:t>
      </w:r>
      <w:r w:rsidRPr="001A3E83">
        <w:t xml:space="preserve"> </w:t>
      </w:r>
      <w:r w:rsidR="00C66373" w:rsidRPr="001A3E83">
        <w:t xml:space="preserve">sporządzanych przez nich </w:t>
      </w:r>
      <w:r w:rsidR="00A326FC" w:rsidRPr="001A3E83">
        <w:t>sprawozdań zbiorczych Rb-Z, Rb-N</w:t>
      </w:r>
      <w:r w:rsidRPr="001A3E83">
        <w:t xml:space="preserve"> i Rb-UZ </w:t>
      </w:r>
      <w:r w:rsidR="00C8704C" w:rsidRPr="001A3E83">
        <w:t>dotyczących</w:t>
      </w:r>
      <w:r w:rsidR="00071E3C" w:rsidRPr="001A3E83">
        <w:t xml:space="preserve"> samorządowych osób prawnych </w:t>
      </w:r>
      <w:r w:rsidR="00C66373" w:rsidRPr="001A3E83">
        <w:t xml:space="preserve">do regionalnych izb obrachunkowych </w:t>
      </w:r>
      <w:r w:rsidRPr="001A3E83">
        <w:t xml:space="preserve">poprzez system informatyczny </w:t>
      </w:r>
      <w:r w:rsidR="000257B9" w:rsidRPr="001A3E83">
        <w:t xml:space="preserve">obecnie </w:t>
      </w:r>
      <w:r w:rsidRPr="001A3E83">
        <w:t xml:space="preserve">służący do przekazywania </w:t>
      </w:r>
      <w:r w:rsidR="000257B9" w:rsidRPr="001A3E83">
        <w:t xml:space="preserve">tylko ich </w:t>
      </w:r>
      <w:r w:rsidRPr="001A3E83">
        <w:t>własnych sprawozdań.</w:t>
      </w:r>
    </w:p>
    <w:p w:rsidR="0013749C" w:rsidRPr="001A3E83" w:rsidRDefault="0013749C" w:rsidP="001A3E8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B3F8A" w:rsidRDefault="00CE204D" w:rsidP="001A3E8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A3E83">
        <w:t xml:space="preserve">Zmiany załącznika nr </w:t>
      </w:r>
      <w:r w:rsidR="000C5BC1" w:rsidRPr="001A3E83">
        <w:t>8</w:t>
      </w:r>
      <w:r w:rsidRPr="001A3E83">
        <w:t xml:space="preserve"> do rozporządzenia </w:t>
      </w:r>
      <w:r w:rsidR="000345DF" w:rsidRPr="001A3E83">
        <w:t>„</w:t>
      </w:r>
      <w:r w:rsidRPr="001A3E83">
        <w:t>Instrukcja sporządzania sprawozdań</w:t>
      </w:r>
      <w:r w:rsidR="000345DF" w:rsidRPr="001A3E83">
        <w:t>”</w:t>
      </w:r>
      <w:r w:rsidRPr="001A3E83">
        <w:t xml:space="preserve"> </w:t>
      </w:r>
      <w:r w:rsidR="000C5BC1" w:rsidRPr="001A3E83">
        <w:t xml:space="preserve">(obecny załącznik nr 9) </w:t>
      </w:r>
      <w:r w:rsidRPr="001A3E83">
        <w:t xml:space="preserve">polegają przede wszystkim na dostosowaniu </w:t>
      </w:r>
      <w:r w:rsidR="00FC4627" w:rsidRPr="001A3E83">
        <w:t xml:space="preserve">jego </w:t>
      </w:r>
      <w:r w:rsidRPr="001A3E83">
        <w:t>treści do zmienianych wzorów sprawozdań Rb-Z</w:t>
      </w:r>
      <w:r w:rsidR="002B0963" w:rsidRPr="001A3E83">
        <w:t xml:space="preserve"> </w:t>
      </w:r>
      <w:r w:rsidRPr="001A3E83">
        <w:t>o</w:t>
      </w:r>
      <w:r w:rsidR="002A26E3" w:rsidRPr="001A3E83">
        <w:t>raz Rb-UZ</w:t>
      </w:r>
      <w:r w:rsidR="000C5BC1" w:rsidRPr="001A3E83">
        <w:t xml:space="preserve"> oraz rezygnacji ze sprawozdania Rb-UN</w:t>
      </w:r>
      <w:r w:rsidR="00071E3C" w:rsidRPr="001A3E83">
        <w:t xml:space="preserve">. Ponadto, </w:t>
      </w:r>
      <w:r w:rsidR="000257B9" w:rsidRPr="001A3E83">
        <w:t xml:space="preserve"> </w:t>
      </w:r>
      <w:r w:rsidR="00FA3124" w:rsidRPr="001A3E83">
        <w:t xml:space="preserve">dokonano </w:t>
      </w:r>
      <w:r w:rsidR="000257B9" w:rsidRPr="001A3E83">
        <w:t xml:space="preserve">drobnych zmian, np. w zakresie </w:t>
      </w:r>
      <w:r w:rsidR="00ED787B" w:rsidRPr="001A3E83">
        <w:t>kategorii dłuż</w:t>
      </w:r>
      <w:r w:rsidR="000257B9" w:rsidRPr="001A3E83">
        <w:t>ników i wierzycieli</w:t>
      </w:r>
      <w:r w:rsidR="00071E3C" w:rsidRPr="001A3E83">
        <w:t xml:space="preserve"> poprzez rozszerzenie kategorii banków, do których dodano spółdzielcze kasy oszczędnościow</w:t>
      </w:r>
      <w:r w:rsidR="00187827" w:rsidRPr="001A3E83">
        <w:t>o</w:t>
      </w:r>
      <w:r w:rsidR="00071E3C" w:rsidRPr="001A3E83">
        <w:t>-kredytowe.</w:t>
      </w:r>
      <w:r w:rsidR="00ED787B" w:rsidRPr="001A3E83">
        <w:t xml:space="preserve"> </w:t>
      </w:r>
      <w:r w:rsidR="00B86B27" w:rsidRPr="001A3E83">
        <w:t>Pozostałe zmiany mają charakter doprecyzowujący</w:t>
      </w:r>
      <w:r w:rsidR="00675F15" w:rsidRPr="001A3E83">
        <w:t xml:space="preserve">, wynikają one z doświadczeń związanych </w:t>
      </w:r>
      <w:r w:rsidR="00792F4C" w:rsidRPr="001A3E83">
        <w:t xml:space="preserve">z </w:t>
      </w:r>
      <w:r w:rsidR="00675F15" w:rsidRPr="001A3E83">
        <w:t xml:space="preserve">interpretacją </w:t>
      </w:r>
      <w:r w:rsidR="000345DF" w:rsidRPr="001A3E83">
        <w:t xml:space="preserve">dla jednostek sektora finansów publicznych </w:t>
      </w:r>
      <w:r w:rsidR="00675F15" w:rsidRPr="001A3E83">
        <w:t>niektórych zagadnień</w:t>
      </w:r>
      <w:r w:rsidR="000C5BC1" w:rsidRPr="001A3E83">
        <w:t xml:space="preserve">, czy </w:t>
      </w:r>
      <w:r w:rsidR="001B51CC" w:rsidRPr="001A3E83">
        <w:t xml:space="preserve">są </w:t>
      </w:r>
      <w:r w:rsidR="000C5BC1" w:rsidRPr="001A3E83">
        <w:t>związane ze zmianą terminologii</w:t>
      </w:r>
      <w:r w:rsidR="006B3F8A" w:rsidRPr="001A3E83">
        <w:t xml:space="preserve"> funkcjonującej </w:t>
      </w:r>
      <w:r w:rsidR="000C5BC1" w:rsidRPr="001A3E83">
        <w:t>w systemie prawa polskiego.</w:t>
      </w:r>
      <w:r w:rsidR="00FA03D1" w:rsidRPr="001A3E83">
        <w:t xml:space="preserve"> </w:t>
      </w:r>
    </w:p>
    <w:p w:rsidR="0013749C" w:rsidRPr="001A3E83" w:rsidRDefault="0013749C" w:rsidP="001A3E8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26F0B" w:rsidRPr="00E251E0" w:rsidRDefault="006B3F8A" w:rsidP="00694355">
      <w:pPr>
        <w:pStyle w:val="Akapitzlist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3E83">
        <w:rPr>
          <w:rFonts w:ascii="Times New Roman" w:hAnsi="Times New Roman" w:cs="Times New Roman"/>
          <w:sz w:val="24"/>
          <w:szCs w:val="24"/>
        </w:rPr>
        <w:t xml:space="preserve">Z zakresu terminów sporządzania sprawozdań dokonano drobnej </w:t>
      </w:r>
      <w:r w:rsidRPr="00423188">
        <w:rPr>
          <w:rFonts w:ascii="Times New Roman" w:hAnsi="Times New Roman" w:cs="Times New Roman"/>
          <w:sz w:val="24"/>
          <w:szCs w:val="24"/>
        </w:rPr>
        <w:t xml:space="preserve">zmiany w zakresie skrócenia </w:t>
      </w:r>
      <w:r w:rsidR="00FA3124" w:rsidRPr="00423188">
        <w:rPr>
          <w:rFonts w:ascii="Times New Roman" w:hAnsi="Times New Roman" w:cs="Times New Roman"/>
          <w:sz w:val="24"/>
          <w:szCs w:val="24"/>
        </w:rPr>
        <w:t xml:space="preserve">terminu </w:t>
      </w:r>
      <w:r w:rsidR="00071E3C" w:rsidRPr="00423188">
        <w:rPr>
          <w:rFonts w:ascii="Times New Roman" w:hAnsi="Times New Roman" w:cs="Times New Roman"/>
          <w:sz w:val="24"/>
          <w:szCs w:val="24"/>
        </w:rPr>
        <w:t xml:space="preserve">sporządzania </w:t>
      </w:r>
      <w:r w:rsidRPr="00423188">
        <w:rPr>
          <w:rFonts w:ascii="Times New Roman" w:hAnsi="Times New Roman" w:cs="Times New Roman"/>
          <w:sz w:val="24"/>
          <w:szCs w:val="24"/>
        </w:rPr>
        <w:t xml:space="preserve">sprawozdań zbiorczych </w:t>
      </w:r>
      <w:r w:rsidR="00071E3C" w:rsidRPr="00423188">
        <w:rPr>
          <w:rFonts w:ascii="Times New Roman" w:hAnsi="Times New Roman" w:cs="Times New Roman"/>
          <w:sz w:val="24"/>
          <w:szCs w:val="24"/>
        </w:rPr>
        <w:t>opracowywan</w:t>
      </w:r>
      <w:r w:rsidRPr="00423188">
        <w:rPr>
          <w:rFonts w:ascii="Times New Roman" w:hAnsi="Times New Roman" w:cs="Times New Roman"/>
          <w:sz w:val="24"/>
          <w:szCs w:val="24"/>
        </w:rPr>
        <w:t>ych przez Prezesa Głównego Urzędu Statystycznego za czwarty kwartał – z 84 dni do 7</w:t>
      </w:r>
      <w:r w:rsidR="00726F0B" w:rsidRPr="00423188">
        <w:rPr>
          <w:rFonts w:ascii="Times New Roman" w:hAnsi="Times New Roman" w:cs="Times New Roman"/>
          <w:sz w:val="24"/>
          <w:szCs w:val="24"/>
        </w:rPr>
        <w:t>7</w:t>
      </w:r>
      <w:r w:rsidRPr="00423188">
        <w:rPr>
          <w:rFonts w:ascii="Times New Roman" w:hAnsi="Times New Roman" w:cs="Times New Roman"/>
          <w:sz w:val="24"/>
          <w:szCs w:val="24"/>
        </w:rPr>
        <w:t xml:space="preserve"> dni. </w:t>
      </w:r>
      <w:r w:rsidR="00A97A18" w:rsidRPr="00423188">
        <w:rPr>
          <w:rFonts w:ascii="Times New Roman" w:hAnsi="Times New Roman" w:cs="Times New Roman"/>
          <w:sz w:val="24"/>
          <w:szCs w:val="24"/>
        </w:rPr>
        <w:t>Skrócenie przedmiotowego terminu jest niezbędne</w:t>
      </w:r>
      <w:r w:rsidR="00D81B83">
        <w:rPr>
          <w:rFonts w:ascii="Times New Roman" w:hAnsi="Times New Roman" w:cs="Times New Roman"/>
          <w:sz w:val="24"/>
          <w:szCs w:val="24"/>
        </w:rPr>
        <w:t>,</w:t>
      </w:r>
      <w:r w:rsidR="00A97A18" w:rsidRPr="00423188">
        <w:rPr>
          <w:rFonts w:ascii="Times New Roman" w:hAnsi="Times New Roman" w:cs="Times New Roman"/>
          <w:sz w:val="24"/>
          <w:szCs w:val="24"/>
        </w:rPr>
        <w:t xml:space="preserve"> aby Ministerstwo Finansów było w stanie wywiązać się obowiązków wynikających z</w:t>
      </w:r>
      <w:r w:rsidR="00083D50" w:rsidRPr="00423188">
        <w:rPr>
          <w:rFonts w:ascii="Times New Roman" w:hAnsi="Times New Roman" w:cs="Times New Roman"/>
          <w:sz w:val="24"/>
          <w:szCs w:val="24"/>
          <w:shd w:val="clear" w:color="auto" w:fill="FFFFFF"/>
        </w:rPr>
        <w:t> programu </w:t>
      </w:r>
      <w:r w:rsidR="00083D50" w:rsidRPr="00423188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badań statystycznych statystyki publicznej</w:t>
      </w:r>
      <w:r w:rsidR="00083D50" w:rsidRPr="004231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A3E83" w:rsidRPr="00423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6F0B" w:rsidRPr="00423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Natomiast w załączniku </w:t>
      </w:r>
      <w:r w:rsidR="00726F0B" w:rsidRPr="004231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nr 7 </w:t>
      </w:r>
      <w:r w:rsidR="00726F0B" w:rsidRPr="00423188">
        <w:rPr>
          <w:rFonts w:ascii="Times New Roman" w:hAnsi="Times New Roman" w:cs="Times New Roman"/>
          <w:sz w:val="24"/>
          <w:szCs w:val="24"/>
        </w:rPr>
        <w:t>do rozporządzenia</w:t>
      </w:r>
      <w:r w:rsidR="000F67EA" w:rsidRPr="00423188">
        <w:rPr>
          <w:rFonts w:ascii="Times New Roman" w:hAnsi="Times New Roman" w:cs="Times New Roman"/>
          <w:sz w:val="24"/>
          <w:szCs w:val="24"/>
        </w:rPr>
        <w:t xml:space="preserve"> (obecny załącznik nr 8)</w:t>
      </w:r>
      <w:r w:rsidR="00726F0B" w:rsidRPr="00423188">
        <w:rPr>
          <w:rFonts w:ascii="Times New Roman" w:hAnsi="Times New Roman" w:cs="Times New Roman"/>
          <w:sz w:val="24"/>
          <w:szCs w:val="24"/>
        </w:rPr>
        <w:t xml:space="preserve"> dotycząc</w:t>
      </w:r>
      <w:r w:rsidR="00C8704C" w:rsidRPr="00423188">
        <w:rPr>
          <w:rFonts w:ascii="Times New Roman" w:hAnsi="Times New Roman" w:cs="Times New Roman"/>
          <w:sz w:val="24"/>
          <w:szCs w:val="24"/>
        </w:rPr>
        <w:t>ym</w:t>
      </w:r>
      <w:r w:rsidR="00726F0B" w:rsidRPr="00423188">
        <w:rPr>
          <w:rFonts w:ascii="Times New Roman" w:hAnsi="Times New Roman" w:cs="Times New Roman"/>
          <w:sz w:val="24"/>
          <w:szCs w:val="24"/>
        </w:rPr>
        <w:t xml:space="preserve"> terminów sporządzania i przekazywania sprawozdań oraz odbiorców sprawozdań w zakresie operacji finansowych jednostek posiadających osobowość prawną wprowadzono</w:t>
      </w:r>
      <w:r w:rsidR="00726F0B" w:rsidRPr="00874E20">
        <w:rPr>
          <w:rFonts w:ascii="Times New Roman" w:hAnsi="Times New Roman" w:cs="Times New Roman"/>
          <w:sz w:val="24"/>
          <w:szCs w:val="24"/>
        </w:rPr>
        <w:t xml:space="preserve"> zmianę, iż wojewódzkie fundusze ochrony środowiska i gospodarki wodnej (</w:t>
      </w:r>
      <w:proofErr w:type="spellStart"/>
      <w:r w:rsidR="00726F0B" w:rsidRPr="00874E20">
        <w:rPr>
          <w:rFonts w:ascii="Times New Roman" w:hAnsi="Times New Roman" w:cs="Times New Roman"/>
          <w:sz w:val="24"/>
          <w:szCs w:val="24"/>
        </w:rPr>
        <w:t>wfośig</w:t>
      </w:r>
      <w:proofErr w:type="spellEnd"/>
      <w:r w:rsidR="00726F0B" w:rsidRPr="00874E20">
        <w:rPr>
          <w:rFonts w:ascii="Times New Roman" w:hAnsi="Times New Roman" w:cs="Times New Roman"/>
          <w:sz w:val="24"/>
          <w:szCs w:val="24"/>
        </w:rPr>
        <w:t xml:space="preserve">), które są samorządowymi osobami prawnymi, będą przekazywać sprawozdania za pośrednictwem regionalnych izb obrachunkowych. Wynika to z faktu, iż </w:t>
      </w:r>
      <w:proofErr w:type="spellStart"/>
      <w:r w:rsidR="00726F0B" w:rsidRPr="00874E20">
        <w:rPr>
          <w:rFonts w:ascii="Times New Roman" w:hAnsi="Times New Roman" w:cs="Times New Roman"/>
          <w:sz w:val="24"/>
          <w:szCs w:val="24"/>
        </w:rPr>
        <w:t>wfośig</w:t>
      </w:r>
      <w:proofErr w:type="spellEnd"/>
      <w:r w:rsidR="00726F0B" w:rsidRPr="00874E20">
        <w:rPr>
          <w:rFonts w:ascii="Times New Roman" w:hAnsi="Times New Roman" w:cs="Times New Roman"/>
          <w:sz w:val="24"/>
          <w:szCs w:val="24"/>
        </w:rPr>
        <w:t xml:space="preserve"> nie są wojewódzkimi samorządowymi jednostkami organizacyjnym i </w:t>
      </w:r>
      <w:r w:rsidR="001B51CC" w:rsidRPr="00874E20">
        <w:rPr>
          <w:rFonts w:ascii="Times New Roman" w:hAnsi="Times New Roman" w:cs="Times New Roman"/>
          <w:sz w:val="24"/>
          <w:szCs w:val="24"/>
        </w:rPr>
        <w:t xml:space="preserve">samorząd </w:t>
      </w:r>
      <w:r w:rsidR="00726F0B" w:rsidRPr="00874E20">
        <w:rPr>
          <w:rFonts w:ascii="Times New Roman" w:hAnsi="Times New Roman" w:cs="Times New Roman"/>
          <w:sz w:val="24"/>
          <w:szCs w:val="24"/>
        </w:rPr>
        <w:t>województwa nie pełni funkcji nadzorczych w</w:t>
      </w:r>
      <w:r w:rsidR="00D81B83">
        <w:rPr>
          <w:rFonts w:ascii="Times New Roman" w:hAnsi="Times New Roman" w:cs="Times New Roman"/>
          <w:sz w:val="24"/>
          <w:szCs w:val="24"/>
        </w:rPr>
        <w:t> </w:t>
      </w:r>
      <w:r w:rsidR="00726F0B" w:rsidRPr="00874E20">
        <w:rPr>
          <w:rFonts w:ascii="Times New Roman" w:hAnsi="Times New Roman" w:cs="Times New Roman"/>
          <w:sz w:val="24"/>
          <w:szCs w:val="24"/>
        </w:rPr>
        <w:t>stosunku do tych podmiotów.</w:t>
      </w:r>
      <w:r w:rsidR="00E251E0">
        <w:rPr>
          <w:rFonts w:ascii="Times New Roman" w:hAnsi="Times New Roman" w:cs="Times New Roman"/>
          <w:sz w:val="24"/>
          <w:szCs w:val="24"/>
        </w:rPr>
        <w:t xml:space="preserve"> </w:t>
      </w:r>
      <w:r w:rsidR="00E251E0" w:rsidRPr="00874E20">
        <w:rPr>
          <w:rFonts w:ascii="Times New Roman" w:hAnsi="Times New Roman" w:cs="Times New Roman"/>
          <w:sz w:val="24"/>
          <w:szCs w:val="24"/>
        </w:rPr>
        <w:t xml:space="preserve">Zrezygnowano z określania w </w:t>
      </w:r>
      <w:r w:rsidR="00E251E0">
        <w:rPr>
          <w:rFonts w:ascii="Times New Roman" w:hAnsi="Times New Roman" w:cs="Times New Roman"/>
          <w:sz w:val="24"/>
          <w:szCs w:val="24"/>
        </w:rPr>
        <w:t>rozporządzeniu</w:t>
      </w:r>
      <w:r w:rsidR="00E251E0" w:rsidRPr="00E251E0">
        <w:rPr>
          <w:rFonts w:ascii="Times New Roman" w:hAnsi="Times New Roman" w:cs="Times New Roman"/>
          <w:sz w:val="24"/>
          <w:szCs w:val="24"/>
        </w:rPr>
        <w:t xml:space="preserve"> </w:t>
      </w:r>
      <w:r w:rsidR="00E251E0" w:rsidRPr="00874E20">
        <w:rPr>
          <w:rFonts w:ascii="Times New Roman" w:hAnsi="Times New Roman" w:cs="Times New Roman"/>
          <w:sz w:val="24"/>
          <w:szCs w:val="24"/>
        </w:rPr>
        <w:t xml:space="preserve"> terminów dla  oddziałów terenowych lub regionalnych agencji wykonawczych</w:t>
      </w:r>
      <w:r w:rsidR="00E251E0">
        <w:rPr>
          <w:rFonts w:ascii="Times New Roman" w:hAnsi="Times New Roman" w:cs="Times New Roman"/>
          <w:sz w:val="24"/>
          <w:szCs w:val="24"/>
        </w:rPr>
        <w:t>,</w:t>
      </w:r>
      <w:r w:rsidR="00E251E0" w:rsidRPr="00874E20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E251E0" w:rsidRPr="00874E20">
        <w:rPr>
          <w:rFonts w:ascii="Times New Roman" w:hAnsi="Times New Roman" w:cs="Times New Roman"/>
          <w:sz w:val="24"/>
          <w:szCs w:val="24"/>
        </w:rPr>
        <w:t>gdyż są to kwestie</w:t>
      </w:r>
      <w:r w:rsidR="00E251E0">
        <w:rPr>
          <w:rFonts w:ascii="Times New Roman" w:hAnsi="Times New Roman" w:cs="Times New Roman"/>
          <w:sz w:val="24"/>
          <w:szCs w:val="24"/>
        </w:rPr>
        <w:t>,</w:t>
      </w:r>
      <w:r w:rsidR="00D81B83">
        <w:rPr>
          <w:rFonts w:ascii="Times New Roman" w:hAnsi="Times New Roman" w:cs="Times New Roman"/>
          <w:sz w:val="24"/>
          <w:szCs w:val="24"/>
        </w:rPr>
        <w:t xml:space="preserve"> które w </w:t>
      </w:r>
      <w:r w:rsidR="00694355">
        <w:rPr>
          <w:rFonts w:ascii="Times New Roman" w:hAnsi="Times New Roman" w:cs="Times New Roman"/>
          <w:sz w:val="24"/>
          <w:szCs w:val="24"/>
        </w:rPr>
        <w:t>zasadzie</w:t>
      </w:r>
      <w:r w:rsidR="00E251E0" w:rsidRPr="00874E20">
        <w:rPr>
          <w:rFonts w:ascii="Times New Roman" w:hAnsi="Times New Roman" w:cs="Times New Roman"/>
          <w:sz w:val="24"/>
          <w:szCs w:val="24"/>
        </w:rPr>
        <w:t xml:space="preserve"> powinna określać sama agencja wykonawcza jako osoba prawna dla swoich jednostek organiza</w:t>
      </w:r>
      <w:r w:rsidR="00E251E0">
        <w:rPr>
          <w:rFonts w:ascii="Times New Roman" w:hAnsi="Times New Roman" w:cs="Times New Roman"/>
          <w:sz w:val="24"/>
          <w:szCs w:val="24"/>
        </w:rPr>
        <w:t>cyjnych.</w:t>
      </w:r>
      <w:r w:rsidR="00E251E0" w:rsidRPr="00874E20">
        <w:rPr>
          <w:rFonts w:ascii="Times New Roman" w:hAnsi="Times New Roman" w:cs="Times New Roman"/>
          <w:sz w:val="24"/>
          <w:szCs w:val="24"/>
        </w:rPr>
        <w:t xml:space="preserve"> </w:t>
      </w:r>
      <w:r w:rsidR="00E251E0">
        <w:rPr>
          <w:rFonts w:ascii="Times New Roman" w:hAnsi="Times New Roman" w:cs="Times New Roman"/>
          <w:sz w:val="24"/>
          <w:szCs w:val="24"/>
        </w:rPr>
        <w:t>Z</w:t>
      </w:r>
      <w:r w:rsidR="00D50DED" w:rsidRPr="00874E20">
        <w:rPr>
          <w:rFonts w:ascii="Times New Roman" w:hAnsi="Times New Roman" w:cs="Times New Roman"/>
          <w:sz w:val="24"/>
          <w:szCs w:val="24"/>
        </w:rPr>
        <w:t xml:space="preserve">miany w załącznikach dotyczących terminów sporządzania i przekazywania sprawozdań oraz odbiorców sprawozdań w zakresie operacji finansowych </w:t>
      </w:r>
      <w:r w:rsidR="00D81B83">
        <w:rPr>
          <w:rFonts w:ascii="Times New Roman" w:hAnsi="Times New Roman" w:cs="Times New Roman"/>
          <w:sz w:val="24"/>
          <w:szCs w:val="24"/>
        </w:rPr>
        <w:t>w </w:t>
      </w:r>
      <w:r w:rsidR="00E251E0">
        <w:rPr>
          <w:rFonts w:ascii="Times New Roman" w:hAnsi="Times New Roman" w:cs="Times New Roman"/>
          <w:sz w:val="24"/>
          <w:szCs w:val="24"/>
        </w:rPr>
        <w:t xml:space="preserve">większości </w:t>
      </w:r>
      <w:r w:rsidR="00D50DED" w:rsidRPr="00E251E0">
        <w:rPr>
          <w:rFonts w:ascii="Times New Roman" w:hAnsi="Times New Roman" w:cs="Times New Roman"/>
          <w:sz w:val="24"/>
          <w:szCs w:val="24"/>
        </w:rPr>
        <w:t xml:space="preserve">mają </w:t>
      </w:r>
      <w:r w:rsidR="00D5293F" w:rsidRPr="00E251E0">
        <w:rPr>
          <w:rFonts w:ascii="Times New Roman" w:hAnsi="Times New Roman" w:cs="Times New Roman"/>
          <w:sz w:val="24"/>
          <w:szCs w:val="24"/>
        </w:rPr>
        <w:t>charakter doprecyzowujący czy też wynikają</w:t>
      </w:r>
      <w:r w:rsidR="00E251E0">
        <w:rPr>
          <w:rFonts w:ascii="Times New Roman" w:hAnsi="Times New Roman" w:cs="Times New Roman"/>
          <w:sz w:val="24"/>
          <w:szCs w:val="24"/>
        </w:rPr>
        <w:t xml:space="preserve"> </w:t>
      </w:r>
      <w:r w:rsidR="00D5293F" w:rsidRPr="00E251E0">
        <w:rPr>
          <w:rFonts w:ascii="Times New Roman" w:hAnsi="Times New Roman" w:cs="Times New Roman"/>
          <w:sz w:val="24"/>
          <w:szCs w:val="24"/>
        </w:rPr>
        <w:t>ze zmian w praw</w:t>
      </w:r>
      <w:r w:rsidR="00D5293F" w:rsidRPr="00D5293F">
        <w:rPr>
          <w:rFonts w:ascii="Times New Roman" w:hAnsi="Times New Roman" w:cs="Times New Roman"/>
          <w:sz w:val="24"/>
          <w:szCs w:val="24"/>
        </w:rPr>
        <w:t>ie</w:t>
      </w:r>
      <w:r w:rsidR="00D5293F">
        <w:rPr>
          <w:rFonts w:ascii="Times New Roman" w:hAnsi="Times New Roman" w:cs="Times New Roman"/>
          <w:sz w:val="24"/>
          <w:szCs w:val="24"/>
        </w:rPr>
        <w:t>.</w:t>
      </w:r>
    </w:p>
    <w:p w:rsidR="00694355" w:rsidRDefault="00694355" w:rsidP="00694355">
      <w:pPr>
        <w:spacing w:after="120" w:line="360" w:lineRule="auto"/>
        <w:jc w:val="both"/>
      </w:pPr>
      <w:r>
        <w:t>P</w:t>
      </w:r>
      <w:r w:rsidR="002B0963" w:rsidRPr="00795DB7">
        <w:t xml:space="preserve">rzepisy rozporządzenia będą miały po raz pierwszy zastosowanie do sprawozdań </w:t>
      </w:r>
      <w:r w:rsidR="00ED787B" w:rsidRPr="00795DB7">
        <w:t xml:space="preserve">kwartalnych </w:t>
      </w:r>
      <w:r w:rsidR="00636370">
        <w:t>sporządzanych za</w:t>
      </w:r>
      <w:r w:rsidR="00684EE8" w:rsidRPr="00795DB7">
        <w:t xml:space="preserve"> I</w:t>
      </w:r>
      <w:r w:rsidR="002B0963" w:rsidRPr="00795DB7">
        <w:t xml:space="preserve"> kwartał </w:t>
      </w:r>
      <w:r w:rsidR="00684EE8" w:rsidRPr="00795DB7">
        <w:t>2021</w:t>
      </w:r>
      <w:r w:rsidR="002B0963" w:rsidRPr="00795DB7">
        <w:t xml:space="preserve"> r.</w:t>
      </w:r>
      <w:r w:rsidR="00636370">
        <w:t xml:space="preserve"> oraz sprawozdań za rok budżetowy 2021</w:t>
      </w:r>
      <w:r w:rsidR="00FC3A7F">
        <w:t>.</w:t>
      </w:r>
      <w:r w:rsidRPr="00694355">
        <w:t xml:space="preserve"> </w:t>
      </w:r>
    </w:p>
    <w:p w:rsidR="00694355" w:rsidRPr="00795DB7" w:rsidRDefault="00694355" w:rsidP="00694355">
      <w:pPr>
        <w:spacing w:after="120" w:line="360" w:lineRule="auto"/>
        <w:jc w:val="both"/>
      </w:pPr>
      <w:r w:rsidRPr="00795DB7">
        <w:t xml:space="preserve">Sprawozdania kwartalne Rb-Z i Rb-N oraz RB-ZN za okresy </w:t>
      </w:r>
      <w:r w:rsidR="00D81B83">
        <w:t>s</w:t>
      </w:r>
      <w:r w:rsidRPr="00795DB7">
        <w:t>przed dni</w:t>
      </w:r>
      <w:r w:rsidR="00D81B83">
        <w:t>a</w:t>
      </w:r>
      <w:r w:rsidRPr="00795DB7">
        <w:t xml:space="preserve"> 1 stycznia </w:t>
      </w:r>
      <w:r>
        <w:t>2021</w:t>
      </w:r>
      <w:r w:rsidRPr="00795DB7">
        <w:t xml:space="preserve"> r., jak również sprawozdania roczne Rb-UZ i Rb-UN zostaną sporządzane na zasadach dotychczasowych. </w:t>
      </w:r>
    </w:p>
    <w:p w:rsidR="002B0963" w:rsidRPr="00795DB7" w:rsidRDefault="002B0963" w:rsidP="00D81B83">
      <w:pPr>
        <w:spacing w:after="120" w:line="360" w:lineRule="auto"/>
        <w:jc w:val="both"/>
      </w:pPr>
      <w:r w:rsidRPr="00795DB7">
        <w:t>Projektowane rozporządzenie nie wymaga przedstawiania organom i instytucjom Unii Europejskiej, w tym Europejskiemu Bankowi Centralnemu, w celu uzyskania opinii, dokonania powiadomienia, konsultacji albo uzgodnienia. W szczególności, zgodnie z art. 2 ust. 1 decyzji Rady 98/415/WE z dnia 29 czerwca 1998 r. w sprawie konsultacji Europejskiego Banku Centralnego udzielanych władzom krajowym w sprawie projektów przepisów prawnych (Dz. Urz. WE L 189 z 03.07.1998, str. 42 – Dz. Urz. UE Polskie Wydanie Specjalne rozdz. 1, t. 1, str. 446), projekt rozporządzenia nie podlega konsultacji z Europejskim Bankiem Centralnym.</w:t>
      </w:r>
    </w:p>
    <w:p w:rsidR="002B0963" w:rsidRPr="00795DB7" w:rsidRDefault="002B0963" w:rsidP="000C5BC1">
      <w:pPr>
        <w:spacing w:after="120" w:line="360" w:lineRule="auto"/>
        <w:jc w:val="both"/>
      </w:pPr>
      <w:r w:rsidRPr="00795DB7">
        <w:t>Zawarte w projekcie regulacje nie stanowią przepisów technicznych w rozumieniu rozporządzenia Rady Ministrów z dnia 23 grudnia 2002 r. w sprawie sposobu funkcjonowania krajowego systemu notyfikacji norm i aktów prawnych (Dz. U. poz. 2039, z późn. zm.), dlatego też projekt rozporządzenia nie podlega procedurze notyfikacji.</w:t>
      </w:r>
    </w:p>
    <w:p w:rsidR="002B0963" w:rsidRPr="00795DB7" w:rsidRDefault="002B0963" w:rsidP="000C5BC1">
      <w:pPr>
        <w:spacing w:after="120" w:line="360" w:lineRule="auto"/>
        <w:jc w:val="both"/>
      </w:pPr>
      <w:r w:rsidRPr="00795DB7">
        <w:t>Stosownie do art. 4 ustawy z dnia 7 lipca 2005 r. o działalności lobbingowej w procesie stanowienia prawa (Dz. U. z 2017 r. poz. 248) projekt został zamieszczony w wykazie prac legislacyjnych Ministra Finansów.</w:t>
      </w:r>
      <w:r w:rsidR="0013749C">
        <w:t xml:space="preserve"> Natomiast z</w:t>
      </w:r>
      <w:r w:rsidRPr="00795DB7">
        <w:t xml:space="preserve">godnie z art. 5 </w:t>
      </w:r>
      <w:r w:rsidR="0013749C">
        <w:t xml:space="preserve">tej </w:t>
      </w:r>
      <w:r w:rsidRPr="00795DB7">
        <w:t xml:space="preserve">ustawy oraz § 52 uchwały nr </w:t>
      </w:r>
      <w:r w:rsidRPr="00795DB7">
        <w:lastRenderedPageBreak/>
        <w:t>190 Rady Ministrów z dnia 29 października 2013 r. – Regulamin pracy Rady Mi</w:t>
      </w:r>
      <w:r w:rsidR="0013749C">
        <w:t>nistrów                (M.</w:t>
      </w:r>
      <w:r w:rsidRPr="00795DB7">
        <w:t>P. z 2016 r. poz. 1006, z późn. zm.) projekt rozporządzenia zosta</w:t>
      </w:r>
      <w:r w:rsidR="00036C09" w:rsidRPr="00795DB7">
        <w:t>nie</w:t>
      </w:r>
      <w:r w:rsidR="0013749C">
        <w:t xml:space="preserve"> zamieszczony w </w:t>
      </w:r>
      <w:r w:rsidRPr="00795DB7">
        <w:t xml:space="preserve">Biuletynie Informacji Publicznej  na stronie podmiotowej Rządowego Centrum Legislacji, w serwisie Rządowy Proces Legislacyjny. </w:t>
      </w:r>
    </w:p>
    <w:p w:rsidR="002B0963" w:rsidRPr="00795DB7" w:rsidRDefault="002B0963" w:rsidP="000C5BC1">
      <w:pPr>
        <w:spacing w:after="120" w:line="360" w:lineRule="auto"/>
        <w:jc w:val="both"/>
      </w:pPr>
      <w:r w:rsidRPr="00795DB7">
        <w:t xml:space="preserve">Zawarte w projekcie regulacje nie będą miały wpływu na działalność </w:t>
      </w:r>
      <w:proofErr w:type="spellStart"/>
      <w:r w:rsidRPr="00795DB7">
        <w:t>mikroprzedsiębiorców</w:t>
      </w:r>
      <w:proofErr w:type="spellEnd"/>
      <w:r w:rsidRPr="00795DB7">
        <w:t xml:space="preserve">, małych i średnich przedsiębiorców zgodnie z ustawą z dnia 6 marca 2018 r. – Prawo przedsiębiorców (Dz. U. z 2019 r. poz. 2192, z późn. zm.). </w:t>
      </w:r>
    </w:p>
    <w:p w:rsidR="002B0963" w:rsidRPr="00795DB7" w:rsidRDefault="002B0963" w:rsidP="000C5BC1">
      <w:pPr>
        <w:spacing w:line="360" w:lineRule="auto"/>
        <w:jc w:val="both"/>
      </w:pPr>
      <w:r w:rsidRPr="00795DB7">
        <w:t>Projekt rozporządzenia nie jest sprzeczny z prawem Unii Europejskiej.</w:t>
      </w:r>
    </w:p>
    <w:p w:rsidR="002067CF" w:rsidRPr="00795DB7" w:rsidRDefault="002067CF" w:rsidP="000C5BC1">
      <w:pPr>
        <w:spacing w:line="360" w:lineRule="auto"/>
      </w:pPr>
    </w:p>
    <w:sectPr w:rsidR="002067CF" w:rsidRPr="0079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C7025"/>
    <w:multiLevelType w:val="hybridMultilevel"/>
    <w:tmpl w:val="E06634EA"/>
    <w:lvl w:ilvl="0" w:tplc="5C76AF6A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2050B2B"/>
    <w:multiLevelType w:val="hybridMultilevel"/>
    <w:tmpl w:val="D876B02C"/>
    <w:lvl w:ilvl="0" w:tplc="35C08F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EC"/>
    <w:rsid w:val="000077C6"/>
    <w:rsid w:val="000257B9"/>
    <w:rsid w:val="000345DF"/>
    <w:rsid w:val="00036C09"/>
    <w:rsid w:val="00045714"/>
    <w:rsid w:val="000466E4"/>
    <w:rsid w:val="00065FA4"/>
    <w:rsid w:val="00066094"/>
    <w:rsid w:val="00071E3C"/>
    <w:rsid w:val="00083D50"/>
    <w:rsid w:val="000870BC"/>
    <w:rsid w:val="00097EEA"/>
    <w:rsid w:val="000A1F41"/>
    <w:rsid w:val="000B2C88"/>
    <w:rsid w:val="000C5BC1"/>
    <w:rsid w:val="000D61BE"/>
    <w:rsid w:val="000F67EA"/>
    <w:rsid w:val="00127AE7"/>
    <w:rsid w:val="0013749C"/>
    <w:rsid w:val="00142E64"/>
    <w:rsid w:val="00150DCA"/>
    <w:rsid w:val="00187827"/>
    <w:rsid w:val="00187F04"/>
    <w:rsid w:val="001967A3"/>
    <w:rsid w:val="00197024"/>
    <w:rsid w:val="001A0C10"/>
    <w:rsid w:val="001A3E83"/>
    <w:rsid w:val="001B51CC"/>
    <w:rsid w:val="001E4E2C"/>
    <w:rsid w:val="002067CF"/>
    <w:rsid w:val="002121BA"/>
    <w:rsid w:val="002262B8"/>
    <w:rsid w:val="00226BC3"/>
    <w:rsid w:val="002521CE"/>
    <w:rsid w:val="002548E4"/>
    <w:rsid w:val="00255133"/>
    <w:rsid w:val="002A26E3"/>
    <w:rsid w:val="002B0963"/>
    <w:rsid w:val="002B210A"/>
    <w:rsid w:val="0034124A"/>
    <w:rsid w:val="003A34CA"/>
    <w:rsid w:val="003F54B1"/>
    <w:rsid w:val="00406A76"/>
    <w:rsid w:val="00414E69"/>
    <w:rsid w:val="004208EC"/>
    <w:rsid w:val="00423188"/>
    <w:rsid w:val="00432062"/>
    <w:rsid w:val="004424BE"/>
    <w:rsid w:val="00460237"/>
    <w:rsid w:val="004811A7"/>
    <w:rsid w:val="00487C06"/>
    <w:rsid w:val="004A3A19"/>
    <w:rsid w:val="004A62B4"/>
    <w:rsid w:val="004D2EFB"/>
    <w:rsid w:val="004F468A"/>
    <w:rsid w:val="005138FB"/>
    <w:rsid w:val="005335B9"/>
    <w:rsid w:val="00537E0A"/>
    <w:rsid w:val="00561E7F"/>
    <w:rsid w:val="0058464A"/>
    <w:rsid w:val="0058719C"/>
    <w:rsid w:val="00587D4D"/>
    <w:rsid w:val="005D0926"/>
    <w:rsid w:val="005E04AA"/>
    <w:rsid w:val="005F3B92"/>
    <w:rsid w:val="005F7B64"/>
    <w:rsid w:val="00611825"/>
    <w:rsid w:val="00635D0A"/>
    <w:rsid w:val="00636370"/>
    <w:rsid w:val="006413D6"/>
    <w:rsid w:val="00646293"/>
    <w:rsid w:val="0065597A"/>
    <w:rsid w:val="00675F15"/>
    <w:rsid w:val="00684EE8"/>
    <w:rsid w:val="00694355"/>
    <w:rsid w:val="006B3F8A"/>
    <w:rsid w:val="006E426D"/>
    <w:rsid w:val="006E76FB"/>
    <w:rsid w:val="00726F0B"/>
    <w:rsid w:val="00733238"/>
    <w:rsid w:val="00734239"/>
    <w:rsid w:val="007922D9"/>
    <w:rsid w:val="00792F4C"/>
    <w:rsid w:val="00795DB7"/>
    <w:rsid w:val="007A396D"/>
    <w:rsid w:val="007B3139"/>
    <w:rsid w:val="007B3BA2"/>
    <w:rsid w:val="007B60D0"/>
    <w:rsid w:val="007C21E3"/>
    <w:rsid w:val="00850B7E"/>
    <w:rsid w:val="008528F8"/>
    <w:rsid w:val="00861F0D"/>
    <w:rsid w:val="00874E20"/>
    <w:rsid w:val="008959CC"/>
    <w:rsid w:val="008A518E"/>
    <w:rsid w:val="008B7D9B"/>
    <w:rsid w:val="00912427"/>
    <w:rsid w:val="009265E9"/>
    <w:rsid w:val="00946AF1"/>
    <w:rsid w:val="009C29A7"/>
    <w:rsid w:val="009D05D4"/>
    <w:rsid w:val="00A02911"/>
    <w:rsid w:val="00A14BA1"/>
    <w:rsid w:val="00A30AC4"/>
    <w:rsid w:val="00A326FC"/>
    <w:rsid w:val="00A743F6"/>
    <w:rsid w:val="00A8028D"/>
    <w:rsid w:val="00A856DF"/>
    <w:rsid w:val="00A97A18"/>
    <w:rsid w:val="00AB41C8"/>
    <w:rsid w:val="00AE7D6E"/>
    <w:rsid w:val="00AF7AAC"/>
    <w:rsid w:val="00B378FD"/>
    <w:rsid w:val="00B428AF"/>
    <w:rsid w:val="00B503E2"/>
    <w:rsid w:val="00B86B27"/>
    <w:rsid w:val="00BC7063"/>
    <w:rsid w:val="00BF06D5"/>
    <w:rsid w:val="00C151BE"/>
    <w:rsid w:val="00C449D8"/>
    <w:rsid w:val="00C66373"/>
    <w:rsid w:val="00C70A43"/>
    <w:rsid w:val="00C8704C"/>
    <w:rsid w:val="00C934B9"/>
    <w:rsid w:val="00CE204D"/>
    <w:rsid w:val="00CE438E"/>
    <w:rsid w:val="00CE54C9"/>
    <w:rsid w:val="00D13376"/>
    <w:rsid w:val="00D41E16"/>
    <w:rsid w:val="00D50DED"/>
    <w:rsid w:val="00D5293F"/>
    <w:rsid w:val="00D57363"/>
    <w:rsid w:val="00D673CB"/>
    <w:rsid w:val="00D81B83"/>
    <w:rsid w:val="00DD111B"/>
    <w:rsid w:val="00DD68F6"/>
    <w:rsid w:val="00DE5AFE"/>
    <w:rsid w:val="00E139CD"/>
    <w:rsid w:val="00E251E0"/>
    <w:rsid w:val="00E56B99"/>
    <w:rsid w:val="00E616B1"/>
    <w:rsid w:val="00E645EC"/>
    <w:rsid w:val="00E87DC1"/>
    <w:rsid w:val="00E924FC"/>
    <w:rsid w:val="00ED787B"/>
    <w:rsid w:val="00EF2CFB"/>
    <w:rsid w:val="00EF4D64"/>
    <w:rsid w:val="00F06D69"/>
    <w:rsid w:val="00F352F8"/>
    <w:rsid w:val="00F62916"/>
    <w:rsid w:val="00FA03D1"/>
    <w:rsid w:val="00FA3124"/>
    <w:rsid w:val="00FC3A7F"/>
    <w:rsid w:val="00FC4627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0FF03-36A7-4C8F-83F4-50CA9EC8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E2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akt">
    <w:name w:val="tytakt"/>
    <w:basedOn w:val="Normalny"/>
    <w:rsid w:val="008528F8"/>
    <w:pPr>
      <w:spacing w:before="100" w:after="100"/>
      <w:jc w:val="center"/>
    </w:pPr>
    <w:rPr>
      <w:b/>
      <w:bCs/>
      <w:color w:val="150A59"/>
      <w:sz w:val="29"/>
      <w:szCs w:val="29"/>
    </w:rPr>
  </w:style>
  <w:style w:type="paragraph" w:customStyle="1" w:styleId="pub">
    <w:name w:val="pub"/>
    <w:basedOn w:val="Normalny"/>
    <w:rsid w:val="008528F8"/>
    <w:pPr>
      <w:spacing w:before="100" w:after="100"/>
      <w:jc w:val="center"/>
    </w:pPr>
    <w:rPr>
      <w:b/>
      <w:bCs/>
    </w:rPr>
  </w:style>
  <w:style w:type="paragraph" w:styleId="Tekstpodstawowy">
    <w:name w:val="Body Text"/>
    <w:basedOn w:val="Normalny"/>
    <w:rsid w:val="000B2C88"/>
    <w:pPr>
      <w:spacing w:before="240"/>
      <w:jc w:val="both"/>
    </w:pPr>
    <w:rPr>
      <w:rFonts w:cs="Arial"/>
    </w:rPr>
  </w:style>
  <w:style w:type="paragraph" w:styleId="Tekstdymka">
    <w:name w:val="Balloon Text"/>
    <w:basedOn w:val="Normalny"/>
    <w:semiHidden/>
    <w:rsid w:val="00EF2CF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0C5BC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Uwydatnienie">
    <w:name w:val="Emphasis"/>
    <w:uiPriority w:val="20"/>
    <w:qFormat/>
    <w:rsid w:val="00083D50"/>
    <w:rPr>
      <w:i/>
      <w:iCs/>
    </w:rPr>
  </w:style>
  <w:style w:type="paragraph" w:styleId="Akapitzlist">
    <w:name w:val="List Paragraph"/>
    <w:basedOn w:val="Normalny"/>
    <w:uiPriority w:val="34"/>
    <w:qFormat/>
    <w:rsid w:val="001A3E83"/>
    <w:pPr>
      <w:widowControl w:val="0"/>
      <w:autoSpaceDE w:val="0"/>
      <w:autoSpaceDN w:val="0"/>
      <w:adjustRightInd w:val="0"/>
      <w:spacing w:line="40" w:lineRule="atLeast"/>
      <w:ind w:left="720"/>
      <w:contextualSpacing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MF</Company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Katarzyna Mańk</dc:creator>
  <cp:keywords/>
  <dc:description/>
  <cp:lastModifiedBy>KGHM</cp:lastModifiedBy>
  <cp:revision>2</cp:revision>
  <cp:lastPrinted>2013-01-04T05:42:00Z</cp:lastPrinted>
  <dcterms:created xsi:type="dcterms:W3CDTF">2020-09-22T09:32:00Z</dcterms:created>
  <dcterms:modified xsi:type="dcterms:W3CDTF">2020-09-22T09:32:00Z</dcterms:modified>
</cp:coreProperties>
</file>