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F82A" w14:textId="77777777" w:rsidR="007A77F7" w:rsidRDefault="007A77F7" w:rsidP="005E2346">
      <w:pPr>
        <w:pStyle w:val="Bezodstpw"/>
        <w:spacing w:line="280" w:lineRule="exact"/>
        <w:jc w:val="both"/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644"/>
        <w:gridCol w:w="425"/>
        <w:gridCol w:w="310"/>
        <w:gridCol w:w="425"/>
        <w:gridCol w:w="144"/>
        <w:gridCol w:w="281"/>
        <w:gridCol w:w="61"/>
        <w:gridCol w:w="364"/>
        <w:gridCol w:w="142"/>
        <w:gridCol w:w="284"/>
        <w:gridCol w:w="283"/>
        <w:gridCol w:w="142"/>
        <w:gridCol w:w="7"/>
        <w:gridCol w:w="420"/>
        <w:gridCol w:w="567"/>
        <w:gridCol w:w="144"/>
        <w:gridCol w:w="281"/>
        <w:gridCol w:w="428"/>
        <w:gridCol w:w="283"/>
        <w:gridCol w:w="284"/>
        <w:gridCol w:w="143"/>
        <w:gridCol w:w="297"/>
        <w:gridCol w:w="127"/>
        <w:gridCol w:w="1703"/>
      </w:tblGrid>
      <w:tr w:rsidR="007A77F7" w:rsidRPr="008B4FE6" w14:paraId="1DE82E67" w14:textId="77777777" w:rsidTr="00B27613">
        <w:trPr>
          <w:trHeight w:val="3818"/>
        </w:trPr>
        <w:tc>
          <w:tcPr>
            <w:tcW w:w="5525" w:type="dxa"/>
            <w:gridSpan w:val="15"/>
          </w:tcPr>
          <w:p w14:paraId="01512D24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23D754D" w14:textId="60B9EE75" w:rsidR="00EB3D78" w:rsidRPr="003971AD" w:rsidRDefault="007A77F7" w:rsidP="0062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Rozporządzenie Ministra Finansów</w:t>
            </w:r>
            <w:r w:rsidR="003D7357">
              <w:rPr>
                <w:rFonts w:ascii="Times New Roman" w:hAnsi="Times New Roman"/>
                <w:color w:val="000000"/>
              </w:rPr>
              <w:t>, Funduszy i Polityki Regionalnej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1845" w:rsidRPr="00621845">
              <w:rPr>
                <w:rFonts w:ascii="Times New Roman" w:hAnsi="Times New Roman"/>
                <w:i/>
                <w:color w:val="000000"/>
              </w:rPr>
              <w:t>w sprawie szczegółowego sposobu postępowania w zak</w:t>
            </w:r>
            <w:r w:rsidR="00AD4AAC">
              <w:rPr>
                <w:rFonts w:ascii="Times New Roman" w:hAnsi="Times New Roman"/>
                <w:i/>
                <w:color w:val="000000"/>
              </w:rPr>
              <w:t xml:space="preserve">resie wypłaty odszkodowań oraz udzielania dotacji celowych i </w:t>
            </w:r>
            <w:r w:rsidR="00621845" w:rsidRPr="00621845">
              <w:rPr>
                <w:rFonts w:ascii="Times New Roman" w:hAnsi="Times New Roman"/>
                <w:i/>
                <w:color w:val="000000"/>
              </w:rPr>
              <w:t>pożyczek ze środków Funduszu Reprywatyzacji</w:t>
            </w:r>
          </w:p>
          <w:p w14:paraId="2AC9DFCB" w14:textId="77777777" w:rsidR="007A77F7" w:rsidRPr="008B4FE6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D9B4567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68C249A9" w14:textId="77777777" w:rsidR="007A77F7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0090B44C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A6185F3" w14:textId="3971179E" w:rsidR="00171336" w:rsidRPr="00171336" w:rsidRDefault="00D652B6" w:rsidP="0017133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</w:t>
            </w:r>
            <w:r w:rsidR="00171336">
              <w:rPr>
                <w:rFonts w:ascii="Times New Roman" w:hAnsi="Times New Roman"/>
                <w:sz w:val="21"/>
                <w:szCs w:val="21"/>
              </w:rPr>
              <w:t>, Podsekretarz Stanu w Ministerstwie Finansów</w:t>
            </w:r>
          </w:p>
          <w:p w14:paraId="1A5C99EA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D8974C1" w14:textId="77777777" w:rsidR="007A77F7" w:rsidRPr="008B4FE6" w:rsidRDefault="00621845" w:rsidP="00621845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Andrzej Ciopiński</w:t>
            </w:r>
            <w:r w:rsidR="00CB6F57" w:rsidRPr="00CB6F5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Zastępca Dyrektora</w:t>
            </w:r>
            <w:r w:rsidR="00CB6F57" w:rsidRPr="00CB6F57">
              <w:rPr>
                <w:rFonts w:ascii="Times New Roman" w:hAnsi="Times New Roman"/>
              </w:rPr>
              <w:t>,</w:t>
            </w:r>
            <w:r w:rsidR="006E5092" w:rsidRPr="00CB6F57">
              <w:rPr>
                <w:rFonts w:ascii="Times New Roman" w:hAnsi="Times New Roman"/>
              </w:rPr>
              <w:t xml:space="preserve"> </w:t>
            </w:r>
            <w:r w:rsidR="00171336" w:rsidRPr="00CB6F57">
              <w:rPr>
                <w:rFonts w:ascii="Times New Roman" w:hAnsi="Times New Roman"/>
              </w:rPr>
              <w:t xml:space="preserve">Departament </w:t>
            </w:r>
            <w:r w:rsidR="00171336">
              <w:rPr>
                <w:rFonts w:ascii="Times New Roman" w:hAnsi="Times New Roman"/>
                <w:color w:val="000000"/>
              </w:rPr>
              <w:t>Wspierania Polityk Gospodarczych w Ministerstwie Finansów</w:t>
            </w:r>
            <w:r w:rsidR="00CB6F57">
              <w:rPr>
                <w:rFonts w:ascii="Times New Roman" w:hAnsi="Times New Roman"/>
                <w:color w:val="000000"/>
              </w:rPr>
              <w:t xml:space="preserve">, tel. </w:t>
            </w:r>
            <w:r>
              <w:rPr>
                <w:rFonts w:ascii="Times New Roman" w:hAnsi="Times New Roman"/>
                <w:color w:val="000000"/>
              </w:rPr>
              <w:t>0 22 694-47-05</w:t>
            </w:r>
            <w:r w:rsidR="00CB6F57">
              <w:rPr>
                <w:rFonts w:ascii="Times New Roman" w:hAnsi="Times New Roman"/>
                <w:color w:val="000000"/>
              </w:rPr>
              <w:t xml:space="preserve">, e-mail: </w:t>
            </w:r>
            <w:hyperlink r:id="rId8" w:history="1">
              <w:r w:rsidRPr="00AF1737">
                <w:rPr>
                  <w:rStyle w:val="Hipercze"/>
                  <w:rFonts w:ascii="Times New Roman" w:hAnsi="Times New Roman"/>
                </w:rPr>
                <w:t>andrzej.ciopinski@mf.gov.pl</w:t>
              </w:r>
            </w:hyperlink>
          </w:p>
        </w:tc>
        <w:tc>
          <w:tcPr>
            <w:tcW w:w="4257" w:type="dxa"/>
            <w:gridSpan w:val="10"/>
            <w:shd w:val="clear" w:color="auto" w:fill="FFFFFF"/>
          </w:tcPr>
          <w:p w14:paraId="4D510CA5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395EEB96" w14:textId="42BDE46D" w:rsidR="007A77F7" w:rsidRPr="00F61932" w:rsidRDefault="00CA51D7" w:rsidP="001713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652B6">
              <w:rPr>
                <w:rFonts w:ascii="Times New Roman" w:hAnsi="Times New Roman"/>
              </w:rPr>
              <w:t>.10</w:t>
            </w:r>
            <w:r w:rsidR="00E30A79">
              <w:rPr>
                <w:rFonts w:ascii="Times New Roman" w:hAnsi="Times New Roman"/>
              </w:rPr>
              <w:t>.</w:t>
            </w:r>
            <w:r w:rsidR="00D652B6">
              <w:rPr>
                <w:rFonts w:ascii="Times New Roman" w:hAnsi="Times New Roman"/>
              </w:rPr>
              <w:t>2020</w:t>
            </w:r>
            <w:r w:rsidR="00F61932" w:rsidRPr="00F61932">
              <w:rPr>
                <w:rFonts w:ascii="Times New Roman" w:hAnsi="Times New Roman"/>
              </w:rPr>
              <w:t xml:space="preserve"> r.</w:t>
            </w:r>
          </w:p>
          <w:p w14:paraId="0980A493" w14:textId="142A4FD2" w:rsidR="007A77F7" w:rsidRPr="0065019F" w:rsidRDefault="007A77F7" w:rsidP="0017133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27364F08" w14:textId="38BED815" w:rsidR="007A77F7" w:rsidRPr="00171336" w:rsidRDefault="00171336" w:rsidP="00171336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A77F7" w:rsidRPr="00171336">
              <w:rPr>
                <w:rFonts w:ascii="Times New Roman" w:hAnsi="Times New Roman" w:cs="Times New Roman"/>
              </w:rPr>
              <w:t xml:space="preserve">stawa </w:t>
            </w:r>
            <w:r>
              <w:rPr>
                <w:rFonts w:ascii="Times New Roman" w:hAnsi="Times New Roman" w:cs="Times New Roman"/>
              </w:rPr>
              <w:t xml:space="preserve">z dnia 30 sierpnia 1996 r. </w:t>
            </w:r>
            <w:r w:rsidR="00911996">
              <w:rPr>
                <w:rFonts w:ascii="Times New Roman" w:hAnsi="Times New Roman" w:cs="Times New Roman"/>
              </w:rPr>
              <w:t>o </w:t>
            </w:r>
            <w:r w:rsidR="00937356" w:rsidRPr="00171336">
              <w:rPr>
                <w:rFonts w:ascii="Times New Roman" w:hAnsi="Times New Roman" w:cs="Times New Roman"/>
              </w:rPr>
              <w:t>komercjalizacji i niektórych uprawnieniach pracowników</w:t>
            </w:r>
            <w:r w:rsidR="003F5886">
              <w:rPr>
                <w:rFonts w:ascii="Times New Roman" w:hAnsi="Times New Roman" w:cs="Times New Roman"/>
              </w:rPr>
              <w:t xml:space="preserve"> (</w:t>
            </w:r>
            <w:r w:rsidR="000C1542">
              <w:rPr>
                <w:rFonts w:ascii="Times New Roman" w:hAnsi="Times New Roman" w:cs="Times New Roman"/>
              </w:rPr>
              <w:t>Dz. U. z 2018</w:t>
            </w:r>
            <w:r>
              <w:rPr>
                <w:rFonts w:ascii="Times New Roman" w:hAnsi="Times New Roman" w:cs="Times New Roman"/>
              </w:rPr>
              <w:t xml:space="preserve"> r. poz. </w:t>
            </w:r>
            <w:r w:rsidR="000C1542">
              <w:rPr>
                <w:rFonts w:ascii="Times New Roman" w:hAnsi="Times New Roman" w:cs="Times New Roman"/>
              </w:rPr>
              <w:t>2170</w:t>
            </w:r>
            <w:r w:rsidR="003F58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 późn. zm.)</w:t>
            </w:r>
          </w:p>
          <w:p w14:paraId="69829F26" w14:textId="77777777" w:rsidR="007A77F7" w:rsidRPr="00171336" w:rsidRDefault="007A77F7" w:rsidP="0017133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53206C51" w14:textId="3644F612" w:rsidR="007A77F7" w:rsidRPr="00B6370B" w:rsidRDefault="007A77F7" w:rsidP="00C21AE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21AEE">
              <w:rPr>
                <w:rFonts w:ascii="Times New Roman" w:hAnsi="Times New Roman"/>
                <w:b/>
                <w:color w:val="000000"/>
              </w:rPr>
              <w:t xml:space="preserve"> legislacyjnych</w:t>
            </w:r>
            <w:r w:rsidR="00F61932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13F47">
              <w:rPr>
                <w:rFonts w:ascii="Times New Roman" w:hAnsi="Times New Roman"/>
                <w:b/>
                <w:color w:val="000000"/>
              </w:rPr>
              <w:t>243</w:t>
            </w:r>
          </w:p>
        </w:tc>
      </w:tr>
      <w:tr w:rsidR="007A77F7" w:rsidRPr="0022687A" w14:paraId="5B4ABD1E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6F48EA20" w14:textId="77777777" w:rsidR="007A77F7" w:rsidRPr="00627221" w:rsidRDefault="007A77F7" w:rsidP="00B27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A77F7" w:rsidRPr="008B4FE6" w14:paraId="635B6EB5" w14:textId="77777777" w:rsidTr="00B27613">
        <w:trPr>
          <w:trHeight w:val="33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5D460C87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95366F" w:rsidRPr="008B4FE6" w14:paraId="7F9B097D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45B30386" w14:textId="46E09508" w:rsidR="0095366F" w:rsidRPr="0095366F" w:rsidRDefault="0095366F" w:rsidP="003F58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66F">
              <w:rPr>
                <w:rFonts w:ascii="Times New Roman" w:hAnsi="Times New Roman" w:cs="Times New Roman"/>
              </w:rPr>
              <w:t xml:space="preserve">Rozporządzenie </w:t>
            </w:r>
            <w:r w:rsidRPr="0095366F">
              <w:rPr>
                <w:rFonts w:ascii="Times New Roman" w:hAnsi="Times New Roman" w:cs="Times New Roman"/>
                <w:i/>
              </w:rPr>
              <w:t>w sprawie szczegółowego sposobu postępowania w zakresie wypłaty odszkodowań oraz udzielania dotacji celowych i pożyczek ze środków Funduszu Reprywatyzacji</w:t>
            </w:r>
            <w:r w:rsidRPr="0095366F">
              <w:rPr>
                <w:rFonts w:ascii="Times New Roman" w:hAnsi="Times New Roman" w:cs="Times New Roman"/>
              </w:rPr>
              <w:t xml:space="preserve"> stanowi wykonanie upoważnienia zawartego w art. 56 ust. 6 ustawy</w:t>
            </w:r>
            <w:r w:rsidRPr="0095366F">
              <w:t xml:space="preserve"> </w:t>
            </w:r>
            <w:r w:rsidRPr="0095366F">
              <w:rPr>
                <w:rFonts w:ascii="Times New Roman" w:hAnsi="Times New Roman" w:cs="Times New Roman"/>
              </w:rPr>
              <w:t xml:space="preserve">z dnia 30 sierpnia 1996 r. </w:t>
            </w:r>
            <w:r w:rsidRPr="0095366F">
              <w:rPr>
                <w:rFonts w:ascii="Times New Roman" w:hAnsi="Times New Roman" w:cs="Times New Roman"/>
                <w:i/>
              </w:rPr>
              <w:t>o komercjalizacji i niektórych uprawnieniach pracowników</w:t>
            </w:r>
            <w:r w:rsidRPr="0095366F">
              <w:rPr>
                <w:rFonts w:ascii="Times New Roman" w:hAnsi="Times New Roman" w:cs="Times New Roman"/>
              </w:rPr>
              <w:t xml:space="preserve">. Ustawa z dnia 17 września 2020 r. </w:t>
            </w:r>
            <w:r w:rsidRPr="0095366F">
              <w:rPr>
                <w:rFonts w:ascii="Times New Roman" w:hAnsi="Times New Roman" w:cs="Times New Roman"/>
                <w:i/>
              </w:rPr>
              <w:t>o zmianie ustawy o szczególnych zasadach usuwania skutków prawnych decyzji reprywatyzacyjnych dotyczących nieruchomości warszawskich, wydanych z naruszeniem prawa, ustawy o komercjalizacji i niektórych uprawnieniach pracowników oraz ustawy o gospodarce nieruchomościami</w:t>
            </w:r>
            <w:r w:rsidRPr="0095366F">
              <w:rPr>
                <w:rFonts w:ascii="Times New Roman" w:hAnsi="Times New Roman" w:cs="Times New Roman"/>
              </w:rPr>
              <w:t xml:space="preserve"> wprowadziła zmiany m.in. w ustawie </w:t>
            </w:r>
            <w:r w:rsidRPr="0095366F">
              <w:rPr>
                <w:rFonts w:ascii="Times New Roman" w:hAnsi="Times New Roman" w:cs="Times New Roman"/>
                <w:i/>
              </w:rPr>
              <w:t>o komercjalizacji i niektórych uprawnieniach pracowników,</w:t>
            </w:r>
            <w:r w:rsidRPr="0095366F">
              <w:rPr>
                <w:rFonts w:ascii="Times New Roman" w:hAnsi="Times New Roman" w:cs="Times New Roman"/>
              </w:rPr>
              <w:t xml:space="preserve"> rozszerzając zakres zadań realizowanych ze środków Funduszu Reprywatyzacji o wypłaty odszkodowań lub zadośćuczynień, o których mowa w art. 33 ustawy z dnia 9 marca 2017 r. </w:t>
            </w:r>
            <w:r w:rsidRPr="0095366F">
              <w:rPr>
                <w:rFonts w:ascii="Times New Roman" w:hAnsi="Times New Roman" w:cs="Times New Roman"/>
                <w:i/>
              </w:rPr>
              <w:t>o szczególnych zasadach usuwania skutków prawnych decyzji reprywatyzacyjnych dotyczących nieruchomości warszawskich, wydanych z naruszeniem prawa</w:t>
            </w:r>
            <w:r w:rsidR="00297BB2">
              <w:rPr>
                <w:rFonts w:ascii="Times New Roman" w:hAnsi="Times New Roman" w:cs="Times New Roman"/>
                <w:i/>
              </w:rPr>
              <w:t xml:space="preserve"> </w:t>
            </w:r>
            <w:r w:rsidR="00297BB2">
              <w:rPr>
                <w:rFonts w:ascii="Times New Roman" w:hAnsi="Times New Roman" w:cs="Times New Roman"/>
              </w:rPr>
              <w:t xml:space="preserve">oraz zmieniła </w:t>
            </w:r>
            <w:r w:rsidR="00297BB2" w:rsidRPr="003F5886">
              <w:rPr>
                <w:rFonts w:ascii="Times New Roman" w:hAnsi="Times New Roman" w:cs="Times New Roman"/>
              </w:rPr>
              <w:t>treść ww. przepisu upoważniającego.</w:t>
            </w:r>
            <w:r w:rsidRPr="003F5886">
              <w:rPr>
                <w:rFonts w:ascii="Times New Roman" w:hAnsi="Times New Roman" w:cs="Times New Roman"/>
              </w:rPr>
              <w:t xml:space="preserve"> W</w:t>
            </w:r>
            <w:r w:rsidR="003F5886">
              <w:rPr>
                <w:rFonts w:ascii="Times New Roman" w:hAnsi="Times New Roman" w:cs="Times New Roman"/>
              </w:rPr>
              <w:t> </w:t>
            </w:r>
            <w:r w:rsidRPr="0095366F">
              <w:rPr>
                <w:rFonts w:ascii="Times New Roman" w:hAnsi="Times New Roman" w:cs="Times New Roman"/>
              </w:rPr>
              <w:t>związku z t</w:t>
            </w:r>
            <w:r w:rsidR="000D4401">
              <w:rPr>
                <w:rFonts w:ascii="Times New Roman" w:hAnsi="Times New Roman" w:cs="Times New Roman"/>
              </w:rPr>
              <w:t>ym konieczne</w:t>
            </w:r>
            <w:r w:rsidRPr="0095366F">
              <w:rPr>
                <w:rFonts w:ascii="Times New Roman" w:hAnsi="Times New Roman" w:cs="Times New Roman"/>
              </w:rPr>
              <w:t xml:space="preserve"> jest </w:t>
            </w:r>
            <w:r w:rsidR="008F7CE6">
              <w:rPr>
                <w:rFonts w:ascii="Times New Roman" w:hAnsi="Times New Roman" w:cs="Times New Roman"/>
              </w:rPr>
              <w:t>przygotowanie nowego</w:t>
            </w:r>
            <w:r w:rsidR="003F5886">
              <w:rPr>
                <w:rFonts w:ascii="Times New Roman" w:hAnsi="Times New Roman" w:cs="Times New Roman"/>
              </w:rPr>
              <w:t xml:space="preserve"> rozporządzenia, rozszerzonego o </w:t>
            </w:r>
            <w:r w:rsidR="00297BB2">
              <w:rPr>
                <w:rFonts w:ascii="Times New Roman" w:hAnsi="Times New Roman" w:cs="Times New Roman"/>
              </w:rPr>
              <w:t>regul</w:t>
            </w:r>
            <w:r w:rsidR="003F5886">
              <w:rPr>
                <w:rFonts w:ascii="Times New Roman" w:hAnsi="Times New Roman" w:cs="Times New Roman"/>
              </w:rPr>
              <w:t>acje</w:t>
            </w:r>
            <w:r w:rsidR="00297BB2">
              <w:rPr>
                <w:rFonts w:ascii="Times New Roman" w:hAnsi="Times New Roman" w:cs="Times New Roman"/>
              </w:rPr>
              <w:t xml:space="preserve"> </w:t>
            </w:r>
            <w:r w:rsidR="003F5886">
              <w:rPr>
                <w:rFonts w:ascii="Times New Roman" w:hAnsi="Times New Roman" w:cs="Times New Roman"/>
              </w:rPr>
              <w:t>dotyczące</w:t>
            </w:r>
            <w:r w:rsidR="00297BB2">
              <w:rPr>
                <w:rFonts w:ascii="Times New Roman" w:hAnsi="Times New Roman" w:cs="Times New Roman"/>
              </w:rPr>
              <w:t xml:space="preserve"> spos</w:t>
            </w:r>
            <w:r w:rsidR="003F5886">
              <w:rPr>
                <w:rFonts w:ascii="Times New Roman" w:hAnsi="Times New Roman" w:cs="Times New Roman"/>
              </w:rPr>
              <w:t>o</w:t>
            </w:r>
            <w:r w:rsidR="00297BB2">
              <w:rPr>
                <w:rFonts w:ascii="Times New Roman" w:hAnsi="Times New Roman" w:cs="Times New Roman"/>
              </w:rPr>
              <w:t>b</w:t>
            </w:r>
            <w:r w:rsidR="003F5886">
              <w:rPr>
                <w:rFonts w:ascii="Times New Roman" w:hAnsi="Times New Roman" w:cs="Times New Roman"/>
              </w:rPr>
              <w:t>u</w:t>
            </w:r>
            <w:r w:rsidR="00297BB2">
              <w:rPr>
                <w:rFonts w:ascii="Times New Roman" w:hAnsi="Times New Roman" w:cs="Times New Roman"/>
              </w:rPr>
              <w:t xml:space="preserve"> postępowania w zakresie </w:t>
            </w:r>
            <w:r>
              <w:rPr>
                <w:rFonts w:ascii="Times New Roman" w:hAnsi="Times New Roman" w:cs="Times New Roman"/>
              </w:rPr>
              <w:t xml:space="preserve">wypłaty </w:t>
            </w:r>
            <w:r w:rsidRPr="0095366F">
              <w:rPr>
                <w:rFonts w:ascii="Times New Roman" w:hAnsi="Times New Roman" w:cs="Times New Roman"/>
              </w:rPr>
              <w:t xml:space="preserve">odszkodowań </w:t>
            </w:r>
            <w:r>
              <w:rPr>
                <w:rFonts w:ascii="Times New Roman" w:hAnsi="Times New Roman" w:cs="Times New Roman"/>
              </w:rPr>
              <w:t xml:space="preserve">i zadośćuczynień </w:t>
            </w:r>
            <w:r w:rsidR="00297BB2">
              <w:rPr>
                <w:rFonts w:ascii="Times New Roman" w:hAnsi="Times New Roman" w:cs="Times New Roman"/>
              </w:rPr>
              <w:t xml:space="preserve">przyznawanych </w:t>
            </w:r>
            <w:r w:rsidR="005464DD">
              <w:rPr>
                <w:rFonts w:ascii="Times New Roman" w:hAnsi="Times New Roman" w:cs="Times New Roman"/>
              </w:rPr>
              <w:t xml:space="preserve">decyzjami Komisji do spraw reprywatyzacji nieruchomości warszawskich </w:t>
            </w:r>
            <w:r w:rsidRPr="0095366F">
              <w:rPr>
                <w:rFonts w:ascii="Times New Roman" w:hAnsi="Times New Roman" w:cs="Times New Roman"/>
              </w:rPr>
              <w:t>ze środków Funduszu.</w:t>
            </w:r>
          </w:p>
        </w:tc>
      </w:tr>
      <w:tr w:rsidR="0095366F" w:rsidRPr="008B4FE6" w14:paraId="056DFF9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79C7EA21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 i oczekiwany efekt</w:t>
            </w:r>
          </w:p>
        </w:tc>
      </w:tr>
      <w:tr w:rsidR="0095366F" w:rsidRPr="008B4FE6" w14:paraId="50250B7D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485B757D" w14:textId="77B708FC" w:rsidR="00297BB2" w:rsidRPr="00715429" w:rsidRDefault="0095366F" w:rsidP="009536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15429">
              <w:rPr>
                <w:rFonts w:ascii="Times New Roman" w:hAnsi="Times New Roman" w:cs="Times New Roman"/>
              </w:rPr>
              <w:t>Wypłata odszkodowania, lub innego świadczenia pieniężnego, w tym kosztów ze środków Funduszu na podstawie wniosku organu, który reprezentuje Skarb Państwa we właściwym postępowaniu administracyjnym lub sądowym</w:t>
            </w:r>
            <w:r w:rsidR="00297BB2" w:rsidRPr="00715429">
              <w:rPr>
                <w:rFonts w:ascii="Times New Roman" w:hAnsi="Times New Roman" w:cs="Times New Roman"/>
              </w:rPr>
              <w:t>.</w:t>
            </w:r>
          </w:p>
          <w:p w14:paraId="67F2B9E3" w14:textId="65B3C49B" w:rsidR="0095366F" w:rsidRPr="00715429" w:rsidRDefault="00297BB2" w:rsidP="009536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15429">
              <w:rPr>
                <w:rFonts w:ascii="Times New Roman" w:hAnsi="Times New Roman" w:cs="Times New Roman"/>
              </w:rPr>
              <w:t>Wypłata odszkodowań lub zadośćuczynień, o których mowa w art. 56 ust. 1 pkt 2a ustawy, po przedstawieniu przez Ministra Sprawiedliwości niezbędnych informacji i dokumentów.</w:t>
            </w:r>
            <w:r w:rsidR="0095366F" w:rsidRPr="00715429">
              <w:rPr>
                <w:rFonts w:ascii="Times New Roman" w:hAnsi="Times New Roman" w:cs="Times New Roman"/>
              </w:rPr>
              <w:t xml:space="preserve"> </w:t>
            </w:r>
          </w:p>
          <w:p w14:paraId="65D23399" w14:textId="77777777" w:rsidR="0095366F" w:rsidRPr="00715429" w:rsidRDefault="0095366F" w:rsidP="009536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15429">
              <w:rPr>
                <w:rFonts w:ascii="Times New Roman" w:eastAsia="Times New Roman" w:hAnsi="Times New Roman" w:cs="Times New Roman"/>
              </w:rPr>
              <w:t>Realizacja porozumień w sprawie dotacji celowych na rzecz jednostek samorządu terytorialnego (JST) zawieranych pomiędzy ministrem do spraw finansów publicznych a JST,</w:t>
            </w:r>
            <w:r w:rsidRPr="00715429">
              <w:rPr>
                <w:rFonts w:ascii="Times New Roman" w:hAnsi="Times New Roman" w:cs="Times New Roman"/>
              </w:rPr>
              <w:t xml:space="preserve"> na dofinansowanie zaspokajania roszczeń byłych właścicieli mienia przejętego przez Skarb Państwa, </w:t>
            </w:r>
            <w:r w:rsidRPr="00715429">
              <w:rPr>
                <w:rFonts w:ascii="Times New Roman" w:eastAsia="Times New Roman" w:hAnsi="Times New Roman" w:cs="Times New Roman"/>
              </w:rPr>
              <w:t>na podstawie wniosków JST.</w:t>
            </w:r>
          </w:p>
          <w:p w14:paraId="4C125145" w14:textId="77777777" w:rsidR="0095366F" w:rsidRPr="00715429" w:rsidRDefault="0095366F" w:rsidP="009536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15429">
              <w:rPr>
                <w:rFonts w:ascii="Times New Roman" w:eastAsia="Times New Roman" w:hAnsi="Times New Roman" w:cs="Times New Roman"/>
              </w:rPr>
              <w:t>Wypłata środków z Funduszu na udzielanie przez Skarb Państwa pożyczek na rzecz spółek z udziałem Skarbu Państwa oraz przedsiębiorców, w stosunku do których spółki te są przedsiębiorcami dominującymi na pisemne zlecenie składane dysponentowi Funduszu przez Prezesa Rady Ministrów.</w:t>
            </w:r>
          </w:p>
          <w:p w14:paraId="75C491FD" w14:textId="77777777" w:rsidR="0095366F" w:rsidRPr="00715429" w:rsidRDefault="0095366F" w:rsidP="009536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715429">
              <w:rPr>
                <w:rFonts w:ascii="Times New Roman" w:eastAsia="Times New Roman" w:hAnsi="Times New Roman" w:cs="Times New Roman"/>
              </w:rPr>
              <w:lastRenderedPageBreak/>
              <w:t>Wprowadzenie możliwości powierzenia Bankowi Gospodarstwa Krajowego, w drodze umowy, dokonywania oceny i analizy wniosku o udzielenie z Funduszu dotacji celowej dla JST oraz monitorowania i nadzorowania gromadzenia na rachunku Funduszu przychodów z tytułu posiadania oraz zbycia akcji, a także z tytułu odsetek i spłaty udzielonych pożyczek.</w:t>
            </w:r>
          </w:p>
          <w:p w14:paraId="11219385" w14:textId="77777777" w:rsidR="0095366F" w:rsidRPr="003E7EB8" w:rsidRDefault="0095366F" w:rsidP="0095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5429">
              <w:rPr>
                <w:rFonts w:ascii="Times New Roman" w:eastAsia="Times New Roman" w:hAnsi="Times New Roman" w:cs="Times New Roman"/>
              </w:rPr>
              <w:t>Wprowadzone rozwiązania mają na celu zapewnienie zgodności z regulacjami ustawowymi oraz zapewnienie prawidłowej gospodarki finansowej Funduszu Reprywatyzacji.</w:t>
            </w:r>
          </w:p>
        </w:tc>
      </w:tr>
      <w:tr w:rsidR="0095366F" w:rsidRPr="008B4FE6" w14:paraId="22C23754" w14:textId="77777777" w:rsidTr="00B27613">
        <w:trPr>
          <w:trHeight w:val="307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836A0C3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5366F" w:rsidRPr="008B4FE6" w14:paraId="6A9872B6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0FD146DE" w14:textId="77777777" w:rsidR="0095366F" w:rsidRPr="00B37C80" w:rsidRDefault="0095366F" w:rsidP="00953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większości nowych krajów członkowskich Unii Europejskiej w początku lat dziewięćdziesiątych zostały wprowadzone odpowiednie ustawy restytucyjne przewidujące w głównej mierze zwrot mienia w naturze. W niektórych przypadkach powołano do życia również fundusze pieniężne lub majątkowe obsługujące wypłaty odszkodowań do specyficznie zaadresowanych grup społecznych.</w:t>
            </w:r>
          </w:p>
        </w:tc>
      </w:tr>
      <w:tr w:rsidR="0095366F" w:rsidRPr="008B4FE6" w14:paraId="3AF7D9A2" w14:textId="77777777" w:rsidTr="00B27613">
        <w:trPr>
          <w:trHeight w:val="359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75759591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5366F" w:rsidRPr="008B4FE6" w14:paraId="18DEC0A2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164DC5D" w14:textId="77777777" w:rsidR="0095366F" w:rsidRPr="008B4FE6" w:rsidRDefault="0095366F" w:rsidP="0095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566C4B0" w14:textId="77777777" w:rsidR="0095366F" w:rsidRPr="008B4FE6" w:rsidRDefault="0095366F" w:rsidP="0095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29452CD" w14:textId="77777777" w:rsidR="0095366F" w:rsidRPr="008B4FE6" w:rsidRDefault="0095366F" w:rsidP="0095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F396B86" w14:textId="77777777" w:rsidR="0095366F" w:rsidRPr="008B4FE6" w:rsidRDefault="0095366F" w:rsidP="0095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5366F" w:rsidRPr="008B4FE6" w14:paraId="533EF13A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490CF3C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Jednostki samorządu terytorialnego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326AF61B" w14:textId="77777777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wszystkie jednostki samorządu terytorialnego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C704452" w14:textId="289806FE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Korespondencja kierowana do MF i dyskusje parlamentarne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9F9E7D1" w14:textId="69CC55A3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Społeczne</w:t>
            </w:r>
          </w:p>
        </w:tc>
      </w:tr>
      <w:tr w:rsidR="0095366F" w:rsidRPr="008B4FE6" w14:paraId="50930855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0B90FAB" w14:textId="77777777" w:rsidR="0095366F" w:rsidRPr="008B4FE6" w:rsidRDefault="0095366F" w:rsidP="0095366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469AE58B" w14:textId="77777777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środków zgromadzonych na Funduszu Reprywatyzacji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F64D7D8" w14:textId="77777777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budżetowa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AB944D9" w14:textId="77777777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na Fundusz Reprywatyzacji</w:t>
            </w:r>
          </w:p>
        </w:tc>
      </w:tr>
      <w:tr w:rsidR="0095366F" w:rsidRPr="008B4FE6" w14:paraId="4D027D3A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3B37401" w14:textId="77777777" w:rsidR="0095366F" w:rsidRDefault="0095366F" w:rsidP="0095366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 Gospodarstwa Krajowego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6761D03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realizacji zadań powierzonych przedmiotowym rozporządzeniem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C43BCF9" w14:textId="424836D4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</w:t>
            </w:r>
            <w:r w:rsidR="0062232D">
              <w:rPr>
                <w:rFonts w:ascii="Times New Roman" w:hAnsi="Times New Roman"/>
                <w:color w:val="000000"/>
                <w:spacing w:val="-2"/>
              </w:rPr>
              <w:t>tawa z dnia 14 marca 2003 r. o B</w:t>
            </w:r>
            <w:r>
              <w:rPr>
                <w:rFonts w:ascii="Times New Roman" w:hAnsi="Times New Roman"/>
                <w:color w:val="000000"/>
                <w:spacing w:val="-2"/>
              </w:rPr>
              <w:t>anku Gospodarstwa Krajowego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DB5A833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Finansowe na Fundusz Reprywatyzacji </w:t>
            </w:r>
          </w:p>
        </w:tc>
      </w:tr>
      <w:tr w:rsidR="0095366F" w:rsidRPr="008B4FE6" w14:paraId="3296FC05" w14:textId="77777777" w:rsidTr="00B27613">
        <w:trPr>
          <w:trHeight w:val="30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738AE598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5366F" w:rsidRPr="008B4FE6" w14:paraId="22CDE956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FFFFFF"/>
          </w:tcPr>
          <w:p w14:paraId="12C55FB4" w14:textId="2E4314D3" w:rsidR="0095366F" w:rsidRPr="00BD1CB2" w:rsidRDefault="0095366F" w:rsidP="00953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rozporządzenia nie był konsultowany.</w:t>
            </w:r>
          </w:p>
          <w:p w14:paraId="2590104C" w14:textId="0FA3EEB1" w:rsidR="0095366F" w:rsidRPr="00BD1CB2" w:rsidRDefault="0095366F" w:rsidP="00953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66F" w:rsidRPr="008B4FE6" w14:paraId="70C4A3DD" w14:textId="77777777" w:rsidTr="00B27613">
        <w:trPr>
          <w:trHeight w:val="36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507D44C9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95366F" w:rsidRPr="008B4FE6" w14:paraId="6EA4A34E" w14:textId="77777777" w:rsidTr="00B27613">
        <w:trPr>
          <w:trHeight w:val="142"/>
        </w:trPr>
        <w:tc>
          <w:tcPr>
            <w:tcW w:w="2972" w:type="dxa"/>
            <w:gridSpan w:val="4"/>
            <w:vMerge w:val="restart"/>
            <w:shd w:val="clear" w:color="auto" w:fill="FFFFFF"/>
          </w:tcPr>
          <w:p w14:paraId="42CF551D" w14:textId="77777777" w:rsidR="0095366F" w:rsidRPr="00C53F26" w:rsidRDefault="0095366F" w:rsidP="0095366F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6810" w:type="dxa"/>
            <w:gridSpan w:val="21"/>
            <w:shd w:val="clear" w:color="auto" w:fill="FFFFFF"/>
          </w:tcPr>
          <w:p w14:paraId="27010EE1" w14:textId="77777777" w:rsidR="0095366F" w:rsidRPr="00C53F26" w:rsidRDefault="0095366F" w:rsidP="0095366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5366F" w:rsidRPr="008B4FE6" w14:paraId="0B02B367" w14:textId="77777777" w:rsidTr="00B27613">
        <w:trPr>
          <w:trHeight w:val="142"/>
        </w:trPr>
        <w:tc>
          <w:tcPr>
            <w:tcW w:w="2972" w:type="dxa"/>
            <w:gridSpan w:val="4"/>
            <w:vMerge/>
            <w:shd w:val="clear" w:color="auto" w:fill="FFFFFF"/>
          </w:tcPr>
          <w:p w14:paraId="3D19D1CF" w14:textId="77777777" w:rsidR="0095366F" w:rsidRPr="00C53F26" w:rsidRDefault="0095366F" w:rsidP="0095366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2292D063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55125CD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5242062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15FB33A2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0F89422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3B57C4BA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3122EE62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4200523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8" w:type="dxa"/>
            <w:shd w:val="clear" w:color="auto" w:fill="FFFFFF"/>
          </w:tcPr>
          <w:p w14:paraId="7B71D9E4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C0F949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B28504A" w14:textId="77777777" w:rsidR="0095366F" w:rsidRPr="00C53F26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3" w:type="dxa"/>
            <w:shd w:val="clear" w:color="auto" w:fill="FFFFFF"/>
          </w:tcPr>
          <w:p w14:paraId="349D20DE" w14:textId="77777777" w:rsidR="0095366F" w:rsidRPr="00C53F26" w:rsidRDefault="0095366F" w:rsidP="0095366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5366F" w:rsidRPr="008B4FE6" w14:paraId="44C52AAF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01A9263A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512C2E3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6F53E0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59A69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6F5938C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CE464D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0FE573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864A62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84729F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5D21D5F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1AAB5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82CFCE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0F010E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2DD8969C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B036167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2BBC807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99A0D9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608D71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C314B4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A21B12B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996985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15DF8C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D1E8BB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57E3C59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1F722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96BA65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1D89BA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30BD4260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916ADF2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261BFD8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AD8D02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AB6019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0367079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29C207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5A96A74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09B7EF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63C55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695959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994BB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AF9FD8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380D6C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0A3F5A43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7A836DD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3B4D9BE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B62715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AA2E59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64E49D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473865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EF4704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284E72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FA4B14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1C33248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0C25A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A0C773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B4752C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11713889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B767822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4AEB883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D68ED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A32793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D60114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983F81B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36D214C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474D30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0D0126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95FAE7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B6223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44C7D3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56D696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66A7B88D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F92A860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7852451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731518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A10AD1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CCCFC0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EEEA7D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44A9952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8CC064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618ECF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0546A0A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8E355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7A0D1B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F9A89D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65A20786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B5FEE56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3A472F6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7F2A4A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2A2E4B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0E2D491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A593CC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4C7CDD0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D384DC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40D9FC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9B70A6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17EAD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698FB8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25F5E6C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418A3698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4078D3A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0C1B2FB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1FBF08C" w14:textId="77777777" w:rsidR="0095366F" w:rsidRPr="00BC7473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947E88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6B054D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5B319A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2EB6D2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CC6B94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EBE78E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1C32662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86C83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1BB566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1AEE42E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4523B296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E5D3D68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0A09B6F8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1BD090F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C114A6F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E6150D3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66699F2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592CDD50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29331E68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22352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05EDE6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880F0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8B677E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B22E7CF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7366EB76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0586FBCA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267618F3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BA7EE55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46EF45F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FA18A8B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34CF2E0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A0E694B" w14:textId="77777777" w:rsidR="0095366F" w:rsidRPr="005F2A71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45EA4E1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C1CAA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D873DE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5EC8B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7461F3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82876E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20A81ABC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E6402C1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DCA8DB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EAC6D8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7F2437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7413C06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4C9909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33BC512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A82721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96031F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5A6A183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32ED78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70E698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EF3F91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7E8932C4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C167270" w14:textId="77777777" w:rsidR="0095366F" w:rsidRPr="00C53F26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3431323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E6047D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EAFDC9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BAF5C0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169A4E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4CE8D6A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B8004F0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94A2D94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DC337B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3C729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B04FD4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97527EA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0ED81F2F" w14:textId="77777777" w:rsidTr="00B27613">
        <w:trPr>
          <w:trHeight w:val="348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706D8595" w14:textId="77777777" w:rsidR="0095366F" w:rsidRPr="00C53F2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34AA930D" w14:textId="77777777" w:rsidR="0095366F" w:rsidRPr="00B37C80" w:rsidRDefault="0095366F" w:rsidP="009536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5366F" w:rsidRPr="008B4FE6" w14:paraId="47498643" w14:textId="77777777" w:rsidTr="00B27613">
        <w:trPr>
          <w:trHeight w:val="859"/>
        </w:trPr>
        <w:tc>
          <w:tcPr>
            <w:tcW w:w="2237" w:type="dxa"/>
            <w:gridSpan w:val="2"/>
            <w:shd w:val="clear" w:color="auto" w:fill="FFFFFF"/>
          </w:tcPr>
          <w:p w14:paraId="1431102A" w14:textId="77777777" w:rsidR="0095366F" w:rsidRPr="00C53F26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545" w:type="dxa"/>
            <w:gridSpan w:val="23"/>
            <w:shd w:val="clear" w:color="auto" w:fill="FFFFFF"/>
          </w:tcPr>
          <w:p w14:paraId="3945D6AD" w14:textId="7C4B9676" w:rsidR="0095366F" w:rsidRPr="00622333" w:rsidRDefault="0095366F" w:rsidP="00F02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2333">
              <w:rPr>
                <w:rFonts w:ascii="Times New Roman" w:hAnsi="Times New Roman"/>
                <w:color w:val="000000"/>
              </w:rPr>
              <w:t xml:space="preserve">Projekt rozporządzenia ma charakter techniczny i nie generuje nowych wydatków dla Funduszu innych niż te, które wynikają z ustawy </w:t>
            </w:r>
            <w:r w:rsidR="00F02B3C" w:rsidRPr="00622333">
              <w:rPr>
                <w:rFonts w:ascii="Times New Roman" w:hAnsi="Times New Roman"/>
                <w:color w:val="000000"/>
              </w:rPr>
              <w:t xml:space="preserve">z dnia 17 września 2020 r. </w:t>
            </w:r>
            <w:r w:rsidR="00F02B3C">
              <w:rPr>
                <w:rFonts w:ascii="Times New Roman" w:hAnsi="Times New Roman"/>
                <w:color w:val="000000"/>
              </w:rPr>
              <w:t xml:space="preserve">o zmianie ustawy </w:t>
            </w:r>
            <w:r w:rsidR="00F02B3C" w:rsidRPr="00622333">
              <w:rPr>
                <w:rFonts w:ascii="Times New Roman" w:hAnsi="Times New Roman"/>
                <w:color w:val="000000"/>
              </w:rPr>
              <w:t>o szczególnych zasadach usuwania skutków prawnych decyzji reprywatyzacyjnych dotyczących nieruchomości warszawskich, wydanych z naruszeniem prawa</w:t>
            </w:r>
            <w:r w:rsidR="00F02B3C">
              <w:rPr>
                <w:rFonts w:ascii="Times New Roman" w:hAnsi="Times New Roman"/>
                <w:color w:val="000000"/>
              </w:rPr>
              <w:t xml:space="preserve">, </w:t>
            </w:r>
            <w:r w:rsidR="00F02B3C" w:rsidRPr="00622333">
              <w:rPr>
                <w:rFonts w:ascii="Times New Roman" w:hAnsi="Times New Roman"/>
                <w:color w:val="000000"/>
              </w:rPr>
              <w:t xml:space="preserve">ustawy </w:t>
            </w:r>
            <w:r w:rsidRPr="00622333">
              <w:rPr>
                <w:rFonts w:ascii="Times New Roman" w:hAnsi="Times New Roman"/>
                <w:color w:val="000000"/>
              </w:rPr>
              <w:t>o komercjalizacji i niekt</w:t>
            </w:r>
            <w:r w:rsidR="00622333" w:rsidRPr="00622333">
              <w:rPr>
                <w:rFonts w:ascii="Times New Roman" w:hAnsi="Times New Roman"/>
                <w:color w:val="000000"/>
              </w:rPr>
              <w:t>ó</w:t>
            </w:r>
            <w:r w:rsidR="00622333">
              <w:rPr>
                <w:rFonts w:ascii="Times New Roman" w:hAnsi="Times New Roman"/>
                <w:color w:val="000000"/>
              </w:rPr>
              <w:t>rych uprawnieniach pracowników,</w:t>
            </w:r>
            <w:r w:rsidR="00F02B3C">
              <w:rPr>
                <w:rFonts w:ascii="Times New Roman" w:hAnsi="Times New Roman"/>
                <w:color w:val="000000"/>
              </w:rPr>
              <w:t xml:space="preserve"> </w:t>
            </w:r>
            <w:r w:rsidR="00622333" w:rsidRPr="00622333">
              <w:rPr>
                <w:rFonts w:ascii="Times New Roman" w:hAnsi="Times New Roman"/>
                <w:color w:val="000000"/>
              </w:rPr>
              <w:t>ustawy o gospodarce nieruchomościami.</w:t>
            </w:r>
            <w:r w:rsidRPr="00622333">
              <w:rPr>
                <w:rFonts w:ascii="Times New Roman" w:hAnsi="Times New Roman"/>
                <w:color w:val="000000"/>
              </w:rPr>
              <w:t xml:space="preserve"> Projekt jest zatem neutralny dla sektora finansów publicznych.</w:t>
            </w:r>
          </w:p>
        </w:tc>
      </w:tr>
      <w:tr w:rsidR="0095366F" w:rsidRPr="008B4FE6" w14:paraId="109A5AC5" w14:textId="77777777" w:rsidTr="00B27613">
        <w:trPr>
          <w:trHeight w:val="345"/>
        </w:trPr>
        <w:tc>
          <w:tcPr>
            <w:tcW w:w="9782" w:type="dxa"/>
            <w:gridSpan w:val="25"/>
            <w:shd w:val="clear" w:color="auto" w:fill="99CCFF"/>
          </w:tcPr>
          <w:p w14:paraId="6AB082E4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5366F" w:rsidRPr="008B4FE6" w14:paraId="60EE1D22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0C98E74D" w14:textId="77777777" w:rsidR="0095366F" w:rsidRPr="00301959" w:rsidRDefault="0095366F" w:rsidP="0095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5366F" w:rsidRPr="008B4FE6" w14:paraId="4E8494D2" w14:textId="77777777" w:rsidTr="00B27613">
        <w:trPr>
          <w:trHeight w:val="142"/>
        </w:trPr>
        <w:tc>
          <w:tcPr>
            <w:tcW w:w="3883" w:type="dxa"/>
            <w:gridSpan w:val="8"/>
            <w:shd w:val="clear" w:color="auto" w:fill="FFFFFF"/>
          </w:tcPr>
          <w:p w14:paraId="29E088FB" w14:textId="77777777" w:rsidR="0095366F" w:rsidRPr="00301959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5F3C0AE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338F3B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A90DE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7C646498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2741427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2A35FC9A" w14:textId="77777777" w:rsidR="0095366F" w:rsidRPr="00301959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74287104" w14:textId="77777777" w:rsidR="0095366F" w:rsidRPr="001B3460" w:rsidRDefault="0095366F" w:rsidP="0095366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5366F" w:rsidRPr="008B4FE6" w14:paraId="0BED7156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4F4E2B8F" w14:textId="77777777" w:rsidR="0095366F" w:rsidRDefault="0095366F" w:rsidP="0095366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4E9DCAD" w14:textId="77777777" w:rsidR="0095366F" w:rsidRPr="00301959" w:rsidRDefault="0095366F" w:rsidP="0095366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 ceny stałe z …… r.)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1AC39684" w14:textId="77777777" w:rsidR="0095366F" w:rsidRPr="00301959" w:rsidRDefault="0095366F" w:rsidP="0095366F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C720C3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4C422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936CC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28C1ADA5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92F5D3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1917213B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276294A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5974B2F6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2F21993B" w14:textId="77777777" w:rsidR="0095366F" w:rsidRPr="00301959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37002D9F" w14:textId="77777777" w:rsidR="0095366F" w:rsidRPr="00301959" w:rsidRDefault="0095366F" w:rsidP="0095366F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1CE307A7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CA951CE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B4384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1ADF0F7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A606F9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60A5D243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54804F72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25167CC2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6D026C71" w14:textId="77777777" w:rsidR="0095366F" w:rsidRPr="00301959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11072C88" w14:textId="77777777" w:rsidR="0095366F" w:rsidRPr="00301959" w:rsidRDefault="0095366F" w:rsidP="0095366F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5B440C16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90880D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C02F51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7AE41309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ABB2D98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19D0D44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7B6D244C" w14:textId="7777777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0CA4A625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6ABCEFC5" w14:textId="77777777" w:rsidR="0095366F" w:rsidRPr="00301959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6D475BD7" w14:textId="77777777" w:rsidR="0095366F" w:rsidRPr="00301959" w:rsidRDefault="0095366F" w:rsidP="0095366F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659B29EF" w14:textId="1D0C10C4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95366F" w:rsidRPr="008B4FE6" w14:paraId="27376130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238697A2" w14:textId="77777777" w:rsidR="0095366F" w:rsidRPr="00301959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7D73F28C" w14:textId="77777777" w:rsidR="0095366F" w:rsidRPr="00301959" w:rsidRDefault="0095366F" w:rsidP="0095366F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642CD6C0" w14:textId="72EBFC27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95366F" w:rsidRPr="008B4FE6" w14:paraId="4FB7D9B0" w14:textId="77777777" w:rsidTr="00B27613">
        <w:trPr>
          <w:trHeight w:val="596"/>
        </w:trPr>
        <w:tc>
          <w:tcPr>
            <w:tcW w:w="1593" w:type="dxa"/>
            <w:vMerge/>
            <w:shd w:val="clear" w:color="auto" w:fill="FFFFFF"/>
          </w:tcPr>
          <w:p w14:paraId="12983553" w14:textId="77777777" w:rsidR="0095366F" w:rsidRPr="00301959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74425E2E" w14:textId="77777777" w:rsidR="0095366F" w:rsidRPr="00301959" w:rsidRDefault="0095366F" w:rsidP="0095366F">
            <w:pPr>
              <w:tabs>
                <w:tab w:val="right" w:pos="1936"/>
              </w:tabs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31241149" w14:textId="623552E9" w:rsidR="0095366F" w:rsidRPr="00B37C80" w:rsidRDefault="0095366F" w:rsidP="009536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95366F" w:rsidRPr="008B4FE6" w14:paraId="32BE1EB0" w14:textId="77777777" w:rsidTr="00B27613">
        <w:trPr>
          <w:trHeight w:val="365"/>
        </w:trPr>
        <w:tc>
          <w:tcPr>
            <w:tcW w:w="1593" w:type="dxa"/>
            <w:shd w:val="clear" w:color="auto" w:fill="FFFFFF"/>
          </w:tcPr>
          <w:p w14:paraId="5B27094E" w14:textId="77777777" w:rsidR="0095366F" w:rsidRPr="00301959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039CE369" w14:textId="355F18A0" w:rsidR="0095366F" w:rsidRPr="00301959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34CCE01A" w14:textId="32BAA078" w:rsidR="0095366F" w:rsidRPr="00B37C80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5366F" w:rsidRPr="008B4FE6" w14:paraId="771D5E67" w14:textId="77777777" w:rsidTr="00B27613">
        <w:trPr>
          <w:trHeight w:val="1203"/>
        </w:trPr>
        <w:tc>
          <w:tcPr>
            <w:tcW w:w="2237" w:type="dxa"/>
            <w:gridSpan w:val="2"/>
            <w:shd w:val="clear" w:color="auto" w:fill="FFFFFF"/>
          </w:tcPr>
          <w:p w14:paraId="42AC063A" w14:textId="77777777" w:rsidR="0095366F" w:rsidRPr="00301959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5C77B310" w14:textId="5D437C23" w:rsidR="0095366F" w:rsidRPr="00301959" w:rsidRDefault="0095366F" w:rsidP="009536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Projekt nie wpływa na konkurencyjność gospodarki i przedsiębiorczość, w  tym na funkcjonowanie przedsiębiorców oraz na rodzinę, obywateli i  gospodarstwa domowe. Projekt nie ma wpływu na sytuację ekonomiczną i społeczną rodziny, a także osób niepełnosprawnych oraz osób starszych.</w:t>
            </w:r>
          </w:p>
        </w:tc>
      </w:tr>
      <w:tr w:rsidR="0095366F" w:rsidRPr="008B4FE6" w14:paraId="7FC47068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CBB7D58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5366F" w:rsidRPr="008B4FE6" w14:paraId="1A79480D" w14:textId="77777777" w:rsidTr="00B27613">
        <w:trPr>
          <w:trHeight w:val="151"/>
        </w:trPr>
        <w:tc>
          <w:tcPr>
            <w:tcW w:w="9782" w:type="dxa"/>
            <w:gridSpan w:val="25"/>
            <w:shd w:val="clear" w:color="auto" w:fill="FFFFFF"/>
          </w:tcPr>
          <w:p w14:paraId="2E194503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5366F" w:rsidRPr="008B4FE6" w14:paraId="31D261BC" w14:textId="77777777" w:rsidTr="00B27613">
        <w:trPr>
          <w:trHeight w:val="1003"/>
        </w:trPr>
        <w:tc>
          <w:tcPr>
            <w:tcW w:w="5105" w:type="dxa"/>
            <w:gridSpan w:val="14"/>
            <w:shd w:val="clear" w:color="auto" w:fill="FFFFFF"/>
          </w:tcPr>
          <w:p w14:paraId="39CDEAE6" w14:textId="77777777" w:rsidR="0095366F" w:rsidRDefault="0095366F" w:rsidP="0095366F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2BB93AAB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C0C860A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77F1842" w14:textId="77777777" w:rsidR="0095366F" w:rsidRDefault="0095366F" w:rsidP="0095366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5366F" w:rsidRPr="008B4FE6" w14:paraId="5E8E8457" w14:textId="77777777" w:rsidTr="00B27613">
        <w:trPr>
          <w:trHeight w:val="1245"/>
        </w:trPr>
        <w:tc>
          <w:tcPr>
            <w:tcW w:w="5105" w:type="dxa"/>
            <w:gridSpan w:val="14"/>
            <w:shd w:val="clear" w:color="auto" w:fill="FFFFFF"/>
          </w:tcPr>
          <w:p w14:paraId="6EFC4741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F468046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EB3DA6B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4CEFE4E" w14:textId="77777777" w:rsidR="0095366F" w:rsidRPr="008B4FE6" w:rsidRDefault="0095366F" w:rsidP="0095366F">
            <w:pPr>
              <w:spacing w:after="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53FEE275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4428076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6472687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29DE607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5366F" w:rsidRPr="008B4FE6" w14:paraId="3E6756CE" w14:textId="77777777" w:rsidTr="00B27613">
        <w:trPr>
          <w:trHeight w:val="870"/>
        </w:trPr>
        <w:tc>
          <w:tcPr>
            <w:tcW w:w="5105" w:type="dxa"/>
            <w:gridSpan w:val="14"/>
            <w:shd w:val="clear" w:color="auto" w:fill="FFFFFF"/>
          </w:tcPr>
          <w:p w14:paraId="1C77E9BB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3F4E6288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D26CCB4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487F24E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5366F" w:rsidRPr="008B4FE6" w14:paraId="6894D810" w14:textId="77777777" w:rsidTr="00B27613">
        <w:trPr>
          <w:trHeight w:val="241"/>
        </w:trPr>
        <w:tc>
          <w:tcPr>
            <w:tcW w:w="9782" w:type="dxa"/>
            <w:gridSpan w:val="25"/>
            <w:shd w:val="clear" w:color="auto" w:fill="FFFFFF"/>
          </w:tcPr>
          <w:p w14:paraId="1D79E6B8" w14:textId="256EA7A4" w:rsidR="0095366F" w:rsidRPr="008B4FE6" w:rsidRDefault="0095366F" w:rsidP="0095366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 Brak wpływu.</w:t>
            </w:r>
          </w:p>
        </w:tc>
      </w:tr>
      <w:tr w:rsidR="0095366F" w:rsidRPr="008B4FE6" w14:paraId="605E79C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3131D8FF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5366F" w:rsidRPr="008B4FE6" w14:paraId="11ECB419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23731B58" w14:textId="176DF4D2" w:rsidR="0095366F" w:rsidRPr="008B4FE6" w:rsidRDefault="0095366F" w:rsidP="0095366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Projekt rozporządzenia nie będzie miał wpływu na rynek pracy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5366F" w:rsidRPr="008B4FE6" w14:paraId="7F85EBF9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40C5CE3E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5366F" w:rsidRPr="008B4FE6" w14:paraId="2A5DD80A" w14:textId="77777777" w:rsidTr="00B27613">
        <w:trPr>
          <w:trHeight w:val="875"/>
        </w:trPr>
        <w:tc>
          <w:tcPr>
            <w:tcW w:w="3541" w:type="dxa"/>
            <w:gridSpan w:val="6"/>
            <w:shd w:val="clear" w:color="auto" w:fill="FFFFFF"/>
          </w:tcPr>
          <w:p w14:paraId="4FBAAC49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7705E09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CD4603A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3A7C6C8F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25D7B78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2554" w:type="dxa"/>
            <w:gridSpan w:val="5"/>
            <w:shd w:val="clear" w:color="auto" w:fill="FFFFFF"/>
          </w:tcPr>
          <w:p w14:paraId="67569C68" w14:textId="77777777" w:rsidR="0095366F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0BB3E9E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A3577">
              <w:rPr>
                <w:rFonts w:ascii="Times New Roman" w:hAnsi="Times New Roman"/>
                <w:color w:val="000000"/>
              </w:rPr>
            </w:r>
            <w:r w:rsidR="002A357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5366F" w:rsidRPr="008B4FE6" w14:paraId="45B4F217" w14:textId="77777777" w:rsidTr="00B27613">
        <w:trPr>
          <w:trHeight w:val="484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6D35CAA7" w14:textId="77777777" w:rsidR="0095366F" w:rsidRPr="008B4FE6" w:rsidRDefault="0095366F" w:rsidP="0095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43AC57E6" w14:textId="259F0888" w:rsidR="0095366F" w:rsidRPr="008B4FE6" w:rsidRDefault="0095366F" w:rsidP="009536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95366F" w:rsidRPr="008B4FE6" w14:paraId="38AB28DE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49B82689" w14:textId="77777777" w:rsidR="0095366F" w:rsidRPr="00627221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5366F" w:rsidRPr="008B4FE6" w14:paraId="0305E034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194B90FC" w14:textId="77777777" w:rsidR="0095366F" w:rsidRPr="00B37C80" w:rsidRDefault="0095366F" w:rsidP="0095366F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 chwilą wejścia w życie rozporządzenia.</w:t>
            </w:r>
          </w:p>
        </w:tc>
      </w:tr>
      <w:tr w:rsidR="0095366F" w:rsidRPr="008B4FE6" w14:paraId="513239D9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376D767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5366F" w:rsidRPr="008B4FE6" w14:paraId="156C58E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0EE229DA" w14:textId="5EDF93EA" w:rsidR="0095366F" w:rsidRPr="00B37C80" w:rsidRDefault="0095366F" w:rsidP="0095366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fakt, iż plan finansowy Funduszu stanowi załącznik do ustawy budżetowej, a więc jest co roku przygotowywany - brak potrzeby ewaluacji.</w:t>
            </w:r>
          </w:p>
        </w:tc>
      </w:tr>
      <w:tr w:rsidR="0095366F" w:rsidRPr="008B4FE6" w14:paraId="56F6B9F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789A6A8E" w14:textId="77777777" w:rsidR="0095366F" w:rsidRPr="008B4FE6" w:rsidRDefault="0095366F" w:rsidP="0095366F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5366F" w:rsidRPr="008B4FE6" w14:paraId="6C3FD78B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52499757" w14:textId="77777777" w:rsidR="0095366F" w:rsidRPr="00B37C80" w:rsidRDefault="0095366F" w:rsidP="0095366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</w:tbl>
    <w:p w14:paraId="683CE1C2" w14:textId="77777777" w:rsidR="007A77F7" w:rsidRPr="005E2346" w:rsidRDefault="007A77F7" w:rsidP="005E2346">
      <w:pPr>
        <w:pStyle w:val="Bezodstpw"/>
        <w:spacing w:line="280" w:lineRule="exact"/>
        <w:jc w:val="both"/>
      </w:pPr>
    </w:p>
    <w:sectPr w:rsidR="007A77F7" w:rsidRPr="005E2346" w:rsidSect="00C54097">
      <w:pgSz w:w="12240" w:h="15840"/>
      <w:pgMar w:top="124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85245" w14:textId="77777777" w:rsidR="002A3577" w:rsidRDefault="002A3577" w:rsidP="00B039F5">
      <w:pPr>
        <w:spacing w:after="0" w:line="240" w:lineRule="auto"/>
      </w:pPr>
      <w:r>
        <w:separator/>
      </w:r>
    </w:p>
  </w:endnote>
  <w:endnote w:type="continuationSeparator" w:id="0">
    <w:p w14:paraId="4A622BC7" w14:textId="77777777" w:rsidR="002A3577" w:rsidRDefault="002A3577" w:rsidP="00B0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485B" w14:textId="77777777" w:rsidR="002A3577" w:rsidRDefault="002A3577" w:rsidP="00B039F5">
      <w:pPr>
        <w:spacing w:after="0" w:line="240" w:lineRule="auto"/>
      </w:pPr>
      <w:r>
        <w:separator/>
      </w:r>
    </w:p>
  </w:footnote>
  <w:footnote w:type="continuationSeparator" w:id="0">
    <w:p w14:paraId="7DF1FE63" w14:textId="77777777" w:rsidR="002A3577" w:rsidRDefault="002A3577" w:rsidP="00B0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541469"/>
    <w:multiLevelType w:val="hybridMultilevel"/>
    <w:tmpl w:val="856ABF08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C35"/>
    <w:multiLevelType w:val="hybridMultilevel"/>
    <w:tmpl w:val="5B02CE6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0AFC1B1C"/>
    <w:multiLevelType w:val="hybridMultilevel"/>
    <w:tmpl w:val="6D1422A6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EDD"/>
    <w:multiLevelType w:val="hybridMultilevel"/>
    <w:tmpl w:val="2B303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8D6"/>
    <w:multiLevelType w:val="hybridMultilevel"/>
    <w:tmpl w:val="725A4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368E8"/>
    <w:multiLevelType w:val="hybridMultilevel"/>
    <w:tmpl w:val="967C8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16509"/>
    <w:multiLevelType w:val="hybridMultilevel"/>
    <w:tmpl w:val="B1429DA4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A235F"/>
    <w:multiLevelType w:val="hybridMultilevel"/>
    <w:tmpl w:val="35B4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137"/>
    <w:multiLevelType w:val="hybridMultilevel"/>
    <w:tmpl w:val="8452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34499"/>
    <w:multiLevelType w:val="hybridMultilevel"/>
    <w:tmpl w:val="D498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171"/>
    <w:multiLevelType w:val="hybridMultilevel"/>
    <w:tmpl w:val="4EC0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>
    <w:nsid w:val="4DB2753F"/>
    <w:multiLevelType w:val="hybridMultilevel"/>
    <w:tmpl w:val="9990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20C04"/>
    <w:multiLevelType w:val="hybridMultilevel"/>
    <w:tmpl w:val="189ED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C3B0C"/>
    <w:multiLevelType w:val="hybridMultilevel"/>
    <w:tmpl w:val="FAB6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35F83"/>
    <w:multiLevelType w:val="hybridMultilevel"/>
    <w:tmpl w:val="BBB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307F"/>
    <w:multiLevelType w:val="hybridMultilevel"/>
    <w:tmpl w:val="3774DD3C"/>
    <w:lvl w:ilvl="0" w:tplc="0100DF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DC1D4A"/>
    <w:multiLevelType w:val="hybridMultilevel"/>
    <w:tmpl w:val="D402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722C7"/>
    <w:multiLevelType w:val="hybridMultilevel"/>
    <w:tmpl w:val="C54E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438B"/>
    <w:multiLevelType w:val="hybridMultilevel"/>
    <w:tmpl w:val="B720FDC0"/>
    <w:lvl w:ilvl="0" w:tplc="BB902E7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92C69A9"/>
    <w:multiLevelType w:val="hybridMultilevel"/>
    <w:tmpl w:val="91E2331E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8583C"/>
    <w:multiLevelType w:val="hybridMultilevel"/>
    <w:tmpl w:val="666E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841FA"/>
    <w:multiLevelType w:val="hybridMultilevel"/>
    <w:tmpl w:val="8B26955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7B5A0015"/>
    <w:multiLevelType w:val="hybridMultilevel"/>
    <w:tmpl w:val="BF5E3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"/>
  </w:num>
  <w:num w:numId="5">
    <w:abstractNumId w:val="25"/>
  </w:num>
  <w:num w:numId="6">
    <w:abstractNumId w:val="19"/>
  </w:num>
  <w:num w:numId="7">
    <w:abstractNumId w:val="18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21"/>
  </w:num>
  <w:num w:numId="24">
    <w:abstractNumId w:val="14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C"/>
    <w:rsid w:val="000111BB"/>
    <w:rsid w:val="00014E5E"/>
    <w:rsid w:val="00027376"/>
    <w:rsid w:val="0004152C"/>
    <w:rsid w:val="00050F31"/>
    <w:rsid w:val="0005659F"/>
    <w:rsid w:val="00074AE8"/>
    <w:rsid w:val="00075DF1"/>
    <w:rsid w:val="00084467"/>
    <w:rsid w:val="0009298D"/>
    <w:rsid w:val="000930F2"/>
    <w:rsid w:val="00096209"/>
    <w:rsid w:val="000A74A6"/>
    <w:rsid w:val="000C1542"/>
    <w:rsid w:val="000C5F12"/>
    <w:rsid w:val="000C7438"/>
    <w:rsid w:val="000D4401"/>
    <w:rsid w:val="000F442E"/>
    <w:rsid w:val="00107358"/>
    <w:rsid w:val="00115BC7"/>
    <w:rsid w:val="00130CEF"/>
    <w:rsid w:val="00132359"/>
    <w:rsid w:val="00150699"/>
    <w:rsid w:val="0015295F"/>
    <w:rsid w:val="00171336"/>
    <w:rsid w:val="00181CFB"/>
    <w:rsid w:val="00184A40"/>
    <w:rsid w:val="0018631B"/>
    <w:rsid w:val="00190302"/>
    <w:rsid w:val="00196515"/>
    <w:rsid w:val="001C14D1"/>
    <w:rsid w:val="001C16C3"/>
    <w:rsid w:val="001C27DF"/>
    <w:rsid w:val="001F0D2A"/>
    <w:rsid w:val="0021445C"/>
    <w:rsid w:val="00234946"/>
    <w:rsid w:val="0023636A"/>
    <w:rsid w:val="002558C1"/>
    <w:rsid w:val="00265395"/>
    <w:rsid w:val="00270EA7"/>
    <w:rsid w:val="002867D5"/>
    <w:rsid w:val="00286847"/>
    <w:rsid w:val="002947B7"/>
    <w:rsid w:val="00295667"/>
    <w:rsid w:val="00297A98"/>
    <w:rsid w:val="00297BB2"/>
    <w:rsid w:val="00297FAC"/>
    <w:rsid w:val="002A3577"/>
    <w:rsid w:val="002B061C"/>
    <w:rsid w:val="002C10E6"/>
    <w:rsid w:val="002C5A32"/>
    <w:rsid w:val="002C745C"/>
    <w:rsid w:val="002D18CC"/>
    <w:rsid w:val="002E0DE6"/>
    <w:rsid w:val="002E6076"/>
    <w:rsid w:val="002F2DC9"/>
    <w:rsid w:val="002F6C17"/>
    <w:rsid w:val="0031079D"/>
    <w:rsid w:val="003121C3"/>
    <w:rsid w:val="003132DA"/>
    <w:rsid w:val="00317C47"/>
    <w:rsid w:val="00326512"/>
    <w:rsid w:val="003601A5"/>
    <w:rsid w:val="003A0F59"/>
    <w:rsid w:val="003A5E2F"/>
    <w:rsid w:val="003D5737"/>
    <w:rsid w:val="003D70A2"/>
    <w:rsid w:val="003D7357"/>
    <w:rsid w:val="003E7EB8"/>
    <w:rsid w:val="003F0098"/>
    <w:rsid w:val="003F0534"/>
    <w:rsid w:val="003F5886"/>
    <w:rsid w:val="00402420"/>
    <w:rsid w:val="00405DD0"/>
    <w:rsid w:val="00432987"/>
    <w:rsid w:val="00444487"/>
    <w:rsid w:val="00446253"/>
    <w:rsid w:val="00447B36"/>
    <w:rsid w:val="00463241"/>
    <w:rsid w:val="00484D45"/>
    <w:rsid w:val="0049259F"/>
    <w:rsid w:val="004A26EA"/>
    <w:rsid w:val="004B6FBF"/>
    <w:rsid w:val="004B7460"/>
    <w:rsid w:val="004D295D"/>
    <w:rsid w:val="004D3BA2"/>
    <w:rsid w:val="004F16E6"/>
    <w:rsid w:val="004F6698"/>
    <w:rsid w:val="00500C98"/>
    <w:rsid w:val="00516E2B"/>
    <w:rsid w:val="005464DD"/>
    <w:rsid w:val="005476A2"/>
    <w:rsid w:val="00552ADB"/>
    <w:rsid w:val="00560331"/>
    <w:rsid w:val="005734F0"/>
    <w:rsid w:val="005801CD"/>
    <w:rsid w:val="005A1E71"/>
    <w:rsid w:val="005B4B7F"/>
    <w:rsid w:val="005B6210"/>
    <w:rsid w:val="005E2346"/>
    <w:rsid w:val="005E2D6F"/>
    <w:rsid w:val="005F395F"/>
    <w:rsid w:val="00617BC1"/>
    <w:rsid w:val="00620570"/>
    <w:rsid w:val="00621845"/>
    <w:rsid w:val="0062232D"/>
    <w:rsid w:val="00622333"/>
    <w:rsid w:val="00626AC3"/>
    <w:rsid w:val="00655252"/>
    <w:rsid w:val="00657F29"/>
    <w:rsid w:val="00677954"/>
    <w:rsid w:val="006924F8"/>
    <w:rsid w:val="00697EFC"/>
    <w:rsid w:val="006B51F7"/>
    <w:rsid w:val="006C01EB"/>
    <w:rsid w:val="006C07A6"/>
    <w:rsid w:val="006C3A53"/>
    <w:rsid w:val="006D14B8"/>
    <w:rsid w:val="006E5092"/>
    <w:rsid w:val="007113B3"/>
    <w:rsid w:val="0071440E"/>
    <w:rsid w:val="00715429"/>
    <w:rsid w:val="0072006F"/>
    <w:rsid w:val="0073094E"/>
    <w:rsid w:val="00753F90"/>
    <w:rsid w:val="00755A49"/>
    <w:rsid w:val="007711A5"/>
    <w:rsid w:val="00783984"/>
    <w:rsid w:val="00786DC5"/>
    <w:rsid w:val="0079048F"/>
    <w:rsid w:val="00797FF1"/>
    <w:rsid w:val="007A0B01"/>
    <w:rsid w:val="007A3486"/>
    <w:rsid w:val="007A77F7"/>
    <w:rsid w:val="007C3A5A"/>
    <w:rsid w:val="007E2A47"/>
    <w:rsid w:val="007F0D3A"/>
    <w:rsid w:val="0080040E"/>
    <w:rsid w:val="00802686"/>
    <w:rsid w:val="00807DC4"/>
    <w:rsid w:val="008210B5"/>
    <w:rsid w:val="00823DA9"/>
    <w:rsid w:val="008245E6"/>
    <w:rsid w:val="00836C15"/>
    <w:rsid w:val="00844EA2"/>
    <w:rsid w:val="00846D2E"/>
    <w:rsid w:val="00854E8A"/>
    <w:rsid w:val="00872FDA"/>
    <w:rsid w:val="008749C9"/>
    <w:rsid w:val="00885112"/>
    <w:rsid w:val="008967DE"/>
    <w:rsid w:val="008C0067"/>
    <w:rsid w:val="008C7EA9"/>
    <w:rsid w:val="008D30AB"/>
    <w:rsid w:val="008F4D08"/>
    <w:rsid w:val="008F66AA"/>
    <w:rsid w:val="008F7CE6"/>
    <w:rsid w:val="00911996"/>
    <w:rsid w:val="00913F47"/>
    <w:rsid w:val="009150F3"/>
    <w:rsid w:val="0092401A"/>
    <w:rsid w:val="00925E92"/>
    <w:rsid w:val="00926538"/>
    <w:rsid w:val="00927F3A"/>
    <w:rsid w:val="00937356"/>
    <w:rsid w:val="009515DB"/>
    <w:rsid w:val="0095366F"/>
    <w:rsid w:val="009667A5"/>
    <w:rsid w:val="00975205"/>
    <w:rsid w:val="00976C65"/>
    <w:rsid w:val="0097789D"/>
    <w:rsid w:val="00981745"/>
    <w:rsid w:val="00983692"/>
    <w:rsid w:val="009A0428"/>
    <w:rsid w:val="009A455C"/>
    <w:rsid w:val="009A5EE2"/>
    <w:rsid w:val="009B445D"/>
    <w:rsid w:val="009B7F37"/>
    <w:rsid w:val="009C1BE9"/>
    <w:rsid w:val="009E41BE"/>
    <w:rsid w:val="009E7497"/>
    <w:rsid w:val="009F66C2"/>
    <w:rsid w:val="00A015E6"/>
    <w:rsid w:val="00A10CE3"/>
    <w:rsid w:val="00A25053"/>
    <w:rsid w:val="00A2704E"/>
    <w:rsid w:val="00A43BA8"/>
    <w:rsid w:val="00A53EBE"/>
    <w:rsid w:val="00A73CB2"/>
    <w:rsid w:val="00A96D54"/>
    <w:rsid w:val="00AA22B6"/>
    <w:rsid w:val="00AA307B"/>
    <w:rsid w:val="00AA5F0C"/>
    <w:rsid w:val="00AC5D5A"/>
    <w:rsid w:val="00AC780B"/>
    <w:rsid w:val="00AD4AAC"/>
    <w:rsid w:val="00AD5491"/>
    <w:rsid w:val="00AF0BA7"/>
    <w:rsid w:val="00AF288B"/>
    <w:rsid w:val="00B039F5"/>
    <w:rsid w:val="00B21624"/>
    <w:rsid w:val="00B27613"/>
    <w:rsid w:val="00B33D6A"/>
    <w:rsid w:val="00B51BCA"/>
    <w:rsid w:val="00B54BA7"/>
    <w:rsid w:val="00B565AF"/>
    <w:rsid w:val="00B606DB"/>
    <w:rsid w:val="00B6370B"/>
    <w:rsid w:val="00B63D64"/>
    <w:rsid w:val="00B770B5"/>
    <w:rsid w:val="00BA7B35"/>
    <w:rsid w:val="00BB0741"/>
    <w:rsid w:val="00BB4709"/>
    <w:rsid w:val="00BB5073"/>
    <w:rsid w:val="00BB519E"/>
    <w:rsid w:val="00BB5AF4"/>
    <w:rsid w:val="00BB5DEF"/>
    <w:rsid w:val="00BC4FCD"/>
    <w:rsid w:val="00BD1CB2"/>
    <w:rsid w:val="00BD3834"/>
    <w:rsid w:val="00BD5A2B"/>
    <w:rsid w:val="00BF7F9B"/>
    <w:rsid w:val="00C21AEE"/>
    <w:rsid w:val="00C4503C"/>
    <w:rsid w:val="00C47258"/>
    <w:rsid w:val="00C54097"/>
    <w:rsid w:val="00C70AA5"/>
    <w:rsid w:val="00C752CE"/>
    <w:rsid w:val="00C773E0"/>
    <w:rsid w:val="00C8067E"/>
    <w:rsid w:val="00C9387B"/>
    <w:rsid w:val="00CA51D7"/>
    <w:rsid w:val="00CB51B1"/>
    <w:rsid w:val="00CB6F57"/>
    <w:rsid w:val="00CC33B1"/>
    <w:rsid w:val="00CC4060"/>
    <w:rsid w:val="00CF19F6"/>
    <w:rsid w:val="00CF68F5"/>
    <w:rsid w:val="00D01DE4"/>
    <w:rsid w:val="00D12C54"/>
    <w:rsid w:val="00D2223E"/>
    <w:rsid w:val="00D22E2D"/>
    <w:rsid w:val="00D345E1"/>
    <w:rsid w:val="00D354D2"/>
    <w:rsid w:val="00D474FD"/>
    <w:rsid w:val="00D62298"/>
    <w:rsid w:val="00D652B6"/>
    <w:rsid w:val="00D77C53"/>
    <w:rsid w:val="00D84FCF"/>
    <w:rsid w:val="00DA61EF"/>
    <w:rsid w:val="00DB5684"/>
    <w:rsid w:val="00DC2038"/>
    <w:rsid w:val="00DC2213"/>
    <w:rsid w:val="00DC5603"/>
    <w:rsid w:val="00DC78E6"/>
    <w:rsid w:val="00DC7D39"/>
    <w:rsid w:val="00DD48EF"/>
    <w:rsid w:val="00DE53DE"/>
    <w:rsid w:val="00DF129C"/>
    <w:rsid w:val="00E0298F"/>
    <w:rsid w:val="00E06A75"/>
    <w:rsid w:val="00E17379"/>
    <w:rsid w:val="00E22E18"/>
    <w:rsid w:val="00E2646E"/>
    <w:rsid w:val="00E277B0"/>
    <w:rsid w:val="00E30A79"/>
    <w:rsid w:val="00E5436F"/>
    <w:rsid w:val="00E63A16"/>
    <w:rsid w:val="00E87EB3"/>
    <w:rsid w:val="00E97D55"/>
    <w:rsid w:val="00EA60F3"/>
    <w:rsid w:val="00EA737A"/>
    <w:rsid w:val="00EB3D78"/>
    <w:rsid w:val="00EB57D0"/>
    <w:rsid w:val="00ED4794"/>
    <w:rsid w:val="00EE6672"/>
    <w:rsid w:val="00EF0B71"/>
    <w:rsid w:val="00EF3FF3"/>
    <w:rsid w:val="00F02B3C"/>
    <w:rsid w:val="00F02E63"/>
    <w:rsid w:val="00F04569"/>
    <w:rsid w:val="00F063BA"/>
    <w:rsid w:val="00F06B7C"/>
    <w:rsid w:val="00F07B02"/>
    <w:rsid w:val="00F132DC"/>
    <w:rsid w:val="00F15195"/>
    <w:rsid w:val="00F23437"/>
    <w:rsid w:val="00F313EF"/>
    <w:rsid w:val="00F61932"/>
    <w:rsid w:val="00F71238"/>
    <w:rsid w:val="00F76C67"/>
    <w:rsid w:val="00F773E3"/>
    <w:rsid w:val="00F93B4E"/>
    <w:rsid w:val="00FA05E1"/>
    <w:rsid w:val="00FA3D97"/>
    <w:rsid w:val="00FA6DEC"/>
    <w:rsid w:val="00FC0838"/>
    <w:rsid w:val="00FC5FFA"/>
    <w:rsid w:val="00FD655F"/>
    <w:rsid w:val="00FE4F4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F3E6"/>
  <w15:docId w15:val="{53168C3B-D351-4806-8837-D24C95D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77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5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9F5"/>
    <w:rPr>
      <w:vertAlign w:val="superscript"/>
    </w:rPr>
  </w:style>
  <w:style w:type="paragraph" w:styleId="Bezodstpw">
    <w:name w:val="No Spacing"/>
    <w:uiPriority w:val="1"/>
    <w:qFormat/>
    <w:rsid w:val="0028684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8067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C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E234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2"/>
    <w:pPr>
      <w:autoSpaceDE w:val="0"/>
      <w:autoSpaceDN w:val="0"/>
      <w:spacing w:after="0" w:line="360" w:lineRule="auto"/>
    </w:pPr>
    <w:rPr>
      <w:rFonts w:ascii="Times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2"/>
    <w:rPr>
      <w:rFonts w:ascii="Times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25E92"/>
  </w:style>
  <w:style w:type="paragraph" w:customStyle="1" w:styleId="ZLITUSTzmustliter">
    <w:name w:val="Z_LIT/UST(§) – zm. ust. (§) literą"/>
    <w:basedOn w:val="Normalny"/>
    <w:uiPriority w:val="46"/>
    <w:qFormat/>
    <w:rsid w:val="009B445D"/>
    <w:pPr>
      <w:autoSpaceDE w:val="0"/>
      <w:autoSpaceDN w:val="0"/>
      <w:spacing w:after="0" w:line="360" w:lineRule="auto"/>
      <w:ind w:left="987" w:firstLine="510"/>
      <w:jc w:val="both"/>
    </w:pPr>
    <w:rPr>
      <w:rFonts w:ascii="Times" w:hAnsi="Time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7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61932"/>
    <w:rPr>
      <w:color w:val="0000FF" w:themeColor="hyperlink"/>
      <w:u w:val="single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295667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9566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9566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150F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C9"/>
    <w:pPr>
      <w:autoSpaceDE/>
      <w:autoSpaceDN/>
      <w:spacing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C9"/>
    <w:rPr>
      <w:rFonts w:ascii="Times" w:hAnsi="Times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7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iopin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1CA9-A355-4500-A694-60225E7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Dmowski</dc:creator>
  <cp:lastModifiedBy>KGHM</cp:lastModifiedBy>
  <cp:revision>2</cp:revision>
  <cp:lastPrinted>2016-07-26T12:25:00Z</cp:lastPrinted>
  <dcterms:created xsi:type="dcterms:W3CDTF">2020-10-13T18:22:00Z</dcterms:created>
  <dcterms:modified xsi:type="dcterms:W3CDTF">2020-10-13T18:22:00Z</dcterms:modified>
</cp:coreProperties>
</file>