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FF" w:rsidRPr="008B05FF" w:rsidRDefault="007129FF" w:rsidP="00AC4E1B">
      <w:pPr>
        <w:pStyle w:val="h1chapt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7AA7" w:rsidRPr="008B05FF" w:rsidRDefault="00BC4425" w:rsidP="007129FF">
      <w:pPr>
        <w:pStyle w:val="h1chapter"/>
        <w:spacing w:line="360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05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 </w:t>
      </w:r>
      <w:r w:rsidR="008F7AA7" w:rsidRPr="008B05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 rozporządzenia </w:t>
      </w:r>
    </w:p>
    <w:p w:rsidR="007129FF" w:rsidRPr="008B05FF" w:rsidRDefault="008F7AA7" w:rsidP="007129FF">
      <w:pPr>
        <w:pStyle w:val="h1chapter"/>
        <w:spacing w:line="360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05FF">
        <w:rPr>
          <w:rFonts w:ascii="Times New Roman" w:hAnsi="Times New Roman" w:cs="Times New Roman"/>
          <w:b w:val="0"/>
          <w:bCs w:val="0"/>
          <w:sz w:val="24"/>
          <w:szCs w:val="24"/>
        </w:rPr>
        <w:t>Ministra Zdrowia z dnia … r.</w:t>
      </w:r>
      <w:r w:rsidR="00B272E8" w:rsidRPr="008B05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B05FF">
        <w:rPr>
          <w:rFonts w:ascii="Times New Roman" w:hAnsi="Times New Roman" w:cs="Times New Roman"/>
          <w:b w:val="0"/>
          <w:bCs w:val="0"/>
          <w:sz w:val="24"/>
          <w:szCs w:val="24"/>
        </w:rPr>
        <w:t>(poz. …)</w:t>
      </w:r>
    </w:p>
    <w:p w:rsidR="00BC4425" w:rsidRPr="008B05FF" w:rsidRDefault="00BC4425" w:rsidP="007129FF">
      <w:pPr>
        <w:pStyle w:val="h1chapter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Hlk52545477"/>
      <w:r w:rsidRPr="008B05FF">
        <w:rPr>
          <w:rFonts w:ascii="Times New Roman" w:hAnsi="Times New Roman" w:cs="Times New Roman"/>
          <w:sz w:val="24"/>
          <w:szCs w:val="24"/>
        </w:rPr>
        <w:t xml:space="preserve">Standard organizacyjny opieki zdrowotnej </w:t>
      </w:r>
      <w:bookmarkStart w:id="2" w:name="_Hlk52545516"/>
      <w:r w:rsidRPr="008B05FF">
        <w:rPr>
          <w:rFonts w:ascii="Times New Roman" w:hAnsi="Times New Roman" w:cs="Times New Roman"/>
          <w:sz w:val="24"/>
          <w:szCs w:val="24"/>
        </w:rPr>
        <w:t xml:space="preserve">w podmiotach wykonujących </w:t>
      </w:r>
      <w:bookmarkEnd w:id="2"/>
      <w:r w:rsidRPr="008B05FF">
        <w:rPr>
          <w:rFonts w:ascii="Times New Roman" w:hAnsi="Times New Roman" w:cs="Times New Roman"/>
          <w:sz w:val="24"/>
          <w:szCs w:val="24"/>
        </w:rPr>
        <w:t>działalność leczniczą udzielających świadczeń zdrowotnych pacjentom podejrzanym o zakażenie lub zakażonym wirusem SARS-CoV-2</w:t>
      </w:r>
    </w:p>
    <w:bookmarkEnd w:id="1"/>
    <w:p w:rsidR="00BC4425" w:rsidRPr="008B05FF" w:rsidRDefault="00BC4425" w:rsidP="007129FF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C4425" w:rsidRPr="008B05FF" w:rsidRDefault="00BC4425" w:rsidP="007129FF">
      <w:pPr>
        <w:pStyle w:val="divpk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8B05FF">
        <w:rPr>
          <w:rFonts w:ascii="Times New Roman" w:hAnsi="Times New Roman" w:cs="Times New Roman"/>
          <w:sz w:val="24"/>
          <w:szCs w:val="24"/>
        </w:rPr>
        <w:t>Po</w:t>
      </w:r>
      <w:r w:rsidR="004E4369" w:rsidRPr="008B05FF">
        <w:rPr>
          <w:rFonts w:ascii="Times New Roman" w:hAnsi="Times New Roman" w:cs="Times New Roman"/>
          <w:sz w:val="24"/>
          <w:szCs w:val="24"/>
        </w:rPr>
        <w:t>s</w:t>
      </w:r>
      <w:r w:rsidRPr="008B05FF">
        <w:rPr>
          <w:rFonts w:ascii="Times New Roman" w:hAnsi="Times New Roman" w:cs="Times New Roman"/>
          <w:sz w:val="24"/>
          <w:szCs w:val="24"/>
        </w:rPr>
        <w:t>tanowienia ogólne</w:t>
      </w:r>
      <w:r w:rsidR="00687EA1" w:rsidRPr="008B05FF">
        <w:rPr>
          <w:rFonts w:ascii="Times New Roman" w:hAnsi="Times New Roman" w:cs="Times New Roman"/>
          <w:sz w:val="24"/>
          <w:szCs w:val="24"/>
        </w:rPr>
        <w:t>.</w:t>
      </w:r>
    </w:p>
    <w:p w:rsidR="00BC4425" w:rsidRPr="008B05FF" w:rsidRDefault="004E4369" w:rsidP="007129FF">
      <w:pPr>
        <w:pStyle w:val="divpk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C4425" w:rsidRPr="008B05F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2546021"/>
      <w:r w:rsidR="00BC4425" w:rsidRPr="008B05FF">
        <w:rPr>
          <w:rFonts w:ascii="Times New Roman" w:hAnsi="Times New Roman" w:cs="Times New Roman"/>
          <w:sz w:val="24"/>
          <w:szCs w:val="24"/>
        </w:rPr>
        <w:t xml:space="preserve">Standard organizacyjny </w:t>
      </w:r>
      <w:r w:rsidRPr="008B05FF">
        <w:rPr>
          <w:rFonts w:ascii="Times New Roman" w:hAnsi="Times New Roman" w:cs="Times New Roman"/>
          <w:sz w:val="24"/>
          <w:szCs w:val="24"/>
        </w:rPr>
        <w:t xml:space="preserve">opieki zdrowotnej </w:t>
      </w:r>
      <w:r w:rsidR="00BC4425" w:rsidRPr="008B05FF">
        <w:rPr>
          <w:rFonts w:ascii="Times New Roman" w:hAnsi="Times New Roman" w:cs="Times New Roman"/>
          <w:sz w:val="24"/>
          <w:szCs w:val="24"/>
        </w:rPr>
        <w:t>w podmiotach wykonujących działalność leczniczą udzielających świadczeń zdrowotnych pacjent</w:t>
      </w:r>
      <w:r w:rsidRPr="008B05FF">
        <w:rPr>
          <w:rFonts w:ascii="Times New Roman" w:hAnsi="Times New Roman" w:cs="Times New Roman"/>
          <w:sz w:val="24"/>
          <w:szCs w:val="24"/>
        </w:rPr>
        <w:t>om</w:t>
      </w:r>
      <w:r w:rsidR="00BC4425" w:rsidRPr="008B05FF">
        <w:rPr>
          <w:rFonts w:ascii="Times New Roman" w:hAnsi="Times New Roman" w:cs="Times New Roman"/>
          <w:sz w:val="24"/>
          <w:szCs w:val="24"/>
        </w:rPr>
        <w:t xml:space="preserve"> podejrzanym o zakażenie lub zakażonym wirusem SARS-CoV-2, określa poszczególne elementy organizacji opieki mającej na celu zapewnienie </w:t>
      </w:r>
      <w:r w:rsidRPr="008B05FF">
        <w:rPr>
          <w:rFonts w:ascii="Times New Roman" w:hAnsi="Times New Roman" w:cs="Times New Roman"/>
          <w:sz w:val="24"/>
          <w:szCs w:val="24"/>
        </w:rPr>
        <w:t xml:space="preserve">dobrego stanu zdrowia pacjenta oraz przeciwdziałanie szerzeniu się </w:t>
      </w:r>
      <w:r w:rsidR="007129FF" w:rsidRPr="008B05FF">
        <w:rPr>
          <w:rFonts w:ascii="Times New Roman" w:hAnsi="Times New Roman" w:cs="Times New Roman"/>
          <w:sz w:val="24"/>
          <w:szCs w:val="24"/>
        </w:rPr>
        <w:t>zachorowań na chorobę wywołaną zakażeniem wirusem SARS-CoV-2 (COVID-19)</w:t>
      </w:r>
      <w:bookmarkEnd w:id="3"/>
      <w:r w:rsidRPr="008B05FF">
        <w:rPr>
          <w:rFonts w:ascii="Times New Roman" w:hAnsi="Times New Roman" w:cs="Times New Roman"/>
          <w:sz w:val="24"/>
          <w:szCs w:val="24"/>
        </w:rPr>
        <w:t>.</w:t>
      </w:r>
      <w:r w:rsidR="00BC4425" w:rsidRPr="008B0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369" w:rsidRPr="008B05FF" w:rsidRDefault="004E4369" w:rsidP="007129FF">
      <w:pPr>
        <w:pStyle w:val="divpk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bookmarkStart w:id="4" w:name="_Hlk52546066"/>
      <w:bookmarkStart w:id="5" w:name="_Hlk52546039"/>
      <w:r w:rsidRPr="008B05FF">
        <w:rPr>
          <w:rFonts w:ascii="Times New Roman" w:hAnsi="Times New Roman" w:cs="Times New Roman"/>
          <w:sz w:val="24"/>
          <w:szCs w:val="24"/>
        </w:rPr>
        <w:t xml:space="preserve">Standard obejmuje </w:t>
      </w:r>
      <w:r w:rsidR="008F7AA7" w:rsidRPr="008B05FF">
        <w:rPr>
          <w:rFonts w:ascii="Times New Roman" w:hAnsi="Times New Roman" w:cs="Times New Roman"/>
          <w:sz w:val="24"/>
          <w:szCs w:val="24"/>
        </w:rPr>
        <w:t xml:space="preserve">zadania </w:t>
      </w:r>
      <w:r w:rsidRPr="008B05FF">
        <w:rPr>
          <w:rFonts w:ascii="Times New Roman" w:hAnsi="Times New Roman" w:cs="Times New Roman"/>
          <w:sz w:val="24"/>
          <w:szCs w:val="24"/>
        </w:rPr>
        <w:t>podejmowane w związku z</w:t>
      </w:r>
      <w:r w:rsidR="00FB6267" w:rsidRPr="008B05FF">
        <w:rPr>
          <w:rFonts w:ascii="Times New Roman" w:hAnsi="Times New Roman" w:cs="Times New Roman"/>
          <w:sz w:val="24"/>
          <w:szCs w:val="24"/>
        </w:rPr>
        <w:t>e</w:t>
      </w:r>
      <w:bookmarkEnd w:id="4"/>
      <w:r w:rsidRPr="008B05FF">
        <w:rPr>
          <w:rFonts w:ascii="Times New Roman" w:hAnsi="Times New Roman" w:cs="Times New Roman"/>
          <w:sz w:val="24"/>
          <w:szCs w:val="24"/>
        </w:rPr>
        <w:t>:</w:t>
      </w:r>
    </w:p>
    <w:p w:rsidR="00FB6267" w:rsidRPr="008B05FF" w:rsidRDefault="00FB6267" w:rsidP="006979E4">
      <w:pPr>
        <w:pStyle w:val="divpk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6" w:name="_Hlk52546093"/>
      <w:r w:rsidRPr="008B05FF">
        <w:rPr>
          <w:rFonts w:ascii="Times New Roman" w:hAnsi="Times New Roman" w:cs="Times New Roman"/>
          <w:sz w:val="24"/>
          <w:szCs w:val="24"/>
        </w:rPr>
        <w:t>skierowaniem pacjenta do izolacji</w:t>
      </w:r>
      <w:r w:rsidR="006979E4" w:rsidRPr="008B05FF">
        <w:rPr>
          <w:rFonts w:ascii="Times New Roman" w:hAnsi="Times New Roman" w:cs="Times New Roman"/>
          <w:sz w:val="24"/>
          <w:szCs w:val="24"/>
        </w:rPr>
        <w:t xml:space="preserve"> lub izolacji </w:t>
      </w:r>
      <w:r w:rsidRPr="008B05FF">
        <w:rPr>
          <w:rFonts w:ascii="Times New Roman" w:hAnsi="Times New Roman" w:cs="Times New Roman"/>
          <w:sz w:val="24"/>
          <w:szCs w:val="24"/>
        </w:rPr>
        <w:t>w warunkach domowych</w:t>
      </w:r>
      <w:r w:rsidR="006979E4" w:rsidRPr="008B05FF">
        <w:rPr>
          <w:rFonts w:ascii="Times New Roman" w:hAnsi="Times New Roman" w:cs="Times New Roman"/>
          <w:sz w:val="24"/>
          <w:szCs w:val="24"/>
        </w:rPr>
        <w:t>;</w:t>
      </w:r>
    </w:p>
    <w:p w:rsidR="00A67527" w:rsidRPr="008B05FF" w:rsidRDefault="00FB6267" w:rsidP="007129FF">
      <w:pPr>
        <w:pStyle w:val="divpk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sz w:val="24"/>
          <w:szCs w:val="24"/>
        </w:rPr>
        <w:t>skierowaniem pacjenta do leczenia w szpitalu</w:t>
      </w:r>
      <w:r w:rsidR="00A67527" w:rsidRPr="008B05FF">
        <w:rPr>
          <w:rFonts w:ascii="Times New Roman" w:hAnsi="Times New Roman" w:cs="Times New Roman"/>
          <w:sz w:val="24"/>
          <w:szCs w:val="24"/>
        </w:rPr>
        <w:t>;</w:t>
      </w:r>
    </w:p>
    <w:p w:rsidR="00FB6267" w:rsidRPr="008B05FF" w:rsidRDefault="00A67527" w:rsidP="00A67527">
      <w:pPr>
        <w:pStyle w:val="divpk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sz w:val="24"/>
          <w:szCs w:val="24"/>
        </w:rPr>
        <w:t>zlecaniem badań diagnostycznych w kierunku zakażenia wirusem SARS-CoV-2</w:t>
      </w:r>
      <w:bookmarkEnd w:id="5"/>
      <w:bookmarkEnd w:id="6"/>
      <w:r w:rsidRPr="008B05FF">
        <w:rPr>
          <w:rFonts w:ascii="Times New Roman" w:hAnsi="Times New Roman" w:cs="Times New Roman"/>
          <w:sz w:val="24"/>
          <w:szCs w:val="24"/>
        </w:rPr>
        <w:t>.</w:t>
      </w:r>
    </w:p>
    <w:p w:rsidR="004E4369" w:rsidRPr="008B05FF" w:rsidRDefault="004E4369" w:rsidP="007129FF">
      <w:pPr>
        <w:pStyle w:val="divpk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7527" w:rsidRPr="008B05FF" w:rsidRDefault="00FB6267" w:rsidP="007129FF">
      <w:pPr>
        <w:pStyle w:val="divpk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9E252A" w:rsidRPr="008B05FF">
        <w:rPr>
          <w:rFonts w:ascii="Times New Roman" w:hAnsi="Times New Roman" w:cs="Times New Roman"/>
          <w:sz w:val="24"/>
          <w:szCs w:val="24"/>
        </w:rPr>
        <w:t>Standard</w:t>
      </w:r>
      <w:r w:rsidR="00A67527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9E252A" w:rsidRPr="008B05FF">
        <w:rPr>
          <w:rFonts w:ascii="Times New Roman" w:hAnsi="Times New Roman" w:cs="Times New Roman"/>
          <w:sz w:val="24"/>
          <w:szCs w:val="24"/>
        </w:rPr>
        <w:t xml:space="preserve">organizacyjny w przypadku postępowania </w:t>
      </w:r>
      <w:r w:rsidR="00A67527" w:rsidRPr="008B05FF">
        <w:rPr>
          <w:rFonts w:ascii="Times New Roman" w:hAnsi="Times New Roman" w:cs="Times New Roman"/>
          <w:sz w:val="24"/>
          <w:szCs w:val="24"/>
        </w:rPr>
        <w:t>z pacjentem podejrz</w:t>
      </w:r>
      <w:r w:rsidR="00661DD7" w:rsidRPr="008B05FF">
        <w:rPr>
          <w:rFonts w:ascii="Times New Roman" w:hAnsi="Times New Roman" w:cs="Times New Roman"/>
          <w:sz w:val="24"/>
          <w:szCs w:val="24"/>
        </w:rPr>
        <w:t>anym o</w:t>
      </w:r>
      <w:r w:rsidR="00A93AB3" w:rsidRPr="008B05FF">
        <w:rPr>
          <w:rFonts w:ascii="Times New Roman" w:hAnsi="Times New Roman" w:cs="Times New Roman"/>
          <w:sz w:val="24"/>
          <w:szCs w:val="24"/>
        </w:rPr>
        <w:t> </w:t>
      </w:r>
      <w:r w:rsidR="00A67527" w:rsidRPr="008B05FF">
        <w:rPr>
          <w:rFonts w:ascii="Times New Roman" w:hAnsi="Times New Roman" w:cs="Times New Roman"/>
          <w:sz w:val="24"/>
          <w:szCs w:val="24"/>
        </w:rPr>
        <w:t>zakażeni</w:t>
      </w:r>
      <w:r w:rsidR="00661DD7" w:rsidRPr="008B05FF">
        <w:rPr>
          <w:rFonts w:ascii="Times New Roman" w:hAnsi="Times New Roman" w:cs="Times New Roman"/>
          <w:sz w:val="24"/>
          <w:szCs w:val="24"/>
        </w:rPr>
        <w:t>e</w:t>
      </w:r>
      <w:r w:rsidR="00A67527" w:rsidRPr="008B05FF">
        <w:rPr>
          <w:rFonts w:ascii="Times New Roman" w:hAnsi="Times New Roman" w:cs="Times New Roman"/>
          <w:sz w:val="24"/>
          <w:szCs w:val="24"/>
        </w:rPr>
        <w:t xml:space="preserve"> wirusem SARS-CoV-2.</w:t>
      </w:r>
    </w:p>
    <w:p w:rsidR="0084048E" w:rsidRPr="008B05FF" w:rsidRDefault="00FB6267" w:rsidP="0084048E">
      <w:pPr>
        <w:pStyle w:val="divpk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sz w:val="24"/>
          <w:szCs w:val="24"/>
        </w:rPr>
        <w:t>Lekarz</w:t>
      </w:r>
      <w:r w:rsidR="00A67527" w:rsidRPr="008B05FF">
        <w:rPr>
          <w:rFonts w:ascii="Times New Roman" w:hAnsi="Times New Roman" w:cs="Times New Roman"/>
          <w:sz w:val="24"/>
          <w:szCs w:val="24"/>
        </w:rPr>
        <w:t>, w tym</w:t>
      </w:r>
      <w:r w:rsidR="0084048E" w:rsidRPr="008B05FF">
        <w:rPr>
          <w:rFonts w:ascii="Times New Roman" w:hAnsi="Times New Roman" w:cs="Times New Roman"/>
          <w:sz w:val="24"/>
          <w:szCs w:val="24"/>
        </w:rPr>
        <w:t>:</w:t>
      </w:r>
    </w:p>
    <w:p w:rsidR="0084048E" w:rsidRPr="008B05FF" w:rsidRDefault="00A67527" w:rsidP="0084048E">
      <w:pPr>
        <w:pStyle w:val="divpk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sz w:val="24"/>
          <w:szCs w:val="24"/>
        </w:rPr>
        <w:t>lekarz</w:t>
      </w:r>
      <w:r w:rsidR="00FB6267" w:rsidRPr="008B05FF">
        <w:rPr>
          <w:rFonts w:ascii="Times New Roman" w:hAnsi="Times New Roman" w:cs="Times New Roman"/>
          <w:sz w:val="24"/>
          <w:szCs w:val="24"/>
        </w:rPr>
        <w:t xml:space="preserve"> podstawowej opieki zdrowotnej</w:t>
      </w:r>
      <w:r w:rsidR="00686EB8" w:rsidRPr="008B05FF">
        <w:rPr>
          <w:rFonts w:ascii="Times New Roman" w:hAnsi="Times New Roman" w:cs="Times New Roman"/>
          <w:sz w:val="24"/>
          <w:szCs w:val="24"/>
        </w:rPr>
        <w:t>,</w:t>
      </w:r>
      <w:r w:rsidR="00FB6267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413CCE" w:rsidRPr="008B05FF">
        <w:rPr>
          <w:rFonts w:ascii="Times New Roman" w:hAnsi="Times New Roman" w:cs="Times New Roman"/>
          <w:sz w:val="24"/>
          <w:szCs w:val="24"/>
        </w:rPr>
        <w:t>który wykonuje zawód u</w:t>
      </w:r>
      <w:r w:rsidR="00B272E8" w:rsidRPr="008B05FF">
        <w:rPr>
          <w:rFonts w:ascii="Times New Roman" w:hAnsi="Times New Roman" w:cs="Times New Roman"/>
          <w:sz w:val="24"/>
          <w:szCs w:val="24"/>
        </w:rPr>
        <w:t> </w:t>
      </w:r>
      <w:r w:rsidR="00413CCE" w:rsidRPr="008B05FF">
        <w:rPr>
          <w:rFonts w:ascii="Times New Roman" w:hAnsi="Times New Roman" w:cs="Times New Roman"/>
          <w:sz w:val="24"/>
          <w:szCs w:val="24"/>
        </w:rPr>
        <w:t xml:space="preserve">świadczeniodawcy </w:t>
      </w:r>
      <w:r w:rsidRPr="008B05FF">
        <w:rPr>
          <w:rFonts w:ascii="Times New Roman" w:hAnsi="Times New Roman" w:cs="Times New Roman"/>
          <w:sz w:val="24"/>
          <w:szCs w:val="24"/>
        </w:rPr>
        <w:t>posiadającego umowę o udzielanie świadczeń opieki zdrowotnej, zwanego dalej „świadczeniodawcą podstawowej opieki zdrowotnej”</w:t>
      </w:r>
      <w:r w:rsidR="00413CCE" w:rsidRPr="008B05FF">
        <w:rPr>
          <w:rFonts w:ascii="Times New Roman" w:hAnsi="Times New Roman" w:cs="Times New Roman"/>
          <w:sz w:val="24"/>
          <w:szCs w:val="24"/>
        </w:rPr>
        <w:t xml:space="preserve">, </w:t>
      </w:r>
      <w:r w:rsidR="00FB6267" w:rsidRPr="008B05FF">
        <w:rPr>
          <w:rFonts w:ascii="Times New Roman" w:hAnsi="Times New Roman" w:cs="Times New Roman"/>
          <w:sz w:val="24"/>
          <w:szCs w:val="24"/>
        </w:rPr>
        <w:t>w ramach sprawowania opieki nad pacjentem</w:t>
      </w:r>
      <w:r w:rsidR="00CF2474" w:rsidRPr="008B05FF">
        <w:rPr>
          <w:rFonts w:ascii="Times New Roman" w:hAnsi="Times New Roman" w:cs="Times New Roman"/>
          <w:sz w:val="24"/>
          <w:szCs w:val="24"/>
        </w:rPr>
        <w:t>,</w:t>
      </w:r>
    </w:p>
    <w:p w:rsidR="0084048E" w:rsidRPr="008B05FF" w:rsidRDefault="0084048E" w:rsidP="00FD5C44">
      <w:pPr>
        <w:pStyle w:val="divpk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sz w:val="24"/>
          <w:szCs w:val="24"/>
        </w:rPr>
        <w:t xml:space="preserve">lekarz udzielający świadczeń opieki zdrowotnej </w:t>
      </w:r>
      <w:r w:rsidR="00FD5C44" w:rsidRPr="008B05FF">
        <w:rPr>
          <w:rFonts w:ascii="Times New Roman" w:hAnsi="Times New Roman" w:cs="Times New Roman"/>
          <w:sz w:val="24"/>
          <w:szCs w:val="24"/>
        </w:rPr>
        <w:t>w podmiocie wykonującym działalność leczniczą w zakresie świadczenia szpitalne, posiadającym umowę o udzielanie świadczeń opieki zdrowotnej, zwanym dalej „świadczeniodawc</w:t>
      </w:r>
      <w:r w:rsidR="003966AD" w:rsidRPr="008B05FF">
        <w:rPr>
          <w:rFonts w:ascii="Times New Roman" w:hAnsi="Times New Roman" w:cs="Times New Roman"/>
          <w:sz w:val="24"/>
          <w:szCs w:val="24"/>
        </w:rPr>
        <w:t>ą</w:t>
      </w:r>
      <w:r w:rsidR="00FD5C44" w:rsidRPr="008B05FF">
        <w:rPr>
          <w:rFonts w:ascii="Times New Roman" w:hAnsi="Times New Roman" w:cs="Times New Roman"/>
          <w:sz w:val="24"/>
          <w:szCs w:val="24"/>
        </w:rPr>
        <w:t xml:space="preserve"> szpitalnym”</w:t>
      </w:r>
      <w:r w:rsidR="00B728B6" w:rsidRPr="008B05FF">
        <w:rPr>
          <w:rFonts w:ascii="Times New Roman" w:hAnsi="Times New Roman" w:cs="Times New Roman"/>
          <w:sz w:val="24"/>
          <w:szCs w:val="24"/>
        </w:rPr>
        <w:t xml:space="preserve">, któremu wojewoda lub minister właściwy do spraw zdrowia, działając odpowiednio na podstawie art. 10 ust. 2 pkt 1 lit. b, art. 11 ust. 1 </w:t>
      </w:r>
      <w:r w:rsidR="00FD5C44" w:rsidRPr="008B05FF">
        <w:rPr>
          <w:rFonts w:ascii="Times New Roman" w:hAnsi="Times New Roman" w:cs="Times New Roman"/>
          <w:sz w:val="24"/>
          <w:szCs w:val="24"/>
        </w:rPr>
        <w:t>albo</w:t>
      </w:r>
      <w:r w:rsidR="00B728B6" w:rsidRPr="008B05FF">
        <w:rPr>
          <w:rFonts w:ascii="Times New Roman" w:hAnsi="Times New Roman" w:cs="Times New Roman"/>
          <w:sz w:val="24"/>
          <w:szCs w:val="24"/>
        </w:rPr>
        <w:t xml:space="preserve"> art. 11 ust. 2 i 4 ustawy z dnia 2 marca 2020 r. o</w:t>
      </w:r>
      <w:r w:rsidR="003966AD" w:rsidRPr="008B05FF">
        <w:rPr>
          <w:rFonts w:ascii="Times New Roman" w:hAnsi="Times New Roman" w:cs="Times New Roman"/>
          <w:sz w:val="24"/>
          <w:szCs w:val="24"/>
        </w:rPr>
        <w:t> </w:t>
      </w:r>
      <w:r w:rsidR="00B728B6" w:rsidRPr="008B05FF">
        <w:rPr>
          <w:rFonts w:ascii="Times New Roman" w:hAnsi="Times New Roman" w:cs="Times New Roman"/>
          <w:sz w:val="24"/>
          <w:szCs w:val="24"/>
        </w:rPr>
        <w:t xml:space="preserve">szczególnych rozwiązaniach </w:t>
      </w:r>
      <w:r w:rsidR="00B728B6" w:rsidRPr="008B05FF">
        <w:rPr>
          <w:rFonts w:ascii="Times New Roman" w:hAnsi="Times New Roman" w:cs="Times New Roman"/>
          <w:sz w:val="24"/>
          <w:szCs w:val="24"/>
        </w:rPr>
        <w:lastRenderedPageBreak/>
        <w:t>związanych z zapobieganiem, przeciwdziałaniem i zwalczaniem COVID-19, innych chorób zakaźnych oraz wywołanych nimi sytuacji kryzysowych (Dz. U. poz. 374, z późn. zm.</w:t>
      </w:r>
      <w:r w:rsidR="008B05FF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1"/>
        <w:t>1)</w:t>
      </w:r>
      <w:r w:rsidR="00B728B6" w:rsidRPr="008B05FF">
        <w:rPr>
          <w:rFonts w:ascii="Times New Roman" w:hAnsi="Times New Roman" w:cs="Times New Roman"/>
          <w:sz w:val="24"/>
          <w:szCs w:val="24"/>
        </w:rPr>
        <w:t>), wydał polecenie dotyczące</w:t>
      </w:r>
      <w:r w:rsidR="00FD5C44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B728B6" w:rsidRPr="008B05FF">
        <w:rPr>
          <w:rFonts w:ascii="Times New Roman" w:hAnsi="Times New Roman" w:cs="Times New Roman"/>
          <w:sz w:val="24"/>
          <w:szCs w:val="24"/>
        </w:rPr>
        <w:t>zapewnienia łóżka lub łóżek dla pacjentów podejrz</w:t>
      </w:r>
      <w:r w:rsidR="00661DD7" w:rsidRPr="008B05FF">
        <w:rPr>
          <w:rFonts w:ascii="Times New Roman" w:hAnsi="Times New Roman" w:cs="Times New Roman"/>
          <w:sz w:val="24"/>
          <w:szCs w:val="24"/>
        </w:rPr>
        <w:t>any</w:t>
      </w:r>
      <w:r w:rsidR="009E252A" w:rsidRPr="008B05FF">
        <w:rPr>
          <w:rFonts w:ascii="Times New Roman" w:hAnsi="Times New Roman" w:cs="Times New Roman"/>
          <w:sz w:val="24"/>
          <w:szCs w:val="24"/>
        </w:rPr>
        <w:t>ch</w:t>
      </w:r>
      <w:r w:rsidR="00661DD7" w:rsidRPr="008B05FF">
        <w:rPr>
          <w:rFonts w:ascii="Times New Roman" w:hAnsi="Times New Roman" w:cs="Times New Roman"/>
          <w:sz w:val="24"/>
          <w:szCs w:val="24"/>
        </w:rPr>
        <w:t xml:space="preserve"> o</w:t>
      </w:r>
      <w:r w:rsidR="00B728B6" w:rsidRPr="008B05FF">
        <w:rPr>
          <w:rFonts w:ascii="Times New Roman" w:hAnsi="Times New Roman" w:cs="Times New Roman"/>
          <w:sz w:val="24"/>
          <w:szCs w:val="24"/>
        </w:rPr>
        <w:t xml:space="preserve"> zakażeni</w:t>
      </w:r>
      <w:r w:rsidR="00661DD7" w:rsidRPr="008B05FF">
        <w:rPr>
          <w:rFonts w:ascii="Times New Roman" w:hAnsi="Times New Roman" w:cs="Times New Roman"/>
          <w:sz w:val="24"/>
          <w:szCs w:val="24"/>
        </w:rPr>
        <w:t>e</w:t>
      </w:r>
      <w:r w:rsidR="00B728B6" w:rsidRPr="008B05FF">
        <w:rPr>
          <w:rFonts w:ascii="Times New Roman" w:hAnsi="Times New Roman" w:cs="Times New Roman"/>
          <w:sz w:val="24"/>
          <w:szCs w:val="24"/>
        </w:rPr>
        <w:t xml:space="preserve"> wirusem SARS-CoV-2 </w:t>
      </w:r>
      <w:r w:rsidR="0039068C" w:rsidRPr="008B05FF">
        <w:rPr>
          <w:rFonts w:ascii="Times New Roman" w:hAnsi="Times New Roman" w:cs="Times New Roman"/>
          <w:sz w:val="24"/>
          <w:szCs w:val="24"/>
        </w:rPr>
        <w:t>(szpital I poziomu)</w:t>
      </w:r>
    </w:p>
    <w:p w:rsidR="004E4369" w:rsidRPr="008B05FF" w:rsidRDefault="0084048E" w:rsidP="0084048E">
      <w:pPr>
        <w:pStyle w:val="divpkt"/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sz w:val="24"/>
          <w:szCs w:val="24"/>
        </w:rPr>
        <w:t xml:space="preserve">- </w:t>
      </w:r>
      <w:r w:rsidR="0044123F" w:rsidRPr="008B05FF">
        <w:rPr>
          <w:rFonts w:ascii="Times New Roman" w:hAnsi="Times New Roman" w:cs="Times New Roman"/>
          <w:sz w:val="24"/>
          <w:szCs w:val="24"/>
        </w:rPr>
        <w:t>kierując się aktualną wiedzą medyczną, podejmuje działania</w:t>
      </w:r>
      <w:r w:rsidR="00CF2474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44123F" w:rsidRPr="008B05FF">
        <w:rPr>
          <w:rFonts w:ascii="Times New Roman" w:hAnsi="Times New Roman" w:cs="Times New Roman"/>
          <w:sz w:val="24"/>
          <w:szCs w:val="24"/>
        </w:rPr>
        <w:t>mając</w:t>
      </w:r>
      <w:r w:rsidR="00CF2474" w:rsidRPr="008B05FF">
        <w:rPr>
          <w:rFonts w:ascii="Times New Roman" w:hAnsi="Times New Roman" w:cs="Times New Roman"/>
          <w:sz w:val="24"/>
          <w:szCs w:val="24"/>
        </w:rPr>
        <w:t>e</w:t>
      </w:r>
      <w:r w:rsidR="0044123F" w:rsidRPr="008B05FF">
        <w:rPr>
          <w:rFonts w:ascii="Times New Roman" w:hAnsi="Times New Roman" w:cs="Times New Roman"/>
          <w:sz w:val="24"/>
          <w:szCs w:val="24"/>
        </w:rPr>
        <w:t xml:space="preserve"> na celu zapobieganie szerzeniu się </w:t>
      </w:r>
      <w:r w:rsidR="007129FF" w:rsidRPr="008B05FF">
        <w:rPr>
          <w:rFonts w:ascii="Times New Roman" w:hAnsi="Times New Roman" w:cs="Times New Roman"/>
          <w:sz w:val="24"/>
          <w:szCs w:val="24"/>
        </w:rPr>
        <w:t xml:space="preserve">zachorowań na </w:t>
      </w:r>
      <w:r w:rsidR="005B54E7" w:rsidRPr="008B05FF">
        <w:rPr>
          <w:rFonts w:ascii="Times New Roman" w:hAnsi="Times New Roman" w:cs="Times New Roman"/>
          <w:sz w:val="24"/>
          <w:szCs w:val="24"/>
        </w:rPr>
        <w:t>chorob</w:t>
      </w:r>
      <w:r w:rsidR="007129FF" w:rsidRPr="008B05FF">
        <w:rPr>
          <w:rFonts w:ascii="Times New Roman" w:hAnsi="Times New Roman" w:cs="Times New Roman"/>
          <w:sz w:val="24"/>
          <w:szCs w:val="24"/>
        </w:rPr>
        <w:t>ę</w:t>
      </w:r>
      <w:r w:rsidR="005B54E7" w:rsidRPr="008B05FF">
        <w:rPr>
          <w:rFonts w:ascii="Times New Roman" w:hAnsi="Times New Roman" w:cs="Times New Roman"/>
          <w:sz w:val="24"/>
          <w:szCs w:val="24"/>
        </w:rPr>
        <w:t xml:space="preserve"> wywołan</w:t>
      </w:r>
      <w:r w:rsidR="007129FF" w:rsidRPr="008B05FF">
        <w:rPr>
          <w:rFonts w:ascii="Times New Roman" w:hAnsi="Times New Roman" w:cs="Times New Roman"/>
          <w:sz w:val="24"/>
          <w:szCs w:val="24"/>
        </w:rPr>
        <w:t>ą</w:t>
      </w:r>
      <w:r w:rsidR="005B54E7" w:rsidRPr="008B05FF">
        <w:rPr>
          <w:rFonts w:ascii="Times New Roman" w:hAnsi="Times New Roman" w:cs="Times New Roman"/>
          <w:sz w:val="24"/>
          <w:szCs w:val="24"/>
        </w:rPr>
        <w:t xml:space="preserve"> zakażeniem wirusem SARS-CoV-2 (COVID-19)</w:t>
      </w:r>
      <w:r w:rsidR="00CF2474" w:rsidRPr="008B05FF">
        <w:rPr>
          <w:rFonts w:ascii="Times New Roman" w:hAnsi="Times New Roman" w:cs="Times New Roman"/>
          <w:sz w:val="24"/>
          <w:szCs w:val="24"/>
        </w:rPr>
        <w:t>, w tym udziela pacjentowi świadczeń opieki zdrowotnej</w:t>
      </w:r>
      <w:r w:rsidR="0044123F" w:rsidRPr="008B05FF">
        <w:rPr>
          <w:rFonts w:ascii="Times New Roman" w:hAnsi="Times New Roman" w:cs="Times New Roman"/>
          <w:sz w:val="24"/>
          <w:szCs w:val="24"/>
        </w:rPr>
        <w:t>.</w:t>
      </w:r>
    </w:p>
    <w:p w:rsidR="0044123F" w:rsidRPr="008B05FF" w:rsidRDefault="0044123F" w:rsidP="007129FF">
      <w:pPr>
        <w:pStyle w:val="divpk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sz w:val="24"/>
          <w:szCs w:val="24"/>
        </w:rPr>
        <w:t>W ramach realizacji działań, o których mowa w ust. 1, lekarz:</w:t>
      </w:r>
    </w:p>
    <w:p w:rsidR="0044123F" w:rsidRPr="008B05FF" w:rsidRDefault="0044123F" w:rsidP="007129FF">
      <w:pPr>
        <w:pStyle w:val="divpk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sz w:val="24"/>
          <w:szCs w:val="24"/>
        </w:rPr>
        <w:t>dokonuje oceny stanu zdrowia pacjenta:</w:t>
      </w:r>
    </w:p>
    <w:p w:rsidR="0044123F" w:rsidRPr="008B05FF" w:rsidRDefault="0044123F" w:rsidP="007129FF">
      <w:pPr>
        <w:pStyle w:val="divpk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sz w:val="24"/>
          <w:szCs w:val="24"/>
        </w:rPr>
        <w:t>przez badanie fizykalne</w:t>
      </w:r>
      <w:r w:rsidR="00C963A3" w:rsidRPr="008B05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23F" w:rsidRPr="008B05FF" w:rsidRDefault="0044123F" w:rsidP="007129FF">
      <w:pPr>
        <w:pStyle w:val="divpk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sz w:val="24"/>
          <w:szCs w:val="24"/>
        </w:rPr>
        <w:t>w formie teleporady</w:t>
      </w:r>
      <w:r w:rsidR="00C963A3" w:rsidRPr="008B05FF">
        <w:rPr>
          <w:rFonts w:ascii="Times New Roman" w:hAnsi="Times New Roman" w:cs="Times New Roman"/>
          <w:sz w:val="24"/>
          <w:szCs w:val="24"/>
        </w:rPr>
        <w:t xml:space="preserve">, </w:t>
      </w:r>
      <w:r w:rsidR="00B0041B" w:rsidRPr="008B05FF">
        <w:rPr>
          <w:rFonts w:ascii="Times New Roman" w:hAnsi="Times New Roman" w:cs="Times New Roman"/>
          <w:sz w:val="24"/>
          <w:szCs w:val="24"/>
        </w:rPr>
        <w:t>z wyłączeniem dzieci do ukończenia 2.</w:t>
      </w:r>
      <w:r w:rsidR="00CF2474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B0041B" w:rsidRPr="008B05FF">
        <w:rPr>
          <w:rFonts w:ascii="Times New Roman" w:hAnsi="Times New Roman" w:cs="Times New Roman"/>
          <w:sz w:val="24"/>
          <w:szCs w:val="24"/>
        </w:rPr>
        <w:t xml:space="preserve">roku życia, które </w:t>
      </w:r>
      <w:r w:rsidR="00362E56" w:rsidRPr="008B05FF">
        <w:rPr>
          <w:rFonts w:ascii="Times New Roman" w:hAnsi="Times New Roman" w:cs="Times New Roman"/>
          <w:sz w:val="24"/>
          <w:szCs w:val="24"/>
        </w:rPr>
        <w:t>są</w:t>
      </w:r>
      <w:r w:rsidR="00B0041B" w:rsidRPr="008B05FF">
        <w:rPr>
          <w:rFonts w:ascii="Times New Roman" w:hAnsi="Times New Roman" w:cs="Times New Roman"/>
          <w:sz w:val="24"/>
          <w:szCs w:val="24"/>
        </w:rPr>
        <w:t xml:space="preserve"> badane</w:t>
      </w:r>
      <w:r w:rsidR="00CB0315" w:rsidRPr="008B05FF">
        <w:rPr>
          <w:rFonts w:ascii="Times New Roman" w:hAnsi="Times New Roman" w:cs="Times New Roman"/>
          <w:sz w:val="24"/>
          <w:szCs w:val="24"/>
        </w:rPr>
        <w:t xml:space="preserve"> w sposób, o którym mowa w lit. a</w:t>
      </w:r>
      <w:r w:rsidRPr="008B05FF">
        <w:rPr>
          <w:rFonts w:ascii="Times New Roman" w:hAnsi="Times New Roman" w:cs="Times New Roman"/>
          <w:sz w:val="24"/>
          <w:szCs w:val="24"/>
        </w:rPr>
        <w:t>;</w:t>
      </w:r>
    </w:p>
    <w:p w:rsidR="00686EB8" w:rsidRPr="008B05FF" w:rsidRDefault="00686EB8" w:rsidP="007129FF">
      <w:pPr>
        <w:pStyle w:val="divpk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sz w:val="24"/>
          <w:szCs w:val="24"/>
        </w:rPr>
        <w:t>w sytuacjach uzasadnionych stanem zdrowia pacjenta</w:t>
      </w:r>
      <w:r w:rsidR="00C963A3" w:rsidRPr="008B05FF">
        <w:rPr>
          <w:rFonts w:ascii="Times New Roman" w:hAnsi="Times New Roman" w:cs="Times New Roman"/>
          <w:sz w:val="24"/>
          <w:szCs w:val="24"/>
        </w:rPr>
        <w:t>, ustalonym po</w:t>
      </w:r>
      <w:r w:rsidR="00B272E8" w:rsidRPr="008B05FF">
        <w:rPr>
          <w:rFonts w:ascii="Times New Roman" w:hAnsi="Times New Roman" w:cs="Times New Roman"/>
          <w:sz w:val="24"/>
          <w:szCs w:val="24"/>
        </w:rPr>
        <w:t> </w:t>
      </w:r>
      <w:r w:rsidR="00C963A3" w:rsidRPr="008B05FF">
        <w:rPr>
          <w:rFonts w:ascii="Times New Roman" w:hAnsi="Times New Roman" w:cs="Times New Roman"/>
          <w:sz w:val="24"/>
          <w:szCs w:val="24"/>
        </w:rPr>
        <w:t>przeprowadzeniu czynności, o których mowa w pkt 1</w:t>
      </w:r>
      <w:r w:rsidRPr="008B05FF">
        <w:rPr>
          <w:rFonts w:ascii="Times New Roman" w:hAnsi="Times New Roman" w:cs="Times New Roman"/>
          <w:sz w:val="24"/>
          <w:szCs w:val="24"/>
        </w:rPr>
        <w:t>:</w:t>
      </w:r>
    </w:p>
    <w:p w:rsidR="0044123F" w:rsidRPr="008B05FF" w:rsidRDefault="0044123F" w:rsidP="009B055E">
      <w:pPr>
        <w:pStyle w:val="divpkt"/>
        <w:numPr>
          <w:ilvl w:val="0"/>
          <w:numId w:val="17"/>
        </w:num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sz w:val="24"/>
          <w:szCs w:val="24"/>
        </w:rPr>
        <w:t>zleca</w:t>
      </w:r>
      <w:r w:rsidR="005B54E7" w:rsidRPr="008B05FF">
        <w:rPr>
          <w:rFonts w:ascii="Times New Roman" w:hAnsi="Times New Roman" w:cs="Times New Roman"/>
          <w:sz w:val="24"/>
          <w:szCs w:val="24"/>
        </w:rPr>
        <w:t xml:space="preserve">, </w:t>
      </w:r>
      <w:r w:rsidR="00D815C8" w:rsidRPr="008B05FF">
        <w:rPr>
          <w:rFonts w:ascii="Times New Roman" w:hAnsi="Times New Roman" w:cs="Times New Roman"/>
          <w:sz w:val="24"/>
          <w:szCs w:val="24"/>
        </w:rPr>
        <w:t xml:space="preserve">wykonanie </w:t>
      </w:r>
      <w:r w:rsidR="005B54E7" w:rsidRPr="008B05FF">
        <w:rPr>
          <w:rFonts w:ascii="Times New Roman" w:hAnsi="Times New Roman" w:cs="Times New Roman"/>
          <w:sz w:val="24"/>
          <w:szCs w:val="24"/>
        </w:rPr>
        <w:t>bada</w:t>
      </w:r>
      <w:r w:rsidR="00D815C8" w:rsidRPr="008B05FF">
        <w:rPr>
          <w:rFonts w:ascii="Times New Roman" w:hAnsi="Times New Roman" w:cs="Times New Roman"/>
          <w:sz w:val="24"/>
          <w:szCs w:val="24"/>
        </w:rPr>
        <w:t>ń</w:t>
      </w:r>
      <w:r w:rsidR="005B54E7" w:rsidRPr="008B05FF">
        <w:rPr>
          <w:rFonts w:ascii="Times New Roman" w:hAnsi="Times New Roman" w:cs="Times New Roman"/>
          <w:sz w:val="24"/>
          <w:szCs w:val="24"/>
        </w:rPr>
        <w:t xml:space="preserve"> diagnostycz</w:t>
      </w:r>
      <w:r w:rsidR="00D815C8" w:rsidRPr="008B05FF">
        <w:rPr>
          <w:rFonts w:ascii="Times New Roman" w:hAnsi="Times New Roman" w:cs="Times New Roman"/>
          <w:sz w:val="24"/>
          <w:szCs w:val="24"/>
        </w:rPr>
        <w:t>nych</w:t>
      </w:r>
      <w:r w:rsidR="005B54E7" w:rsidRPr="008B05FF">
        <w:rPr>
          <w:rFonts w:ascii="Times New Roman" w:hAnsi="Times New Roman" w:cs="Times New Roman"/>
          <w:sz w:val="24"/>
          <w:szCs w:val="24"/>
        </w:rPr>
        <w:t>, w</w:t>
      </w:r>
      <w:r w:rsidR="007129FF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5B54E7" w:rsidRPr="008B05FF">
        <w:rPr>
          <w:rFonts w:ascii="Times New Roman" w:hAnsi="Times New Roman" w:cs="Times New Roman"/>
          <w:sz w:val="24"/>
          <w:szCs w:val="24"/>
        </w:rPr>
        <w:t>tym test</w:t>
      </w:r>
      <w:r w:rsidR="00D815C8" w:rsidRPr="008B05FF">
        <w:rPr>
          <w:rFonts w:ascii="Times New Roman" w:hAnsi="Times New Roman" w:cs="Times New Roman"/>
          <w:sz w:val="24"/>
          <w:szCs w:val="24"/>
        </w:rPr>
        <w:t>u</w:t>
      </w:r>
      <w:r w:rsidR="005B54E7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2E0D0E" w:rsidRPr="008B05FF">
        <w:rPr>
          <w:rFonts w:ascii="Times New Roman" w:hAnsi="Times New Roman" w:cs="Times New Roman"/>
          <w:color w:val="auto"/>
          <w:sz w:val="24"/>
          <w:szCs w:val="24"/>
        </w:rPr>
        <w:t>molekularnego RT-PCR</w:t>
      </w:r>
      <w:r w:rsidR="002E0D0E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5B54E7" w:rsidRPr="008B05FF">
        <w:rPr>
          <w:rFonts w:ascii="Times New Roman" w:hAnsi="Times New Roman" w:cs="Times New Roman"/>
          <w:sz w:val="24"/>
          <w:szCs w:val="24"/>
        </w:rPr>
        <w:t xml:space="preserve">w kierunku </w:t>
      </w:r>
      <w:r w:rsidR="00F07609" w:rsidRPr="008B05FF">
        <w:rPr>
          <w:rFonts w:ascii="Times New Roman" w:hAnsi="Times New Roman" w:cs="Times New Roman"/>
          <w:sz w:val="24"/>
          <w:szCs w:val="24"/>
        </w:rPr>
        <w:t xml:space="preserve">wirusa </w:t>
      </w:r>
      <w:r w:rsidR="005B54E7" w:rsidRPr="008B05FF">
        <w:rPr>
          <w:rFonts w:ascii="Times New Roman" w:hAnsi="Times New Roman" w:cs="Times New Roman"/>
          <w:sz w:val="24"/>
          <w:szCs w:val="24"/>
        </w:rPr>
        <w:t>SARS-CoV-2, zgodnie z</w:t>
      </w:r>
      <w:r w:rsidR="00A93AB3" w:rsidRPr="008B05FF">
        <w:rPr>
          <w:rFonts w:ascii="Times New Roman" w:hAnsi="Times New Roman" w:cs="Times New Roman"/>
          <w:sz w:val="24"/>
          <w:szCs w:val="24"/>
        </w:rPr>
        <w:t>e standardem</w:t>
      </w:r>
      <w:r w:rsidR="005B54E7" w:rsidRPr="008B05FF">
        <w:rPr>
          <w:rFonts w:ascii="Times New Roman" w:hAnsi="Times New Roman" w:cs="Times New Roman"/>
          <w:sz w:val="24"/>
          <w:szCs w:val="24"/>
        </w:rPr>
        <w:t xml:space="preserve"> określonym w</w:t>
      </w:r>
      <w:r w:rsidR="00CB0315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B41BF7" w:rsidRPr="008B05FF">
        <w:rPr>
          <w:rFonts w:ascii="Times New Roman" w:hAnsi="Times New Roman" w:cs="Times New Roman"/>
          <w:sz w:val="24"/>
          <w:szCs w:val="24"/>
        </w:rPr>
        <w:t>części</w:t>
      </w:r>
      <w:r w:rsidR="00CB0315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5B54E7" w:rsidRPr="008B05FF">
        <w:rPr>
          <w:rFonts w:ascii="Times New Roman" w:hAnsi="Times New Roman" w:cs="Times New Roman"/>
          <w:sz w:val="24"/>
          <w:szCs w:val="24"/>
        </w:rPr>
        <w:t>IV</w:t>
      </w:r>
      <w:r w:rsidR="00661DD7" w:rsidRPr="008B05FF">
        <w:rPr>
          <w:rFonts w:ascii="Times New Roman" w:hAnsi="Times New Roman" w:cs="Times New Roman"/>
          <w:sz w:val="24"/>
          <w:szCs w:val="24"/>
        </w:rPr>
        <w:t>, lub</w:t>
      </w:r>
    </w:p>
    <w:p w:rsidR="00B41BF7" w:rsidRPr="008B05FF" w:rsidRDefault="005B54E7" w:rsidP="009B055E">
      <w:pPr>
        <w:pStyle w:val="divpkt"/>
        <w:numPr>
          <w:ilvl w:val="0"/>
          <w:numId w:val="17"/>
        </w:num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sz w:val="24"/>
          <w:szCs w:val="24"/>
        </w:rPr>
        <w:t>kieruje pacjenta do</w:t>
      </w:r>
      <w:r w:rsidR="00B41BF7" w:rsidRPr="008B05FF">
        <w:rPr>
          <w:rFonts w:ascii="Times New Roman" w:hAnsi="Times New Roman" w:cs="Times New Roman"/>
          <w:sz w:val="24"/>
          <w:szCs w:val="24"/>
        </w:rPr>
        <w:t>:</w:t>
      </w:r>
    </w:p>
    <w:p w:rsidR="00B41BF7" w:rsidRPr="008B05FF" w:rsidRDefault="00B41BF7" w:rsidP="00B41BF7">
      <w:pPr>
        <w:pStyle w:val="divpkt"/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sz w:val="24"/>
          <w:szCs w:val="24"/>
        </w:rPr>
        <w:t>-</w:t>
      </w:r>
      <w:r w:rsidR="005B54E7" w:rsidRPr="008B05FF">
        <w:rPr>
          <w:rFonts w:ascii="Times New Roman" w:hAnsi="Times New Roman" w:cs="Times New Roman"/>
          <w:sz w:val="24"/>
          <w:szCs w:val="24"/>
        </w:rPr>
        <w:t xml:space="preserve"> odbycia izolacji </w:t>
      </w:r>
      <w:r w:rsidR="006979E4" w:rsidRPr="008B05FF">
        <w:rPr>
          <w:rFonts w:ascii="Times New Roman" w:hAnsi="Times New Roman" w:cs="Times New Roman"/>
          <w:sz w:val="24"/>
          <w:szCs w:val="24"/>
        </w:rPr>
        <w:t xml:space="preserve">albo izolacji </w:t>
      </w:r>
      <w:r w:rsidR="005B54E7" w:rsidRPr="008B05FF">
        <w:rPr>
          <w:rFonts w:ascii="Times New Roman" w:hAnsi="Times New Roman" w:cs="Times New Roman"/>
          <w:sz w:val="24"/>
          <w:szCs w:val="24"/>
        </w:rPr>
        <w:t>w warunkach domowych</w:t>
      </w:r>
      <w:r w:rsidRPr="008B05FF">
        <w:rPr>
          <w:rFonts w:ascii="Times New Roman" w:hAnsi="Times New Roman" w:cs="Times New Roman"/>
          <w:sz w:val="24"/>
          <w:szCs w:val="24"/>
        </w:rPr>
        <w:t>, albo</w:t>
      </w:r>
    </w:p>
    <w:p w:rsidR="005B54E7" w:rsidRPr="008B05FF" w:rsidRDefault="00B41BF7" w:rsidP="00B41BF7">
      <w:pPr>
        <w:pStyle w:val="divpkt"/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sz w:val="24"/>
          <w:szCs w:val="24"/>
        </w:rPr>
        <w:t>- szpitala, o którym mowa w części III ust. 4 pkt 1 albo 2 – po uzyskaniu dodatniego wyniku testu, o którym mowa w lit.</w:t>
      </w:r>
      <w:r w:rsidR="00AB798E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Pr="008B05FF">
        <w:rPr>
          <w:rFonts w:ascii="Times New Roman" w:hAnsi="Times New Roman" w:cs="Times New Roman"/>
          <w:sz w:val="24"/>
          <w:szCs w:val="24"/>
        </w:rPr>
        <w:t>a</w:t>
      </w:r>
      <w:r w:rsidR="0084048E" w:rsidRPr="008B05FF">
        <w:rPr>
          <w:rFonts w:ascii="Times New Roman" w:hAnsi="Times New Roman" w:cs="Times New Roman"/>
          <w:sz w:val="24"/>
          <w:szCs w:val="24"/>
        </w:rPr>
        <w:t>.</w:t>
      </w:r>
    </w:p>
    <w:p w:rsidR="00AB798E" w:rsidRPr="008B05FF" w:rsidRDefault="00AB798E" w:rsidP="00AB798E">
      <w:pPr>
        <w:pStyle w:val="divpk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W przypadku pacjenta, który </w:t>
      </w:r>
      <w:r w:rsidRPr="008B05FF">
        <w:rPr>
          <w:rFonts w:ascii="Times New Roman" w:hAnsi="Times New Roman" w:cs="Times New Roman"/>
          <w:sz w:val="24"/>
          <w:szCs w:val="24"/>
        </w:rPr>
        <w:t>jest w stanie samodzielnie przemieszczać się,</w:t>
      </w:r>
      <w:r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 lekarz, o którym mowa w ust. 1, przekazuje pacjentowi informację o</w:t>
      </w:r>
      <w:r w:rsidR="00E929F9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mobilnych punktach pobrań, w których można wykonać badanie, o którym mowa w ust. 2 pkt 2 lit. a, oraz informację o konieczności nieprzemieszczania się </w:t>
      </w:r>
      <w:r w:rsidR="00FA7E96" w:rsidRPr="008B05FF">
        <w:rPr>
          <w:rFonts w:ascii="Times New Roman" w:hAnsi="Times New Roman" w:cs="Times New Roman"/>
          <w:color w:val="auto"/>
          <w:sz w:val="24"/>
          <w:szCs w:val="24"/>
        </w:rPr>
        <w:t>środkami publicznego transportu zbiorowego w rozumieniu art. 4 ust. 1 pkt</w:t>
      </w:r>
      <w:r w:rsidR="00E929F9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7E96" w:rsidRPr="008B05FF">
        <w:rPr>
          <w:rFonts w:ascii="Times New Roman" w:hAnsi="Times New Roman" w:cs="Times New Roman"/>
          <w:color w:val="auto"/>
          <w:sz w:val="24"/>
          <w:szCs w:val="24"/>
        </w:rPr>
        <w:t>14 ustawy z</w:t>
      </w:r>
      <w:r w:rsidR="00E929F9" w:rsidRPr="008B05FF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FA7E96" w:rsidRPr="008B05FF">
        <w:rPr>
          <w:rFonts w:ascii="Times New Roman" w:hAnsi="Times New Roman" w:cs="Times New Roman"/>
          <w:color w:val="auto"/>
          <w:sz w:val="24"/>
          <w:szCs w:val="24"/>
        </w:rPr>
        <w:t>dnia 16 grudnia 2010 r. o publicznym transporcie zbiorowym (Dz. U. z 2019 r. poz. 2475, 2493 oraz z 2020 r. poz. 400, 462, 875 i 1378)</w:t>
      </w:r>
      <w:r w:rsidRPr="008B05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86EB8" w:rsidRPr="008B05FF" w:rsidRDefault="001438B9" w:rsidP="007129FF">
      <w:pPr>
        <w:pStyle w:val="divpk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sz w:val="24"/>
          <w:szCs w:val="24"/>
        </w:rPr>
        <w:t>W sytuacji skierowania pacjenta do odbycia izolacji w warunkach domowych, lekarz podstawowej opieki zdrowotnej</w:t>
      </w:r>
      <w:r w:rsidR="0084048E" w:rsidRPr="008B05FF">
        <w:rPr>
          <w:rFonts w:ascii="Times New Roman" w:hAnsi="Times New Roman" w:cs="Times New Roman"/>
          <w:sz w:val="24"/>
          <w:szCs w:val="24"/>
        </w:rPr>
        <w:t>, o którym mowa w ust. 1 lit. a,</w:t>
      </w:r>
      <w:r w:rsidRPr="008B05FF">
        <w:rPr>
          <w:rFonts w:ascii="Times New Roman" w:hAnsi="Times New Roman" w:cs="Times New Roman"/>
          <w:sz w:val="24"/>
          <w:szCs w:val="24"/>
        </w:rPr>
        <w:t xml:space="preserve"> udziela pacjentowi nie wcześniej niż w</w:t>
      </w:r>
      <w:r w:rsidR="0084048E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Pr="008B05FF">
        <w:rPr>
          <w:rFonts w:ascii="Times New Roman" w:hAnsi="Times New Roman" w:cs="Times New Roman"/>
          <w:sz w:val="24"/>
          <w:szCs w:val="24"/>
        </w:rPr>
        <w:t xml:space="preserve">ósmej dobie odbywania tej izolacji, </w:t>
      </w:r>
      <w:r w:rsidR="0084048E" w:rsidRPr="008B05FF">
        <w:rPr>
          <w:rFonts w:ascii="Times New Roman" w:hAnsi="Times New Roman" w:cs="Times New Roman"/>
          <w:sz w:val="24"/>
          <w:szCs w:val="24"/>
        </w:rPr>
        <w:t>porady albo</w:t>
      </w:r>
      <w:r w:rsidR="003D7638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Pr="008B05FF">
        <w:rPr>
          <w:rFonts w:ascii="Times New Roman" w:hAnsi="Times New Roman" w:cs="Times New Roman"/>
          <w:sz w:val="24"/>
          <w:szCs w:val="24"/>
        </w:rPr>
        <w:t>teleporady</w:t>
      </w:r>
      <w:r w:rsidR="00C963A3" w:rsidRPr="008B05FF">
        <w:rPr>
          <w:rFonts w:ascii="Times New Roman" w:hAnsi="Times New Roman" w:cs="Times New Roman"/>
          <w:sz w:val="24"/>
          <w:szCs w:val="24"/>
        </w:rPr>
        <w:t xml:space="preserve">, podczas </w:t>
      </w:r>
      <w:r w:rsidR="00C963A3" w:rsidRPr="008B05FF">
        <w:rPr>
          <w:rFonts w:ascii="Times New Roman" w:hAnsi="Times New Roman" w:cs="Times New Roman"/>
          <w:sz w:val="24"/>
          <w:szCs w:val="24"/>
        </w:rPr>
        <w:lastRenderedPageBreak/>
        <w:t xml:space="preserve">której dokonuje oceny stanu zdrowia pacjenta. W razie konieczności przedłużenia okresu trwania izolacji </w:t>
      </w:r>
      <w:r w:rsidR="00362E56" w:rsidRPr="008B05FF">
        <w:rPr>
          <w:rFonts w:ascii="Times New Roman" w:hAnsi="Times New Roman" w:cs="Times New Roman"/>
          <w:sz w:val="24"/>
          <w:szCs w:val="24"/>
        </w:rPr>
        <w:t xml:space="preserve">w warunkach domowych </w:t>
      </w:r>
      <w:r w:rsidR="00C963A3" w:rsidRPr="008B05FF">
        <w:rPr>
          <w:rFonts w:ascii="Times New Roman" w:hAnsi="Times New Roman" w:cs="Times New Roman"/>
          <w:sz w:val="24"/>
          <w:szCs w:val="24"/>
        </w:rPr>
        <w:t>pacjenta</w:t>
      </w:r>
      <w:r w:rsidR="00362E56" w:rsidRPr="008B05FF">
        <w:rPr>
          <w:rFonts w:ascii="Times New Roman" w:hAnsi="Times New Roman" w:cs="Times New Roman"/>
          <w:sz w:val="24"/>
          <w:szCs w:val="24"/>
        </w:rPr>
        <w:t>,</w:t>
      </w:r>
      <w:r w:rsidR="00B0041B" w:rsidRPr="008B05FF">
        <w:rPr>
          <w:rFonts w:ascii="Times New Roman" w:hAnsi="Times New Roman" w:cs="Times New Roman"/>
          <w:sz w:val="24"/>
          <w:szCs w:val="24"/>
        </w:rPr>
        <w:t xml:space="preserve"> u którego wystąpiły objawy</w:t>
      </w:r>
      <w:r w:rsidR="00C963A3" w:rsidRPr="008B05FF">
        <w:rPr>
          <w:rFonts w:ascii="Times New Roman" w:hAnsi="Times New Roman" w:cs="Times New Roman"/>
          <w:sz w:val="24"/>
          <w:szCs w:val="24"/>
        </w:rPr>
        <w:t xml:space="preserve">, lekarz podstawowej opieki zdrowotnej informuje </w:t>
      </w:r>
      <w:r w:rsidR="00B272E8" w:rsidRPr="008B05FF">
        <w:rPr>
          <w:rFonts w:ascii="Times New Roman" w:hAnsi="Times New Roman" w:cs="Times New Roman"/>
          <w:sz w:val="24"/>
          <w:szCs w:val="24"/>
        </w:rPr>
        <w:t xml:space="preserve">pacjenta </w:t>
      </w:r>
      <w:r w:rsidR="00C963A3" w:rsidRPr="008B05FF">
        <w:rPr>
          <w:rFonts w:ascii="Times New Roman" w:hAnsi="Times New Roman" w:cs="Times New Roman"/>
          <w:sz w:val="24"/>
          <w:szCs w:val="24"/>
        </w:rPr>
        <w:t>o</w:t>
      </w:r>
      <w:r w:rsidR="00B272E8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B0041B" w:rsidRPr="008B05FF">
        <w:rPr>
          <w:rFonts w:ascii="Times New Roman" w:hAnsi="Times New Roman" w:cs="Times New Roman"/>
          <w:sz w:val="24"/>
          <w:szCs w:val="24"/>
        </w:rPr>
        <w:t xml:space="preserve">przewidywanej </w:t>
      </w:r>
      <w:r w:rsidR="00C963A3" w:rsidRPr="008B05FF">
        <w:rPr>
          <w:rFonts w:ascii="Times New Roman" w:hAnsi="Times New Roman" w:cs="Times New Roman"/>
          <w:sz w:val="24"/>
          <w:szCs w:val="24"/>
        </w:rPr>
        <w:t>dacie zakończenia</w:t>
      </w:r>
      <w:r w:rsidR="00B272E8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C963A3" w:rsidRPr="008B05FF">
        <w:rPr>
          <w:rFonts w:ascii="Times New Roman" w:hAnsi="Times New Roman" w:cs="Times New Roman"/>
          <w:sz w:val="24"/>
          <w:szCs w:val="24"/>
        </w:rPr>
        <w:t xml:space="preserve">okresu </w:t>
      </w:r>
      <w:r w:rsidR="00E929F9" w:rsidRPr="008B05FF">
        <w:rPr>
          <w:rFonts w:ascii="Times New Roman" w:hAnsi="Times New Roman" w:cs="Times New Roman"/>
          <w:sz w:val="24"/>
          <w:szCs w:val="24"/>
        </w:rPr>
        <w:t xml:space="preserve">tej </w:t>
      </w:r>
      <w:r w:rsidR="00C963A3" w:rsidRPr="008B05FF">
        <w:rPr>
          <w:rFonts w:ascii="Times New Roman" w:hAnsi="Times New Roman" w:cs="Times New Roman"/>
          <w:sz w:val="24"/>
          <w:szCs w:val="24"/>
        </w:rPr>
        <w:t>izolacji</w:t>
      </w:r>
      <w:r w:rsidR="00B96CE9" w:rsidRPr="008B05FF">
        <w:rPr>
          <w:rFonts w:ascii="Times New Roman" w:hAnsi="Times New Roman" w:cs="Times New Roman"/>
          <w:sz w:val="24"/>
          <w:szCs w:val="24"/>
        </w:rPr>
        <w:t xml:space="preserve"> oraz </w:t>
      </w:r>
      <w:r w:rsidR="00362E56" w:rsidRPr="008B05FF">
        <w:rPr>
          <w:rFonts w:ascii="Times New Roman" w:hAnsi="Times New Roman" w:cs="Times New Roman"/>
          <w:sz w:val="24"/>
          <w:szCs w:val="24"/>
        </w:rPr>
        <w:t>o</w:t>
      </w:r>
      <w:r w:rsidR="00E929F9" w:rsidRPr="008B05FF">
        <w:rPr>
          <w:rFonts w:ascii="Times New Roman" w:hAnsi="Times New Roman" w:cs="Times New Roman"/>
          <w:sz w:val="24"/>
          <w:szCs w:val="24"/>
        </w:rPr>
        <w:t> </w:t>
      </w:r>
      <w:r w:rsidR="00B96CE9" w:rsidRPr="008B05FF">
        <w:rPr>
          <w:rFonts w:ascii="Times New Roman" w:hAnsi="Times New Roman" w:cs="Times New Roman"/>
          <w:sz w:val="24"/>
          <w:szCs w:val="24"/>
        </w:rPr>
        <w:t xml:space="preserve">konieczności odbycia kolejnej </w:t>
      </w:r>
      <w:r w:rsidR="0084048E" w:rsidRPr="008B05FF">
        <w:rPr>
          <w:rFonts w:ascii="Times New Roman" w:hAnsi="Times New Roman" w:cs="Times New Roman"/>
          <w:sz w:val="24"/>
          <w:szCs w:val="24"/>
        </w:rPr>
        <w:t xml:space="preserve">porady albo </w:t>
      </w:r>
      <w:r w:rsidR="00B96CE9" w:rsidRPr="008B05FF">
        <w:rPr>
          <w:rFonts w:ascii="Times New Roman" w:hAnsi="Times New Roman" w:cs="Times New Roman"/>
          <w:sz w:val="24"/>
          <w:szCs w:val="24"/>
        </w:rPr>
        <w:t xml:space="preserve">teleporady </w:t>
      </w:r>
      <w:r w:rsidR="001830FA" w:rsidRPr="008B05FF">
        <w:rPr>
          <w:rFonts w:ascii="Times New Roman" w:hAnsi="Times New Roman" w:cs="Times New Roman"/>
          <w:sz w:val="24"/>
          <w:szCs w:val="24"/>
        </w:rPr>
        <w:t>w ostatnim dniu jej trwania</w:t>
      </w:r>
      <w:r w:rsidR="003966AD" w:rsidRPr="008B05FF">
        <w:rPr>
          <w:rFonts w:ascii="Times New Roman" w:hAnsi="Times New Roman" w:cs="Times New Roman"/>
          <w:sz w:val="24"/>
          <w:szCs w:val="24"/>
        </w:rPr>
        <w:t>.</w:t>
      </w:r>
      <w:r w:rsidR="0084048E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3966AD" w:rsidRPr="008B05FF">
        <w:rPr>
          <w:rFonts w:ascii="Times New Roman" w:hAnsi="Times New Roman" w:cs="Times New Roman"/>
          <w:sz w:val="24"/>
          <w:szCs w:val="24"/>
        </w:rPr>
        <w:t>P</w:t>
      </w:r>
      <w:r w:rsidR="0084048E" w:rsidRPr="008B05FF">
        <w:rPr>
          <w:rFonts w:ascii="Times New Roman" w:hAnsi="Times New Roman" w:cs="Times New Roman"/>
          <w:sz w:val="24"/>
          <w:szCs w:val="24"/>
        </w:rPr>
        <w:t xml:space="preserve">odczas </w:t>
      </w:r>
      <w:r w:rsidR="003966AD" w:rsidRPr="008B05FF">
        <w:rPr>
          <w:rFonts w:ascii="Times New Roman" w:hAnsi="Times New Roman" w:cs="Times New Roman"/>
          <w:sz w:val="24"/>
          <w:szCs w:val="24"/>
        </w:rPr>
        <w:t xml:space="preserve">porady albo teleporady, o </w:t>
      </w:r>
      <w:r w:rsidR="0084048E" w:rsidRPr="008B05FF">
        <w:rPr>
          <w:rFonts w:ascii="Times New Roman" w:hAnsi="Times New Roman" w:cs="Times New Roman"/>
          <w:sz w:val="24"/>
          <w:szCs w:val="24"/>
        </w:rPr>
        <w:t xml:space="preserve">której </w:t>
      </w:r>
      <w:r w:rsidR="003966AD" w:rsidRPr="008B05FF">
        <w:rPr>
          <w:rFonts w:ascii="Times New Roman" w:hAnsi="Times New Roman" w:cs="Times New Roman"/>
          <w:sz w:val="24"/>
          <w:szCs w:val="24"/>
        </w:rPr>
        <w:t>mowa w zd</w:t>
      </w:r>
      <w:r w:rsidR="00393B22" w:rsidRPr="008B05FF">
        <w:rPr>
          <w:rFonts w:ascii="Times New Roman" w:hAnsi="Times New Roman" w:cs="Times New Roman"/>
          <w:sz w:val="24"/>
          <w:szCs w:val="24"/>
        </w:rPr>
        <w:t>aniu</w:t>
      </w:r>
      <w:r w:rsidR="003966AD" w:rsidRPr="008B05FF">
        <w:rPr>
          <w:rFonts w:ascii="Times New Roman" w:hAnsi="Times New Roman" w:cs="Times New Roman"/>
          <w:sz w:val="24"/>
          <w:szCs w:val="24"/>
        </w:rPr>
        <w:t xml:space="preserve"> drugim, </w:t>
      </w:r>
      <w:r w:rsidR="0084048E" w:rsidRPr="008B05FF">
        <w:rPr>
          <w:rFonts w:ascii="Times New Roman" w:hAnsi="Times New Roman" w:cs="Times New Roman"/>
          <w:sz w:val="24"/>
          <w:szCs w:val="24"/>
        </w:rPr>
        <w:t xml:space="preserve">lekarz </w:t>
      </w:r>
      <w:r w:rsidR="00740D1E" w:rsidRPr="008B05FF">
        <w:rPr>
          <w:rFonts w:ascii="Times New Roman" w:hAnsi="Times New Roman" w:cs="Times New Roman"/>
          <w:sz w:val="24"/>
          <w:szCs w:val="24"/>
        </w:rPr>
        <w:t xml:space="preserve">podstawowej opieki zdrowotnej </w:t>
      </w:r>
      <w:r w:rsidR="00C53424" w:rsidRPr="008B05FF">
        <w:rPr>
          <w:rFonts w:ascii="Times New Roman" w:hAnsi="Times New Roman" w:cs="Times New Roman"/>
          <w:sz w:val="24"/>
          <w:szCs w:val="24"/>
        </w:rPr>
        <w:t>podejmuje decyzję o</w:t>
      </w:r>
      <w:r w:rsidR="00E929F9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C53424" w:rsidRPr="008B05FF">
        <w:rPr>
          <w:rFonts w:ascii="Times New Roman" w:hAnsi="Times New Roman" w:cs="Times New Roman"/>
          <w:sz w:val="24"/>
          <w:szCs w:val="24"/>
        </w:rPr>
        <w:t>ewentualnym dalszym przedłużeniu okresu izolacji</w:t>
      </w:r>
      <w:r w:rsidR="00362E56" w:rsidRPr="008B05FF">
        <w:rPr>
          <w:rFonts w:ascii="Times New Roman" w:hAnsi="Times New Roman" w:cs="Times New Roman"/>
          <w:sz w:val="24"/>
          <w:szCs w:val="24"/>
        </w:rPr>
        <w:t xml:space="preserve"> w warunkach domowych</w:t>
      </w:r>
      <w:r w:rsidR="00B96CE9" w:rsidRPr="008B05FF">
        <w:rPr>
          <w:rFonts w:ascii="Times New Roman" w:hAnsi="Times New Roman" w:cs="Times New Roman"/>
          <w:sz w:val="24"/>
          <w:szCs w:val="24"/>
        </w:rPr>
        <w:t xml:space="preserve">. </w:t>
      </w:r>
      <w:r w:rsidR="00740D1E" w:rsidRPr="008B05FF">
        <w:rPr>
          <w:rFonts w:ascii="Times New Roman" w:hAnsi="Times New Roman" w:cs="Times New Roman"/>
          <w:sz w:val="24"/>
          <w:szCs w:val="24"/>
        </w:rPr>
        <w:t xml:space="preserve">Zakończenie izolacji </w:t>
      </w:r>
      <w:r w:rsidR="00362E56" w:rsidRPr="008B05FF">
        <w:rPr>
          <w:rFonts w:ascii="Times New Roman" w:hAnsi="Times New Roman" w:cs="Times New Roman"/>
          <w:sz w:val="24"/>
          <w:szCs w:val="24"/>
        </w:rPr>
        <w:t xml:space="preserve">w warunkach domowych </w:t>
      </w:r>
      <w:r w:rsidR="00740D1E" w:rsidRPr="008B05FF">
        <w:rPr>
          <w:rFonts w:ascii="Times New Roman" w:hAnsi="Times New Roman" w:cs="Times New Roman"/>
          <w:sz w:val="24"/>
          <w:szCs w:val="24"/>
        </w:rPr>
        <w:t xml:space="preserve">następuje </w:t>
      </w:r>
      <w:r w:rsidR="00CE0420" w:rsidRPr="008B05FF">
        <w:rPr>
          <w:rFonts w:ascii="Times New Roman" w:hAnsi="Times New Roman" w:cs="Times New Roman"/>
          <w:sz w:val="24"/>
          <w:szCs w:val="24"/>
        </w:rPr>
        <w:t>po</w:t>
      </w:r>
      <w:r w:rsidR="00740D1E" w:rsidRPr="008B05FF">
        <w:rPr>
          <w:rFonts w:ascii="Times New Roman" w:hAnsi="Times New Roman" w:cs="Times New Roman"/>
          <w:sz w:val="24"/>
          <w:szCs w:val="24"/>
        </w:rPr>
        <w:t xml:space="preserve"> udzieleni</w:t>
      </w:r>
      <w:r w:rsidR="00CE0420" w:rsidRPr="008B05FF">
        <w:rPr>
          <w:rFonts w:ascii="Times New Roman" w:hAnsi="Times New Roman" w:cs="Times New Roman"/>
          <w:sz w:val="24"/>
          <w:szCs w:val="24"/>
        </w:rPr>
        <w:t>u</w:t>
      </w:r>
      <w:r w:rsidR="00740D1E" w:rsidRPr="008B05FF">
        <w:rPr>
          <w:rFonts w:ascii="Times New Roman" w:hAnsi="Times New Roman" w:cs="Times New Roman"/>
          <w:sz w:val="24"/>
          <w:szCs w:val="24"/>
        </w:rPr>
        <w:t xml:space="preserve"> przez lekarza podstawowej opieki zdrowotnej</w:t>
      </w:r>
      <w:r w:rsidR="009E09A4" w:rsidRPr="008B05FF">
        <w:rPr>
          <w:rFonts w:ascii="Times New Roman" w:hAnsi="Times New Roman" w:cs="Times New Roman"/>
          <w:sz w:val="24"/>
          <w:szCs w:val="24"/>
        </w:rPr>
        <w:t>,</w:t>
      </w:r>
      <w:r w:rsidR="00740D1E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9E09A4" w:rsidRPr="008B05FF">
        <w:rPr>
          <w:rFonts w:ascii="Times New Roman" w:hAnsi="Times New Roman" w:cs="Times New Roman"/>
          <w:sz w:val="24"/>
          <w:szCs w:val="24"/>
        </w:rPr>
        <w:t>w</w:t>
      </w:r>
      <w:r w:rsidR="00393B22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9E09A4" w:rsidRPr="008B05FF">
        <w:rPr>
          <w:rFonts w:ascii="Times New Roman" w:hAnsi="Times New Roman" w:cs="Times New Roman"/>
          <w:sz w:val="24"/>
          <w:szCs w:val="24"/>
        </w:rPr>
        <w:t xml:space="preserve">ostatnim dniu przedłużonego okresu </w:t>
      </w:r>
      <w:r w:rsidR="00CE0420" w:rsidRPr="008B05FF">
        <w:rPr>
          <w:rFonts w:ascii="Times New Roman" w:hAnsi="Times New Roman" w:cs="Times New Roman"/>
          <w:sz w:val="24"/>
          <w:szCs w:val="24"/>
        </w:rPr>
        <w:t xml:space="preserve">tej </w:t>
      </w:r>
      <w:r w:rsidR="009E09A4" w:rsidRPr="008B05FF">
        <w:rPr>
          <w:rFonts w:ascii="Times New Roman" w:hAnsi="Times New Roman" w:cs="Times New Roman"/>
          <w:sz w:val="24"/>
          <w:szCs w:val="24"/>
        </w:rPr>
        <w:t xml:space="preserve">izolacji, </w:t>
      </w:r>
      <w:r w:rsidR="00740D1E" w:rsidRPr="008B05FF">
        <w:rPr>
          <w:rFonts w:ascii="Times New Roman" w:hAnsi="Times New Roman" w:cs="Times New Roman"/>
          <w:sz w:val="24"/>
          <w:szCs w:val="24"/>
        </w:rPr>
        <w:t>porady albo teleporady</w:t>
      </w:r>
      <w:r w:rsidR="009E09A4" w:rsidRPr="008B05FF">
        <w:rPr>
          <w:rFonts w:ascii="Times New Roman" w:hAnsi="Times New Roman" w:cs="Times New Roman"/>
          <w:sz w:val="24"/>
          <w:szCs w:val="24"/>
        </w:rPr>
        <w:t>,</w:t>
      </w:r>
      <w:r w:rsidR="00740D1E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9E09A4" w:rsidRPr="008B05FF">
        <w:rPr>
          <w:rFonts w:ascii="Times New Roman" w:hAnsi="Times New Roman" w:cs="Times New Roman"/>
          <w:sz w:val="24"/>
          <w:szCs w:val="24"/>
        </w:rPr>
        <w:t xml:space="preserve">podczas której lekarz ten nie podejmie decyzji o </w:t>
      </w:r>
      <w:r w:rsidR="00362E56" w:rsidRPr="008B05FF">
        <w:rPr>
          <w:rFonts w:ascii="Times New Roman" w:hAnsi="Times New Roman" w:cs="Times New Roman"/>
          <w:sz w:val="24"/>
          <w:szCs w:val="24"/>
        </w:rPr>
        <w:t xml:space="preserve">dalszym </w:t>
      </w:r>
      <w:r w:rsidR="009E09A4" w:rsidRPr="008B05FF">
        <w:rPr>
          <w:rFonts w:ascii="Times New Roman" w:hAnsi="Times New Roman" w:cs="Times New Roman"/>
          <w:sz w:val="24"/>
          <w:szCs w:val="24"/>
        </w:rPr>
        <w:t xml:space="preserve">przedłużeniu okresu </w:t>
      </w:r>
      <w:r w:rsidR="00CE0420" w:rsidRPr="008B05FF">
        <w:rPr>
          <w:rFonts w:ascii="Times New Roman" w:hAnsi="Times New Roman" w:cs="Times New Roman"/>
          <w:sz w:val="24"/>
          <w:szCs w:val="24"/>
        </w:rPr>
        <w:t>jej trwania</w:t>
      </w:r>
      <w:r w:rsidR="009E09A4" w:rsidRPr="008B05FF">
        <w:rPr>
          <w:rFonts w:ascii="Times New Roman" w:hAnsi="Times New Roman" w:cs="Times New Roman"/>
          <w:sz w:val="24"/>
          <w:szCs w:val="24"/>
        </w:rPr>
        <w:t>.</w:t>
      </w:r>
    </w:p>
    <w:p w:rsidR="002E0D0E" w:rsidRPr="008B05FF" w:rsidRDefault="00C963A3" w:rsidP="00A93AB3">
      <w:pPr>
        <w:pStyle w:val="divpk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sz w:val="24"/>
          <w:szCs w:val="24"/>
        </w:rPr>
        <w:t xml:space="preserve">W </w:t>
      </w:r>
      <w:r w:rsidR="00CE0420" w:rsidRPr="008B05FF">
        <w:rPr>
          <w:rFonts w:ascii="Times New Roman" w:hAnsi="Times New Roman" w:cs="Times New Roman"/>
          <w:sz w:val="24"/>
          <w:szCs w:val="24"/>
        </w:rPr>
        <w:t xml:space="preserve">przypadku </w:t>
      </w:r>
      <w:r w:rsidR="002E0D0E" w:rsidRPr="008B05FF">
        <w:rPr>
          <w:rFonts w:ascii="Times New Roman" w:hAnsi="Times New Roman" w:cs="Times New Roman"/>
          <w:sz w:val="24"/>
          <w:szCs w:val="24"/>
        </w:rPr>
        <w:t xml:space="preserve">pacjenta, który nie jest w stanie samodzielnie przemieszczać </w:t>
      </w:r>
      <w:r w:rsidR="00CE0420" w:rsidRPr="008B05FF">
        <w:rPr>
          <w:rFonts w:ascii="Times New Roman" w:hAnsi="Times New Roman" w:cs="Times New Roman"/>
          <w:sz w:val="24"/>
          <w:szCs w:val="24"/>
        </w:rPr>
        <w:t xml:space="preserve">się </w:t>
      </w:r>
      <w:r w:rsidR="002E0D0E" w:rsidRPr="008B05FF">
        <w:rPr>
          <w:rFonts w:ascii="Times New Roman" w:hAnsi="Times New Roman" w:cs="Times New Roman"/>
          <w:sz w:val="24"/>
          <w:szCs w:val="24"/>
        </w:rPr>
        <w:t>lub, którego stan zdrowia to uzasadnia, leka</w:t>
      </w:r>
      <w:r w:rsidR="00CE0420" w:rsidRPr="008B05FF">
        <w:rPr>
          <w:rFonts w:ascii="Times New Roman" w:hAnsi="Times New Roman" w:cs="Times New Roman"/>
          <w:sz w:val="24"/>
          <w:szCs w:val="24"/>
        </w:rPr>
        <w:t xml:space="preserve">rz, w ramach czynności, o których mowa w ust. 2, </w:t>
      </w:r>
      <w:r w:rsidR="002E0D0E" w:rsidRPr="008B05FF">
        <w:rPr>
          <w:rFonts w:ascii="Times New Roman" w:hAnsi="Times New Roman" w:cs="Times New Roman"/>
          <w:sz w:val="24"/>
          <w:szCs w:val="24"/>
        </w:rPr>
        <w:t>zleca transport sanitarny pacjenta odpowiednio do</w:t>
      </w:r>
      <w:r w:rsidR="00CB0315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2E0D0E" w:rsidRPr="008B05FF">
        <w:rPr>
          <w:rFonts w:ascii="Times New Roman" w:hAnsi="Times New Roman" w:cs="Times New Roman"/>
          <w:sz w:val="24"/>
          <w:szCs w:val="24"/>
        </w:rPr>
        <w:t xml:space="preserve">miejsca </w:t>
      </w:r>
      <w:r w:rsidR="00B574D6" w:rsidRPr="008B05FF">
        <w:rPr>
          <w:rFonts w:ascii="Times New Roman" w:hAnsi="Times New Roman" w:cs="Times New Roman"/>
          <w:sz w:val="24"/>
          <w:szCs w:val="24"/>
        </w:rPr>
        <w:t>izolacji</w:t>
      </w:r>
      <w:r w:rsidR="00CE0420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A07C48" w:rsidRPr="008B05FF">
        <w:rPr>
          <w:rFonts w:ascii="Times New Roman" w:hAnsi="Times New Roman" w:cs="Times New Roman"/>
          <w:sz w:val="24"/>
          <w:szCs w:val="24"/>
        </w:rPr>
        <w:t>albo</w:t>
      </w:r>
      <w:r w:rsidR="00CE0420" w:rsidRPr="008B05FF">
        <w:rPr>
          <w:rFonts w:ascii="Times New Roman" w:hAnsi="Times New Roman" w:cs="Times New Roman"/>
          <w:sz w:val="24"/>
          <w:szCs w:val="24"/>
        </w:rPr>
        <w:t xml:space="preserve"> izolacji w warunkach domowych</w:t>
      </w:r>
      <w:r w:rsidR="00CB0315" w:rsidRPr="008B05FF">
        <w:rPr>
          <w:rFonts w:ascii="Times New Roman" w:hAnsi="Times New Roman" w:cs="Times New Roman"/>
          <w:sz w:val="24"/>
          <w:szCs w:val="24"/>
        </w:rPr>
        <w:t xml:space="preserve"> albo szpitala</w:t>
      </w:r>
      <w:r w:rsidR="002E0D0E" w:rsidRPr="008B05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4E7" w:rsidRPr="008B05FF" w:rsidRDefault="005B54E7" w:rsidP="007129FF">
      <w:pPr>
        <w:pStyle w:val="divpk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309A" w:rsidRPr="008B05FF" w:rsidRDefault="005B54E7" w:rsidP="00B272E8">
      <w:pPr>
        <w:pStyle w:val="divpk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5FF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CE0420" w:rsidRPr="008B05FF">
        <w:rPr>
          <w:rFonts w:ascii="Times New Roman" w:hAnsi="Times New Roman" w:cs="Times New Roman"/>
          <w:sz w:val="24"/>
          <w:szCs w:val="24"/>
        </w:rPr>
        <w:t>Standard organizacyjny w przypadku postępowania</w:t>
      </w:r>
      <w:r w:rsidR="007C309A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CE0420" w:rsidRPr="008B05FF">
        <w:rPr>
          <w:rFonts w:ascii="Times New Roman" w:hAnsi="Times New Roman" w:cs="Times New Roman"/>
          <w:sz w:val="24"/>
          <w:szCs w:val="24"/>
        </w:rPr>
        <w:t xml:space="preserve">z </w:t>
      </w:r>
      <w:r w:rsidR="007C309A" w:rsidRPr="008B05FF">
        <w:rPr>
          <w:rFonts w:ascii="Times New Roman" w:hAnsi="Times New Roman" w:cs="Times New Roman"/>
          <w:sz w:val="24"/>
          <w:szCs w:val="24"/>
        </w:rPr>
        <w:t>pacjentem zakażonym wirusem SARS-CoV-2.</w:t>
      </w:r>
    </w:p>
    <w:p w:rsidR="007C309A" w:rsidRPr="008B05FF" w:rsidRDefault="00085DF3" w:rsidP="00085DF3">
      <w:pPr>
        <w:pStyle w:val="divpk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5FF">
        <w:rPr>
          <w:rFonts w:ascii="Times New Roman" w:hAnsi="Times New Roman" w:cs="Times New Roman"/>
          <w:sz w:val="24"/>
          <w:szCs w:val="24"/>
        </w:rPr>
        <w:t xml:space="preserve">Lekarz, o którym mowa w </w:t>
      </w:r>
      <w:r w:rsidR="00B41BF7" w:rsidRPr="008B05FF">
        <w:rPr>
          <w:rFonts w:ascii="Times New Roman" w:hAnsi="Times New Roman" w:cs="Times New Roman"/>
          <w:sz w:val="24"/>
          <w:szCs w:val="24"/>
        </w:rPr>
        <w:t>cz</w:t>
      </w:r>
      <w:r w:rsidR="00CB0315" w:rsidRPr="008B05FF">
        <w:rPr>
          <w:rFonts w:ascii="Times New Roman" w:hAnsi="Times New Roman" w:cs="Times New Roman"/>
          <w:sz w:val="24"/>
          <w:szCs w:val="24"/>
        </w:rPr>
        <w:t>ę</w:t>
      </w:r>
      <w:r w:rsidR="00B41BF7" w:rsidRPr="008B05FF">
        <w:rPr>
          <w:rFonts w:ascii="Times New Roman" w:hAnsi="Times New Roman" w:cs="Times New Roman"/>
          <w:sz w:val="24"/>
          <w:szCs w:val="24"/>
        </w:rPr>
        <w:t>ści</w:t>
      </w:r>
      <w:r w:rsidRPr="008B05FF">
        <w:rPr>
          <w:rFonts w:ascii="Times New Roman" w:hAnsi="Times New Roman" w:cs="Times New Roman"/>
          <w:sz w:val="24"/>
          <w:szCs w:val="24"/>
        </w:rPr>
        <w:t xml:space="preserve"> II ust. 1, </w:t>
      </w:r>
      <w:r w:rsidR="00B574D6" w:rsidRPr="008B05FF">
        <w:rPr>
          <w:rFonts w:ascii="Times New Roman" w:hAnsi="Times New Roman" w:cs="Times New Roman"/>
          <w:sz w:val="24"/>
          <w:szCs w:val="24"/>
        </w:rPr>
        <w:t>sprawujący opiekę nad</w:t>
      </w:r>
      <w:r w:rsidRPr="008B05FF">
        <w:rPr>
          <w:rFonts w:ascii="Times New Roman" w:hAnsi="Times New Roman" w:cs="Times New Roman"/>
          <w:sz w:val="24"/>
          <w:szCs w:val="24"/>
        </w:rPr>
        <w:t xml:space="preserve"> pacjent</w:t>
      </w:r>
      <w:r w:rsidR="00B574D6" w:rsidRPr="008B05FF">
        <w:rPr>
          <w:rFonts w:ascii="Times New Roman" w:hAnsi="Times New Roman" w:cs="Times New Roman"/>
          <w:sz w:val="24"/>
          <w:szCs w:val="24"/>
        </w:rPr>
        <w:t>em</w:t>
      </w:r>
      <w:r w:rsidRPr="008B05FF">
        <w:rPr>
          <w:rFonts w:ascii="Times New Roman" w:hAnsi="Times New Roman" w:cs="Times New Roman"/>
          <w:sz w:val="24"/>
          <w:szCs w:val="24"/>
        </w:rPr>
        <w:t xml:space="preserve"> za</w:t>
      </w:r>
      <w:r w:rsidR="0003057B" w:rsidRPr="008B05FF">
        <w:rPr>
          <w:rFonts w:ascii="Times New Roman" w:hAnsi="Times New Roman" w:cs="Times New Roman"/>
          <w:sz w:val="24"/>
          <w:szCs w:val="24"/>
        </w:rPr>
        <w:t>k</w:t>
      </w:r>
      <w:r w:rsidRPr="008B05FF">
        <w:rPr>
          <w:rFonts w:ascii="Times New Roman" w:hAnsi="Times New Roman" w:cs="Times New Roman"/>
          <w:sz w:val="24"/>
          <w:szCs w:val="24"/>
        </w:rPr>
        <w:t>ażony</w:t>
      </w:r>
      <w:r w:rsidR="00B574D6" w:rsidRPr="008B05FF">
        <w:rPr>
          <w:rFonts w:ascii="Times New Roman" w:hAnsi="Times New Roman" w:cs="Times New Roman"/>
          <w:sz w:val="24"/>
          <w:szCs w:val="24"/>
        </w:rPr>
        <w:t>m</w:t>
      </w:r>
      <w:r w:rsidRPr="008B05FF">
        <w:rPr>
          <w:rFonts w:ascii="Times New Roman" w:hAnsi="Times New Roman" w:cs="Times New Roman"/>
          <w:sz w:val="24"/>
          <w:szCs w:val="24"/>
        </w:rPr>
        <w:t xml:space="preserve"> wirusem SARS-CoV-2, kieruje tego pacjenta do:</w:t>
      </w:r>
    </w:p>
    <w:p w:rsidR="007C309A" w:rsidRPr="008B05FF" w:rsidRDefault="00085DF3" w:rsidP="00085DF3">
      <w:pPr>
        <w:pStyle w:val="divpk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5FF">
        <w:rPr>
          <w:rFonts w:ascii="Times New Roman" w:hAnsi="Times New Roman" w:cs="Times New Roman"/>
          <w:sz w:val="24"/>
          <w:szCs w:val="24"/>
        </w:rPr>
        <w:t>odbycia izolacji albo izolacji w warunkach domowych</w:t>
      </w:r>
      <w:r w:rsidR="00A07C48" w:rsidRPr="008B05FF">
        <w:rPr>
          <w:rFonts w:ascii="Times New Roman" w:hAnsi="Times New Roman" w:cs="Times New Roman"/>
          <w:sz w:val="24"/>
          <w:szCs w:val="24"/>
        </w:rPr>
        <w:t>;</w:t>
      </w:r>
    </w:p>
    <w:p w:rsidR="007C309A" w:rsidRPr="008B05FF" w:rsidRDefault="007C309A" w:rsidP="00A93AB3">
      <w:pPr>
        <w:pStyle w:val="divpk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B05FF">
        <w:rPr>
          <w:rFonts w:ascii="Times New Roman" w:hAnsi="Times New Roman" w:cs="Times New Roman"/>
          <w:sz w:val="24"/>
          <w:szCs w:val="24"/>
        </w:rPr>
        <w:t>leczenia szpitalnego do szpitala, o którym mowa w</w:t>
      </w:r>
      <w:r w:rsidR="00085DF3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B574D6" w:rsidRPr="008B05FF">
        <w:rPr>
          <w:rFonts w:ascii="Times New Roman" w:hAnsi="Times New Roman" w:cs="Times New Roman"/>
          <w:sz w:val="24"/>
          <w:szCs w:val="24"/>
        </w:rPr>
        <w:t xml:space="preserve">ust. </w:t>
      </w:r>
      <w:r w:rsidR="00F82B3F" w:rsidRPr="008B05FF">
        <w:rPr>
          <w:rFonts w:ascii="Times New Roman" w:hAnsi="Times New Roman" w:cs="Times New Roman"/>
          <w:sz w:val="24"/>
          <w:szCs w:val="24"/>
        </w:rPr>
        <w:t>4</w:t>
      </w:r>
      <w:r w:rsidR="00A07C48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Pr="008B05FF">
        <w:rPr>
          <w:rFonts w:ascii="Times New Roman" w:hAnsi="Times New Roman" w:cs="Times New Roman"/>
          <w:sz w:val="24"/>
          <w:szCs w:val="24"/>
        </w:rPr>
        <w:t xml:space="preserve">pkt </w:t>
      </w:r>
      <w:r w:rsidR="003966AD" w:rsidRPr="008B05FF">
        <w:rPr>
          <w:rFonts w:ascii="Times New Roman" w:hAnsi="Times New Roman" w:cs="Times New Roman"/>
          <w:sz w:val="24"/>
          <w:szCs w:val="24"/>
        </w:rPr>
        <w:t>1</w:t>
      </w:r>
      <w:r w:rsidR="00CE0420" w:rsidRPr="008B05FF">
        <w:rPr>
          <w:rFonts w:ascii="Times New Roman" w:hAnsi="Times New Roman" w:cs="Times New Roman"/>
          <w:sz w:val="24"/>
          <w:szCs w:val="24"/>
        </w:rPr>
        <w:t xml:space="preserve">, </w:t>
      </w:r>
      <w:r w:rsidR="00A07C48" w:rsidRPr="008B05FF">
        <w:rPr>
          <w:rFonts w:ascii="Times New Roman" w:hAnsi="Times New Roman" w:cs="Times New Roman"/>
          <w:sz w:val="24"/>
          <w:szCs w:val="24"/>
        </w:rPr>
        <w:t>a </w:t>
      </w:r>
      <w:r w:rsidR="00CE0420" w:rsidRPr="008B05FF">
        <w:rPr>
          <w:rFonts w:ascii="Times New Roman" w:hAnsi="Times New Roman" w:cs="Times New Roman"/>
          <w:sz w:val="24"/>
          <w:szCs w:val="24"/>
        </w:rPr>
        <w:t>w</w:t>
      </w:r>
      <w:r w:rsidR="00A07C48" w:rsidRPr="008B05FF">
        <w:rPr>
          <w:rFonts w:ascii="Times New Roman" w:hAnsi="Times New Roman" w:cs="Times New Roman"/>
          <w:sz w:val="24"/>
          <w:szCs w:val="24"/>
        </w:rPr>
        <w:t> </w:t>
      </w:r>
      <w:r w:rsidR="00CE0420" w:rsidRPr="008B05FF">
        <w:rPr>
          <w:rFonts w:ascii="Times New Roman" w:hAnsi="Times New Roman" w:cs="Times New Roman"/>
          <w:sz w:val="24"/>
          <w:szCs w:val="24"/>
        </w:rPr>
        <w:t xml:space="preserve">przypadku pacjenta zakażonego wirusem SARS-CoV-2 wymagającego leczenia specjalistycznego </w:t>
      </w:r>
      <w:r w:rsidR="00CE0420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w warunkach szpitalnych schorzeń innych niż COVID-19 </w:t>
      </w:r>
      <w:r w:rsidR="00A07C48" w:rsidRPr="008B05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CE0420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07C48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do szpitala, o którym mowa w ust. </w:t>
      </w:r>
      <w:r w:rsidR="00F82B3F" w:rsidRPr="008B05F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A07C48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 pkt 2</w:t>
      </w:r>
      <w:r w:rsidRPr="008B05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B2A17" w:rsidRPr="008B05FF" w:rsidRDefault="00DB2A17" w:rsidP="00A93AB3">
      <w:pPr>
        <w:pStyle w:val="divpk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A07C48" w:rsidRPr="008B05FF">
        <w:rPr>
          <w:rFonts w:ascii="Times New Roman" w:hAnsi="Times New Roman" w:cs="Times New Roman"/>
          <w:color w:val="auto"/>
          <w:sz w:val="24"/>
          <w:szCs w:val="24"/>
        </w:rPr>
        <w:t>przypadku</w:t>
      </w:r>
      <w:r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 pacjenta, który nie jest w stanie samodzielnie przemieszczać </w:t>
      </w:r>
      <w:r w:rsidR="00A07C48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się </w:t>
      </w:r>
      <w:r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lub, którego stan zdrowia to uzasadnia, lekarz </w:t>
      </w:r>
      <w:r w:rsidR="00A07C48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w ramach czynności, o których mowa w ust. 1, </w:t>
      </w:r>
      <w:r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zleca transport sanitarny pacjenta odpowiednio </w:t>
      </w:r>
      <w:r w:rsidR="00A07C48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Pr="008B05FF">
        <w:rPr>
          <w:rFonts w:ascii="Times New Roman" w:hAnsi="Times New Roman" w:cs="Times New Roman"/>
          <w:color w:val="auto"/>
          <w:sz w:val="24"/>
          <w:szCs w:val="24"/>
        </w:rPr>
        <w:t>miejsca izolacji</w:t>
      </w:r>
      <w:r w:rsidR="00A07C48" w:rsidRPr="008B05FF">
        <w:rPr>
          <w:rFonts w:ascii="Times New Roman" w:hAnsi="Times New Roman" w:cs="Times New Roman"/>
          <w:color w:val="auto"/>
          <w:sz w:val="24"/>
          <w:szCs w:val="24"/>
        </w:rPr>
        <w:t>, izolacji w warunkach domowych</w:t>
      </w:r>
      <w:r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 albo szpitala. </w:t>
      </w:r>
    </w:p>
    <w:p w:rsidR="00F82B3F" w:rsidRPr="008B05FF" w:rsidRDefault="00F82B3F" w:rsidP="00DB2A17">
      <w:pPr>
        <w:pStyle w:val="divpk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7" w:name="_Hlk52291870"/>
      <w:r w:rsidRPr="008B05FF">
        <w:rPr>
          <w:rFonts w:ascii="Times New Roman" w:hAnsi="Times New Roman" w:cs="Times New Roman"/>
          <w:sz w:val="24"/>
          <w:szCs w:val="24"/>
        </w:rPr>
        <w:t xml:space="preserve">Przed przyjęciem do leczenia szpitalnego w szpitalu, o którym mowa w ust. 4, pacjent jest poddawany </w:t>
      </w:r>
      <w:r w:rsidR="00CF2474" w:rsidRPr="008B05FF">
        <w:rPr>
          <w:rFonts w:ascii="Times New Roman" w:hAnsi="Times New Roman" w:cs="Times New Roman"/>
          <w:sz w:val="24"/>
          <w:szCs w:val="24"/>
        </w:rPr>
        <w:t xml:space="preserve">w tym szpitalu </w:t>
      </w:r>
      <w:r w:rsidRPr="008B05FF">
        <w:rPr>
          <w:rFonts w:ascii="Times New Roman" w:hAnsi="Times New Roman" w:cs="Times New Roman"/>
          <w:sz w:val="24"/>
          <w:szCs w:val="24"/>
        </w:rPr>
        <w:t>ocenie stanu zdrowia w</w:t>
      </w:r>
      <w:r w:rsidR="00CF2474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Pr="008B05FF">
        <w:rPr>
          <w:rFonts w:ascii="Times New Roman" w:hAnsi="Times New Roman" w:cs="Times New Roman"/>
          <w:sz w:val="24"/>
          <w:szCs w:val="24"/>
        </w:rPr>
        <w:t xml:space="preserve">miejscu </w:t>
      </w:r>
      <w:r w:rsidR="00CF2474" w:rsidRPr="008B05FF">
        <w:rPr>
          <w:rFonts w:ascii="Times New Roman" w:hAnsi="Times New Roman" w:cs="Times New Roman"/>
          <w:sz w:val="24"/>
          <w:szCs w:val="24"/>
        </w:rPr>
        <w:t>wy</w:t>
      </w:r>
      <w:r w:rsidRPr="008B05FF">
        <w:rPr>
          <w:rFonts w:ascii="Times New Roman" w:hAnsi="Times New Roman" w:cs="Times New Roman"/>
          <w:sz w:val="24"/>
          <w:szCs w:val="24"/>
        </w:rPr>
        <w:t xml:space="preserve">dzielonym </w:t>
      </w:r>
      <w:r w:rsidR="00CF2474" w:rsidRPr="008B05FF">
        <w:rPr>
          <w:rFonts w:ascii="Times New Roman" w:hAnsi="Times New Roman" w:cs="Times New Roman"/>
          <w:sz w:val="24"/>
          <w:szCs w:val="24"/>
        </w:rPr>
        <w:t xml:space="preserve">od miejsca przeznaczonego do udzielania świadczeń </w:t>
      </w:r>
      <w:r w:rsidRPr="008B05FF">
        <w:rPr>
          <w:rFonts w:ascii="Times New Roman" w:hAnsi="Times New Roman" w:cs="Times New Roman"/>
          <w:sz w:val="24"/>
          <w:szCs w:val="24"/>
        </w:rPr>
        <w:t>inny</w:t>
      </w:r>
      <w:r w:rsidR="00CF2474" w:rsidRPr="008B05FF">
        <w:rPr>
          <w:rFonts w:ascii="Times New Roman" w:hAnsi="Times New Roman" w:cs="Times New Roman"/>
          <w:sz w:val="24"/>
          <w:szCs w:val="24"/>
        </w:rPr>
        <w:t xml:space="preserve">m </w:t>
      </w:r>
      <w:r w:rsidRPr="008B05FF">
        <w:rPr>
          <w:rFonts w:ascii="Times New Roman" w:hAnsi="Times New Roman" w:cs="Times New Roman"/>
          <w:sz w:val="24"/>
          <w:szCs w:val="24"/>
        </w:rPr>
        <w:t>pacjent</w:t>
      </w:r>
      <w:r w:rsidR="00CF2474" w:rsidRPr="008B05FF">
        <w:rPr>
          <w:rFonts w:ascii="Times New Roman" w:hAnsi="Times New Roman" w:cs="Times New Roman"/>
          <w:sz w:val="24"/>
          <w:szCs w:val="24"/>
        </w:rPr>
        <w:t>om</w:t>
      </w:r>
      <w:r w:rsidRPr="008B05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EB8" w:rsidRPr="008B05FF" w:rsidRDefault="00D815C8" w:rsidP="00DB2A17">
      <w:pPr>
        <w:pStyle w:val="divpk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sz w:val="24"/>
          <w:szCs w:val="24"/>
        </w:rPr>
        <w:t>Świadczeniodawca szpitaln</w:t>
      </w:r>
      <w:r w:rsidR="00AA2555" w:rsidRPr="008B05FF">
        <w:rPr>
          <w:rFonts w:ascii="Times New Roman" w:hAnsi="Times New Roman" w:cs="Times New Roman"/>
          <w:sz w:val="24"/>
          <w:szCs w:val="24"/>
        </w:rPr>
        <w:t>y</w:t>
      </w:r>
      <w:r w:rsidRPr="008B05FF">
        <w:rPr>
          <w:rFonts w:ascii="Times New Roman" w:hAnsi="Times New Roman" w:cs="Times New Roman"/>
          <w:sz w:val="24"/>
          <w:szCs w:val="24"/>
        </w:rPr>
        <w:t>, któremu wojewoda lub minister właściwy do</w:t>
      </w:r>
      <w:r w:rsidR="00505EAE" w:rsidRPr="008B05FF">
        <w:rPr>
          <w:rFonts w:ascii="Times New Roman" w:hAnsi="Times New Roman" w:cs="Times New Roman"/>
          <w:sz w:val="24"/>
          <w:szCs w:val="24"/>
        </w:rPr>
        <w:t> </w:t>
      </w:r>
      <w:r w:rsidRPr="008B05FF">
        <w:rPr>
          <w:rFonts w:ascii="Times New Roman" w:hAnsi="Times New Roman" w:cs="Times New Roman"/>
          <w:sz w:val="24"/>
          <w:szCs w:val="24"/>
        </w:rPr>
        <w:t xml:space="preserve">spraw </w:t>
      </w:r>
      <w:r w:rsidRPr="008B05FF">
        <w:rPr>
          <w:rFonts w:ascii="Times New Roman" w:hAnsi="Times New Roman" w:cs="Times New Roman"/>
          <w:sz w:val="24"/>
          <w:szCs w:val="24"/>
        </w:rPr>
        <w:lastRenderedPageBreak/>
        <w:t xml:space="preserve">zdrowia, działając odpowiednio na podstawie </w:t>
      </w:r>
      <w:r w:rsidR="00E722CB" w:rsidRPr="008B05FF">
        <w:rPr>
          <w:rFonts w:ascii="Times New Roman" w:hAnsi="Times New Roman" w:cs="Times New Roman"/>
          <w:sz w:val="24"/>
          <w:szCs w:val="24"/>
        </w:rPr>
        <w:t xml:space="preserve">art. 10 ust. 2 pkt 1 lit. </w:t>
      </w:r>
      <w:r w:rsidR="006979E4" w:rsidRPr="008B05FF">
        <w:rPr>
          <w:rFonts w:ascii="Times New Roman" w:hAnsi="Times New Roman" w:cs="Times New Roman"/>
          <w:sz w:val="24"/>
          <w:szCs w:val="24"/>
        </w:rPr>
        <w:t>b</w:t>
      </w:r>
      <w:r w:rsidR="00E722CB" w:rsidRPr="008B05FF">
        <w:rPr>
          <w:rFonts w:ascii="Times New Roman" w:hAnsi="Times New Roman" w:cs="Times New Roman"/>
          <w:sz w:val="24"/>
          <w:szCs w:val="24"/>
        </w:rPr>
        <w:t xml:space="preserve">, </w:t>
      </w:r>
      <w:r w:rsidRPr="008B05FF">
        <w:rPr>
          <w:rFonts w:ascii="Times New Roman" w:hAnsi="Times New Roman" w:cs="Times New Roman"/>
          <w:sz w:val="24"/>
          <w:szCs w:val="24"/>
        </w:rPr>
        <w:t xml:space="preserve">art. </w:t>
      </w:r>
      <w:r w:rsidR="00A8658F" w:rsidRPr="008B05FF">
        <w:rPr>
          <w:rFonts w:ascii="Times New Roman" w:hAnsi="Times New Roman" w:cs="Times New Roman"/>
          <w:sz w:val="24"/>
          <w:szCs w:val="24"/>
        </w:rPr>
        <w:t>11 ust. 1 oraz art.</w:t>
      </w:r>
      <w:r w:rsidR="00B272E8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A8658F" w:rsidRPr="008B05FF">
        <w:rPr>
          <w:rFonts w:ascii="Times New Roman" w:hAnsi="Times New Roman" w:cs="Times New Roman"/>
          <w:sz w:val="24"/>
          <w:szCs w:val="24"/>
        </w:rPr>
        <w:t xml:space="preserve">11 ust. 2 </w:t>
      </w:r>
      <w:r w:rsidR="00E722CB" w:rsidRPr="008B05FF">
        <w:rPr>
          <w:rFonts w:ascii="Times New Roman" w:hAnsi="Times New Roman" w:cs="Times New Roman"/>
          <w:sz w:val="24"/>
          <w:szCs w:val="24"/>
        </w:rPr>
        <w:t>i</w:t>
      </w:r>
      <w:r w:rsidR="007F6540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E722CB" w:rsidRPr="008B05FF">
        <w:rPr>
          <w:rFonts w:ascii="Times New Roman" w:hAnsi="Times New Roman" w:cs="Times New Roman"/>
          <w:sz w:val="24"/>
          <w:szCs w:val="24"/>
        </w:rPr>
        <w:t xml:space="preserve">4 </w:t>
      </w:r>
      <w:r w:rsidR="00A8658F" w:rsidRPr="008B05FF">
        <w:rPr>
          <w:rFonts w:ascii="Times New Roman" w:hAnsi="Times New Roman" w:cs="Times New Roman"/>
          <w:sz w:val="24"/>
          <w:szCs w:val="24"/>
        </w:rPr>
        <w:t>ustawy z dnia 2 marca 2020 r. o</w:t>
      </w:r>
      <w:r w:rsidR="00505EAE" w:rsidRPr="008B05FF">
        <w:rPr>
          <w:rFonts w:ascii="Times New Roman" w:hAnsi="Times New Roman" w:cs="Times New Roman"/>
          <w:sz w:val="24"/>
          <w:szCs w:val="24"/>
        </w:rPr>
        <w:t> </w:t>
      </w:r>
      <w:r w:rsidR="00A8658F" w:rsidRPr="008B05FF">
        <w:rPr>
          <w:rFonts w:ascii="Times New Roman" w:hAnsi="Times New Roman" w:cs="Times New Roman"/>
          <w:sz w:val="24"/>
          <w:szCs w:val="24"/>
        </w:rPr>
        <w:t>szczególnych rozwiązaniach związanych z</w:t>
      </w:r>
      <w:r w:rsidR="00505EAE"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A8658F" w:rsidRPr="008B05FF">
        <w:rPr>
          <w:rFonts w:ascii="Times New Roman" w:hAnsi="Times New Roman" w:cs="Times New Roman"/>
          <w:sz w:val="24"/>
          <w:szCs w:val="24"/>
        </w:rPr>
        <w:t>zapobieganiem, przeciwdziałaniem i zwalczaniem COVID-19, innych chorób zakaźnych oraz wywołanych nimi sytuacji kryzysowych</w:t>
      </w:r>
      <w:r w:rsidR="00686EB8" w:rsidRPr="008B05FF">
        <w:rPr>
          <w:rFonts w:ascii="Times New Roman" w:hAnsi="Times New Roman" w:cs="Times New Roman"/>
          <w:sz w:val="24"/>
          <w:szCs w:val="24"/>
        </w:rPr>
        <w:t xml:space="preserve">, </w:t>
      </w:r>
      <w:r w:rsidR="00393B52" w:rsidRPr="008B05FF">
        <w:rPr>
          <w:rFonts w:ascii="Times New Roman" w:hAnsi="Times New Roman" w:cs="Times New Roman"/>
          <w:sz w:val="24"/>
          <w:szCs w:val="24"/>
        </w:rPr>
        <w:t xml:space="preserve">wydał polecenie </w:t>
      </w:r>
      <w:r w:rsidR="00686EB8" w:rsidRPr="008B05FF">
        <w:rPr>
          <w:rFonts w:ascii="Times New Roman" w:hAnsi="Times New Roman" w:cs="Times New Roman"/>
          <w:sz w:val="24"/>
          <w:szCs w:val="24"/>
        </w:rPr>
        <w:t>dotyczące:</w:t>
      </w:r>
    </w:p>
    <w:bookmarkEnd w:id="7"/>
    <w:p w:rsidR="00651955" w:rsidRPr="008B05FF" w:rsidRDefault="006B7C24" w:rsidP="00505EAE">
      <w:pPr>
        <w:pStyle w:val="divpk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zapewnienia </w:t>
      </w:r>
      <w:bookmarkStart w:id="8" w:name="_Hlk52269534"/>
      <w:r w:rsidR="001830FA" w:rsidRPr="008B05FF">
        <w:rPr>
          <w:rFonts w:ascii="Times New Roman" w:hAnsi="Times New Roman" w:cs="Times New Roman"/>
          <w:color w:val="auto"/>
          <w:sz w:val="24"/>
          <w:szCs w:val="24"/>
        </w:rPr>
        <w:t>udzielani</w:t>
      </w:r>
      <w:r w:rsidR="0003057B" w:rsidRPr="008B05F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1830FA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 świadczeń opieki zdrowotnej w określonych zakresach</w:t>
      </w:r>
      <w:r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 pacjent</w:t>
      </w:r>
      <w:r w:rsidR="001830FA" w:rsidRPr="008B05FF">
        <w:rPr>
          <w:rFonts w:ascii="Times New Roman" w:hAnsi="Times New Roman" w:cs="Times New Roman"/>
          <w:color w:val="auto"/>
          <w:sz w:val="24"/>
          <w:szCs w:val="24"/>
        </w:rPr>
        <w:t>om</w:t>
      </w:r>
      <w:r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 podejrz</w:t>
      </w:r>
      <w:r w:rsidR="0003057B" w:rsidRPr="008B05FF">
        <w:rPr>
          <w:rFonts w:ascii="Times New Roman" w:hAnsi="Times New Roman" w:cs="Times New Roman"/>
          <w:color w:val="auto"/>
          <w:sz w:val="24"/>
          <w:szCs w:val="24"/>
        </w:rPr>
        <w:t>anym o</w:t>
      </w:r>
      <w:r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74D6" w:rsidRPr="008B05FF">
        <w:rPr>
          <w:rFonts w:ascii="Times New Roman" w:hAnsi="Times New Roman" w:cs="Times New Roman"/>
          <w:color w:val="auto"/>
          <w:sz w:val="24"/>
          <w:szCs w:val="24"/>
        </w:rPr>
        <w:t>zakażeni</w:t>
      </w:r>
      <w:r w:rsidR="0003057B" w:rsidRPr="008B05FF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B574D6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lub </w:t>
      </w:r>
      <w:r w:rsidR="00651955" w:rsidRPr="008B05FF">
        <w:rPr>
          <w:rFonts w:ascii="Times New Roman" w:hAnsi="Times New Roman" w:cs="Times New Roman"/>
          <w:color w:val="auto"/>
          <w:sz w:val="24"/>
          <w:szCs w:val="24"/>
        </w:rPr>
        <w:t>zakaż</w:t>
      </w:r>
      <w:r w:rsidR="00B574D6" w:rsidRPr="008B05FF">
        <w:rPr>
          <w:rFonts w:ascii="Times New Roman" w:hAnsi="Times New Roman" w:cs="Times New Roman"/>
          <w:color w:val="auto"/>
          <w:sz w:val="24"/>
          <w:szCs w:val="24"/>
        </w:rPr>
        <w:t>onym</w:t>
      </w:r>
      <w:r w:rsidR="00651955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 wirusem </w:t>
      </w:r>
      <w:r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SARS-COV-2 </w:t>
      </w:r>
      <w:bookmarkEnd w:id="8"/>
      <w:r w:rsidR="00B574D6" w:rsidRPr="008B05FF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3D72E3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szpital </w:t>
      </w:r>
      <w:r w:rsidR="00B574D6" w:rsidRPr="008B05FF">
        <w:rPr>
          <w:rFonts w:ascii="Times New Roman" w:hAnsi="Times New Roman" w:cs="Times New Roman"/>
          <w:color w:val="auto"/>
          <w:sz w:val="24"/>
          <w:szCs w:val="24"/>
        </w:rPr>
        <w:t>II poziom</w:t>
      </w:r>
      <w:r w:rsidR="003D72E3" w:rsidRPr="008B05FF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B574D6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651955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A07C48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="00651955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obowiązany </w:t>
      </w:r>
      <w:r w:rsidR="00D84E4C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do leczenia pacjentów </w:t>
      </w:r>
      <w:r w:rsidR="00651955" w:rsidRPr="008B05FF">
        <w:rPr>
          <w:rFonts w:ascii="Times New Roman" w:hAnsi="Times New Roman" w:cs="Times New Roman"/>
          <w:color w:val="auto"/>
          <w:sz w:val="24"/>
          <w:szCs w:val="24"/>
        </w:rPr>
        <w:t>zakażonych wirusem SARS-CoV-2;</w:t>
      </w:r>
      <w:r w:rsidR="00D84E4C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86EB8" w:rsidRPr="008B05FF" w:rsidRDefault="00B63568" w:rsidP="00505EAE">
      <w:pPr>
        <w:pStyle w:val="divpk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zapewnienia łóżka lub łóżek dla pacjentów </w:t>
      </w:r>
      <w:r w:rsidR="00651955" w:rsidRPr="008B05FF">
        <w:rPr>
          <w:rFonts w:ascii="Times New Roman" w:hAnsi="Times New Roman" w:cs="Times New Roman"/>
          <w:color w:val="auto"/>
          <w:sz w:val="24"/>
          <w:szCs w:val="24"/>
        </w:rPr>
        <w:t>zakaż</w:t>
      </w:r>
      <w:r w:rsidR="00685044" w:rsidRPr="008B05FF">
        <w:rPr>
          <w:rFonts w:ascii="Times New Roman" w:hAnsi="Times New Roman" w:cs="Times New Roman"/>
          <w:color w:val="auto"/>
          <w:sz w:val="24"/>
          <w:szCs w:val="24"/>
        </w:rPr>
        <w:t>onych</w:t>
      </w:r>
      <w:r w:rsidR="00651955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 wirusem </w:t>
      </w:r>
      <w:r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SARS-COV-2 </w:t>
      </w:r>
      <w:r w:rsidR="00685044" w:rsidRPr="008B05FF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3D72E3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szpital </w:t>
      </w:r>
      <w:r w:rsidR="00685044" w:rsidRPr="008B05FF">
        <w:rPr>
          <w:rFonts w:ascii="Times New Roman" w:hAnsi="Times New Roman" w:cs="Times New Roman"/>
          <w:color w:val="auto"/>
          <w:sz w:val="24"/>
          <w:szCs w:val="24"/>
        </w:rPr>
        <w:t>III poziom</w:t>
      </w:r>
      <w:r w:rsidR="003D72E3" w:rsidRPr="008B05FF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685044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1830FA" w:rsidRPr="008B05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651955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07C48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="00651955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obowiązany </w:t>
      </w:r>
      <w:r w:rsidR="00CD3EFC" w:rsidRPr="008B05FF">
        <w:rPr>
          <w:rFonts w:ascii="Times New Roman" w:hAnsi="Times New Roman" w:cs="Times New Roman"/>
          <w:color w:val="auto"/>
          <w:sz w:val="24"/>
          <w:szCs w:val="24"/>
        </w:rPr>
        <w:t>do leczenia schorzeń innych niż COVID-19, które wymagają leczenia w warunkach szpitalnych</w:t>
      </w:r>
      <w:r w:rsidR="00651955" w:rsidRPr="008B05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93B22" w:rsidRPr="008B05FF" w:rsidRDefault="00393B22" w:rsidP="00393B22">
      <w:pPr>
        <w:pStyle w:val="divpk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B05FF">
        <w:rPr>
          <w:rFonts w:ascii="Times New Roman" w:hAnsi="Times New Roman" w:cs="Times New Roman"/>
          <w:color w:val="auto"/>
          <w:sz w:val="24"/>
          <w:szCs w:val="24"/>
        </w:rPr>
        <w:t>Pacjent, u którego w ocenie lekarza szpitala, o którym mowa w ust. 4 pkt 1, nie występują przyczyny poddania tego pacjenta hospitalizacji w tym szpitalu jest:</w:t>
      </w:r>
    </w:p>
    <w:p w:rsidR="00393B22" w:rsidRPr="008B05FF" w:rsidRDefault="00393B22" w:rsidP="00393B22">
      <w:pPr>
        <w:pStyle w:val="divpk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B05FF">
        <w:rPr>
          <w:rFonts w:ascii="Times New Roman" w:hAnsi="Times New Roman" w:cs="Times New Roman"/>
          <w:color w:val="auto"/>
          <w:sz w:val="24"/>
          <w:szCs w:val="24"/>
        </w:rPr>
        <w:t>kierowany do odbycia izolacji albo izolacji w warunkach domowych, albo</w:t>
      </w:r>
    </w:p>
    <w:p w:rsidR="00393B22" w:rsidRPr="008B05FF" w:rsidRDefault="00393B22" w:rsidP="00393B22">
      <w:pPr>
        <w:pStyle w:val="divpk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B05FF">
        <w:rPr>
          <w:rFonts w:ascii="Times New Roman" w:hAnsi="Times New Roman" w:cs="Times New Roman"/>
          <w:color w:val="auto"/>
          <w:sz w:val="24"/>
          <w:szCs w:val="24"/>
        </w:rPr>
        <w:t>informowany o konieczności zgłoszenia się do lekarza, o którym mowa w części II ust. 1.</w:t>
      </w:r>
    </w:p>
    <w:p w:rsidR="00A07C48" w:rsidRPr="008B05FF" w:rsidRDefault="003966AD" w:rsidP="00DB2A17">
      <w:pPr>
        <w:pStyle w:val="divpk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B05FF">
        <w:rPr>
          <w:rFonts w:ascii="Times New Roman" w:hAnsi="Times New Roman" w:cs="Times New Roman"/>
          <w:color w:val="auto"/>
          <w:sz w:val="24"/>
          <w:szCs w:val="24"/>
        </w:rPr>
        <w:t>Pacjent, u którego ustąpią przyczyny hospitalizacji u świadczeniodawcy szpitalnego określonego w</w:t>
      </w:r>
      <w:r w:rsidR="00A07C48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 ust. </w:t>
      </w:r>
      <w:r w:rsidR="00CB0315" w:rsidRPr="008B05F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A07C48" w:rsidRPr="008B05F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07C48" w:rsidRPr="008B05FF" w:rsidRDefault="003966AD" w:rsidP="00A93AB3">
      <w:pPr>
        <w:pStyle w:val="divpk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pkt 1 </w:t>
      </w:r>
      <w:r w:rsidR="00A07C48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– jest wypisywany do </w:t>
      </w:r>
      <w:r w:rsidR="00F07609" w:rsidRPr="008B05FF">
        <w:rPr>
          <w:rFonts w:ascii="Times New Roman" w:hAnsi="Times New Roman" w:cs="Times New Roman"/>
          <w:color w:val="auto"/>
          <w:sz w:val="24"/>
          <w:szCs w:val="24"/>
        </w:rPr>
        <w:t>miejsca zamieszkania albo miejsca pobytu albo kierowany do izolacji albo izolacji w warunkach domowych;</w:t>
      </w:r>
    </w:p>
    <w:p w:rsidR="003966AD" w:rsidRPr="008B05FF" w:rsidRDefault="00A07C48" w:rsidP="00A93AB3">
      <w:pPr>
        <w:pStyle w:val="divpk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pkt </w:t>
      </w:r>
      <w:r w:rsidR="003966AD" w:rsidRPr="008B05F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 – jest wypisywany do miejsca zamieszkania albo </w:t>
      </w:r>
      <w:r w:rsidR="00F07609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miejsca </w:t>
      </w:r>
      <w:r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pobytu albo kierowany do izolacji albo izolacji w warunkach domowych </w:t>
      </w:r>
      <w:r w:rsidR="00F07609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albo szpitala, o którym mowa w ust. </w:t>
      </w:r>
      <w:r w:rsidR="00CB0315" w:rsidRPr="008B05F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07609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 pkt 1</w:t>
      </w:r>
      <w:r w:rsidR="003966AD" w:rsidRPr="008B05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86EB8" w:rsidRPr="008B05FF" w:rsidRDefault="00686EB8" w:rsidP="00687EA1">
      <w:pPr>
        <w:pStyle w:val="divpkt"/>
        <w:rPr>
          <w:rFonts w:ascii="Times New Roman" w:hAnsi="Times New Roman" w:cs="Times New Roman"/>
          <w:sz w:val="24"/>
          <w:szCs w:val="24"/>
        </w:rPr>
      </w:pPr>
    </w:p>
    <w:p w:rsidR="00687EA1" w:rsidRPr="008B05FF" w:rsidRDefault="00687EA1" w:rsidP="00393B22">
      <w:pPr>
        <w:pStyle w:val="divpk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8B05FF">
        <w:rPr>
          <w:rFonts w:ascii="Times New Roman" w:hAnsi="Times New Roman" w:cs="Times New Roman"/>
          <w:sz w:val="24"/>
          <w:szCs w:val="24"/>
        </w:rPr>
        <w:t xml:space="preserve"> </w:t>
      </w:r>
      <w:r w:rsidR="00A93AB3" w:rsidRPr="008B05FF">
        <w:rPr>
          <w:rFonts w:ascii="Times New Roman" w:hAnsi="Times New Roman" w:cs="Times New Roman"/>
          <w:sz w:val="24"/>
          <w:szCs w:val="24"/>
        </w:rPr>
        <w:t>Standard organizacyjny w przypadku z</w:t>
      </w:r>
      <w:r w:rsidRPr="008B05FF">
        <w:rPr>
          <w:rFonts w:ascii="Times New Roman" w:hAnsi="Times New Roman" w:cs="Times New Roman"/>
          <w:sz w:val="24"/>
          <w:szCs w:val="24"/>
        </w:rPr>
        <w:t>lecani</w:t>
      </w:r>
      <w:r w:rsidR="00A93AB3" w:rsidRPr="008B05FF">
        <w:rPr>
          <w:rFonts w:ascii="Times New Roman" w:hAnsi="Times New Roman" w:cs="Times New Roman"/>
          <w:sz w:val="24"/>
          <w:szCs w:val="24"/>
        </w:rPr>
        <w:t>a</w:t>
      </w:r>
      <w:r w:rsidRPr="008B05FF">
        <w:rPr>
          <w:rFonts w:ascii="Times New Roman" w:hAnsi="Times New Roman" w:cs="Times New Roman"/>
          <w:sz w:val="24"/>
          <w:szCs w:val="24"/>
        </w:rPr>
        <w:t xml:space="preserve"> badań diagnostycznych w</w:t>
      </w:r>
      <w:r w:rsidR="00B41BF7" w:rsidRPr="008B05FF">
        <w:rPr>
          <w:rFonts w:ascii="Times New Roman" w:hAnsi="Times New Roman" w:cs="Times New Roman"/>
          <w:sz w:val="24"/>
          <w:szCs w:val="24"/>
        </w:rPr>
        <w:t> </w:t>
      </w:r>
      <w:r w:rsidRPr="008B05FF">
        <w:rPr>
          <w:rFonts w:ascii="Times New Roman" w:hAnsi="Times New Roman" w:cs="Times New Roman"/>
          <w:sz w:val="24"/>
          <w:szCs w:val="24"/>
        </w:rPr>
        <w:t xml:space="preserve">kierunku </w:t>
      </w:r>
      <w:r w:rsidR="00F07609" w:rsidRPr="008B05FF">
        <w:rPr>
          <w:rFonts w:ascii="Times New Roman" w:hAnsi="Times New Roman" w:cs="Times New Roman"/>
          <w:sz w:val="24"/>
          <w:szCs w:val="24"/>
        </w:rPr>
        <w:t xml:space="preserve">wirusa </w:t>
      </w:r>
      <w:r w:rsidRPr="008B05FF">
        <w:rPr>
          <w:rFonts w:ascii="Times New Roman" w:hAnsi="Times New Roman" w:cs="Times New Roman"/>
          <w:sz w:val="24"/>
          <w:szCs w:val="24"/>
        </w:rPr>
        <w:t>SARS-CoV-2</w:t>
      </w:r>
      <w:r w:rsidR="00AA2555" w:rsidRPr="008B05FF">
        <w:rPr>
          <w:rFonts w:ascii="Times New Roman" w:hAnsi="Times New Roman" w:cs="Times New Roman"/>
          <w:sz w:val="24"/>
          <w:szCs w:val="24"/>
        </w:rPr>
        <w:t xml:space="preserve">, w tym testu </w:t>
      </w:r>
      <w:r w:rsidR="00B272E8" w:rsidRPr="008B05FF">
        <w:rPr>
          <w:rFonts w:ascii="Times New Roman" w:hAnsi="Times New Roman" w:cs="Times New Roman"/>
          <w:color w:val="auto"/>
          <w:sz w:val="24"/>
          <w:szCs w:val="24"/>
        </w:rPr>
        <w:t>molekularnego RT-PCR</w:t>
      </w:r>
      <w:r w:rsidR="00AA2555" w:rsidRPr="008B05FF">
        <w:rPr>
          <w:rFonts w:ascii="Times New Roman" w:hAnsi="Times New Roman" w:cs="Times New Roman"/>
          <w:sz w:val="24"/>
          <w:szCs w:val="24"/>
        </w:rPr>
        <w:t>.</w:t>
      </w:r>
    </w:p>
    <w:p w:rsidR="0044123F" w:rsidRPr="008B05FF" w:rsidRDefault="001438B9" w:rsidP="00A93AB3">
      <w:pPr>
        <w:pStyle w:val="divpk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Zlecenie </w:t>
      </w:r>
      <w:r w:rsidR="00F07609" w:rsidRPr="008B05FF">
        <w:rPr>
          <w:rFonts w:ascii="Times New Roman" w:hAnsi="Times New Roman" w:cs="Times New Roman"/>
          <w:sz w:val="24"/>
          <w:szCs w:val="24"/>
        </w:rPr>
        <w:t xml:space="preserve">badań diagnostycznych w kierunku wirusa SARS-CoV-2, w tym testu </w:t>
      </w:r>
      <w:r w:rsidR="00F07609" w:rsidRPr="008B05FF">
        <w:rPr>
          <w:rFonts w:ascii="Times New Roman" w:hAnsi="Times New Roman" w:cs="Times New Roman"/>
          <w:color w:val="auto"/>
          <w:sz w:val="24"/>
          <w:szCs w:val="24"/>
        </w:rPr>
        <w:t>molekularnego RT-PCR</w:t>
      </w:r>
      <w:r w:rsidR="00F07609" w:rsidRPr="008B05FF" w:rsidDel="00F076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609" w:rsidRPr="008B05FF">
        <w:rPr>
          <w:rFonts w:ascii="Times New Roman" w:hAnsi="Times New Roman" w:cs="Times New Roman"/>
          <w:color w:val="auto"/>
          <w:sz w:val="24"/>
          <w:szCs w:val="24"/>
        </w:rPr>
        <w:t xml:space="preserve">wymaga stwierdzenia przez kierującego lekarza, przy uwzględnieniu aktualnej wiedzy medycznej, przesłanek wykonania takich badań. </w:t>
      </w:r>
    </w:p>
    <w:p w:rsidR="00E929F9" w:rsidRPr="008B05FF" w:rsidRDefault="00A93AB3" w:rsidP="00E929F9">
      <w:pPr>
        <w:pStyle w:val="divpk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5FF">
        <w:rPr>
          <w:rFonts w:ascii="Times New Roman" w:hAnsi="Times New Roman" w:cs="Times New Roman"/>
          <w:sz w:val="24"/>
          <w:szCs w:val="24"/>
        </w:rPr>
        <w:t>Lekarz, o którym mowa w ust. 1, informuje pacjenta o wyniku testu</w:t>
      </w:r>
      <w:r w:rsidR="00393B22" w:rsidRPr="008B05FF">
        <w:rPr>
          <w:rFonts w:ascii="Times New Roman" w:hAnsi="Times New Roman" w:cs="Times New Roman"/>
          <w:sz w:val="24"/>
          <w:szCs w:val="24"/>
        </w:rPr>
        <w:t xml:space="preserve"> określonego w ust. 1</w:t>
      </w:r>
      <w:r w:rsidRPr="008B05FF">
        <w:rPr>
          <w:rFonts w:ascii="Times New Roman" w:hAnsi="Times New Roman" w:cs="Times New Roman"/>
          <w:sz w:val="24"/>
          <w:szCs w:val="24"/>
        </w:rPr>
        <w:t>.</w:t>
      </w:r>
      <w:r w:rsidR="00F82B3F" w:rsidRPr="008B05FF">
        <w:rPr>
          <w:rFonts w:ascii="Times New Roman" w:hAnsi="Times New Roman" w:cs="Times New Roman"/>
          <w:sz w:val="24"/>
          <w:szCs w:val="24"/>
        </w:rPr>
        <w:t xml:space="preserve"> Informację</w:t>
      </w:r>
      <w:r w:rsidR="00393B22" w:rsidRPr="008B05FF">
        <w:rPr>
          <w:rFonts w:ascii="Times New Roman" w:hAnsi="Times New Roman" w:cs="Times New Roman"/>
          <w:sz w:val="24"/>
          <w:szCs w:val="24"/>
        </w:rPr>
        <w:t xml:space="preserve">, o której mowa w zdaniu pierwszym, </w:t>
      </w:r>
      <w:r w:rsidR="00F82B3F" w:rsidRPr="008B05FF">
        <w:rPr>
          <w:rFonts w:ascii="Times New Roman" w:hAnsi="Times New Roman" w:cs="Times New Roman"/>
          <w:sz w:val="24"/>
          <w:szCs w:val="24"/>
        </w:rPr>
        <w:t xml:space="preserve">przekazuje się </w:t>
      </w:r>
      <w:r w:rsidR="00E929F9" w:rsidRPr="008B05FF">
        <w:rPr>
          <w:rFonts w:ascii="Times New Roman" w:hAnsi="Times New Roman" w:cs="Times New Roman"/>
          <w:sz w:val="24"/>
          <w:szCs w:val="24"/>
        </w:rPr>
        <w:t xml:space="preserve">osobiście lub </w:t>
      </w:r>
      <w:r w:rsidR="00F82B3F" w:rsidRPr="008B05FF">
        <w:rPr>
          <w:rFonts w:ascii="Times New Roman" w:hAnsi="Times New Roman" w:cs="Times New Roman"/>
          <w:sz w:val="24"/>
          <w:szCs w:val="24"/>
        </w:rPr>
        <w:t>za pośrednictwem systemów teleinformatycznych lub systemów łączności, w tym przez telefon.</w:t>
      </w:r>
    </w:p>
    <w:p w:rsidR="00DE4583" w:rsidRPr="008B05FF" w:rsidRDefault="00DE4583" w:rsidP="00DE4583">
      <w:pPr>
        <w:pStyle w:val="divpk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E4583" w:rsidRPr="008B05FF">
      <w:footerReference w:type="default" r:id="rId8"/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2E" w:rsidRDefault="00E74C2E">
      <w:pPr>
        <w:spacing w:line="240" w:lineRule="auto"/>
      </w:pPr>
      <w:r>
        <w:separator/>
      </w:r>
    </w:p>
  </w:endnote>
  <w:endnote w:type="continuationSeparator" w:id="0">
    <w:p w:rsidR="00E74C2E" w:rsidRDefault="00E74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25" w:rsidRDefault="00BC4425">
    <w:pPr>
      <w:spacing w:line="320" w:lineRule="atLeast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2E" w:rsidRDefault="00E74C2E">
      <w:pPr>
        <w:spacing w:line="240" w:lineRule="auto"/>
      </w:pPr>
      <w:r>
        <w:separator/>
      </w:r>
    </w:p>
  </w:footnote>
  <w:footnote w:type="continuationSeparator" w:id="0">
    <w:p w:rsidR="00E74C2E" w:rsidRDefault="00E74C2E">
      <w:pPr>
        <w:spacing w:line="240" w:lineRule="auto"/>
      </w:pPr>
      <w:r>
        <w:continuationSeparator/>
      </w:r>
    </w:p>
  </w:footnote>
  <w:footnote w:id="1">
    <w:p w:rsidR="008B05FF" w:rsidRPr="008B05FF" w:rsidRDefault="008B05FF" w:rsidP="008B05FF">
      <w:pPr>
        <w:pStyle w:val="Tekstprzypisudolnego"/>
        <w:rPr>
          <w:rFonts w:ascii="Times New Roman" w:hAnsi="Times New Roman" w:cs="Times New Roman"/>
        </w:rPr>
      </w:pPr>
      <w:r w:rsidRPr="008B05FF">
        <w:rPr>
          <w:rStyle w:val="Odwoanieprzypisudolnego"/>
          <w:rFonts w:ascii="Times New Roman" w:hAnsi="Times New Roman"/>
        </w:rPr>
        <w:t>1)</w:t>
      </w:r>
      <w:r w:rsidRPr="008B05FF">
        <w:rPr>
          <w:rFonts w:ascii="Times New Roman" w:hAnsi="Times New Roman" w:cs="Times New Roman"/>
        </w:rPr>
        <w:t xml:space="preserve"> Zmiany tekstu wymienionej ustawy zostały ogłoszone w Dz. U. z 2020 r. 567, 568, 695, 875, 1086, 1106, 1422, 1423, 1478 i 1493.</w:t>
      </w:r>
    </w:p>
    <w:p w:rsidR="00000000" w:rsidRDefault="008B05FF" w:rsidP="008B05FF">
      <w:pPr>
        <w:pStyle w:val="Tekstprzypisudolnego"/>
      </w:pPr>
      <w:r>
        <w:t>1493, 1639.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730E"/>
    <w:multiLevelType w:val="hybridMultilevel"/>
    <w:tmpl w:val="21D2D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04892"/>
    <w:multiLevelType w:val="hybridMultilevel"/>
    <w:tmpl w:val="B41E57B2"/>
    <w:lvl w:ilvl="0" w:tplc="2CF0386A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06691733"/>
    <w:multiLevelType w:val="hybridMultilevel"/>
    <w:tmpl w:val="40208AB8"/>
    <w:lvl w:ilvl="0" w:tplc="04150011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0D595409"/>
    <w:multiLevelType w:val="hybridMultilevel"/>
    <w:tmpl w:val="2890819A"/>
    <w:lvl w:ilvl="0" w:tplc="78CCCA4C">
      <w:start w:val="1"/>
      <w:numFmt w:val="decimal"/>
      <w:lvlText w:val="%1)"/>
      <w:lvlJc w:val="left"/>
      <w:pPr>
        <w:ind w:left="620" w:hanging="380"/>
      </w:pPr>
      <w:rPr>
        <w:rFonts w:cs="Times New Roman" w:hint="default"/>
      </w:rPr>
    </w:lvl>
    <w:lvl w:ilvl="1" w:tplc="840C3A48">
      <w:start w:val="1"/>
      <w:numFmt w:val="lowerLetter"/>
      <w:lvlText w:val="%2)"/>
      <w:lvlJc w:val="left"/>
      <w:pPr>
        <w:ind w:left="13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">
    <w:nsid w:val="119778EE"/>
    <w:multiLevelType w:val="hybridMultilevel"/>
    <w:tmpl w:val="B45EF754"/>
    <w:lvl w:ilvl="0" w:tplc="BDD65CCE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13961DFA"/>
    <w:multiLevelType w:val="hybridMultilevel"/>
    <w:tmpl w:val="3C9C9C2A"/>
    <w:lvl w:ilvl="0" w:tplc="72DE326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6">
    <w:nsid w:val="2F516309"/>
    <w:multiLevelType w:val="hybridMultilevel"/>
    <w:tmpl w:val="831C3DF6"/>
    <w:lvl w:ilvl="0" w:tplc="0415000F">
      <w:start w:val="1"/>
      <w:numFmt w:val="decimal"/>
      <w:lvlText w:val="%1.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7">
    <w:nsid w:val="2FB02B72"/>
    <w:multiLevelType w:val="hybridMultilevel"/>
    <w:tmpl w:val="B634948E"/>
    <w:lvl w:ilvl="0" w:tplc="67B88A00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>
    <w:nsid w:val="301264E1"/>
    <w:multiLevelType w:val="hybridMultilevel"/>
    <w:tmpl w:val="57561386"/>
    <w:lvl w:ilvl="0" w:tplc="7F92A116">
      <w:start w:val="1"/>
      <w:numFmt w:val="lowerLetter"/>
      <w:lvlText w:val="%1)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9">
    <w:nsid w:val="395E0B4F"/>
    <w:multiLevelType w:val="hybridMultilevel"/>
    <w:tmpl w:val="6C7434E2"/>
    <w:lvl w:ilvl="0" w:tplc="750490B8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>
    <w:nsid w:val="3C345C65"/>
    <w:multiLevelType w:val="hybridMultilevel"/>
    <w:tmpl w:val="ADCC0F8A"/>
    <w:lvl w:ilvl="0" w:tplc="04150011">
      <w:start w:val="1"/>
      <w:numFmt w:val="decimal"/>
      <w:lvlText w:val="%1)"/>
      <w:lvlJc w:val="left"/>
      <w:pPr>
        <w:ind w:left="1130" w:hanging="53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41AD5335"/>
    <w:multiLevelType w:val="hybridMultilevel"/>
    <w:tmpl w:val="C00AB33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445707AF"/>
    <w:multiLevelType w:val="hybridMultilevel"/>
    <w:tmpl w:val="988CD01E"/>
    <w:lvl w:ilvl="0" w:tplc="673AB820">
      <w:start w:val="1"/>
      <w:numFmt w:val="lowerLetter"/>
      <w:lvlText w:val="%1)"/>
      <w:lvlJc w:val="left"/>
      <w:pPr>
        <w:ind w:left="1130" w:hanging="53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3">
    <w:nsid w:val="49450EBB"/>
    <w:multiLevelType w:val="hybridMultilevel"/>
    <w:tmpl w:val="831C3DF6"/>
    <w:lvl w:ilvl="0" w:tplc="0415000F">
      <w:start w:val="1"/>
      <w:numFmt w:val="decimal"/>
      <w:lvlText w:val="%1.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4">
    <w:nsid w:val="49EB703C"/>
    <w:multiLevelType w:val="hybridMultilevel"/>
    <w:tmpl w:val="1A1E6FC4"/>
    <w:lvl w:ilvl="0" w:tplc="0F3A621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5">
    <w:nsid w:val="4D54557A"/>
    <w:multiLevelType w:val="hybridMultilevel"/>
    <w:tmpl w:val="5A8C13EC"/>
    <w:lvl w:ilvl="0" w:tplc="D63AFF94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6">
    <w:nsid w:val="4F9B405F"/>
    <w:multiLevelType w:val="hybridMultilevel"/>
    <w:tmpl w:val="9CCE15A6"/>
    <w:lvl w:ilvl="0" w:tplc="3A60D4A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7">
    <w:nsid w:val="569430A5"/>
    <w:multiLevelType w:val="hybridMultilevel"/>
    <w:tmpl w:val="B6F0A30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8">
    <w:nsid w:val="57B2204C"/>
    <w:multiLevelType w:val="hybridMultilevel"/>
    <w:tmpl w:val="646E5BE4"/>
    <w:lvl w:ilvl="0" w:tplc="E254632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9">
    <w:nsid w:val="5D3328CC"/>
    <w:multiLevelType w:val="hybridMultilevel"/>
    <w:tmpl w:val="F9E69498"/>
    <w:lvl w:ilvl="0" w:tplc="04150011">
      <w:start w:val="1"/>
      <w:numFmt w:val="decimal"/>
      <w:lvlText w:val="%1)"/>
      <w:lvlJc w:val="left"/>
      <w:pPr>
        <w:ind w:left="1130" w:hanging="53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0">
    <w:nsid w:val="61B40CB9"/>
    <w:multiLevelType w:val="hybridMultilevel"/>
    <w:tmpl w:val="362CB8B8"/>
    <w:lvl w:ilvl="0" w:tplc="7C44DDD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1">
    <w:nsid w:val="68AD0AC5"/>
    <w:multiLevelType w:val="hybridMultilevel"/>
    <w:tmpl w:val="76B6A3B2"/>
    <w:lvl w:ilvl="0" w:tplc="BEB4B8E4">
      <w:start w:val="1"/>
      <w:numFmt w:val="lowerLetter"/>
      <w:lvlText w:val="%1)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2">
    <w:nsid w:val="738F14BE"/>
    <w:multiLevelType w:val="hybridMultilevel"/>
    <w:tmpl w:val="043E0A30"/>
    <w:lvl w:ilvl="0" w:tplc="04150017">
      <w:start w:val="1"/>
      <w:numFmt w:val="lowerLetter"/>
      <w:lvlText w:val="%1)"/>
      <w:lvlJc w:val="left"/>
      <w:pPr>
        <w:ind w:left="1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3">
    <w:nsid w:val="77A30581"/>
    <w:multiLevelType w:val="hybridMultilevel"/>
    <w:tmpl w:val="4CB4F062"/>
    <w:lvl w:ilvl="0" w:tplc="0415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4">
    <w:nsid w:val="79B30885"/>
    <w:multiLevelType w:val="hybridMultilevel"/>
    <w:tmpl w:val="7E2A9032"/>
    <w:lvl w:ilvl="0" w:tplc="04150011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5">
    <w:nsid w:val="79F4668E"/>
    <w:multiLevelType w:val="hybridMultilevel"/>
    <w:tmpl w:val="5D82AFE0"/>
    <w:lvl w:ilvl="0" w:tplc="CE8A0BDC">
      <w:start w:val="1"/>
      <w:numFmt w:val="lowerLetter"/>
      <w:lvlText w:val="%1)"/>
      <w:lvlJc w:val="left"/>
      <w:pPr>
        <w:ind w:left="1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6">
    <w:nsid w:val="7B7F1561"/>
    <w:multiLevelType w:val="hybridMultilevel"/>
    <w:tmpl w:val="B32C3CFE"/>
    <w:lvl w:ilvl="0" w:tplc="04150011">
      <w:start w:val="1"/>
      <w:numFmt w:val="decimal"/>
      <w:lvlText w:val="%1)"/>
      <w:lvlJc w:val="left"/>
      <w:pPr>
        <w:ind w:left="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7">
    <w:nsid w:val="7E123B4E"/>
    <w:multiLevelType w:val="hybridMultilevel"/>
    <w:tmpl w:val="A7CA58FE"/>
    <w:lvl w:ilvl="0" w:tplc="5FFA505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16"/>
  </w:num>
  <w:num w:numId="5">
    <w:abstractNumId w:val="2"/>
  </w:num>
  <w:num w:numId="6">
    <w:abstractNumId w:val="8"/>
  </w:num>
  <w:num w:numId="7">
    <w:abstractNumId w:val="22"/>
  </w:num>
  <w:num w:numId="8">
    <w:abstractNumId w:val="26"/>
  </w:num>
  <w:num w:numId="9">
    <w:abstractNumId w:val="7"/>
  </w:num>
  <w:num w:numId="10">
    <w:abstractNumId w:val="23"/>
  </w:num>
  <w:num w:numId="11">
    <w:abstractNumId w:val="21"/>
  </w:num>
  <w:num w:numId="12">
    <w:abstractNumId w:val="20"/>
  </w:num>
  <w:num w:numId="13">
    <w:abstractNumId w:val="3"/>
  </w:num>
  <w:num w:numId="14">
    <w:abstractNumId w:val="17"/>
  </w:num>
  <w:num w:numId="15">
    <w:abstractNumId w:val="18"/>
  </w:num>
  <w:num w:numId="16">
    <w:abstractNumId w:val="19"/>
  </w:num>
  <w:num w:numId="17">
    <w:abstractNumId w:val="12"/>
  </w:num>
  <w:num w:numId="18">
    <w:abstractNumId w:val="11"/>
  </w:num>
  <w:num w:numId="19">
    <w:abstractNumId w:val="0"/>
  </w:num>
  <w:num w:numId="20">
    <w:abstractNumId w:val="10"/>
  </w:num>
  <w:num w:numId="21">
    <w:abstractNumId w:val="27"/>
  </w:num>
  <w:num w:numId="22">
    <w:abstractNumId w:val="13"/>
  </w:num>
  <w:num w:numId="23">
    <w:abstractNumId w:val="6"/>
  </w:num>
  <w:num w:numId="24">
    <w:abstractNumId w:val="24"/>
  </w:num>
  <w:num w:numId="25">
    <w:abstractNumId w:val="1"/>
  </w:num>
  <w:num w:numId="26">
    <w:abstractNumId w:val="15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25"/>
    <w:rsid w:val="0003057B"/>
    <w:rsid w:val="00083825"/>
    <w:rsid w:val="00085DF3"/>
    <w:rsid w:val="000F0AE8"/>
    <w:rsid w:val="00127C33"/>
    <w:rsid w:val="001438B9"/>
    <w:rsid w:val="00150730"/>
    <w:rsid w:val="001830FA"/>
    <w:rsid w:val="001B4751"/>
    <w:rsid w:val="001B584B"/>
    <w:rsid w:val="001B7633"/>
    <w:rsid w:val="001F1326"/>
    <w:rsid w:val="001F7CF4"/>
    <w:rsid w:val="00230666"/>
    <w:rsid w:val="00264748"/>
    <w:rsid w:val="0027198E"/>
    <w:rsid w:val="002D6C43"/>
    <w:rsid w:val="002E0D0E"/>
    <w:rsid w:val="00302F12"/>
    <w:rsid w:val="00311F41"/>
    <w:rsid w:val="00362E56"/>
    <w:rsid w:val="0039068C"/>
    <w:rsid w:val="00393B22"/>
    <w:rsid w:val="00393B52"/>
    <w:rsid w:val="003966AD"/>
    <w:rsid w:val="003A2877"/>
    <w:rsid w:val="003D1D9E"/>
    <w:rsid w:val="003D72E3"/>
    <w:rsid w:val="003D7638"/>
    <w:rsid w:val="00406169"/>
    <w:rsid w:val="00413CCE"/>
    <w:rsid w:val="0044123F"/>
    <w:rsid w:val="004E4369"/>
    <w:rsid w:val="00501872"/>
    <w:rsid w:val="00505EAE"/>
    <w:rsid w:val="005B2982"/>
    <w:rsid w:val="005B4F0B"/>
    <w:rsid w:val="005B54E7"/>
    <w:rsid w:val="0064115E"/>
    <w:rsid w:val="00651955"/>
    <w:rsid w:val="00661DD7"/>
    <w:rsid w:val="00667523"/>
    <w:rsid w:val="00674608"/>
    <w:rsid w:val="00685044"/>
    <w:rsid w:val="00686EB8"/>
    <w:rsid w:val="00687EA1"/>
    <w:rsid w:val="0069012F"/>
    <w:rsid w:val="006979E4"/>
    <w:rsid w:val="006B7C24"/>
    <w:rsid w:val="006C79FC"/>
    <w:rsid w:val="007129FF"/>
    <w:rsid w:val="00740D1E"/>
    <w:rsid w:val="007C309A"/>
    <w:rsid w:val="007F6540"/>
    <w:rsid w:val="0084048E"/>
    <w:rsid w:val="008B05FF"/>
    <w:rsid w:val="008B7CC3"/>
    <w:rsid w:val="008E6CAC"/>
    <w:rsid w:val="008F7AA7"/>
    <w:rsid w:val="009171D9"/>
    <w:rsid w:val="009363B2"/>
    <w:rsid w:val="009907F4"/>
    <w:rsid w:val="009B055E"/>
    <w:rsid w:val="009E09A4"/>
    <w:rsid w:val="009E252A"/>
    <w:rsid w:val="00A07C48"/>
    <w:rsid w:val="00A243D6"/>
    <w:rsid w:val="00A30FF1"/>
    <w:rsid w:val="00A67527"/>
    <w:rsid w:val="00A8658F"/>
    <w:rsid w:val="00A93AB3"/>
    <w:rsid w:val="00AA2555"/>
    <w:rsid w:val="00AB798E"/>
    <w:rsid w:val="00AC4E1B"/>
    <w:rsid w:val="00B0041B"/>
    <w:rsid w:val="00B11573"/>
    <w:rsid w:val="00B272E8"/>
    <w:rsid w:val="00B41BF7"/>
    <w:rsid w:val="00B574D6"/>
    <w:rsid w:val="00B63568"/>
    <w:rsid w:val="00B728B6"/>
    <w:rsid w:val="00B96CE9"/>
    <w:rsid w:val="00B96F57"/>
    <w:rsid w:val="00BC4425"/>
    <w:rsid w:val="00BD3732"/>
    <w:rsid w:val="00C01DF4"/>
    <w:rsid w:val="00C53424"/>
    <w:rsid w:val="00C91556"/>
    <w:rsid w:val="00C93C9E"/>
    <w:rsid w:val="00C963A3"/>
    <w:rsid w:val="00CB0315"/>
    <w:rsid w:val="00CD3EFC"/>
    <w:rsid w:val="00CE0420"/>
    <w:rsid w:val="00CF2474"/>
    <w:rsid w:val="00D21C66"/>
    <w:rsid w:val="00D815C8"/>
    <w:rsid w:val="00D84E4C"/>
    <w:rsid w:val="00D85AA8"/>
    <w:rsid w:val="00D96E4E"/>
    <w:rsid w:val="00DB2A17"/>
    <w:rsid w:val="00DE4583"/>
    <w:rsid w:val="00DE7F3A"/>
    <w:rsid w:val="00E04996"/>
    <w:rsid w:val="00E722CB"/>
    <w:rsid w:val="00E74C2E"/>
    <w:rsid w:val="00E929F9"/>
    <w:rsid w:val="00EB3E3D"/>
    <w:rsid w:val="00F07609"/>
    <w:rsid w:val="00F71A31"/>
    <w:rsid w:val="00F73C49"/>
    <w:rsid w:val="00F82B3F"/>
    <w:rsid w:val="00FA7E96"/>
    <w:rsid w:val="00FB6267"/>
    <w:rsid w:val="00F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CFB4CA-74D6-4E25-8284-23579578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ivsyspart">
    <w:name w:val="div.syspart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linkzalacznik">
    <w:name w:val="a.linkzalaczni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tresc">
    <w:name w:val=".ramkaprzyklad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left">
    <w:name w:val="h2.srodpodtytulleft"/>
    <w:uiPriority w:val="99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bibshort">
    <w:name w:val=".bibshort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header1">
    <w:name w:val="td.metcellheader1"/>
    <w:uiPriority w:val="99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ul">
    <w:name w:val="p.srodtytul"/>
    <w:uiPriority w:val="99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before="2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h3modul">
    <w:name w:val="h3.modul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titlenolink">
    <w:name w:val="p.toctitlenolink"/>
    <w:uiPriority w:val="99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hAnsi="Helvetica" w:cs="Helvetica"/>
      <w:b/>
      <w:bCs/>
      <w:color w:val="000000"/>
    </w:rPr>
  </w:style>
  <w:style w:type="paragraph" w:customStyle="1" w:styleId="booktitlefrontpage">
    <w:name w:val=".booktitlefrontpage"/>
    <w:uiPriority w:val="99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foakt">
    <w:name w:val="table.infoa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start">
    <w:name w:val="td.star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ceneteredimage">
    <w:name w:val="div.ceneteredimag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divabstract">
    <w:name w:val="div.abstract"/>
    <w:uiPriority w:val="99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bookpunkt">
    <w:name w:val="div.bookpun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dmetrictitle">
    <w:name w:val="td.metric_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">
    <w:name w:val=".nrbrzeg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paplabel">
    <w:name w:val=".temp_pap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tytsystem">
    <w:name w:val="p.tytsystem"/>
    <w:uiPriority w:val="99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modul">
    <w:name w:val="a.modul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tart">
    <w:name w:val="p.star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">
    <w:name w:val="td.modul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panpagebreak">
    <w:name w:val="span.pagebrea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tdzmpubinner3">
    <w:name w:val="td.zmpubinner3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formolarz">
    <w:name w:val=".beckformolarz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bftyt">
    <w:name w:val=".nobf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ukryty">
    <w:name w:val=".beckstartboxukryt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ramkawazne">
    <w:name w:val=".ramkawazn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komnohead">
    <w:name w:val=".komnohea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ramkawaznetresc">
    <w:name w:val=".ramkawazn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  <w:sz w:val="20"/>
      <w:szCs w:val="20"/>
    </w:rPr>
  </w:style>
  <w:style w:type="paragraph" w:customStyle="1" w:styleId="tabtransp">
    <w:name w:val=".tabtransp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ktnum1">
    <w:name w:val="div.pktnum1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legotitle">
    <w:name w:val="h2.lego_title"/>
    <w:uiPriority w:val="99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ableindex">
    <w:name w:val="table.index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pkttyt">
    <w:name w:val=".pkttyt"/>
    <w:uiPriority w:val="99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eckstartboxinfor">
    <w:name w:val=".beckstartboxinf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komentarzowa">
    <w:name w:val="table.komentarzow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legoright">
    <w:name w:val="td.lego_righ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metcellright1">
    <w:name w:val="td.metcellright1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1">
    <w:name w:val=".beckstartbox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ocpagenum">
    <w:name w:val="p.tocpagenum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rmetrow">
    <w:name w:val="tr.metrow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psrodtyt5">
    <w:name w:val="p.srodtyt5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owcategory">
    <w:name w:val=".rowcategory"/>
    <w:uiPriority w:val="99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srodtyt2">
    <w:name w:val="p.srodtyt2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divstronablock">
    <w:name w:val="div.stronabloc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zmtablerowheader">
    <w:name w:val=".zmtablerowhead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itlist-img">
    <w:name w:val=".hitlist-img"/>
    <w:uiPriority w:val="99"/>
    <w:pPr>
      <w:widowControl w:val="0"/>
      <w:autoSpaceDE w:val="0"/>
      <w:autoSpaceDN w:val="0"/>
      <w:adjustRightInd w:val="0"/>
      <w:spacing w:before="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h1frontpagenadpisius">
    <w:name w:val="h1.frontpage_nadpis_ius"/>
    <w:uiPriority w:val="99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divpicture">
    <w:name w:val="div.pictur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tdmetcellright">
    <w:name w:val="td.metcellrigh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iuscell">
    <w:name w:val=".ius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ub-guides">
    <w:name w:val=".sub-guides"/>
    <w:uiPriority w:val="99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orz">
    <w:name w:val="h2.srodpodtytulorz"/>
    <w:uiPriority w:val="99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howhide">
    <w:name w:val=".showhide"/>
    <w:uiPriority w:val="99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divszczegol">
    <w:name w:val="div.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rtyt">
    <w:name w:val=".partyt"/>
    <w:uiPriority w:val="99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425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4425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2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29FF"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12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29FF"/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A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7AA7"/>
    <w:rPr>
      <w:rFonts w:ascii="Helvetica" w:hAnsi="Helvetica" w:cs="Helvetic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AA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8F7AA7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3CCE"/>
    <w:rPr>
      <w:rFonts w:ascii="Helvetica" w:hAnsi="Helvetica" w:cs="Helvetic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CC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55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5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A2555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A2555"/>
    <w:rPr>
      <w:rFonts w:ascii="Helvetica" w:hAnsi="Helvetica" w:cs="Helvetic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9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A2AE-F21E-4C17-9649-CEFC160E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Jakubik Damian</dc:creator>
  <cp:keywords/>
  <dc:description/>
  <cp:lastModifiedBy>KGHM</cp:lastModifiedBy>
  <cp:revision>2</cp:revision>
  <dcterms:created xsi:type="dcterms:W3CDTF">2020-10-05T13:35:00Z</dcterms:created>
  <dcterms:modified xsi:type="dcterms:W3CDTF">2020-10-05T13:35:00Z</dcterms:modified>
</cp:coreProperties>
</file>