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6" Type="http://schemas.openxmlformats.org/package/2006/relationships/metadata/core-properties" Target="docProps/core.xml"/><Relationship Id="rId5" Type="http://schemas.microsoft.com/office/2006/relationships/ui/userCustomization" Target="userCustomization/customUI.xml"/><Relationship Id="rId4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34E" w:rsidRPr="00176869" w:rsidRDefault="00707CA6" w:rsidP="006003F2">
      <w:pPr>
        <w:pStyle w:val="OZNPROJEKTUwskazaniedatylubwersjiprojektu"/>
        <w:keepNext/>
      </w:pPr>
      <w:bookmarkStart w:id="0" w:name="_GoBack"/>
      <w:bookmarkEnd w:id="0"/>
      <w:r w:rsidRPr="00176869">
        <w:t>Projekt</w:t>
      </w:r>
      <w:r>
        <w:t xml:space="preserve"> z dnia </w:t>
      </w:r>
      <w:r>
        <w:t xml:space="preserve">8 </w:t>
      </w:r>
      <w:r>
        <w:t>października</w:t>
      </w:r>
      <w:r>
        <w:t xml:space="preserve"> </w:t>
      </w:r>
      <w:r>
        <w:t>2020 r.</w:t>
      </w:r>
    </w:p>
    <w:p w:rsidR="00FB46C5" w:rsidRPr="00FB46C5" w:rsidRDefault="00707CA6" w:rsidP="00FB46C5">
      <w:pPr>
        <w:pStyle w:val="OZNRODZAKTUtznustawalubrozporzdzenieiorganwydajcy"/>
        <w:rPr>
          <w:rStyle w:val="Odwoanieprzypisudolnego"/>
          <w:rFonts w:eastAsiaTheme="minorEastAsia"/>
        </w:rPr>
      </w:pPr>
      <w:r>
        <w:t>UstawA</w:t>
      </w:r>
    </w:p>
    <w:p w:rsidR="00FB46C5" w:rsidRDefault="00707CA6" w:rsidP="00FB46C5">
      <w:pPr>
        <w:pStyle w:val="DATAAKTUdatauchwalenialubwydaniaaktu"/>
      </w:pPr>
      <w:r>
        <w:t>z dnia</w:t>
      </w:r>
      <w:r>
        <w:t xml:space="preserve"> </w:t>
      </w:r>
      <w:r>
        <w:t>……..…</w:t>
      </w:r>
      <w:r>
        <w:t xml:space="preserve">………. </w:t>
      </w:r>
    </w:p>
    <w:p w:rsidR="00FB46C5" w:rsidRDefault="00707CA6" w:rsidP="00FB46C5">
      <w:pPr>
        <w:pStyle w:val="TYTUAKTUprzedmiotregulacjiustawylubrozporzdzenia"/>
      </w:pPr>
      <w:r>
        <w:t>o zmianie ustawy – Prawo oświatowe oraz niektórych innych ustaw</w:t>
      </w:r>
      <w:r>
        <w:rPr>
          <w:rStyle w:val="IGPindeksgrnyipogrubienie"/>
        </w:rPr>
        <w:footnoteReference w:id="1"/>
      </w:r>
      <w:r w:rsidRPr="00157B22">
        <w:rPr>
          <w:rStyle w:val="IGPindeksgrnyipogrubienie"/>
        </w:rPr>
        <w:t>)</w:t>
      </w:r>
    </w:p>
    <w:p w:rsidR="00FB46C5" w:rsidRDefault="00707CA6" w:rsidP="00FB46C5">
      <w:pPr>
        <w:pStyle w:val="ARTartustawynprozporzdzenia"/>
      </w:pPr>
      <w:r>
        <w:t>Art. 1. W ustawie z dnia 14 grudnia 2016 r. – Prawo o</w:t>
      </w:r>
      <w:r>
        <w:t xml:space="preserve">światowe (Dz. U. z 2020 r. poz. </w:t>
      </w:r>
      <w:r>
        <w:t>910</w:t>
      </w:r>
      <w:r>
        <w:t xml:space="preserve"> </w:t>
      </w:r>
      <w:r>
        <w:t>i</w:t>
      </w:r>
      <w:r>
        <w:t xml:space="preserve"> 1378</w:t>
      </w:r>
      <w:r>
        <w:t xml:space="preserve">) wprowadza się następujące </w:t>
      </w:r>
      <w:r>
        <w:t>zmiany:</w:t>
      </w:r>
    </w:p>
    <w:p w:rsidR="00FB46C5" w:rsidRDefault="00707CA6" w:rsidP="00FB46C5">
      <w:pPr>
        <w:pStyle w:val="PKTpunkt"/>
      </w:pPr>
      <w:r w:rsidRPr="00FB46C5">
        <w:t>1)</w:t>
      </w:r>
      <w:r w:rsidRPr="00FB46C5">
        <w:tab/>
      </w:r>
      <w:r>
        <w:t xml:space="preserve">po art. </w:t>
      </w:r>
      <w:r>
        <w:t xml:space="preserve">26a </w:t>
      </w:r>
      <w:r>
        <w:t xml:space="preserve">dodaje się art. </w:t>
      </w:r>
      <w:r>
        <w:t xml:space="preserve">26b </w:t>
      </w:r>
      <w:r>
        <w:t>w brzmieniu:</w:t>
      </w:r>
    </w:p>
    <w:p w:rsidR="00FB46C5" w:rsidRDefault="00707CA6" w:rsidP="00800B6E">
      <w:pPr>
        <w:pStyle w:val="ZARTzmartartykuempunktem"/>
      </w:pPr>
      <w:r>
        <w:t xml:space="preserve">„Art. </w:t>
      </w:r>
      <w:r>
        <w:t>26b</w:t>
      </w:r>
      <w:r>
        <w:t>. 1. Minister właściwy do spraw oświaty i wychowania</w:t>
      </w:r>
      <w:r>
        <w:t xml:space="preserve"> </w:t>
      </w:r>
      <w:r>
        <w:t xml:space="preserve">prowadzi monitoring </w:t>
      </w:r>
      <w:r>
        <w:t xml:space="preserve">karier </w:t>
      </w:r>
      <w:r>
        <w:t xml:space="preserve">absolwentów </w:t>
      </w:r>
      <w:r>
        <w:t xml:space="preserve">publicznych i niepublicznych </w:t>
      </w:r>
      <w:r>
        <w:t>szkół ponadpodstawowych</w:t>
      </w:r>
      <w:r>
        <w:t>,</w:t>
      </w:r>
      <w:r>
        <w:t xml:space="preserve"> zwany dalej „monitoringiem</w:t>
      </w:r>
      <w:r>
        <w:t xml:space="preserve"> karier</w:t>
      </w:r>
      <w:r>
        <w:t xml:space="preserve"> absolwentów</w:t>
      </w:r>
      <w:r>
        <w:t>”.</w:t>
      </w:r>
    </w:p>
    <w:p w:rsidR="00FB46C5" w:rsidRDefault="00707CA6" w:rsidP="00800B6E">
      <w:pPr>
        <w:pStyle w:val="ZUSTzmustartykuempunktem"/>
      </w:pPr>
      <w:r>
        <w:t>2. Monitoring</w:t>
      </w:r>
      <w:r w:rsidRPr="00256C85">
        <w:t xml:space="preserve"> karier absolwentów</w:t>
      </w:r>
      <w:r>
        <w:t xml:space="preserve"> jest prowadzony na podstawie</w:t>
      </w:r>
      <w:r>
        <w:t>:</w:t>
      </w:r>
      <w:r>
        <w:t xml:space="preserve"> </w:t>
      </w:r>
    </w:p>
    <w:p w:rsidR="00FB46C5" w:rsidRDefault="00707CA6" w:rsidP="00800B6E">
      <w:pPr>
        <w:pStyle w:val="ZPKTzmpktartykuempunktem"/>
      </w:pPr>
      <w:r>
        <w:t>1)</w:t>
      </w:r>
      <w:r>
        <w:tab/>
      </w:r>
      <w:r>
        <w:t xml:space="preserve">danych </w:t>
      </w:r>
      <w:r>
        <w:t>z systemu informacji oświatowej, o którym mowa w ustawie z dnia 15 kwietnia 2011 r. o systemie informacji oświatowej</w:t>
      </w:r>
      <w:r>
        <w:t>;</w:t>
      </w:r>
      <w:r>
        <w:t xml:space="preserve"> </w:t>
      </w:r>
    </w:p>
    <w:p w:rsidR="00FB46C5" w:rsidRDefault="00707CA6" w:rsidP="00800B6E">
      <w:pPr>
        <w:pStyle w:val="ZPKTzmpktartykuempunktem"/>
      </w:pPr>
      <w:r>
        <w:t>2)</w:t>
      </w:r>
      <w:r>
        <w:tab/>
      </w:r>
      <w:r>
        <w:t>danych zawartych w</w:t>
      </w:r>
      <w:r>
        <w:t xml:space="preserve"> </w:t>
      </w:r>
      <w:r w:rsidRPr="008B0F47">
        <w:t>Zintegrowany</w:t>
      </w:r>
      <w:r>
        <w:t>m</w:t>
      </w:r>
      <w:r w:rsidRPr="008B0F47">
        <w:t xml:space="preserve"> System</w:t>
      </w:r>
      <w:r>
        <w:t>ie</w:t>
      </w:r>
      <w:r w:rsidRPr="008B0F47">
        <w:t xml:space="preserve"> Informacji o Szkolnictwie Wyższym i Nauce POL-on</w:t>
      </w:r>
      <w:r>
        <w:t>,</w:t>
      </w:r>
      <w:r>
        <w:t xml:space="preserve"> o którym mowa w art. 342</w:t>
      </w:r>
      <w:r>
        <w:t xml:space="preserve"> ust. 1</w:t>
      </w:r>
      <w:r>
        <w:t xml:space="preserve"> ustawy z dnia 20 lipca 2018 r. – Prawo o szkolnictwie wyższym i nauce</w:t>
      </w:r>
      <w:r>
        <w:t xml:space="preserve">; </w:t>
      </w:r>
    </w:p>
    <w:p w:rsidR="00FB46C5" w:rsidRDefault="00707CA6" w:rsidP="00800B6E">
      <w:pPr>
        <w:pStyle w:val="ZPKTzmpktartykuempunktem"/>
      </w:pPr>
      <w:r>
        <w:t>3)</w:t>
      </w:r>
      <w:r>
        <w:tab/>
      </w:r>
      <w:r>
        <w:t xml:space="preserve">danych gromadzonych przez </w:t>
      </w:r>
      <w:r>
        <w:t>o</w:t>
      </w:r>
      <w:r>
        <w:t>kręgow</w:t>
      </w:r>
      <w:r>
        <w:t>e</w:t>
      </w:r>
      <w:r>
        <w:t xml:space="preserve"> </w:t>
      </w:r>
      <w:r>
        <w:t>k</w:t>
      </w:r>
      <w:r>
        <w:t>omisj</w:t>
      </w:r>
      <w:r>
        <w:t>e</w:t>
      </w:r>
      <w:r>
        <w:t xml:space="preserve"> </w:t>
      </w:r>
      <w:r>
        <w:t>e</w:t>
      </w:r>
      <w:r>
        <w:t>gzaminacyjn</w:t>
      </w:r>
      <w:r>
        <w:t>e</w:t>
      </w:r>
      <w:r>
        <w:t>;</w:t>
      </w:r>
      <w:r>
        <w:t xml:space="preserve"> </w:t>
      </w:r>
    </w:p>
    <w:p w:rsidR="00FB46C5" w:rsidRDefault="00707CA6" w:rsidP="00800B6E">
      <w:pPr>
        <w:pStyle w:val="ZPKTzmpktartykuempunktem"/>
      </w:pPr>
      <w:r>
        <w:t>4)</w:t>
      </w:r>
      <w:r>
        <w:tab/>
      </w:r>
      <w:r>
        <w:t xml:space="preserve">danych gromadzonych przez </w:t>
      </w:r>
      <w:r>
        <w:t>Zakład Ube</w:t>
      </w:r>
      <w:r>
        <w:t>zpieczeń Społecznych na kontach ubezpieczonych lub kontach płatników składek</w:t>
      </w:r>
      <w:r>
        <w:t>.</w:t>
      </w:r>
    </w:p>
    <w:p w:rsidR="00E747B8" w:rsidRPr="00E747B8" w:rsidRDefault="00707CA6" w:rsidP="00AD489D">
      <w:pPr>
        <w:pStyle w:val="ZUSTzmustartykuempunktem"/>
      </w:pPr>
      <w:r>
        <w:t>3.</w:t>
      </w:r>
      <w:r w:rsidRPr="00E747B8">
        <w:t xml:space="preserve"> </w:t>
      </w:r>
      <w:r>
        <w:t xml:space="preserve">Do określenia grupy </w:t>
      </w:r>
      <w:r w:rsidRPr="00256C85">
        <w:t>absolwentów</w:t>
      </w:r>
      <w:r w:rsidRPr="00E747B8">
        <w:t xml:space="preserve"> objętych w danym roku monitoringiem</w:t>
      </w:r>
      <w:r w:rsidRPr="00256C85">
        <w:t xml:space="preserve"> karier absolwentów</w:t>
      </w:r>
      <w:r>
        <w:t xml:space="preserve"> </w:t>
      </w:r>
      <w:r w:rsidRPr="00E747B8">
        <w:t>są wykorzystywane</w:t>
      </w:r>
      <w:r>
        <w:t xml:space="preserve"> d</w:t>
      </w:r>
      <w:r w:rsidRPr="00E747B8">
        <w:t>ane, o których mowa w ust. 2 pkt 1</w:t>
      </w:r>
      <w:r>
        <w:t>,</w:t>
      </w:r>
      <w:r w:rsidRPr="00E747B8">
        <w:t xml:space="preserve"> </w:t>
      </w:r>
      <w:r>
        <w:t>według stanu na dzień</w:t>
      </w:r>
      <w:r w:rsidRPr="00A84F21">
        <w:t xml:space="preserve"> 15 marca ka</w:t>
      </w:r>
      <w:r w:rsidRPr="00A84F21">
        <w:t>żdego roku szkolnego</w:t>
      </w:r>
      <w:r>
        <w:t>.</w:t>
      </w:r>
      <w:r w:rsidRPr="00E747B8">
        <w:t xml:space="preserve"> </w:t>
      </w:r>
    </w:p>
    <w:p w:rsidR="0079500A" w:rsidRDefault="00707CA6" w:rsidP="00800B6E">
      <w:pPr>
        <w:pStyle w:val="ZUSTzmustartykuempunktem"/>
      </w:pPr>
      <w:r>
        <w:t>4.</w:t>
      </w:r>
      <w:r>
        <w:t xml:space="preserve"> </w:t>
      </w:r>
      <w:r>
        <w:t xml:space="preserve">Monitoring </w:t>
      </w:r>
      <w:r>
        <w:t xml:space="preserve">karier absolwentów </w:t>
      </w:r>
      <w:r>
        <w:t xml:space="preserve">obejmuje dane </w:t>
      </w:r>
      <w:r w:rsidRPr="006830E5">
        <w:t>dotycząc</w:t>
      </w:r>
      <w:r>
        <w:t>e</w:t>
      </w:r>
      <w:r>
        <w:t xml:space="preserve"> </w:t>
      </w:r>
      <w:r>
        <w:t xml:space="preserve">absolwentów, </w:t>
      </w:r>
      <w:r>
        <w:t xml:space="preserve">o których mowa w ust. 3, </w:t>
      </w:r>
      <w:r>
        <w:t>którzy ukończyli szkołę</w:t>
      </w:r>
      <w:r>
        <w:t xml:space="preserve"> ponadpodstawową</w:t>
      </w:r>
      <w:r>
        <w:t>:</w:t>
      </w:r>
    </w:p>
    <w:p w:rsidR="006830E5" w:rsidRDefault="00707CA6" w:rsidP="00800B6E">
      <w:pPr>
        <w:pStyle w:val="ZPKTzmpktartykuempunktem"/>
      </w:pPr>
      <w:r>
        <w:t>1)</w:t>
      </w:r>
      <w:r>
        <w:tab/>
        <w:t xml:space="preserve">w roku </w:t>
      </w:r>
      <w:r>
        <w:t xml:space="preserve">szkolnym </w:t>
      </w:r>
      <w:r>
        <w:t xml:space="preserve">bezpośrednio </w:t>
      </w:r>
      <w:r>
        <w:t xml:space="preserve">poprzedzającym rok </w:t>
      </w:r>
      <w:r>
        <w:t>szkolny</w:t>
      </w:r>
      <w:r>
        <w:t xml:space="preserve">, o </w:t>
      </w:r>
      <w:r w:rsidRPr="002921B8">
        <w:t>który</w:t>
      </w:r>
      <w:r>
        <w:t>m</w:t>
      </w:r>
      <w:r>
        <w:t xml:space="preserve"> mowa w ust. </w:t>
      </w:r>
      <w:r w:rsidRPr="002921B8">
        <w:t>3</w:t>
      </w:r>
      <w:r>
        <w:t>,</w:t>
      </w:r>
      <w:r>
        <w:t xml:space="preserve"> </w:t>
      </w:r>
      <w:r>
        <w:t>oraz</w:t>
      </w:r>
    </w:p>
    <w:p w:rsidR="0079500A" w:rsidRDefault="00707CA6" w:rsidP="00800B6E">
      <w:pPr>
        <w:pStyle w:val="ZPKTzmpktartykuempunktem"/>
      </w:pPr>
      <w:r>
        <w:t>2)</w:t>
      </w:r>
      <w:r>
        <w:tab/>
        <w:t xml:space="preserve">w </w:t>
      </w:r>
      <w:r>
        <w:t xml:space="preserve">roku szkolnym poprzedzającym o dwa lata </w:t>
      </w:r>
      <w:r>
        <w:t>rok</w:t>
      </w:r>
      <w:r>
        <w:t xml:space="preserve"> szkolny</w:t>
      </w:r>
      <w:r>
        <w:t xml:space="preserve">, </w:t>
      </w:r>
      <w:r w:rsidRPr="002921B8">
        <w:t>o którym mowa w ust. 3</w:t>
      </w:r>
      <w:r>
        <w:t xml:space="preserve">, </w:t>
      </w:r>
      <w:r>
        <w:t>oraz</w:t>
      </w:r>
    </w:p>
    <w:p w:rsidR="00FB46C5" w:rsidRDefault="00707CA6" w:rsidP="00800B6E">
      <w:pPr>
        <w:pStyle w:val="ZPKTzmpktartykuempunktem"/>
      </w:pPr>
      <w:r>
        <w:t>3)</w:t>
      </w:r>
      <w:r>
        <w:tab/>
      </w:r>
      <w:r w:rsidRPr="002545BC">
        <w:t xml:space="preserve">w roku szkolnym poprzedzającym o </w:t>
      </w:r>
      <w:r>
        <w:t>pięć lat</w:t>
      </w:r>
      <w:r w:rsidRPr="002545BC">
        <w:t xml:space="preserve"> </w:t>
      </w:r>
      <w:r w:rsidRPr="0079500A">
        <w:t>rok</w:t>
      </w:r>
      <w:r>
        <w:t xml:space="preserve"> szkolny</w:t>
      </w:r>
      <w:r>
        <w:t>,</w:t>
      </w:r>
      <w:r w:rsidRPr="002921B8">
        <w:t xml:space="preserve"> o którym mowa w ust. 3</w:t>
      </w:r>
      <w:r>
        <w:t>.</w:t>
      </w:r>
    </w:p>
    <w:p w:rsidR="00FB46C5" w:rsidRDefault="00707CA6" w:rsidP="00800B6E">
      <w:pPr>
        <w:pStyle w:val="ZUSTzmustartykuempunktem"/>
      </w:pPr>
      <w:r>
        <w:lastRenderedPageBreak/>
        <w:t xml:space="preserve">5. Dane, o których mowa w ust. </w:t>
      </w:r>
      <w:r>
        <w:t>2 pkt 1,</w:t>
      </w:r>
      <w:r>
        <w:t xml:space="preserve"> obejmują:</w:t>
      </w:r>
    </w:p>
    <w:p w:rsidR="00FB46C5" w:rsidRDefault="00707CA6" w:rsidP="00800B6E">
      <w:pPr>
        <w:pStyle w:val="ZPKTzmpktartykuempunktem"/>
      </w:pPr>
      <w:r>
        <w:t>1)</w:t>
      </w:r>
      <w:r>
        <w:tab/>
      </w:r>
      <w:r w:rsidRPr="0007212F">
        <w:t>numer PESEL</w:t>
      </w:r>
      <w:r>
        <w:t xml:space="preserve"> absolwenta</w:t>
      </w:r>
      <w:r w:rsidRPr="0007212F">
        <w:t>, a w przypadku b</w:t>
      </w:r>
      <w:r w:rsidRPr="0007212F">
        <w:t>raku</w:t>
      </w:r>
      <w:r>
        <w:t xml:space="preserve"> numeru PESEL</w:t>
      </w:r>
      <w:r w:rsidRPr="0007212F">
        <w:t xml:space="preserve"> – serię i numer paszportu lub innego dokumentu potwierdzającego tożsamość oraz jeżeli </w:t>
      </w:r>
      <w:r>
        <w:t>absolwent</w:t>
      </w:r>
      <w:r w:rsidRPr="0007212F">
        <w:t xml:space="preserve"> </w:t>
      </w:r>
      <w:r w:rsidRPr="0007212F">
        <w:t>nie jest obywatelem polskim – kraj pochodzenia</w:t>
      </w:r>
      <w:r>
        <w:t>;</w:t>
      </w:r>
    </w:p>
    <w:p w:rsidR="006072C4" w:rsidRDefault="00707CA6" w:rsidP="002C43AF">
      <w:pPr>
        <w:pStyle w:val="ZPKTzmpktartykuempunktem"/>
      </w:pPr>
      <w:r w:rsidRPr="006072C4">
        <w:t>2)</w:t>
      </w:r>
      <w:r w:rsidRPr="006072C4">
        <w:tab/>
        <w:t>rok urodzenia i płeć absolwenta;</w:t>
      </w:r>
    </w:p>
    <w:p w:rsidR="00FB46C5" w:rsidRDefault="00707CA6" w:rsidP="00800B6E">
      <w:pPr>
        <w:pStyle w:val="ZPKTzmpktartykuempunktem"/>
      </w:pPr>
      <w:r>
        <w:t>3)</w:t>
      </w:r>
      <w:r>
        <w:tab/>
        <w:t xml:space="preserve">numer szkoły </w:t>
      </w:r>
      <w:r>
        <w:t xml:space="preserve">ponadpodstawowej </w:t>
      </w:r>
      <w:r>
        <w:t>w Rejestrze Szkół i Placó</w:t>
      </w:r>
      <w:r>
        <w:t>wek Oświatowych</w:t>
      </w:r>
      <w:r>
        <w:t>, o </w:t>
      </w:r>
      <w:r>
        <w:t xml:space="preserve">którym mowa w art. 4 ust. 1 pkt 1 ustawy </w:t>
      </w:r>
      <w:r w:rsidRPr="00667F74">
        <w:t>z dnia 15 kwietnia 2011 r. o systemie informacji oświatowej</w:t>
      </w:r>
      <w:r>
        <w:t>, którą absolwent ukończył</w:t>
      </w:r>
      <w:r>
        <w:t>;</w:t>
      </w:r>
    </w:p>
    <w:p w:rsidR="00FB46C5" w:rsidRDefault="00707CA6" w:rsidP="005220CC">
      <w:pPr>
        <w:pStyle w:val="ZPKTzmpktartykuempunktem"/>
      </w:pPr>
      <w:r>
        <w:t>4)</w:t>
      </w:r>
      <w:r>
        <w:tab/>
        <w:t>rok szkolny, w którym absolwent ukończył szkołę</w:t>
      </w:r>
      <w:r w:rsidRPr="00C65294">
        <w:t xml:space="preserve"> </w:t>
      </w:r>
      <w:r>
        <w:t>ponadpodstawową</w:t>
      </w:r>
      <w:r>
        <w:t>, o której mowa w pkt 3</w:t>
      </w:r>
      <w:r>
        <w:t>;</w:t>
      </w:r>
    </w:p>
    <w:p w:rsidR="00FB46C5" w:rsidRDefault="00707CA6" w:rsidP="00800B6E">
      <w:pPr>
        <w:pStyle w:val="ZPKTzmpktartykuempunktem"/>
      </w:pPr>
      <w:r>
        <w:t>5)</w:t>
      </w:r>
      <w:r>
        <w:tab/>
        <w:t>zawód</w:t>
      </w:r>
      <w:r>
        <w:t>,</w:t>
      </w:r>
      <w:r>
        <w:t xml:space="preserve"> </w:t>
      </w:r>
      <w:r>
        <w:t xml:space="preserve">w którym </w:t>
      </w:r>
      <w:r>
        <w:t xml:space="preserve">kształcił się absolwent – w przypadku </w:t>
      </w:r>
      <w:r>
        <w:t xml:space="preserve">absolwenta </w:t>
      </w:r>
      <w:r>
        <w:t>szkoły prowadzącej kształcenie zawodowe;</w:t>
      </w:r>
    </w:p>
    <w:p w:rsidR="00FB46C5" w:rsidRDefault="00707CA6" w:rsidP="00800B6E">
      <w:pPr>
        <w:pStyle w:val="ZPKTzmpktartykuempunktem"/>
      </w:pPr>
      <w:r>
        <w:t>6)</w:t>
      </w:r>
      <w:r>
        <w:tab/>
      </w:r>
      <w:r>
        <w:t xml:space="preserve">informacje </w:t>
      </w:r>
      <w:r>
        <w:t xml:space="preserve">o uczestniczeniu </w:t>
      </w:r>
      <w:r>
        <w:t xml:space="preserve">w okresie do </w:t>
      </w:r>
      <w:r>
        <w:t>końca roku szkolnego, o</w:t>
      </w:r>
      <w:r>
        <w:t xml:space="preserve"> </w:t>
      </w:r>
      <w:r>
        <w:t>którym mowa w </w:t>
      </w:r>
      <w:r>
        <w:t xml:space="preserve">pkt </w:t>
      </w:r>
      <w:r>
        <w:t>4</w:t>
      </w:r>
      <w:r>
        <w:t>,</w:t>
      </w:r>
      <w:r>
        <w:t xml:space="preserve"> </w:t>
      </w:r>
      <w:r>
        <w:t>w kwalifikacyjnym kursie zawodowym z</w:t>
      </w:r>
      <w:r>
        <w:t xml:space="preserve"> </w:t>
      </w:r>
      <w:r>
        <w:t>określeniem kwalifikacji oraz d</w:t>
      </w:r>
      <w:r>
        <w:t xml:space="preserve">atę rozpoczęcia i datę zakończenia </w:t>
      </w:r>
      <w:r>
        <w:t>tego kursu</w:t>
      </w:r>
      <w:r>
        <w:t>;</w:t>
      </w:r>
    </w:p>
    <w:p w:rsidR="00532B87" w:rsidRDefault="00707CA6" w:rsidP="006D6F06">
      <w:pPr>
        <w:pStyle w:val="ZPKTzmpktartykuempunktem"/>
      </w:pPr>
      <w:r>
        <w:t>7</w:t>
      </w:r>
      <w:r>
        <w:t>)</w:t>
      </w:r>
      <w:r>
        <w:tab/>
      </w:r>
      <w:r>
        <w:t xml:space="preserve">informacje </w:t>
      </w:r>
      <w:r>
        <w:t xml:space="preserve">o uczestniczeniu </w:t>
      </w:r>
      <w:r w:rsidRPr="001E2E9C">
        <w:t xml:space="preserve">w okresie do </w:t>
      </w:r>
      <w:r>
        <w:t xml:space="preserve">końca </w:t>
      </w:r>
      <w:r>
        <w:t>roku szkolnego, o którym mowa w </w:t>
      </w:r>
      <w:r>
        <w:t xml:space="preserve">pkt </w:t>
      </w:r>
      <w:r>
        <w:t>4</w:t>
      </w:r>
      <w:r>
        <w:t>,</w:t>
      </w:r>
      <w:r>
        <w:t xml:space="preserve"> </w:t>
      </w:r>
      <w:r>
        <w:t>w kursie umiejętności zawodowych oraz datę rozpoczęcia i datę zakończenia</w:t>
      </w:r>
      <w:r>
        <w:t xml:space="preserve"> tego</w:t>
      </w:r>
      <w:r>
        <w:t xml:space="preserve"> kursu</w:t>
      </w:r>
      <w:r>
        <w:t>;</w:t>
      </w:r>
    </w:p>
    <w:p w:rsidR="00FB46C5" w:rsidRDefault="00707CA6" w:rsidP="006D6F06">
      <w:pPr>
        <w:pStyle w:val="ZPKTzmpktartykuempunktem"/>
      </w:pPr>
      <w:r>
        <w:t>8)</w:t>
      </w:r>
      <w:r>
        <w:tab/>
        <w:t xml:space="preserve">numer szkoły </w:t>
      </w:r>
      <w:r>
        <w:t xml:space="preserve">ponadpodstawowej </w:t>
      </w:r>
      <w:r>
        <w:t>w</w:t>
      </w:r>
      <w:r>
        <w:t xml:space="preserve"> Rejestrze Szkół i Placówek Oświatowych</w:t>
      </w:r>
      <w:r>
        <w:t>,</w:t>
      </w:r>
      <w:r>
        <w:t xml:space="preserve"> o </w:t>
      </w:r>
      <w:r w:rsidRPr="00CC2A82">
        <w:t>którym mowa w art. 4 ust. 1 pkt 1 ustawy z dnia 15 kwietnia 2011 r. o systemie informacji oświatowej</w:t>
      </w:r>
      <w:r>
        <w:t>, do której absolwent uczęszcza</w:t>
      </w:r>
      <w:r>
        <w:t xml:space="preserve">ł </w:t>
      </w:r>
      <w:r>
        <w:t>albo</w:t>
      </w:r>
      <w:r>
        <w:t xml:space="preserve"> uczęszcza</w:t>
      </w:r>
      <w:r>
        <w:t>,</w:t>
      </w:r>
      <w:r>
        <w:t xml:space="preserve"> po </w:t>
      </w:r>
      <w:r>
        <w:t>ukończeniu szkoły</w:t>
      </w:r>
      <w:r>
        <w:t xml:space="preserve"> ponadpodstawowej</w:t>
      </w:r>
      <w:r>
        <w:t>, o której mowa w pkt 3</w:t>
      </w:r>
      <w:r>
        <w:t xml:space="preserve">, </w:t>
      </w:r>
      <w:r>
        <w:t>oraz informacje o dacie rozpoczęcia i dacie ukończenia nauki w tej szkole</w:t>
      </w:r>
      <w:r>
        <w:t>;</w:t>
      </w:r>
    </w:p>
    <w:p w:rsidR="00FB46C5" w:rsidRDefault="00707CA6" w:rsidP="00800B6E">
      <w:pPr>
        <w:pStyle w:val="ZPKTzmpktartykuempunktem"/>
      </w:pPr>
      <w:r>
        <w:t>9)</w:t>
      </w:r>
      <w:r>
        <w:tab/>
      </w:r>
      <w:r w:rsidRPr="00CC2A82">
        <w:t>zawód</w:t>
      </w:r>
      <w:r>
        <w:t xml:space="preserve">, w którym </w:t>
      </w:r>
      <w:r>
        <w:t>podjął kształcenie</w:t>
      </w:r>
      <w:r>
        <w:t xml:space="preserve"> absolwent</w:t>
      </w:r>
      <w:r w:rsidRPr="00CC2A82">
        <w:t xml:space="preserve"> – w przypadku absolwenta</w:t>
      </w:r>
      <w:r>
        <w:t xml:space="preserve">, który </w:t>
      </w:r>
      <w:r>
        <w:t>po </w:t>
      </w:r>
      <w:r w:rsidRPr="00266078">
        <w:t>ukończeniu szkoły</w:t>
      </w:r>
      <w:r>
        <w:t xml:space="preserve"> ponadpodstawowej</w:t>
      </w:r>
      <w:r w:rsidRPr="00266078">
        <w:t>, o której mowa w pkt 3</w:t>
      </w:r>
      <w:r>
        <w:t xml:space="preserve">, </w:t>
      </w:r>
      <w:r>
        <w:t>podjął naukę w</w:t>
      </w:r>
      <w:r>
        <w:t> </w:t>
      </w:r>
      <w:r w:rsidRPr="00CC2A82">
        <w:t>szko</w:t>
      </w:r>
      <w:r>
        <w:t>le</w:t>
      </w:r>
      <w:r w:rsidRPr="00CC2A82">
        <w:t xml:space="preserve"> prowadzącej kszta</w:t>
      </w:r>
      <w:r w:rsidRPr="00CC2A82">
        <w:t>łcenie zawodowe</w:t>
      </w:r>
      <w:r>
        <w:t>;</w:t>
      </w:r>
    </w:p>
    <w:p w:rsidR="007458BA" w:rsidRDefault="00707CA6" w:rsidP="00800B6E">
      <w:pPr>
        <w:pStyle w:val="ZPKTzmpktartykuempunktem"/>
      </w:pPr>
      <w:r>
        <w:t>1</w:t>
      </w:r>
      <w:r>
        <w:t>0</w:t>
      </w:r>
      <w:r>
        <w:t>)</w:t>
      </w:r>
      <w:r>
        <w:tab/>
      </w:r>
      <w:r w:rsidRPr="00F9347F">
        <w:t xml:space="preserve">informację o uzyskaniu tytułu czeladnika </w:t>
      </w:r>
      <w:r>
        <w:t xml:space="preserve">przez absolwenta </w:t>
      </w:r>
      <w:r w:rsidRPr="007515F7">
        <w:t>po zdaniu egzaminu czeladniczego zgodnie z przepisami wydanymi na p</w:t>
      </w:r>
      <w:r>
        <w:t>odstawie art. 3 ust. 4 ustawy z </w:t>
      </w:r>
      <w:r w:rsidRPr="007515F7">
        <w:t>dnia 22 marca 1989 r. o rzemiośle</w:t>
      </w:r>
      <w:r>
        <w:t xml:space="preserve">; </w:t>
      </w:r>
    </w:p>
    <w:p w:rsidR="007458BA" w:rsidRPr="007458BA" w:rsidRDefault="00707CA6" w:rsidP="00800B6E">
      <w:pPr>
        <w:pStyle w:val="ZPKTzmpktartykuempunktem"/>
      </w:pPr>
      <w:r>
        <w:t>1</w:t>
      </w:r>
      <w:r>
        <w:t>1</w:t>
      </w:r>
      <w:r w:rsidRPr="007458BA">
        <w:t>)</w:t>
      </w:r>
      <w:r w:rsidRPr="007458BA">
        <w:tab/>
        <w:t xml:space="preserve">informację o uczestniczeniu </w:t>
      </w:r>
      <w:r>
        <w:t>przez abso</w:t>
      </w:r>
      <w:r>
        <w:t xml:space="preserve">lwenta </w:t>
      </w:r>
      <w:r>
        <w:t xml:space="preserve">po ukończeniu szkoły ponadpodstawowej, o której mowa w pkt 3, </w:t>
      </w:r>
      <w:r w:rsidRPr="007458BA">
        <w:t xml:space="preserve">w kwalifikacyjnym kursie zawodowym z określeniem kwalifikacji oraz datę rozpoczęcia i datę zakończenia </w:t>
      </w:r>
      <w:r>
        <w:t xml:space="preserve">tego </w:t>
      </w:r>
      <w:r w:rsidRPr="007458BA">
        <w:t>kursu;</w:t>
      </w:r>
    </w:p>
    <w:p w:rsidR="0096738A" w:rsidRDefault="00707CA6" w:rsidP="00800B6E">
      <w:pPr>
        <w:pStyle w:val="ZPKTzmpktartykuempunktem"/>
      </w:pPr>
      <w:r>
        <w:lastRenderedPageBreak/>
        <w:t>1</w:t>
      </w:r>
      <w:r>
        <w:t>2</w:t>
      </w:r>
      <w:r w:rsidRPr="007458BA">
        <w:t>)</w:t>
      </w:r>
      <w:r w:rsidRPr="007458BA">
        <w:tab/>
        <w:t xml:space="preserve">informację o uczestniczeniu </w:t>
      </w:r>
      <w:r>
        <w:t>przez absolwenta</w:t>
      </w:r>
      <w:r>
        <w:t>,</w:t>
      </w:r>
      <w:r>
        <w:t xml:space="preserve"> </w:t>
      </w:r>
      <w:r w:rsidRPr="00784268">
        <w:t>po ukończeniu szkoły p</w:t>
      </w:r>
      <w:r w:rsidRPr="00784268">
        <w:t>onadpodstawowej, o której mowa w pkt 3</w:t>
      </w:r>
      <w:r>
        <w:t xml:space="preserve">, </w:t>
      </w:r>
      <w:r w:rsidRPr="007458BA">
        <w:t xml:space="preserve">w kursie umiejętności zawodowych oraz datę rozpoczęcia i datę zakończenia </w:t>
      </w:r>
      <w:r>
        <w:t xml:space="preserve">tego </w:t>
      </w:r>
      <w:r w:rsidRPr="007458BA">
        <w:t>kursu</w:t>
      </w:r>
      <w:r>
        <w:t>.</w:t>
      </w:r>
    </w:p>
    <w:p w:rsidR="00FB46C5" w:rsidRDefault="00707CA6" w:rsidP="00800B6E">
      <w:pPr>
        <w:pStyle w:val="ZUSTzmustartykuempunktem"/>
      </w:pPr>
      <w:r>
        <w:t xml:space="preserve">6. Dane, o których mowa w ust. </w:t>
      </w:r>
      <w:r>
        <w:t>5 pkt 8</w:t>
      </w:r>
      <w:r>
        <w:t>-</w:t>
      </w:r>
      <w:r>
        <w:t>1</w:t>
      </w:r>
      <w:r>
        <w:t>2</w:t>
      </w:r>
      <w:r>
        <w:t xml:space="preserve">, obejmują okres od </w:t>
      </w:r>
      <w:r>
        <w:t xml:space="preserve">dnia </w:t>
      </w:r>
      <w:r>
        <w:t xml:space="preserve">1 września roku szkolnego następującego po roku szkolnym, o którym mowa w ust. </w:t>
      </w:r>
      <w:r>
        <w:t xml:space="preserve">5 pkt 4, </w:t>
      </w:r>
      <w:r>
        <w:t xml:space="preserve">do </w:t>
      </w:r>
      <w:r>
        <w:t xml:space="preserve">dnia </w:t>
      </w:r>
      <w:r>
        <w:t xml:space="preserve">31 sierpnia </w:t>
      </w:r>
      <w:r>
        <w:t>roku szkolnego, o którym mowa w ust. 3</w:t>
      </w:r>
      <w:r>
        <w:t>.</w:t>
      </w:r>
    </w:p>
    <w:p w:rsidR="00FB46C5" w:rsidRDefault="00707CA6" w:rsidP="00800B6E">
      <w:pPr>
        <w:pStyle w:val="ZUSTzmustartykuempunktem"/>
      </w:pPr>
      <w:r>
        <w:t xml:space="preserve">7. Minister właściwy do spraw oświaty i wychowania przekazuje w postaci elektronicznej </w:t>
      </w:r>
      <w:r w:rsidRPr="006A2AA2">
        <w:t xml:space="preserve">dane, o których mowa </w:t>
      </w:r>
      <w:r w:rsidRPr="006A2AA2">
        <w:t xml:space="preserve">w ust. </w:t>
      </w:r>
      <w:r>
        <w:t>5</w:t>
      </w:r>
      <w:r w:rsidRPr="006A2AA2">
        <w:t xml:space="preserve"> pkt 1 i </w:t>
      </w:r>
      <w:r>
        <w:t>4</w:t>
      </w:r>
      <w:r>
        <w:t xml:space="preserve">: </w:t>
      </w:r>
    </w:p>
    <w:p w:rsidR="00FB46C5" w:rsidRDefault="00707CA6" w:rsidP="00800B6E">
      <w:pPr>
        <w:pStyle w:val="ZPKTzmpktartykuempunktem"/>
      </w:pPr>
      <w:r>
        <w:t>1)</w:t>
      </w:r>
      <w:r>
        <w:tab/>
      </w:r>
      <w:r w:rsidRPr="006A2AA2">
        <w:t>okręgowym komisji egzaminacyjnym</w:t>
      </w:r>
      <w:r>
        <w:t xml:space="preserve"> – </w:t>
      </w:r>
      <w:r>
        <w:t xml:space="preserve">w terminie </w:t>
      </w:r>
      <w:r>
        <w:t xml:space="preserve">do </w:t>
      </w:r>
      <w:r>
        <w:t xml:space="preserve">dnia </w:t>
      </w:r>
      <w:r>
        <w:t xml:space="preserve">1 </w:t>
      </w:r>
      <w:r>
        <w:t xml:space="preserve">kwietnia </w:t>
      </w:r>
      <w:r>
        <w:t>każdego roku</w:t>
      </w:r>
      <w:r>
        <w:t>;</w:t>
      </w:r>
    </w:p>
    <w:p w:rsidR="00FB46C5" w:rsidRDefault="00707CA6" w:rsidP="00800B6E">
      <w:pPr>
        <w:pStyle w:val="ZPKTzmpktartykuempunktem"/>
      </w:pPr>
      <w:r>
        <w:t>2)</w:t>
      </w:r>
      <w:r>
        <w:tab/>
        <w:t xml:space="preserve">ministrowi właściwemu do spraw szkolnictwa wyższego i nauki </w:t>
      </w:r>
      <w:r>
        <w:t xml:space="preserve">oraz </w:t>
      </w:r>
      <w:r w:rsidRPr="006A2AA2">
        <w:t>Zakładowi Ubezpieczeń Społecznych</w:t>
      </w:r>
      <w:r>
        <w:t xml:space="preserve"> </w:t>
      </w:r>
      <w:r>
        <w:t xml:space="preserve">– </w:t>
      </w:r>
      <w:r>
        <w:t xml:space="preserve">w terminie </w:t>
      </w:r>
      <w:r>
        <w:t xml:space="preserve">do </w:t>
      </w:r>
      <w:r>
        <w:t xml:space="preserve">dnia </w:t>
      </w:r>
      <w:r>
        <w:t xml:space="preserve">1 </w:t>
      </w:r>
      <w:r>
        <w:t xml:space="preserve">maja </w:t>
      </w:r>
      <w:r>
        <w:t>każdego roku</w:t>
      </w:r>
      <w:r>
        <w:t>.</w:t>
      </w:r>
      <w:r>
        <w:t xml:space="preserve"> </w:t>
      </w:r>
    </w:p>
    <w:p w:rsidR="00532B87" w:rsidRPr="00532B87" w:rsidRDefault="00707CA6" w:rsidP="00532B87">
      <w:pPr>
        <w:pStyle w:val="ZUSTzmustartykuempunktem"/>
      </w:pPr>
      <w:r>
        <w:t xml:space="preserve">8. </w:t>
      </w:r>
      <w:r w:rsidRPr="00532B87">
        <w:t>Okręg</w:t>
      </w:r>
      <w:r w:rsidRPr="00532B87">
        <w:t>owe komisje egzaminacyjne przekazu</w:t>
      </w:r>
      <w:r>
        <w:t>ją, w postaci elektronicznej, w </w:t>
      </w:r>
      <w:r w:rsidRPr="00532B87">
        <w:t>terminie 60 dni od dnia otrzymania</w:t>
      </w:r>
      <w:r>
        <w:t xml:space="preserve"> danych, o których mowa w ust. 5</w:t>
      </w:r>
      <w:r w:rsidRPr="00532B87">
        <w:t xml:space="preserve"> pkt 1 i 4, ministrowi właściwemu do spraw oświaty i wychowan</w:t>
      </w:r>
      <w:r>
        <w:t>ia dane, o których mowa w ust. 5</w:t>
      </w:r>
      <w:r w:rsidRPr="00532B87">
        <w:t xml:space="preserve"> pkt 1 i 4, uzupełnione o:</w:t>
      </w:r>
    </w:p>
    <w:p w:rsidR="00532B87" w:rsidRPr="00532B87" w:rsidRDefault="00707CA6" w:rsidP="00532B87">
      <w:pPr>
        <w:pStyle w:val="ZPKTzmpktartykuempunktem"/>
      </w:pPr>
      <w:r w:rsidRPr="00532B87">
        <w:t>1)</w:t>
      </w:r>
      <w:r w:rsidRPr="00532B87">
        <w:tab/>
        <w:t>i</w:t>
      </w:r>
      <w:r w:rsidRPr="00532B87">
        <w:t>nformację o symbolu kwalifikacji oraz dacie uzyskania certyfikatu kwalifikacji zawodowej w zakresie kwalifikacji wyodrę</w:t>
      </w:r>
      <w:r>
        <w:t>bnionej w zawodzie określonym w </w:t>
      </w:r>
      <w:r w:rsidRPr="00532B87">
        <w:t>klasyfikacji zawodów szkolnictwa branżowego;</w:t>
      </w:r>
    </w:p>
    <w:p w:rsidR="00532B87" w:rsidRPr="00532B87" w:rsidRDefault="00707CA6" w:rsidP="00532B87">
      <w:pPr>
        <w:pStyle w:val="ZPKTzmpktartykuempunktem"/>
      </w:pPr>
      <w:r w:rsidRPr="00532B87">
        <w:t>2)</w:t>
      </w:r>
      <w:r w:rsidRPr="00532B87">
        <w:tab/>
        <w:t>informację o zawodzie oraz dacie uzyskania dyplomu zawodo</w:t>
      </w:r>
      <w:r w:rsidRPr="00532B87">
        <w:t>wego w zakresie zawodów określonych w klasyfikacji zawodów szkolnictwa branżowego;</w:t>
      </w:r>
    </w:p>
    <w:p w:rsidR="00532B87" w:rsidRPr="00532B87" w:rsidRDefault="00707CA6" w:rsidP="00532B87">
      <w:pPr>
        <w:pStyle w:val="ZPKTzmpktartykuempunktem"/>
      </w:pPr>
      <w:r w:rsidRPr="00532B87">
        <w:t>3)</w:t>
      </w:r>
      <w:r w:rsidRPr="00532B87">
        <w:tab/>
        <w:t>informację o złożeniu deklaracji przystąpienia do egzaminu maturalnego w danym roku oraz:</w:t>
      </w:r>
    </w:p>
    <w:p w:rsidR="00532B87" w:rsidRPr="00532B87" w:rsidRDefault="00707CA6" w:rsidP="00532B87">
      <w:pPr>
        <w:pStyle w:val="ZLITwPKTzmlitwpktartykuempunktem"/>
      </w:pPr>
      <w:r w:rsidRPr="00532B87">
        <w:t>a)</w:t>
      </w:r>
      <w:r w:rsidRPr="00532B87">
        <w:tab/>
        <w:t>w przypadku niezdania egzaminu maturalnego w danym roku</w:t>
      </w:r>
      <w:r>
        <w:t xml:space="preserve">, nieprzystąpienia do </w:t>
      </w:r>
      <w:r>
        <w:t>egzaminu maturalnego</w:t>
      </w:r>
      <w:r w:rsidRPr="00532B87">
        <w:t xml:space="preserve"> </w:t>
      </w:r>
      <w:r>
        <w:t xml:space="preserve">w danym roku </w:t>
      </w:r>
      <w:r w:rsidRPr="00532B87">
        <w:t xml:space="preserve">albo </w:t>
      </w:r>
      <w:r>
        <w:t>złożenia oświadczania o </w:t>
      </w:r>
      <w:r>
        <w:t xml:space="preserve">zamiarze </w:t>
      </w:r>
      <w:r w:rsidRPr="00532B87">
        <w:t xml:space="preserve">przystąpienia do egzaminu maturalnego </w:t>
      </w:r>
      <w:r>
        <w:t xml:space="preserve">w terminie poprawkowym </w:t>
      </w:r>
      <w:r w:rsidRPr="00532B87">
        <w:t xml:space="preserve">w danym roku – informację o tym, że egzamin </w:t>
      </w:r>
      <w:r>
        <w:t xml:space="preserve">ten </w:t>
      </w:r>
      <w:r w:rsidRPr="00532B87">
        <w:t>nie został zdany,</w:t>
      </w:r>
    </w:p>
    <w:p w:rsidR="00532B87" w:rsidRPr="00532B87" w:rsidRDefault="00707CA6" w:rsidP="00532B87">
      <w:pPr>
        <w:pStyle w:val="ZLITwPKTzmlitwpktartykuempunktem"/>
      </w:pPr>
      <w:r w:rsidRPr="00532B87">
        <w:t>b)</w:t>
      </w:r>
      <w:r w:rsidRPr="00532B87">
        <w:tab/>
        <w:t>w przypadku zdania egzaminu maturalnego w danym roku –</w:t>
      </w:r>
      <w:r w:rsidRPr="00532B87">
        <w:t xml:space="preserve"> informację o dacie uzyskania świadectwa dojrzałości.</w:t>
      </w:r>
    </w:p>
    <w:p w:rsidR="0080036D" w:rsidRDefault="00707CA6" w:rsidP="00532B87">
      <w:pPr>
        <w:pStyle w:val="ZUSTzmustartykuempunktem"/>
      </w:pPr>
      <w:r>
        <w:t>9.</w:t>
      </w:r>
      <w:r w:rsidRPr="00532B87">
        <w:t xml:space="preserve"> </w:t>
      </w:r>
      <w:r>
        <w:t>Uzupełnione d</w:t>
      </w:r>
      <w:r w:rsidRPr="00532B87">
        <w:t xml:space="preserve">ane, o których mowa w ust. </w:t>
      </w:r>
      <w:r>
        <w:t>8</w:t>
      </w:r>
      <w:r w:rsidRPr="00532B87">
        <w:t xml:space="preserve">, </w:t>
      </w:r>
      <w:r>
        <w:t>są przekazywane według stanu na </w:t>
      </w:r>
      <w:r w:rsidRPr="00532B87">
        <w:t xml:space="preserve">dzień 31 sierpnia roku szkolnego, o którym mowa w ust. </w:t>
      </w:r>
      <w:r>
        <w:t>5</w:t>
      </w:r>
      <w:r w:rsidRPr="00532B87">
        <w:t xml:space="preserve"> pkt 4</w:t>
      </w:r>
      <w:r>
        <w:t>,</w:t>
      </w:r>
      <w:r w:rsidRPr="00532B87">
        <w:t xml:space="preserve"> oraz za okres od dnia 1 września roku szkolnego następująceg</w:t>
      </w:r>
      <w:r w:rsidRPr="00532B87">
        <w:t xml:space="preserve">o po roku szkolnym, o którym w ust. </w:t>
      </w:r>
      <w:r>
        <w:t>5</w:t>
      </w:r>
      <w:r w:rsidRPr="00532B87">
        <w:t xml:space="preserve"> pkt 4</w:t>
      </w:r>
      <w:r>
        <w:t>,</w:t>
      </w:r>
      <w:r>
        <w:t xml:space="preserve"> do </w:t>
      </w:r>
      <w:r w:rsidRPr="00532B87">
        <w:t>dnia 31 marca roku</w:t>
      </w:r>
      <w:r w:rsidRPr="00065686">
        <w:t xml:space="preserve">, </w:t>
      </w:r>
      <w:r>
        <w:t>w którym jest prowadzony monitoring karier absolwentów.</w:t>
      </w:r>
      <w:r w:rsidRPr="00532B87">
        <w:t xml:space="preserve"> </w:t>
      </w:r>
      <w:r>
        <w:t xml:space="preserve">Dane </w:t>
      </w:r>
      <w:r>
        <w:lastRenderedPageBreak/>
        <w:t>te</w:t>
      </w:r>
      <w:r w:rsidRPr="00532B87">
        <w:t xml:space="preserve"> nie podlegają anonimizacji przed </w:t>
      </w:r>
      <w:r>
        <w:t xml:space="preserve">ich </w:t>
      </w:r>
      <w:r w:rsidRPr="00532B87">
        <w:t>przekazaniem</w:t>
      </w:r>
      <w:r w:rsidRPr="003D24BB">
        <w:t xml:space="preserve"> ministrowi właściwemu do spraw oświaty i wychowania</w:t>
      </w:r>
      <w:r>
        <w:t>.</w:t>
      </w:r>
      <w:r w:rsidRPr="00532B87">
        <w:t xml:space="preserve"> </w:t>
      </w:r>
    </w:p>
    <w:p w:rsidR="00532B87" w:rsidRDefault="00707CA6" w:rsidP="00532B87">
      <w:pPr>
        <w:pStyle w:val="ZUSTzmustartykuempunktem"/>
      </w:pPr>
      <w:r>
        <w:t xml:space="preserve">10. </w:t>
      </w:r>
      <w:r w:rsidRPr="00532B87">
        <w:t>Okręgowe komisje</w:t>
      </w:r>
      <w:r w:rsidRPr="00532B87">
        <w:t xml:space="preserve"> egzaminacyjne przechowują dane, o których mowa w ust. </w:t>
      </w:r>
      <w:r>
        <w:t>5</w:t>
      </w:r>
      <w:r w:rsidRPr="00532B87">
        <w:t xml:space="preserve"> pkt 1 i 4, do dnia przekazania </w:t>
      </w:r>
      <w:r w:rsidRPr="003D24BB">
        <w:t xml:space="preserve">uzupełnionych </w:t>
      </w:r>
      <w:r w:rsidRPr="00532B87">
        <w:t>danych, o który</w:t>
      </w:r>
      <w:r>
        <w:t>ch</w:t>
      </w:r>
      <w:r w:rsidRPr="00532B87">
        <w:t xml:space="preserve"> mowa w ust. </w:t>
      </w:r>
      <w:r>
        <w:t>8</w:t>
      </w:r>
      <w:r w:rsidRPr="00532B87">
        <w:t>, ministrowi właściwemu do spraw oświaty i wychowania.</w:t>
      </w:r>
    </w:p>
    <w:p w:rsidR="0080036D" w:rsidRPr="0080036D" w:rsidRDefault="00707CA6" w:rsidP="0080036D">
      <w:pPr>
        <w:pStyle w:val="ZUSTzmustartykuempunktem"/>
      </w:pPr>
      <w:r w:rsidRPr="0080036D">
        <w:t>1</w:t>
      </w:r>
      <w:r>
        <w:t>1.</w:t>
      </w:r>
      <w:r w:rsidRPr="0080036D">
        <w:t xml:space="preserve"> Minister właściwy do spraw szkolnictwa wyższego i nauki przekazu</w:t>
      </w:r>
      <w:r w:rsidRPr="0080036D">
        <w:t xml:space="preserve">je, w postaci elektronicznej, w terminie 90 dni od dnia otrzymania danych, o których mowa w ust. </w:t>
      </w:r>
      <w:r>
        <w:t>5</w:t>
      </w:r>
      <w:r w:rsidRPr="0080036D">
        <w:t xml:space="preserve"> pkt 1 i 4, ministrowi właściwemu do spraw oświaty i wychowania, dane, o których mowa w ust. </w:t>
      </w:r>
      <w:r>
        <w:t>5</w:t>
      </w:r>
      <w:r w:rsidRPr="0080036D">
        <w:t xml:space="preserve"> pkt 1 i 4, uzupełnione o: </w:t>
      </w:r>
    </w:p>
    <w:p w:rsidR="0080036D" w:rsidRPr="0080036D" w:rsidRDefault="00707CA6" w:rsidP="003D24BB">
      <w:pPr>
        <w:pStyle w:val="ZPKTzmpktartykuempunktem"/>
      </w:pPr>
      <w:r w:rsidRPr="0080036D">
        <w:t>1)</w:t>
      </w:r>
      <w:r w:rsidRPr="0080036D">
        <w:tab/>
        <w:t>datę rozpoczęcia studiów;</w:t>
      </w:r>
    </w:p>
    <w:p w:rsidR="0080036D" w:rsidRPr="0080036D" w:rsidRDefault="00707CA6" w:rsidP="003D24BB">
      <w:pPr>
        <w:pStyle w:val="ZPKTzmpktartykuempunktem"/>
      </w:pPr>
      <w:r w:rsidRPr="0080036D">
        <w:t>2)</w:t>
      </w:r>
      <w:r w:rsidRPr="0080036D">
        <w:tab/>
        <w:t>nazw</w:t>
      </w:r>
      <w:r w:rsidRPr="0080036D">
        <w:t>ę kierunku studiów;</w:t>
      </w:r>
    </w:p>
    <w:p w:rsidR="0080036D" w:rsidRPr="0080036D" w:rsidRDefault="00707CA6" w:rsidP="003D24BB">
      <w:pPr>
        <w:pStyle w:val="ZPKTzmpktartykuempunktem"/>
      </w:pPr>
      <w:r w:rsidRPr="0080036D">
        <w:t>3)</w:t>
      </w:r>
      <w:r w:rsidRPr="0080036D">
        <w:tab/>
        <w:t>poziom studiów;</w:t>
      </w:r>
    </w:p>
    <w:p w:rsidR="0080036D" w:rsidRPr="0080036D" w:rsidRDefault="00707CA6" w:rsidP="003D24BB">
      <w:pPr>
        <w:pStyle w:val="ZPKTzmpktartykuempunktem"/>
      </w:pPr>
      <w:r w:rsidRPr="0080036D">
        <w:t>4)</w:t>
      </w:r>
      <w:r w:rsidRPr="0080036D">
        <w:tab/>
        <w:t>profil studiów;</w:t>
      </w:r>
    </w:p>
    <w:p w:rsidR="0080036D" w:rsidRPr="0080036D" w:rsidRDefault="00707CA6" w:rsidP="003D24BB">
      <w:pPr>
        <w:pStyle w:val="ZPKTzmpktartykuempunktem"/>
      </w:pPr>
      <w:r w:rsidRPr="0080036D">
        <w:t>5)</w:t>
      </w:r>
      <w:r w:rsidRPr="0080036D">
        <w:tab/>
        <w:t>datę ukończenia studiów i nazwę uzyskanego tytułu zawodowego albo datę skreślenia z listy studentów;</w:t>
      </w:r>
    </w:p>
    <w:p w:rsidR="0080036D" w:rsidRPr="0080036D" w:rsidRDefault="00707CA6" w:rsidP="003D24BB">
      <w:pPr>
        <w:pStyle w:val="ZPKTzmpktartykuempunktem"/>
      </w:pPr>
      <w:r w:rsidRPr="0080036D">
        <w:t>6)</w:t>
      </w:r>
      <w:r w:rsidRPr="0080036D">
        <w:tab/>
        <w:t xml:space="preserve">przypisanie kierunku studiów do dziedziny nauki lub sztuki i dyscypliny naukowej lub </w:t>
      </w:r>
      <w:r w:rsidRPr="0080036D">
        <w:t>artystycznej, zgodnie z przepisami wydanymi na podstawie art. 5 ust. 3 ustawy z dnia 20 lipca 2018 r. – Prawo o szkolnictwie wyższym i nauce.</w:t>
      </w:r>
    </w:p>
    <w:p w:rsidR="003D24BB" w:rsidRDefault="00707CA6" w:rsidP="0080036D">
      <w:pPr>
        <w:pStyle w:val="ZUSTzmustartykuempunktem"/>
      </w:pPr>
      <w:r w:rsidRPr="0080036D">
        <w:t>1</w:t>
      </w:r>
      <w:r>
        <w:t>2</w:t>
      </w:r>
      <w:r w:rsidRPr="0080036D">
        <w:t xml:space="preserve">. </w:t>
      </w:r>
      <w:r>
        <w:t>Uzupełnione d</w:t>
      </w:r>
      <w:r w:rsidRPr="0080036D">
        <w:t xml:space="preserve">ane, o których mowa w ust. </w:t>
      </w:r>
      <w:r>
        <w:t>11</w:t>
      </w:r>
      <w:r w:rsidRPr="0080036D">
        <w:t>, są przekazywane za okres od dnia 1 października roku kalendarzoweg</w:t>
      </w:r>
      <w:r w:rsidRPr="0080036D">
        <w:t xml:space="preserve">o, w którym zakończył się rok szkolny, o którym mowa w ust. </w:t>
      </w:r>
      <w:r>
        <w:t>5</w:t>
      </w:r>
      <w:r w:rsidRPr="0080036D">
        <w:t xml:space="preserve"> pkt 4, do dnia 1 lipca roku</w:t>
      </w:r>
      <w:r>
        <w:t>,</w:t>
      </w:r>
      <w:r>
        <w:t xml:space="preserve"> </w:t>
      </w:r>
      <w:r w:rsidRPr="00790092">
        <w:t>w którym jest prowadzony monitoring karier absolwentów</w:t>
      </w:r>
      <w:r>
        <w:t xml:space="preserve">. </w:t>
      </w:r>
      <w:r>
        <w:t>Dane te</w:t>
      </w:r>
      <w:r w:rsidRPr="0080036D">
        <w:t xml:space="preserve"> nie podlegają anonimizacji przed ich przekazaniem ministrowi właściwemu do spraw oświaty i wychowania</w:t>
      </w:r>
      <w:r w:rsidRPr="0080036D">
        <w:t xml:space="preserve">. </w:t>
      </w:r>
    </w:p>
    <w:p w:rsidR="0080036D" w:rsidRPr="0080036D" w:rsidRDefault="00707CA6" w:rsidP="0080036D">
      <w:pPr>
        <w:pStyle w:val="ZUSTzmustartykuempunktem"/>
      </w:pPr>
      <w:r>
        <w:t xml:space="preserve">13. </w:t>
      </w:r>
      <w:r w:rsidRPr="0080036D">
        <w:t>Minister właściwy do spraw szkolnictwa wyższ</w:t>
      </w:r>
      <w:r>
        <w:t>ego i nauki przechowuje dane, o </w:t>
      </w:r>
      <w:r w:rsidRPr="0080036D">
        <w:t xml:space="preserve">których mowa w ust. </w:t>
      </w:r>
      <w:r>
        <w:t>5</w:t>
      </w:r>
      <w:r w:rsidRPr="0080036D">
        <w:t xml:space="preserve"> pkt 1 i 4, do dnia przekazania</w:t>
      </w:r>
      <w:r>
        <w:t xml:space="preserve"> uzupełnionych</w:t>
      </w:r>
      <w:r w:rsidRPr="0080036D">
        <w:t xml:space="preserve"> danych, o których mowa w ust. 1</w:t>
      </w:r>
      <w:r>
        <w:t>1,</w:t>
      </w:r>
      <w:r w:rsidRPr="0080036D">
        <w:t xml:space="preserve"> ministrowi właściwemu do spraw oświaty i wychowania.</w:t>
      </w:r>
    </w:p>
    <w:p w:rsidR="00FB46C5" w:rsidRDefault="00707CA6" w:rsidP="00800B6E">
      <w:pPr>
        <w:pStyle w:val="ZUSTzmustartykuempunktem"/>
      </w:pPr>
      <w:r>
        <w:t xml:space="preserve">14. </w:t>
      </w:r>
      <w:r>
        <w:t>Zakład Ubezpiec</w:t>
      </w:r>
      <w:r>
        <w:t xml:space="preserve">zeń Społecznych </w:t>
      </w:r>
      <w:r>
        <w:t>przekazu</w:t>
      </w:r>
      <w:r>
        <w:t>je, w postaci elektronicznej, w </w:t>
      </w:r>
      <w:r>
        <w:t xml:space="preserve">terminie </w:t>
      </w:r>
      <w:r>
        <w:t>90</w:t>
      </w:r>
      <w:r>
        <w:t xml:space="preserve"> </w:t>
      </w:r>
      <w:r>
        <w:t xml:space="preserve">dni od dnia otrzymania danych, o których mowa w ust. </w:t>
      </w:r>
      <w:r>
        <w:t>5</w:t>
      </w:r>
      <w:r>
        <w:t xml:space="preserve"> pkt 1 i </w:t>
      </w:r>
      <w:r>
        <w:t>4</w:t>
      </w:r>
      <w:r>
        <w:t xml:space="preserve">, ministrowi właściwemu do spraw oświaty i wychowania, dane, o których mowa w ust. </w:t>
      </w:r>
      <w:r>
        <w:t>5</w:t>
      </w:r>
      <w:r>
        <w:t xml:space="preserve"> pkt 1 i </w:t>
      </w:r>
      <w:r>
        <w:t>4</w:t>
      </w:r>
      <w:r>
        <w:t>, uzupełnione o:</w:t>
      </w:r>
    </w:p>
    <w:p w:rsidR="00FB46C5" w:rsidRDefault="00707CA6" w:rsidP="00800B6E">
      <w:pPr>
        <w:pStyle w:val="ZPKTzmpktartykuempunktem"/>
      </w:pPr>
      <w:r>
        <w:t>1)</w:t>
      </w:r>
      <w:r>
        <w:tab/>
        <w:t>rok i mies</w:t>
      </w:r>
      <w:r>
        <w:t>iąc zgonu absolwenta;</w:t>
      </w:r>
    </w:p>
    <w:p w:rsidR="00FB46C5" w:rsidRDefault="00707CA6" w:rsidP="00800B6E">
      <w:pPr>
        <w:pStyle w:val="ZPKTzmpktartykuempunktem"/>
      </w:pPr>
      <w:r>
        <w:t>2)</w:t>
      </w:r>
      <w:r>
        <w:tab/>
        <w:t>kod tytułu ubezpieczenia;</w:t>
      </w:r>
    </w:p>
    <w:p w:rsidR="00FB46C5" w:rsidRDefault="00707CA6" w:rsidP="00800B6E">
      <w:pPr>
        <w:pStyle w:val="ZPKTzmpktartykuempunktem"/>
      </w:pPr>
      <w:r>
        <w:lastRenderedPageBreak/>
        <w:t>3)</w:t>
      </w:r>
      <w:r>
        <w:tab/>
        <w:t>kod świadczenia albo przerwy w opłacaniu składek wraz z datą dzienną początku lub końca świadczenia albo przerwy w opłacaniu składek;</w:t>
      </w:r>
    </w:p>
    <w:p w:rsidR="00FB46C5" w:rsidRDefault="00707CA6" w:rsidP="00800B6E">
      <w:pPr>
        <w:pStyle w:val="ZPKTzmpktartykuempunktem"/>
      </w:pPr>
      <w:r>
        <w:t>4)</w:t>
      </w:r>
      <w:r>
        <w:tab/>
        <w:t>pierwsze cztery cyfry oraz siódmą cyfrę krajowego rejestru urzędo</w:t>
      </w:r>
      <w:r>
        <w:t>wego podziału terytorialnego kraju w postaci umożliwiającej identyfikację województwa (dwie pierwsze cyfry), powiatu (trzecia i czwarta cyfra) oraz rodzaju gminy (siódma cyfra) na podstawie adresu zameldowania lub zamieszkania, lub adresu do korespondencji</w:t>
      </w:r>
      <w:r>
        <w:t xml:space="preserve"> osoby ubezpieczonej w całym okresie objętym monitoringiem</w:t>
      </w:r>
      <w:r>
        <w:t xml:space="preserve"> karier absolwentów</w:t>
      </w:r>
      <w:r>
        <w:t>;</w:t>
      </w:r>
    </w:p>
    <w:p w:rsidR="00FB46C5" w:rsidRDefault="00707CA6" w:rsidP="00800B6E">
      <w:pPr>
        <w:pStyle w:val="ZPKTzmpktartykuempunktem"/>
      </w:pPr>
      <w:r>
        <w:t>5)</w:t>
      </w:r>
      <w:r>
        <w:tab/>
        <w:t>kod Polskiej Klasyfikacji Działalności płatnika składek;</w:t>
      </w:r>
    </w:p>
    <w:p w:rsidR="00FB46C5" w:rsidRDefault="00707CA6" w:rsidP="00800B6E">
      <w:pPr>
        <w:pStyle w:val="ZPKTzmpktartykuempunktem"/>
      </w:pPr>
      <w:r>
        <w:t>6)</w:t>
      </w:r>
      <w:r>
        <w:tab/>
        <w:t xml:space="preserve">kod płatnika składek wygenerowany przez </w:t>
      </w:r>
      <w:r>
        <w:t>Zakład Ubezpieczeń Społecznych</w:t>
      </w:r>
      <w:r>
        <w:t>, niepozwalający na identyfikację płatnika;</w:t>
      </w:r>
    </w:p>
    <w:p w:rsidR="00FB46C5" w:rsidRDefault="00707CA6" w:rsidP="00800B6E">
      <w:pPr>
        <w:pStyle w:val="ZPKTzmpktartykuempunktem"/>
      </w:pPr>
      <w:r>
        <w:t>7)</w:t>
      </w:r>
      <w:r>
        <w:tab/>
        <w:t>rok i miesiąc wyrejestrowania płatnika składek;</w:t>
      </w:r>
    </w:p>
    <w:p w:rsidR="00FB46C5" w:rsidRDefault="00707CA6" w:rsidP="00800B6E">
      <w:pPr>
        <w:pStyle w:val="ZPKTzmpktartykuempunktem"/>
      </w:pPr>
      <w:r>
        <w:t>8)</w:t>
      </w:r>
      <w:r>
        <w:tab/>
        <w:t>podstawę wymiaru składek na ubezpieczenie emerytalne i rentowe osoby ubezpieczonej lub podstawę wymiaru składek na ubezpieczenie wypadkowe osoby ubezpieczonej, lub podstawę wymiaru składek na ubezpiecze</w:t>
      </w:r>
      <w:r>
        <w:t>nie zdrowotne osoby ubezpieczonej, lub podstawę wymiaru składek na ubezpieczenie chorobowe osoby ubezpieczonej;</w:t>
      </w:r>
    </w:p>
    <w:p w:rsidR="00FB46C5" w:rsidRDefault="00707CA6" w:rsidP="00800B6E">
      <w:pPr>
        <w:pStyle w:val="ZPKTzmpktartykuempunktem"/>
      </w:pPr>
      <w:r>
        <w:t>9)</w:t>
      </w:r>
      <w:r>
        <w:tab/>
        <w:t>informację o przekroczeniu 30</w:t>
      </w:r>
      <w:r>
        <w:t>-</w:t>
      </w:r>
      <w:r>
        <w:t>krotności prognozowanego przeciętnego wynagrodzenia miesięcznego w gospodarce narodowej na dany rok kalendarzow</w:t>
      </w:r>
      <w:r>
        <w:t>y</w:t>
      </w:r>
      <w:r>
        <w:t>.</w:t>
      </w:r>
    </w:p>
    <w:p w:rsidR="00C92444" w:rsidRDefault="00707CA6" w:rsidP="00800B6E">
      <w:pPr>
        <w:pStyle w:val="ZUSTzmustartykuempunktem"/>
      </w:pPr>
      <w:r>
        <w:t>15.</w:t>
      </w:r>
      <w:r>
        <w:t xml:space="preserve"> </w:t>
      </w:r>
      <w:r>
        <w:t>Uzupełnione d</w:t>
      </w:r>
      <w:r>
        <w:t xml:space="preserve">ane, o których mowa w ust. </w:t>
      </w:r>
      <w:r>
        <w:t>14</w:t>
      </w:r>
      <w:r>
        <w:t>, są przekazywane za okres od </w:t>
      </w:r>
      <w:r>
        <w:t xml:space="preserve">stycznia roku szkolnego, o którym mowa w ust. </w:t>
      </w:r>
      <w:r>
        <w:t>5</w:t>
      </w:r>
      <w:r>
        <w:t xml:space="preserve"> pkt </w:t>
      </w:r>
      <w:r>
        <w:t>4</w:t>
      </w:r>
      <w:r>
        <w:t xml:space="preserve">, do </w:t>
      </w:r>
      <w:r>
        <w:t xml:space="preserve">dnia </w:t>
      </w:r>
      <w:r>
        <w:t xml:space="preserve">1 lipca roku, w którym </w:t>
      </w:r>
      <w:r>
        <w:t>jest prowadzony monitoring karier absolwentów</w:t>
      </w:r>
      <w:r>
        <w:t xml:space="preserve">. </w:t>
      </w:r>
      <w:r>
        <w:t xml:space="preserve">Dane </w:t>
      </w:r>
      <w:r>
        <w:t xml:space="preserve">te </w:t>
      </w:r>
      <w:r>
        <w:t xml:space="preserve">są przekazywane w podziale </w:t>
      </w:r>
      <w:r>
        <w:t>na miesiące</w:t>
      </w:r>
      <w:r>
        <w:t xml:space="preserve">. </w:t>
      </w:r>
      <w:r>
        <w:t>Dane te</w:t>
      </w:r>
      <w:r>
        <w:t xml:space="preserve"> </w:t>
      </w:r>
      <w:r w:rsidRPr="00643C71">
        <w:t xml:space="preserve">nie podlegają </w:t>
      </w:r>
      <w:r>
        <w:t>anonimizacji</w:t>
      </w:r>
      <w:r w:rsidRPr="00643C71">
        <w:t xml:space="preserve"> przed </w:t>
      </w:r>
      <w:r>
        <w:t xml:space="preserve">ich </w:t>
      </w:r>
      <w:r>
        <w:t xml:space="preserve">przekazaniem </w:t>
      </w:r>
      <w:r w:rsidRPr="006F5FBA">
        <w:t>ministrowi właściwemu do spraw oświaty i wychowania</w:t>
      </w:r>
      <w:r w:rsidRPr="00643C71">
        <w:t xml:space="preserve">. </w:t>
      </w:r>
    </w:p>
    <w:p w:rsidR="00FB46C5" w:rsidRDefault="00707CA6" w:rsidP="00800B6E">
      <w:pPr>
        <w:pStyle w:val="ZUSTzmustartykuempunktem"/>
      </w:pPr>
      <w:r>
        <w:t xml:space="preserve">16. </w:t>
      </w:r>
      <w:r>
        <w:t xml:space="preserve">Zakład Ubezpieczeń Społecznych </w:t>
      </w:r>
      <w:r>
        <w:t xml:space="preserve">przechowuje </w:t>
      </w:r>
      <w:r w:rsidRPr="00643C71">
        <w:t>dane, o</w:t>
      </w:r>
      <w:r>
        <w:t xml:space="preserve"> </w:t>
      </w:r>
      <w:r w:rsidRPr="00643C71">
        <w:t xml:space="preserve">których mowa w ust. </w:t>
      </w:r>
      <w:r>
        <w:t>5</w:t>
      </w:r>
      <w:r w:rsidRPr="00643C71">
        <w:t xml:space="preserve"> pkt 1 i </w:t>
      </w:r>
      <w:r>
        <w:t>4</w:t>
      </w:r>
      <w:r>
        <w:t>,</w:t>
      </w:r>
      <w:r w:rsidRPr="00643C71">
        <w:t xml:space="preserve"> </w:t>
      </w:r>
      <w:r>
        <w:t>do dnia</w:t>
      </w:r>
      <w:r w:rsidRPr="00643C71">
        <w:t xml:space="preserve"> przekazania </w:t>
      </w:r>
      <w:r>
        <w:t xml:space="preserve">uzupełnionych </w:t>
      </w:r>
      <w:r w:rsidRPr="00643C71">
        <w:t>danych, o</w:t>
      </w:r>
      <w:r w:rsidRPr="00643C71">
        <w:t xml:space="preserve"> których mowa w ust. </w:t>
      </w:r>
      <w:r>
        <w:t>14,</w:t>
      </w:r>
      <w:r w:rsidRPr="00643C71">
        <w:t xml:space="preserve"> ministro</w:t>
      </w:r>
      <w:r>
        <w:t>wi właściwemu do spraw oświaty</w:t>
      </w:r>
      <w:r>
        <w:t xml:space="preserve"> i wychowania</w:t>
      </w:r>
      <w:r>
        <w:t>.</w:t>
      </w:r>
    </w:p>
    <w:p w:rsidR="00925805" w:rsidRDefault="00707CA6" w:rsidP="00800B6E">
      <w:pPr>
        <w:pStyle w:val="ZUSTzmustartykuempunktem"/>
      </w:pPr>
      <w:r>
        <w:t>17.</w:t>
      </w:r>
      <w:r>
        <w:t xml:space="preserve"> </w:t>
      </w:r>
      <w:r>
        <w:t xml:space="preserve">Minister właściwy do spraw oświaty i wychowania dokonuje połączenia danych, o których mowa </w:t>
      </w:r>
      <w:r>
        <w:t>w ust.</w:t>
      </w:r>
      <w:r>
        <w:t xml:space="preserve"> 5, </w:t>
      </w:r>
      <w:r>
        <w:t xml:space="preserve">8, 11 i 14, </w:t>
      </w:r>
      <w:r w:rsidRPr="00925805">
        <w:t xml:space="preserve">nie później niż do dnia 30 września </w:t>
      </w:r>
      <w:r>
        <w:t xml:space="preserve">roku, w którym </w:t>
      </w:r>
      <w:r>
        <w:t xml:space="preserve">jest </w:t>
      </w:r>
      <w:r>
        <w:t>przep</w:t>
      </w:r>
      <w:r>
        <w:t>rowadzany monitoring</w:t>
      </w:r>
      <w:r>
        <w:t xml:space="preserve"> karier absolwentów.</w:t>
      </w:r>
    </w:p>
    <w:p w:rsidR="00546E9A" w:rsidRDefault="00707CA6" w:rsidP="00800B6E">
      <w:pPr>
        <w:pStyle w:val="ZUSTzmustartykuempunktem"/>
      </w:pPr>
      <w:r>
        <w:t>18.</w:t>
      </w:r>
      <w:r>
        <w:t xml:space="preserve"> </w:t>
      </w:r>
      <w:r w:rsidRPr="005554C9">
        <w:t>Po połączeniu danych, o którym mowa w ust. 1</w:t>
      </w:r>
      <w:r>
        <w:t>7</w:t>
      </w:r>
      <w:r w:rsidRPr="005554C9">
        <w:t xml:space="preserve">, </w:t>
      </w:r>
      <w:r>
        <w:t xml:space="preserve">minister właściwy do spraw oświaty </w:t>
      </w:r>
      <w:r>
        <w:t xml:space="preserve">i wychowania </w:t>
      </w:r>
      <w:r>
        <w:t xml:space="preserve">niezwłocznie </w:t>
      </w:r>
      <w:r>
        <w:t xml:space="preserve">usuwa </w:t>
      </w:r>
      <w:r>
        <w:t xml:space="preserve">z tych danych </w:t>
      </w:r>
      <w:r>
        <w:t xml:space="preserve">numer PESEL, a w przypadku jego braku – serię i numer paszportu lub innego </w:t>
      </w:r>
      <w:r>
        <w:t>dokumentu p</w:t>
      </w:r>
      <w:r>
        <w:t xml:space="preserve">otwierdzającego tożsamość oraz </w:t>
      </w:r>
      <w:r>
        <w:t xml:space="preserve">jeżeli </w:t>
      </w:r>
      <w:r>
        <w:t xml:space="preserve">absolwent </w:t>
      </w:r>
      <w:r>
        <w:t xml:space="preserve">nie jest obywatelem polskim – kraj pochodzenia. </w:t>
      </w:r>
    </w:p>
    <w:p w:rsidR="00FB46C5" w:rsidRDefault="00707CA6" w:rsidP="00800B6E">
      <w:pPr>
        <w:pStyle w:val="ZUSTzmustartykuempunktem"/>
      </w:pPr>
      <w:r>
        <w:lastRenderedPageBreak/>
        <w:t xml:space="preserve">19. </w:t>
      </w:r>
      <w:r w:rsidRPr="00AD3DCE">
        <w:t xml:space="preserve">Po </w:t>
      </w:r>
      <w:r>
        <w:t xml:space="preserve">usunięciu danych zgodnie z </w:t>
      </w:r>
      <w:r w:rsidRPr="00AD3DCE">
        <w:t>ust. 1</w:t>
      </w:r>
      <w:r>
        <w:t>8</w:t>
      </w:r>
      <w:r w:rsidRPr="00AD3DCE">
        <w:t xml:space="preserve"> </w:t>
      </w:r>
      <w:r>
        <w:t>monitoring odbywa się wyłącznie na </w:t>
      </w:r>
      <w:r>
        <w:t xml:space="preserve">podstawie </w:t>
      </w:r>
      <w:r>
        <w:t>danych spseudonimizowanych.</w:t>
      </w:r>
    </w:p>
    <w:p w:rsidR="00FB46C5" w:rsidRDefault="00707CA6" w:rsidP="00800B6E">
      <w:pPr>
        <w:pStyle w:val="ZUSTzmustartykuempunktem"/>
      </w:pPr>
      <w:r>
        <w:t xml:space="preserve">20. </w:t>
      </w:r>
      <w:r>
        <w:t>M</w:t>
      </w:r>
      <w:r>
        <w:t>inister właściwy do spraw oś</w:t>
      </w:r>
      <w:r>
        <w:t>wiaty i wychowania</w:t>
      </w:r>
      <w:r>
        <w:t xml:space="preserve"> nie później niż do dnia 1 </w:t>
      </w:r>
      <w:r>
        <w:t xml:space="preserve">października roku, w którym </w:t>
      </w:r>
      <w:r>
        <w:t xml:space="preserve">jest </w:t>
      </w:r>
      <w:r>
        <w:t>przeprowadzany monitoring</w:t>
      </w:r>
      <w:r>
        <w:t xml:space="preserve"> karier absolwentów</w:t>
      </w:r>
      <w:r>
        <w:t>, przekazuje</w:t>
      </w:r>
      <w:r>
        <w:t xml:space="preserve"> </w:t>
      </w:r>
      <w:r>
        <w:t xml:space="preserve">w formie elektronicznej </w:t>
      </w:r>
      <w:r>
        <w:t xml:space="preserve">Instytutowi Badań Edukacyjnych w Warszawie </w:t>
      </w:r>
      <w:r>
        <w:t xml:space="preserve">dane </w:t>
      </w:r>
      <w:r>
        <w:t>spseudonimizowane</w:t>
      </w:r>
      <w:r>
        <w:t xml:space="preserve"> </w:t>
      </w:r>
      <w:r>
        <w:t>w celu opracowania wyników moni</w:t>
      </w:r>
      <w:r>
        <w:t>toringu</w:t>
      </w:r>
      <w:r>
        <w:t xml:space="preserve"> karier absolwentów</w:t>
      </w:r>
      <w:r>
        <w:t>.</w:t>
      </w:r>
    </w:p>
    <w:p w:rsidR="00546E9A" w:rsidRDefault="00707CA6" w:rsidP="00AF40AE">
      <w:pPr>
        <w:pStyle w:val="ZUSTzmustartykuempunktem"/>
      </w:pPr>
      <w:r>
        <w:t>21.</w:t>
      </w:r>
      <w:r>
        <w:t xml:space="preserve"> Instytut Badań Edukacyjnych </w:t>
      </w:r>
      <w:r>
        <w:t xml:space="preserve">w Warszawie </w:t>
      </w:r>
      <w:r>
        <w:t xml:space="preserve">przekazuje wyniki monitoringu ministrowi właściwemu do spraw oświaty i wychowania nie później niż do dnia 30 listopada roku, w którym </w:t>
      </w:r>
      <w:r>
        <w:t xml:space="preserve">jest </w:t>
      </w:r>
      <w:r>
        <w:t>przeprowadzany monitoring</w:t>
      </w:r>
      <w:r w:rsidRPr="00211AEE">
        <w:t xml:space="preserve"> karier absolwentów</w:t>
      </w:r>
      <w:r>
        <w:t>.</w:t>
      </w:r>
      <w:r>
        <w:t xml:space="preserve"> </w:t>
      </w:r>
    </w:p>
    <w:p w:rsidR="00FF4F35" w:rsidRDefault="00707CA6" w:rsidP="00AF40AE">
      <w:pPr>
        <w:pStyle w:val="ZUSTzmustartykuempunktem"/>
      </w:pPr>
      <w:r>
        <w:t xml:space="preserve">22. Instytut Badań Edukacyjnych w Warszawie przechowuje dane, o których mowa w ust. 20, nie później niż do dnia </w:t>
      </w:r>
      <w:r>
        <w:t>przekazania wynik</w:t>
      </w:r>
      <w:r>
        <w:t>ów</w:t>
      </w:r>
      <w:r>
        <w:t xml:space="preserve"> monitoringu </w:t>
      </w:r>
      <w:r w:rsidRPr="00546E9A">
        <w:t xml:space="preserve">karier absolwentów </w:t>
      </w:r>
      <w:r>
        <w:t>ministrowi właściwemu do spraw oświaty i wychowania.</w:t>
      </w:r>
    </w:p>
    <w:p w:rsidR="00FB46C5" w:rsidRDefault="00707CA6" w:rsidP="00800B6E">
      <w:pPr>
        <w:pStyle w:val="ZUSTzmustartykuempunktem"/>
      </w:pPr>
      <w:r>
        <w:t>23. Minister właściwy do spraw oświaty</w:t>
      </w:r>
      <w:r>
        <w:t xml:space="preserve"> i wychowania udostępnia wyniki monitoringu </w:t>
      </w:r>
      <w:r w:rsidRPr="00211AEE">
        <w:t xml:space="preserve">karier absolwentów </w:t>
      </w:r>
      <w:r>
        <w:t xml:space="preserve">w postaci zagregowanej w </w:t>
      </w:r>
      <w:r w:rsidRPr="007A7AE2">
        <w:t>Biuletynie Informacji Publicznej</w:t>
      </w:r>
      <w:r>
        <w:t xml:space="preserve"> na stronie </w:t>
      </w:r>
      <w:r>
        <w:t>internetowej urzędu obsługującego tego ministra.</w:t>
      </w:r>
      <w:r>
        <w:t xml:space="preserve"> Nie udostępnia się zagregowanych wyników monitoringu </w:t>
      </w:r>
      <w:r w:rsidRPr="00F11AD2">
        <w:t xml:space="preserve">karier absolwentów </w:t>
      </w:r>
      <w:r>
        <w:t>obe</w:t>
      </w:r>
      <w:r>
        <w:t>jmujących mniej niż 10 </w:t>
      </w:r>
      <w:r>
        <w:t>osób.</w:t>
      </w:r>
    </w:p>
    <w:p w:rsidR="00211AEE" w:rsidRDefault="00707CA6" w:rsidP="00800B6E">
      <w:pPr>
        <w:pStyle w:val="ZUSTzmustartykuempunktem"/>
      </w:pPr>
      <w:r>
        <w:t>24.</w:t>
      </w:r>
      <w:r>
        <w:t xml:space="preserve"> Minister właściwy do spraw oświaty i wychowania może wyznaczyć jednostkę organizacyjną podległą temu ministrowi lub przez niego nadzorowaną do prowadzenia </w:t>
      </w:r>
      <w:r>
        <w:t>monitoringu karier absolwentów</w:t>
      </w:r>
      <w:r>
        <w:t>.</w:t>
      </w:r>
      <w:r w:rsidRPr="00211AEE">
        <w:t>”</w:t>
      </w:r>
      <w:r>
        <w:t>;</w:t>
      </w:r>
    </w:p>
    <w:p w:rsidR="00FB46C5" w:rsidRDefault="00707CA6" w:rsidP="00211AEE">
      <w:pPr>
        <w:pStyle w:val="PKTpunkt"/>
      </w:pPr>
      <w:r>
        <w:t>2)</w:t>
      </w:r>
      <w:r>
        <w:tab/>
      </w:r>
      <w:r w:rsidRPr="00211AEE">
        <w:t xml:space="preserve">w art. 37 w ust. 4 wyrazy </w:t>
      </w:r>
      <w:r w:rsidRPr="00211AEE">
        <w:t>„zgodnie z art. 44l” zastępuje się wyrazami „odpowiednio zgodnie z art. 44l lub art. 44wa”;</w:t>
      </w:r>
    </w:p>
    <w:p w:rsidR="00FB46C5" w:rsidRPr="00FB46C5" w:rsidRDefault="00707CA6" w:rsidP="00EA01FA">
      <w:pPr>
        <w:pStyle w:val="PKTpunkt"/>
      </w:pPr>
      <w:r>
        <w:t>3)</w:t>
      </w:r>
      <w:r>
        <w:tab/>
      </w:r>
      <w:r w:rsidRPr="00FB46C5">
        <w:t>w art. 115</w:t>
      </w:r>
      <w:r>
        <w:t xml:space="preserve"> </w:t>
      </w:r>
      <w:r w:rsidRPr="00FB46C5">
        <w:t xml:space="preserve">w ust. 3 </w:t>
      </w:r>
      <w:r w:rsidRPr="006544DF">
        <w:t xml:space="preserve">wyrazy „zgodnie z </w:t>
      </w:r>
      <w:r>
        <w:t xml:space="preserve">przepisami </w:t>
      </w:r>
      <w:r w:rsidRPr="006544DF">
        <w:t>art. 44l” zastępuje się wyrazami „</w:t>
      </w:r>
      <w:r w:rsidRPr="006544DF">
        <w:t>odpowiednio</w:t>
      </w:r>
      <w:r w:rsidRPr="00EA01FA">
        <w:t xml:space="preserve"> </w:t>
      </w:r>
      <w:r w:rsidRPr="006544DF">
        <w:t>zgodnie z art. 44l lub art. 44wa”;</w:t>
      </w:r>
    </w:p>
    <w:p w:rsidR="00FB46C5" w:rsidRDefault="00707CA6" w:rsidP="00EA01FA">
      <w:pPr>
        <w:pStyle w:val="PKTpunkt"/>
      </w:pPr>
      <w:r w:rsidRPr="00FB46C5">
        <w:t>4)</w:t>
      </w:r>
      <w:r w:rsidRPr="00FB46C5">
        <w:tab/>
        <w:t>w art. 164</w:t>
      </w:r>
      <w:r>
        <w:t xml:space="preserve"> </w:t>
      </w:r>
      <w:r w:rsidRPr="00FB46C5">
        <w:t>w ust. 3</w:t>
      </w:r>
      <w:r>
        <w:t xml:space="preserve"> i 4</w:t>
      </w:r>
      <w:r w:rsidRPr="00FB46C5">
        <w:t xml:space="preserve"> </w:t>
      </w:r>
      <w:r>
        <w:t xml:space="preserve">wyrazy </w:t>
      </w:r>
      <w:r w:rsidRPr="00EA01FA">
        <w:t>„zgodnie z art. 44l”</w:t>
      </w:r>
      <w:r>
        <w:t xml:space="preserve"> </w:t>
      </w:r>
      <w:r w:rsidRPr="00EA01FA">
        <w:t>zastępuje się wyrazami „odpowiednio zgodnie z art. 44l lub art. 44wa”</w:t>
      </w:r>
      <w:r>
        <w:t>.</w:t>
      </w:r>
    </w:p>
    <w:p w:rsidR="00FB46C5" w:rsidRDefault="00707CA6" w:rsidP="00FB46C5">
      <w:pPr>
        <w:pStyle w:val="ARTartustawynprozporzdzenia"/>
      </w:pPr>
      <w:r>
        <w:t>Art. 2. W ustawie z dnia 13 października 1998 r. o systemie ubezpieczeń społecznych (Dz.</w:t>
      </w:r>
      <w:r>
        <w:t xml:space="preserve"> </w:t>
      </w:r>
      <w:r>
        <w:t>U. z 2020 r. poz. 266, 321, 568, 695</w:t>
      </w:r>
      <w:r>
        <w:t>,</w:t>
      </w:r>
      <w:r>
        <w:t xml:space="preserve"> 875</w:t>
      </w:r>
      <w:r>
        <w:t xml:space="preserve"> i 1291</w:t>
      </w:r>
      <w:r>
        <w:t>) w art. 50 dodaje s</w:t>
      </w:r>
      <w:r>
        <w:t>ię ust. 24 w brzmieniu:</w:t>
      </w:r>
    </w:p>
    <w:p w:rsidR="0016401E" w:rsidRDefault="00707CA6" w:rsidP="00D9495F">
      <w:pPr>
        <w:pStyle w:val="ZUSTzmustartykuempunktem"/>
      </w:pPr>
      <w:r>
        <w:t xml:space="preserve">„24. Zakład </w:t>
      </w:r>
      <w:r>
        <w:t>przekazuje</w:t>
      </w:r>
      <w:r>
        <w:t xml:space="preserve"> ministrowi właściwemu do spraw oświaty i wychowania dane, o których mowa w art. </w:t>
      </w:r>
      <w:r>
        <w:t>26b</w:t>
      </w:r>
      <w:r>
        <w:t xml:space="preserve"> ust. </w:t>
      </w:r>
      <w:r>
        <w:t>14</w:t>
      </w:r>
      <w:r>
        <w:t xml:space="preserve"> ustawy z dnia 14 grudnia 2016 r. – Prawo oświatowe (Dz.</w:t>
      </w:r>
      <w:r>
        <w:t> </w:t>
      </w:r>
      <w:r>
        <w:t>U. z 2020 r. poz. 910</w:t>
      </w:r>
      <w:r>
        <w:t xml:space="preserve"> i 1378</w:t>
      </w:r>
      <w:r>
        <w:t xml:space="preserve">), w celu monitorowania </w:t>
      </w:r>
      <w:r>
        <w:t xml:space="preserve">karier </w:t>
      </w:r>
      <w:r>
        <w:t>ab</w:t>
      </w:r>
      <w:r>
        <w:t>solwentów, o którym mowa w art. </w:t>
      </w:r>
      <w:r>
        <w:t>26b</w:t>
      </w:r>
      <w:r>
        <w:t xml:space="preserve"> ust. 1 tej ustawy.”</w:t>
      </w:r>
      <w:r>
        <w:t>.</w:t>
      </w:r>
    </w:p>
    <w:p w:rsidR="00FB46C5" w:rsidRDefault="00707CA6" w:rsidP="00FB46C5">
      <w:pPr>
        <w:pStyle w:val="ARTartustawynprozporzdzenia"/>
      </w:pPr>
      <w:r>
        <w:lastRenderedPageBreak/>
        <w:t>Art. 3. W ustawie z dnia 15 kwietnia 2011 r. o systemie informacji oświatowej (Dz.</w:t>
      </w:r>
      <w:r>
        <w:t xml:space="preserve"> </w:t>
      </w:r>
      <w:r>
        <w:t>U. z 2019 r. poz. 1942 oraz z 2020 r. poz. 695) wprowadza się następujące zmiany:</w:t>
      </w:r>
    </w:p>
    <w:p w:rsidR="00FB46C5" w:rsidRDefault="00707CA6" w:rsidP="00FB46C5">
      <w:pPr>
        <w:pStyle w:val="PKTpunkt"/>
      </w:pPr>
      <w:r>
        <w:t>1</w:t>
      </w:r>
      <w:r>
        <w:t>)</w:t>
      </w:r>
      <w:r>
        <w:tab/>
      </w:r>
      <w:r>
        <w:t xml:space="preserve">w art. 1 w ust. 1 </w:t>
      </w:r>
      <w:r>
        <w:t>kropkę zastęp</w:t>
      </w:r>
      <w:r>
        <w:t xml:space="preserve">uje się średnikiem i </w:t>
      </w:r>
      <w:r>
        <w:t xml:space="preserve">dodaje się pkt 5 w brzmieniu: </w:t>
      </w:r>
    </w:p>
    <w:p w:rsidR="00E54D6E" w:rsidRDefault="00707CA6" w:rsidP="0016401E">
      <w:pPr>
        <w:pStyle w:val="ZPKTzmpktartykuempunktem"/>
      </w:pPr>
      <w:r>
        <w:t>„5)</w:t>
      </w:r>
      <w:r>
        <w:tab/>
        <w:t xml:space="preserve">monitoringu </w:t>
      </w:r>
      <w:r>
        <w:t xml:space="preserve">karier </w:t>
      </w:r>
      <w:r>
        <w:t>absolwentów</w:t>
      </w:r>
      <w:r w:rsidRPr="0016401E">
        <w:t xml:space="preserve"> karier absolwentów publicznych i niepublicznych szkół ponadpodstawowych</w:t>
      </w:r>
      <w:r>
        <w:t>.</w:t>
      </w:r>
      <w:r w:rsidRPr="0016401E">
        <w:t>”</w:t>
      </w:r>
      <w:r>
        <w:t>;</w:t>
      </w:r>
    </w:p>
    <w:p w:rsidR="00EF4F51" w:rsidRDefault="00707CA6" w:rsidP="00514F2E">
      <w:pPr>
        <w:pStyle w:val="PKTpunkt"/>
      </w:pPr>
      <w:r>
        <w:t>2)</w:t>
      </w:r>
      <w:r>
        <w:tab/>
      </w:r>
      <w:r>
        <w:t>w</w:t>
      </w:r>
      <w:r>
        <w:t xml:space="preserve"> art. 8</w:t>
      </w:r>
      <w:r>
        <w:t xml:space="preserve"> w pkt 1</w:t>
      </w:r>
      <w:r>
        <w:t xml:space="preserve">: </w:t>
      </w:r>
    </w:p>
    <w:p w:rsidR="00EF4F51" w:rsidRDefault="00707CA6" w:rsidP="001C6654">
      <w:pPr>
        <w:pStyle w:val="LITlitera"/>
      </w:pPr>
      <w:r>
        <w:t>a)</w:t>
      </w:r>
      <w:r>
        <w:tab/>
      </w:r>
      <w:r w:rsidRPr="00EF4F51">
        <w:t>lit. e otrzymuje brzmienie</w:t>
      </w:r>
      <w:r>
        <w:t>:</w:t>
      </w:r>
    </w:p>
    <w:p w:rsidR="00FB46C5" w:rsidRDefault="00707CA6" w:rsidP="00800B6E">
      <w:pPr>
        <w:pStyle w:val="ZLITLITzmlitliter"/>
      </w:pPr>
      <w:r w:rsidRPr="00EF4F51">
        <w:t>„e)</w:t>
      </w:r>
      <w:r>
        <w:tab/>
      </w:r>
      <w:r w:rsidRPr="00EF4F51">
        <w:t xml:space="preserve">liczby osób niebędących uczniami </w:t>
      </w:r>
      <w:r w:rsidRPr="00EF4F51">
        <w:t>danej szkoły</w:t>
      </w:r>
      <w:r>
        <w:t xml:space="preserve"> lub</w:t>
      </w:r>
      <w:r w:rsidRPr="00EF4F51">
        <w:t xml:space="preserve"> placówki oświatowej lub szkoły wchodzącej w skład zespołu korzystających z internatu, w tym liczby osób posiadających orzeczenie o potrzebie kształcenia specjalnego,”</w:t>
      </w:r>
      <w:r>
        <w:t>,</w:t>
      </w:r>
    </w:p>
    <w:p w:rsidR="00EF4F51" w:rsidRDefault="00707CA6" w:rsidP="001C6654">
      <w:pPr>
        <w:pStyle w:val="LITlitera"/>
      </w:pPr>
      <w:r>
        <w:t>b)</w:t>
      </w:r>
      <w:r>
        <w:tab/>
        <w:t>lit. g otrzymuje brzmienie:</w:t>
      </w:r>
    </w:p>
    <w:p w:rsidR="00EF4F51" w:rsidRDefault="00707CA6" w:rsidP="00800B6E">
      <w:pPr>
        <w:pStyle w:val="ZLITLITzmlitliter"/>
      </w:pPr>
      <w:r w:rsidRPr="00EF4F51">
        <w:t>„g)</w:t>
      </w:r>
      <w:r>
        <w:tab/>
      </w:r>
      <w:r w:rsidRPr="00EF4F51">
        <w:t>kosztów wynagrodzeń pracowników nieb</w:t>
      </w:r>
      <w:r w:rsidRPr="00EF4F51">
        <w:t>ędących nauczycielami, wraz z</w:t>
      </w:r>
      <w:r>
        <w:t> </w:t>
      </w:r>
      <w:r w:rsidRPr="00EF4F51">
        <w:t>pochodnymi pracownika, bez pochodn</w:t>
      </w:r>
      <w:r>
        <w:t>ych pracodawcy, zatrudnionych w </w:t>
      </w:r>
      <w:r w:rsidRPr="00EF4F51">
        <w:t>szkołach i placówkach oświatowych,”</w:t>
      </w:r>
      <w:r>
        <w:t>;</w:t>
      </w:r>
    </w:p>
    <w:p w:rsidR="00EF4F51" w:rsidRDefault="00707CA6" w:rsidP="001C6654">
      <w:pPr>
        <w:pStyle w:val="PKTpunkt"/>
      </w:pPr>
      <w:r>
        <w:t>3)</w:t>
      </w:r>
      <w:r>
        <w:tab/>
      </w:r>
      <w:r>
        <w:t>w</w:t>
      </w:r>
      <w:r w:rsidRPr="00EF4F51">
        <w:t xml:space="preserve"> art. 33 </w:t>
      </w:r>
      <w:r>
        <w:t xml:space="preserve">w </w:t>
      </w:r>
      <w:r w:rsidRPr="00EF4F51">
        <w:t>pkt 1 lit. b otrzymuje brzmienie:</w:t>
      </w:r>
    </w:p>
    <w:p w:rsidR="00EF4F51" w:rsidRDefault="00707CA6" w:rsidP="00800B6E">
      <w:pPr>
        <w:pStyle w:val="ZLITzmlitartykuempunktem"/>
      </w:pPr>
      <w:r w:rsidRPr="00EF4F51">
        <w:t>„b)</w:t>
      </w:r>
      <w:r>
        <w:tab/>
      </w:r>
      <w:r w:rsidRPr="00D46A60">
        <w:t>publicznych szkół i placówek oświatowych prowadzonych przez osoby praw</w:t>
      </w:r>
      <w:r w:rsidRPr="00D46A60">
        <w:t xml:space="preserve">ne inne niż jednostki samorządu terytorialnego oraz przez osoby fizyczne, dla których </w:t>
      </w:r>
      <w:r>
        <w:t>te jednostki samorządu terytorialnego są</w:t>
      </w:r>
      <w:r w:rsidRPr="00D46A60">
        <w:t xml:space="preserve"> organem właściwym do wydania zezwolenia na założenie publicznej szkoły lub placówki oświatowej, oraz zespołów tych szkół</w:t>
      </w:r>
      <w:r>
        <w:t xml:space="preserve"> i </w:t>
      </w:r>
      <w:r w:rsidRPr="00D46A60">
        <w:t>placów</w:t>
      </w:r>
      <w:r w:rsidRPr="00D46A60">
        <w:t>ek oświatowych,”</w:t>
      </w:r>
      <w:r>
        <w:t>;</w:t>
      </w:r>
    </w:p>
    <w:p w:rsidR="003B0DD6" w:rsidRDefault="00707CA6" w:rsidP="007E5B80">
      <w:pPr>
        <w:pStyle w:val="PKTpunkt"/>
      </w:pPr>
      <w:r>
        <w:t>4</w:t>
      </w:r>
      <w:r>
        <w:t>)</w:t>
      </w:r>
      <w:r>
        <w:tab/>
      </w:r>
      <w:r>
        <w:t>w</w:t>
      </w:r>
      <w:r w:rsidRPr="00EF4F51">
        <w:t xml:space="preserve"> art. 93</w:t>
      </w:r>
      <w:r>
        <w:t>:</w:t>
      </w:r>
    </w:p>
    <w:p w:rsidR="003B0DD6" w:rsidRDefault="00707CA6" w:rsidP="003B0DD6">
      <w:pPr>
        <w:pStyle w:val="LITlitera"/>
      </w:pPr>
      <w:r>
        <w:t>a)</w:t>
      </w:r>
      <w:r>
        <w:tab/>
        <w:t xml:space="preserve">w </w:t>
      </w:r>
      <w:r>
        <w:t xml:space="preserve">ust. 3 </w:t>
      </w:r>
      <w:r>
        <w:t xml:space="preserve">wyrazy </w:t>
      </w:r>
      <w:r w:rsidRPr="003B0DD6">
        <w:t>„</w:t>
      </w:r>
      <w:r>
        <w:t>5 lat</w:t>
      </w:r>
      <w:r w:rsidRPr="003B0DD6">
        <w:t>”</w:t>
      </w:r>
      <w:r>
        <w:t xml:space="preserve"> zastępuje się wyrazami </w:t>
      </w:r>
      <w:r w:rsidRPr="003B0DD6">
        <w:t>„</w:t>
      </w:r>
      <w:r>
        <w:t>6 lat</w:t>
      </w:r>
      <w:r w:rsidRPr="003B0DD6">
        <w:t>”</w:t>
      </w:r>
      <w:r>
        <w:t xml:space="preserve">, </w:t>
      </w:r>
    </w:p>
    <w:p w:rsidR="00EF4F51" w:rsidRDefault="00707CA6" w:rsidP="003B0DD6">
      <w:pPr>
        <w:pStyle w:val="LITlitera"/>
      </w:pPr>
      <w:r>
        <w:t>b)</w:t>
      </w:r>
      <w:r>
        <w:tab/>
        <w:t xml:space="preserve">ust. 4 </w:t>
      </w:r>
      <w:r w:rsidRPr="00EF4F51">
        <w:t>otrzymuj</w:t>
      </w:r>
      <w:r>
        <w:t>e</w:t>
      </w:r>
      <w:r w:rsidRPr="00EF4F51">
        <w:t xml:space="preserve"> brzmienie:</w:t>
      </w:r>
    </w:p>
    <w:p w:rsidR="00EF4F51" w:rsidRDefault="00707CA6" w:rsidP="003B0DD6">
      <w:pPr>
        <w:pStyle w:val="ZLITUSTzmustliter"/>
      </w:pPr>
      <w:r w:rsidRPr="003B0DD6">
        <w:t>„</w:t>
      </w:r>
      <w:r w:rsidRPr="00EF4F51">
        <w:t>4. Dane nauczyciela zgromadzone w zbiorze danych nauczyciela w bazie danych SIO zostają zanonimizowane po upływie 10 lat od</w:t>
      </w:r>
      <w:r>
        <w:t xml:space="preserve"> dnia wpr</w:t>
      </w:r>
      <w:r>
        <w:t>owadzenia do </w:t>
      </w:r>
      <w:r w:rsidRPr="00EF4F51">
        <w:t>tego zbioru ostatniej informacji, z wyjątkiem danych, o których mowa w art. 29 ust. 1 pkt 1 lit. j oraz ust. 3 pkt 1 lit. g i pkt 2 lit. f, które zostają zanonimizowane po upływie 5 lat od dnia wprowadzenia do tego zbioru ostatniej informacji.</w:t>
      </w:r>
      <w:r w:rsidRPr="008B0F47">
        <w:t>”</w:t>
      </w:r>
      <w:r>
        <w:t>.</w:t>
      </w:r>
    </w:p>
    <w:p w:rsidR="00820E17" w:rsidRDefault="00707CA6" w:rsidP="003B0DD6">
      <w:pPr>
        <w:pStyle w:val="ARTartustawynprozporzdzenia"/>
      </w:pPr>
      <w:r>
        <w:t xml:space="preserve">Art. 4. W ustawie </w:t>
      </w:r>
      <w:r w:rsidRPr="00820E17">
        <w:t>z dnia 27 października 2017 r.</w:t>
      </w:r>
      <w:r>
        <w:t xml:space="preserve"> </w:t>
      </w:r>
      <w:r w:rsidRPr="00820E17">
        <w:t>o finansowaniu zadań oświatowych</w:t>
      </w:r>
      <w:r>
        <w:t xml:space="preserve"> (</w:t>
      </w:r>
      <w:r w:rsidRPr="00820E17">
        <w:t>Dz.</w:t>
      </w:r>
      <w:r>
        <w:t xml:space="preserve"> </w:t>
      </w:r>
      <w:r w:rsidRPr="00820E17">
        <w:t>U. z 2020 r. poz. 17</w:t>
      </w:r>
      <w:r>
        <w:t xml:space="preserve"> i 278</w:t>
      </w:r>
      <w:r>
        <w:t>)</w:t>
      </w:r>
      <w:r w:rsidRPr="00820E17">
        <w:t xml:space="preserve"> </w:t>
      </w:r>
      <w:r>
        <w:t>w art. 2 w pkt 16 lit. a</w:t>
      </w:r>
      <w:r w:rsidRPr="00EF4F51">
        <w:t xml:space="preserve"> otrzymuje brzmienie</w:t>
      </w:r>
      <w:r>
        <w:t>:</w:t>
      </w:r>
    </w:p>
    <w:p w:rsidR="00820E17" w:rsidRDefault="00707CA6" w:rsidP="003B0DD6">
      <w:pPr>
        <w:pStyle w:val="ZLITzmlitartykuempunktem"/>
      </w:pPr>
      <w:r w:rsidRPr="00EF4F51">
        <w:t>„</w:t>
      </w:r>
      <w:r>
        <w:t>a</w:t>
      </w:r>
      <w:r w:rsidRPr="00EF4F51">
        <w:t>)</w:t>
      </w:r>
      <w:r>
        <w:tab/>
      </w:r>
      <w:r w:rsidRPr="00820E17">
        <w:t xml:space="preserve">jednostkę samorządu terytorialnego </w:t>
      </w:r>
      <w:r>
        <w:t xml:space="preserve">właściwą do wydania </w:t>
      </w:r>
      <w:r w:rsidRPr="00820E17">
        <w:t>zezwoleni</w:t>
      </w:r>
      <w:r>
        <w:t>a</w:t>
      </w:r>
      <w:r w:rsidRPr="00820E17">
        <w:t>,</w:t>
      </w:r>
      <w:r>
        <w:t xml:space="preserve"> </w:t>
      </w:r>
      <w:r w:rsidRPr="00820E17">
        <w:t xml:space="preserve">o którym mowa w art. 88 ust. 4 pkt 1 lub art. 90 ust. 1 ustawy z dnia 14 grudnia 2016 r. </w:t>
      </w:r>
      <w:r>
        <w:t>–</w:t>
      </w:r>
      <w:r w:rsidRPr="00820E17">
        <w:t xml:space="preserve"> Prawo oświatowe</w:t>
      </w:r>
      <w:r>
        <w:t>,</w:t>
      </w:r>
      <w:r w:rsidRPr="00EF4F51">
        <w:t>”</w:t>
      </w:r>
      <w:r>
        <w:t>.</w:t>
      </w:r>
    </w:p>
    <w:p w:rsidR="0068138D" w:rsidRDefault="00707CA6" w:rsidP="00372CDD">
      <w:pPr>
        <w:pStyle w:val="ARTartustawynprozporzdzenia"/>
      </w:pPr>
      <w:r>
        <w:lastRenderedPageBreak/>
        <w:t>Art.</w:t>
      </w:r>
      <w:r>
        <w:t xml:space="preserve"> </w:t>
      </w:r>
      <w:r>
        <w:t>5.</w:t>
      </w:r>
      <w:r>
        <w:t xml:space="preserve"> 1. Monitoring</w:t>
      </w:r>
      <w:r>
        <w:t xml:space="preserve"> karier absolwentów</w:t>
      </w:r>
      <w:r>
        <w:t xml:space="preserve">, o którym mowa w art. </w:t>
      </w:r>
      <w:r>
        <w:t>26b</w:t>
      </w:r>
      <w:r w:rsidRPr="009B113A">
        <w:t xml:space="preserve"> ust. </w:t>
      </w:r>
      <w:r>
        <w:t xml:space="preserve">1 </w:t>
      </w:r>
      <w:r w:rsidRPr="009B113A">
        <w:t>ustawy zmienianej w art. 1 w brzmieniu nadanym niniejszą ustawą</w:t>
      </w:r>
      <w:r>
        <w:t xml:space="preserve"> obejmuje</w:t>
      </w:r>
      <w:r>
        <w:t xml:space="preserve"> również absolwentów</w:t>
      </w:r>
      <w:r>
        <w:t xml:space="preserve"> publicznych i niepublicznych</w:t>
      </w:r>
      <w:r>
        <w:t xml:space="preserve"> szkół ponadgimnazjalnych, którzy ukończyli szkołę ponadgimnazjalną </w:t>
      </w:r>
      <w:r>
        <w:t>w latach szkolnych</w:t>
      </w:r>
      <w:r>
        <w:t xml:space="preserve"> 2018/2019</w:t>
      </w:r>
      <w:r>
        <w:t>-2023/2024</w:t>
      </w:r>
      <w:r>
        <w:t>.</w:t>
      </w:r>
      <w:r>
        <w:t xml:space="preserve"> </w:t>
      </w:r>
      <w:r>
        <w:t xml:space="preserve">Przepisy art. 26b </w:t>
      </w:r>
      <w:r w:rsidRPr="00E170A8">
        <w:t xml:space="preserve">ustawy zmienianej w art. 1 w brzmieniu nadanym niniejszą ustawą </w:t>
      </w:r>
      <w:r>
        <w:t>stosuje się odpow</w:t>
      </w:r>
      <w:r>
        <w:t>iednio.</w:t>
      </w:r>
    </w:p>
    <w:p w:rsidR="00D750EA" w:rsidRDefault="00707CA6" w:rsidP="009D36EA">
      <w:pPr>
        <w:pStyle w:val="USTustnpkodeksu"/>
      </w:pPr>
      <w:r>
        <w:t xml:space="preserve">2. </w:t>
      </w:r>
      <w:r w:rsidRPr="00D750EA">
        <w:t>W terminie do dnia 31 grudnia 2025 r. okręgowe komisje egzaminacyjne przekazują również informację o oznaczeniu kwalifikacji oraz dacie uzyskania świadectwa potwierdzającego kwalifikację w zawodzie określonym w klasyfikacji zawodów szkolnictwa z</w:t>
      </w:r>
      <w:r w:rsidRPr="00D750EA">
        <w:t>awodowego, określonej w przepisach wydanych na podstawie</w:t>
      </w:r>
      <w:r>
        <w:t xml:space="preserve"> art. 24 ust. 1 ustawy z dnia 7 </w:t>
      </w:r>
      <w:r w:rsidRPr="00D750EA">
        <w:t>września 1991 r. o systemie oświaty (Dz. U. z 2020 r. poz. 1327), w brzmieniu obowiązującym przed dniem 1 września 2017 r.</w:t>
      </w:r>
    </w:p>
    <w:p w:rsidR="00D750EA" w:rsidRDefault="00707CA6" w:rsidP="009D36EA">
      <w:pPr>
        <w:pStyle w:val="USTustnpkodeksu"/>
      </w:pPr>
      <w:r>
        <w:t>3.</w:t>
      </w:r>
      <w:r w:rsidRPr="00D750EA">
        <w:t xml:space="preserve"> W terminie do dnia 31 grudnia 2027 r. okrę</w:t>
      </w:r>
      <w:r w:rsidRPr="00D750EA">
        <w:t>gowe komisje egzaminacyjne przekazują również informację o oznaczeniu kwalifikacji oraz dacie uzyskania świadectwa potwierdzającego kwalifikację w zawodzie określonym w klasyfikacji zawodów szkolnictwa zawodowego, określonej w przepisach wydanych na podsta</w:t>
      </w:r>
      <w:r w:rsidRPr="00D750EA">
        <w:t>wie art</w:t>
      </w:r>
      <w:r>
        <w:t xml:space="preserve">. 46 </w:t>
      </w:r>
      <w:r>
        <w:t>ust. 1 ustawy z dnia 14 </w:t>
      </w:r>
      <w:r w:rsidRPr="00D750EA">
        <w:t xml:space="preserve">grudnia 2016 r. </w:t>
      </w:r>
      <w:r>
        <w:t>–</w:t>
      </w:r>
      <w:r w:rsidRPr="00D750EA">
        <w:t xml:space="preserve"> Prawo oświatowe (Dz. U. z 2020 r. poz. 910 i 1378), w brzmieniu obowiązującym przed dniem 1 września 2019 r.</w:t>
      </w:r>
    </w:p>
    <w:p w:rsidR="00D750EA" w:rsidRDefault="00707CA6" w:rsidP="009D36EA">
      <w:pPr>
        <w:pStyle w:val="USTustnpkodeksu"/>
      </w:pPr>
      <w:r>
        <w:t xml:space="preserve">4. </w:t>
      </w:r>
      <w:r w:rsidRPr="00D750EA">
        <w:t>W terminie do dnia 31 grudnia 2027 r. okręgowe komisje egzaminacyjne przekazują również in</w:t>
      </w:r>
      <w:r w:rsidRPr="00D750EA">
        <w:t xml:space="preserve">formację o zawodzie oraz dacie uzyskania dyplomu potwierdzającego kwalifikacje zawodowe w zakresie zawodów określonych w klasyfikacji zawodów szkolnictwa zawodowego, o której mowa w ust. </w:t>
      </w:r>
      <w:r>
        <w:t>2 i 3.</w:t>
      </w:r>
    </w:p>
    <w:p w:rsidR="003B0DD6" w:rsidRDefault="00707CA6" w:rsidP="00062026">
      <w:pPr>
        <w:pStyle w:val="ARTartustawynprozporzdzenia"/>
      </w:pPr>
      <w:r>
        <w:t xml:space="preserve">Art. </w:t>
      </w:r>
      <w:r>
        <w:t>6</w:t>
      </w:r>
      <w:r>
        <w:t>. Ustawa wchodzi w życie</w:t>
      </w:r>
      <w:r>
        <w:t xml:space="preserve"> z dniem</w:t>
      </w:r>
      <w:r>
        <w:t xml:space="preserve"> następującym po dniu </w:t>
      </w:r>
      <w:r>
        <w:t>ogłoszenia, z wyjątkiem:</w:t>
      </w:r>
    </w:p>
    <w:p w:rsidR="00FB46C5" w:rsidRDefault="00707CA6" w:rsidP="003B0DD6">
      <w:pPr>
        <w:pStyle w:val="PKTpunkt"/>
      </w:pPr>
      <w:r>
        <w:t>1)</w:t>
      </w:r>
      <w:r>
        <w:tab/>
        <w:t>art. 3 pkt 2, który wchodzi w życie z dniem 1 września 2021 r.;</w:t>
      </w:r>
    </w:p>
    <w:p w:rsidR="003B0DD6" w:rsidRPr="00FB46C5" w:rsidRDefault="00707CA6" w:rsidP="003B0DD6">
      <w:pPr>
        <w:pStyle w:val="PKTpunkt"/>
      </w:pPr>
      <w:r>
        <w:t>2)</w:t>
      </w:r>
      <w:r>
        <w:tab/>
        <w:t>art. 1 pkt 2-4, art. 3 pkt 3 i pkt 4 lit. b oraz art. 4, które wchodzą w życie po upływie 14 dni od dnia ogłoszenia.</w:t>
      </w:r>
    </w:p>
    <w:p w:rsidR="00FB46C5" w:rsidRDefault="00707CA6" w:rsidP="00FB46C5"/>
    <w:p w:rsidR="00905DE5" w:rsidRDefault="00707CA6" w:rsidP="00737F6A"/>
    <w:p w:rsidR="00CC478F" w:rsidRPr="00737F6A" w:rsidRDefault="00707CA6" w:rsidP="00737F6A">
      <w:r w:rsidRPr="008524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-17609</wp:posOffset>
                </wp:positionH>
                <wp:positionV relativeFrom="paragraph">
                  <wp:posOffset>145155</wp:posOffset>
                </wp:positionV>
                <wp:extent cx="2609850" cy="1497407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B07B8" w:rsidRDefault="00707CA6" w:rsidP="008524A6">
                            <w:pPr>
                              <w:jc w:val="center"/>
                            </w:pPr>
                            <w:r w:rsidRPr="00CC478F">
                              <w:t>Za zgodność pod względem</w:t>
                            </w:r>
                            <w:r>
                              <w:br/>
                            </w:r>
                            <w:r w:rsidRPr="008524A6">
                              <w:t>prawnym, legis</w:t>
                            </w:r>
                            <w:r w:rsidRPr="008524A6">
                              <w:t>lacyjnym i redakcyjnym</w:t>
                            </w:r>
                          </w:p>
                          <w:p w:rsidR="000B07B8" w:rsidRDefault="00707CA6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1" w:name="ezdPracownikNazwa"/>
                            <w:r>
                              <w:rPr>
                                <w:rFonts w:cs="Times New Roman"/>
                                <w:sz w:val="22"/>
                              </w:rPr>
                              <w:t>Andrzej Barański</w:t>
                            </w:r>
                            <w:bookmarkEnd w:id="1"/>
                          </w:p>
                          <w:p w:rsidR="000B07B8" w:rsidRDefault="00707CA6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2" w:name="ezdPracownikStanowisko"/>
                            <w:r>
                              <w:rPr>
                                <w:rFonts w:cs="Times New Roman"/>
                                <w:sz w:val="22"/>
                              </w:rPr>
                              <w:t>Zastępca Dyrektora</w:t>
                            </w:r>
                            <w:bookmarkEnd w:id="2"/>
                            <w:r>
                              <w:rPr>
                                <w:rFonts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117.91pt;margin-left:-1.39pt;margin-top:11.43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0B07B8" w:rsidP="008524A6">
                      <w:pPr>
                        <w:jc w:val="center"/>
                      </w:pPr>
                      <w:r w:rsidRPr="00CC478F">
                        <w:t>Za zgodność pod względem</w:t>
                      </w:r>
                      <w:r>
                        <w:br/>
                      </w:r>
                      <w:r w:rsidRPr="008524A6">
                        <w:t>prawnym, legislacyjnym i redakcyjnym</w:t>
                      </w:r>
                    </w:p>
                    <w:p w:rsidR="000B07B8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1" w:name="ezdPracownikNazwa"/>
                      <w:r>
                        <w:rPr>
                          <w:rFonts w:cs="Times New Roman"/>
                          <w:sz w:val="22"/>
                        </w:rPr>
                        <w:t>Andrzej Barański</w:t>
                      </w:r>
                      <w:bookmarkEnd w:id="1"/>
                    </w:p>
                    <w:p w:rsidR="000B07B8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2" w:name="ezdPracownikStanowisko"/>
                      <w:r>
                        <w:rPr>
                          <w:rFonts w:cs="Times New Roman"/>
                          <w:sz w:val="22"/>
                        </w:rPr>
                        <w:t>Zastępca Dyrektora</w:t>
                      </w:r>
                      <w:bookmarkEnd w:id="2"/>
                      <w:r>
                        <w:rPr>
                          <w:rFonts w:cs="Times New Roman"/>
                          <w:sz w:val="22"/>
                        </w:rPr>
                        <w:br/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C478F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CA6" w:rsidRDefault="00707CA6">
      <w:pPr>
        <w:spacing w:line="240" w:lineRule="auto"/>
      </w:pPr>
      <w:r>
        <w:separator/>
      </w:r>
    </w:p>
  </w:endnote>
  <w:endnote w:type="continuationSeparator" w:id="0">
    <w:p w:rsidR="00707CA6" w:rsidRDefault="00707C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CA6" w:rsidRDefault="00707CA6">
      <w:r>
        <w:separator/>
      </w:r>
    </w:p>
  </w:footnote>
  <w:footnote w:type="continuationSeparator" w:id="0">
    <w:p w:rsidR="00707CA6" w:rsidRDefault="00707CA6">
      <w:r>
        <w:continuationSeparator/>
      </w:r>
    </w:p>
  </w:footnote>
  <w:footnote w:id="1">
    <w:p w:rsidR="000B07B8" w:rsidRDefault="00707CA6" w:rsidP="008202FA">
      <w:pPr>
        <w:pStyle w:val="ODNONIKtreodnonika"/>
      </w:pPr>
      <w:r>
        <w:rPr>
          <w:rStyle w:val="Odwoanieprzypisudolnego"/>
        </w:rPr>
        <w:footnoteRef/>
      </w:r>
      <w:r w:rsidRPr="008202FA">
        <w:rPr>
          <w:rStyle w:val="IGindeksgrny"/>
        </w:rPr>
        <w:t>)</w:t>
      </w:r>
      <w:r>
        <w:tab/>
        <w:t xml:space="preserve">Niniejszą ustawą zmienia się ustawy: ustawę z dnia </w:t>
      </w:r>
      <w:r>
        <w:t>13 października 1998 r. o systemie ubezpieczeń społecznych, ustawę z dnia 15 kwietnia 2011 r. o systemie informacji oświatowej</w:t>
      </w:r>
      <w:r>
        <w:t>, ustawę z dnia 27 </w:t>
      </w:r>
      <w:r>
        <w:t>października 2017 r. o finansowaniu zadań oświatowych</w:t>
      </w:r>
      <w:r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7B8" w:rsidRPr="00B371CC" w:rsidRDefault="00707CA6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030D4F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F4CCCAA8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384AD248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B768B702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47783DA2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C62E7EEE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17B85370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8404005C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3A40F228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88BAC586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DE2CCE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482EB88" w:tentative="1">
      <w:start w:val="1"/>
      <w:numFmt w:val="lowerLetter"/>
      <w:lvlText w:val="%2."/>
      <w:lvlJc w:val="left"/>
      <w:pPr>
        <w:ind w:left="1440" w:hanging="360"/>
      </w:pPr>
    </w:lvl>
    <w:lvl w:ilvl="2" w:tplc="7ADE3C14" w:tentative="1">
      <w:start w:val="1"/>
      <w:numFmt w:val="lowerRoman"/>
      <w:lvlText w:val="%3."/>
      <w:lvlJc w:val="right"/>
      <w:pPr>
        <w:ind w:left="2160" w:hanging="180"/>
      </w:pPr>
    </w:lvl>
    <w:lvl w:ilvl="3" w:tplc="2B4204D0" w:tentative="1">
      <w:start w:val="1"/>
      <w:numFmt w:val="decimal"/>
      <w:lvlText w:val="%4."/>
      <w:lvlJc w:val="left"/>
      <w:pPr>
        <w:ind w:left="2880" w:hanging="360"/>
      </w:pPr>
    </w:lvl>
    <w:lvl w:ilvl="4" w:tplc="FBCEB3A6" w:tentative="1">
      <w:start w:val="1"/>
      <w:numFmt w:val="lowerLetter"/>
      <w:lvlText w:val="%5."/>
      <w:lvlJc w:val="left"/>
      <w:pPr>
        <w:ind w:left="3600" w:hanging="360"/>
      </w:pPr>
    </w:lvl>
    <w:lvl w:ilvl="5" w:tplc="63A67628" w:tentative="1">
      <w:start w:val="1"/>
      <w:numFmt w:val="lowerRoman"/>
      <w:lvlText w:val="%6."/>
      <w:lvlJc w:val="right"/>
      <w:pPr>
        <w:ind w:left="4320" w:hanging="180"/>
      </w:pPr>
    </w:lvl>
    <w:lvl w:ilvl="6" w:tplc="78DADC7E" w:tentative="1">
      <w:start w:val="1"/>
      <w:numFmt w:val="decimal"/>
      <w:lvlText w:val="%7."/>
      <w:lvlJc w:val="left"/>
      <w:pPr>
        <w:ind w:left="5040" w:hanging="360"/>
      </w:pPr>
    </w:lvl>
    <w:lvl w:ilvl="7" w:tplc="86F4A0FA" w:tentative="1">
      <w:start w:val="1"/>
      <w:numFmt w:val="lowerLetter"/>
      <w:lvlText w:val="%8."/>
      <w:lvlJc w:val="left"/>
      <w:pPr>
        <w:ind w:left="5760" w:hanging="360"/>
      </w:pPr>
    </w:lvl>
    <w:lvl w:ilvl="8" w:tplc="0F8E3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A5589C64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169CAF0E" w:tentative="1">
      <w:start w:val="1"/>
      <w:numFmt w:val="lowerLetter"/>
      <w:lvlText w:val="%2."/>
      <w:lvlJc w:val="left"/>
      <w:pPr>
        <w:ind w:left="2463" w:hanging="360"/>
      </w:pPr>
    </w:lvl>
    <w:lvl w:ilvl="2" w:tplc="1CD20440" w:tentative="1">
      <w:start w:val="1"/>
      <w:numFmt w:val="lowerRoman"/>
      <w:lvlText w:val="%3."/>
      <w:lvlJc w:val="right"/>
      <w:pPr>
        <w:ind w:left="3183" w:hanging="180"/>
      </w:pPr>
    </w:lvl>
    <w:lvl w:ilvl="3" w:tplc="50CC08BC" w:tentative="1">
      <w:start w:val="1"/>
      <w:numFmt w:val="decimal"/>
      <w:lvlText w:val="%4."/>
      <w:lvlJc w:val="left"/>
      <w:pPr>
        <w:ind w:left="3903" w:hanging="360"/>
      </w:pPr>
    </w:lvl>
    <w:lvl w:ilvl="4" w:tplc="52584C3A" w:tentative="1">
      <w:start w:val="1"/>
      <w:numFmt w:val="lowerLetter"/>
      <w:lvlText w:val="%5."/>
      <w:lvlJc w:val="left"/>
      <w:pPr>
        <w:ind w:left="4623" w:hanging="360"/>
      </w:pPr>
    </w:lvl>
    <w:lvl w:ilvl="5" w:tplc="C79C51DE" w:tentative="1">
      <w:start w:val="1"/>
      <w:numFmt w:val="lowerRoman"/>
      <w:lvlText w:val="%6."/>
      <w:lvlJc w:val="right"/>
      <w:pPr>
        <w:ind w:left="5343" w:hanging="180"/>
      </w:pPr>
    </w:lvl>
    <w:lvl w:ilvl="6" w:tplc="044EA846" w:tentative="1">
      <w:start w:val="1"/>
      <w:numFmt w:val="decimal"/>
      <w:lvlText w:val="%7."/>
      <w:lvlJc w:val="left"/>
      <w:pPr>
        <w:ind w:left="6063" w:hanging="360"/>
      </w:pPr>
    </w:lvl>
    <w:lvl w:ilvl="7" w:tplc="0FD60790" w:tentative="1">
      <w:start w:val="1"/>
      <w:numFmt w:val="lowerLetter"/>
      <w:lvlText w:val="%8."/>
      <w:lvlJc w:val="left"/>
      <w:pPr>
        <w:ind w:left="6783" w:hanging="360"/>
      </w:pPr>
    </w:lvl>
    <w:lvl w:ilvl="8" w:tplc="6978879C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F712009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5300C052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AA8AE01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EE8AA36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DFBE36F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96BC3FA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9F5ABD0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C316C2E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3B4FCE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E21E508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622208C8" w:tentative="1">
      <w:start w:val="1"/>
      <w:numFmt w:val="lowerLetter"/>
      <w:lvlText w:val="%2."/>
      <w:lvlJc w:val="left"/>
      <w:pPr>
        <w:ind w:left="1440" w:hanging="360"/>
      </w:pPr>
    </w:lvl>
    <w:lvl w:ilvl="2" w:tplc="3B1E70D0" w:tentative="1">
      <w:start w:val="1"/>
      <w:numFmt w:val="lowerRoman"/>
      <w:lvlText w:val="%3."/>
      <w:lvlJc w:val="right"/>
      <w:pPr>
        <w:ind w:left="2160" w:hanging="180"/>
      </w:pPr>
    </w:lvl>
    <w:lvl w:ilvl="3" w:tplc="3FE6C742" w:tentative="1">
      <w:start w:val="1"/>
      <w:numFmt w:val="decimal"/>
      <w:lvlText w:val="%4."/>
      <w:lvlJc w:val="left"/>
      <w:pPr>
        <w:ind w:left="2880" w:hanging="360"/>
      </w:pPr>
    </w:lvl>
    <w:lvl w:ilvl="4" w:tplc="C0B0C4F2" w:tentative="1">
      <w:start w:val="1"/>
      <w:numFmt w:val="lowerLetter"/>
      <w:lvlText w:val="%5."/>
      <w:lvlJc w:val="left"/>
      <w:pPr>
        <w:ind w:left="3600" w:hanging="360"/>
      </w:pPr>
    </w:lvl>
    <w:lvl w:ilvl="5" w:tplc="022A4436" w:tentative="1">
      <w:start w:val="1"/>
      <w:numFmt w:val="lowerRoman"/>
      <w:lvlText w:val="%6."/>
      <w:lvlJc w:val="right"/>
      <w:pPr>
        <w:ind w:left="4320" w:hanging="180"/>
      </w:pPr>
    </w:lvl>
    <w:lvl w:ilvl="6" w:tplc="25A21E12" w:tentative="1">
      <w:start w:val="1"/>
      <w:numFmt w:val="decimal"/>
      <w:lvlText w:val="%7."/>
      <w:lvlJc w:val="left"/>
      <w:pPr>
        <w:ind w:left="5040" w:hanging="360"/>
      </w:pPr>
    </w:lvl>
    <w:lvl w:ilvl="7" w:tplc="026AF776" w:tentative="1">
      <w:start w:val="1"/>
      <w:numFmt w:val="lowerLetter"/>
      <w:lvlText w:val="%8."/>
      <w:lvlJc w:val="left"/>
      <w:pPr>
        <w:ind w:left="5760" w:hanging="360"/>
      </w:pPr>
    </w:lvl>
    <w:lvl w:ilvl="8" w:tplc="33ACA6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F750780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B630F0C8" w:tentative="1">
      <w:start w:val="1"/>
      <w:numFmt w:val="lowerLetter"/>
      <w:lvlText w:val="%2."/>
      <w:lvlJc w:val="left"/>
      <w:pPr>
        <w:ind w:left="3348" w:hanging="360"/>
      </w:pPr>
    </w:lvl>
    <w:lvl w:ilvl="2" w:tplc="DCCAE734" w:tentative="1">
      <w:start w:val="1"/>
      <w:numFmt w:val="lowerRoman"/>
      <w:lvlText w:val="%3."/>
      <w:lvlJc w:val="right"/>
      <w:pPr>
        <w:ind w:left="4068" w:hanging="180"/>
      </w:pPr>
    </w:lvl>
    <w:lvl w:ilvl="3" w:tplc="70FAC0A8" w:tentative="1">
      <w:start w:val="1"/>
      <w:numFmt w:val="decimal"/>
      <w:lvlText w:val="%4."/>
      <w:lvlJc w:val="left"/>
      <w:pPr>
        <w:ind w:left="4788" w:hanging="360"/>
      </w:pPr>
    </w:lvl>
    <w:lvl w:ilvl="4" w:tplc="81481218" w:tentative="1">
      <w:start w:val="1"/>
      <w:numFmt w:val="lowerLetter"/>
      <w:lvlText w:val="%5."/>
      <w:lvlJc w:val="left"/>
      <w:pPr>
        <w:ind w:left="5508" w:hanging="360"/>
      </w:pPr>
    </w:lvl>
    <w:lvl w:ilvl="5" w:tplc="721C298C" w:tentative="1">
      <w:start w:val="1"/>
      <w:numFmt w:val="lowerRoman"/>
      <w:lvlText w:val="%6."/>
      <w:lvlJc w:val="right"/>
      <w:pPr>
        <w:ind w:left="6228" w:hanging="180"/>
      </w:pPr>
    </w:lvl>
    <w:lvl w:ilvl="6" w:tplc="276E2048" w:tentative="1">
      <w:start w:val="1"/>
      <w:numFmt w:val="decimal"/>
      <w:lvlText w:val="%7."/>
      <w:lvlJc w:val="left"/>
      <w:pPr>
        <w:ind w:left="6948" w:hanging="360"/>
      </w:pPr>
    </w:lvl>
    <w:lvl w:ilvl="7" w:tplc="ABC66BAA" w:tentative="1">
      <w:start w:val="1"/>
      <w:numFmt w:val="lowerLetter"/>
      <w:lvlText w:val="%8."/>
      <w:lvlJc w:val="left"/>
      <w:pPr>
        <w:ind w:left="7668" w:hanging="360"/>
      </w:pPr>
    </w:lvl>
    <w:lvl w:ilvl="8" w:tplc="EC983772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D9A29D98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37F2BAD4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1BCC8A0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36105E78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76CE3E30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1E00415E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26AAB622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D99823E6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8ADEE296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AF76ADE0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F73EC530" w:tentative="1">
      <w:start w:val="1"/>
      <w:numFmt w:val="lowerLetter"/>
      <w:lvlText w:val="%2."/>
      <w:lvlJc w:val="left"/>
      <w:pPr>
        <w:ind w:left="2463" w:hanging="360"/>
      </w:pPr>
    </w:lvl>
    <w:lvl w:ilvl="2" w:tplc="7DF8F250" w:tentative="1">
      <w:start w:val="1"/>
      <w:numFmt w:val="lowerRoman"/>
      <w:lvlText w:val="%3."/>
      <w:lvlJc w:val="right"/>
      <w:pPr>
        <w:ind w:left="3183" w:hanging="180"/>
      </w:pPr>
    </w:lvl>
    <w:lvl w:ilvl="3" w:tplc="76727B4C" w:tentative="1">
      <w:start w:val="1"/>
      <w:numFmt w:val="decimal"/>
      <w:lvlText w:val="%4."/>
      <w:lvlJc w:val="left"/>
      <w:pPr>
        <w:ind w:left="3903" w:hanging="360"/>
      </w:pPr>
    </w:lvl>
    <w:lvl w:ilvl="4" w:tplc="76A88320" w:tentative="1">
      <w:start w:val="1"/>
      <w:numFmt w:val="lowerLetter"/>
      <w:lvlText w:val="%5."/>
      <w:lvlJc w:val="left"/>
      <w:pPr>
        <w:ind w:left="4623" w:hanging="360"/>
      </w:pPr>
    </w:lvl>
    <w:lvl w:ilvl="5" w:tplc="F2D80CBC" w:tentative="1">
      <w:start w:val="1"/>
      <w:numFmt w:val="lowerRoman"/>
      <w:lvlText w:val="%6."/>
      <w:lvlJc w:val="right"/>
      <w:pPr>
        <w:ind w:left="5343" w:hanging="180"/>
      </w:pPr>
    </w:lvl>
    <w:lvl w:ilvl="6" w:tplc="DFAC6D1E" w:tentative="1">
      <w:start w:val="1"/>
      <w:numFmt w:val="decimal"/>
      <w:lvlText w:val="%7."/>
      <w:lvlJc w:val="left"/>
      <w:pPr>
        <w:ind w:left="6063" w:hanging="360"/>
      </w:pPr>
    </w:lvl>
    <w:lvl w:ilvl="7" w:tplc="A50E7F88" w:tentative="1">
      <w:start w:val="1"/>
      <w:numFmt w:val="lowerLetter"/>
      <w:lvlText w:val="%8."/>
      <w:lvlJc w:val="left"/>
      <w:pPr>
        <w:ind w:left="6783" w:hanging="360"/>
      </w:pPr>
    </w:lvl>
    <w:lvl w:ilvl="8" w:tplc="013E1934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429EFCB6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8FD67AF4" w:tentative="1">
      <w:start w:val="1"/>
      <w:numFmt w:val="lowerLetter"/>
      <w:lvlText w:val="%2."/>
      <w:lvlJc w:val="left"/>
      <w:pPr>
        <w:ind w:left="2463" w:hanging="360"/>
      </w:pPr>
    </w:lvl>
    <w:lvl w:ilvl="2" w:tplc="81B457FC" w:tentative="1">
      <w:start w:val="1"/>
      <w:numFmt w:val="lowerRoman"/>
      <w:lvlText w:val="%3."/>
      <w:lvlJc w:val="right"/>
      <w:pPr>
        <w:ind w:left="3183" w:hanging="180"/>
      </w:pPr>
    </w:lvl>
    <w:lvl w:ilvl="3" w:tplc="E49E2C32" w:tentative="1">
      <w:start w:val="1"/>
      <w:numFmt w:val="decimal"/>
      <w:lvlText w:val="%4."/>
      <w:lvlJc w:val="left"/>
      <w:pPr>
        <w:ind w:left="3903" w:hanging="360"/>
      </w:pPr>
    </w:lvl>
    <w:lvl w:ilvl="4" w:tplc="C92A01F2" w:tentative="1">
      <w:start w:val="1"/>
      <w:numFmt w:val="lowerLetter"/>
      <w:lvlText w:val="%5."/>
      <w:lvlJc w:val="left"/>
      <w:pPr>
        <w:ind w:left="4623" w:hanging="360"/>
      </w:pPr>
    </w:lvl>
    <w:lvl w:ilvl="5" w:tplc="F0C2E31E" w:tentative="1">
      <w:start w:val="1"/>
      <w:numFmt w:val="lowerRoman"/>
      <w:lvlText w:val="%6."/>
      <w:lvlJc w:val="right"/>
      <w:pPr>
        <w:ind w:left="5343" w:hanging="180"/>
      </w:pPr>
    </w:lvl>
    <w:lvl w:ilvl="6" w:tplc="7D70B88C" w:tentative="1">
      <w:start w:val="1"/>
      <w:numFmt w:val="decimal"/>
      <w:lvlText w:val="%7."/>
      <w:lvlJc w:val="left"/>
      <w:pPr>
        <w:ind w:left="6063" w:hanging="360"/>
      </w:pPr>
    </w:lvl>
    <w:lvl w:ilvl="7" w:tplc="7DA8358C" w:tentative="1">
      <w:start w:val="1"/>
      <w:numFmt w:val="lowerLetter"/>
      <w:lvlText w:val="%8."/>
      <w:lvlJc w:val="left"/>
      <w:pPr>
        <w:ind w:left="6783" w:hanging="360"/>
      </w:pPr>
    </w:lvl>
    <w:lvl w:ilvl="8" w:tplc="A5B23AE2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F0209D9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226AA634" w:tentative="1">
      <w:start w:val="1"/>
      <w:numFmt w:val="lowerLetter"/>
      <w:lvlText w:val="%2."/>
      <w:lvlJc w:val="left"/>
      <w:pPr>
        <w:ind w:left="3348" w:hanging="360"/>
      </w:pPr>
    </w:lvl>
    <w:lvl w:ilvl="2" w:tplc="BD44857E" w:tentative="1">
      <w:start w:val="1"/>
      <w:numFmt w:val="lowerRoman"/>
      <w:lvlText w:val="%3."/>
      <w:lvlJc w:val="right"/>
      <w:pPr>
        <w:ind w:left="4068" w:hanging="180"/>
      </w:pPr>
    </w:lvl>
    <w:lvl w:ilvl="3" w:tplc="926A686A" w:tentative="1">
      <w:start w:val="1"/>
      <w:numFmt w:val="decimal"/>
      <w:lvlText w:val="%4."/>
      <w:lvlJc w:val="left"/>
      <w:pPr>
        <w:ind w:left="4788" w:hanging="360"/>
      </w:pPr>
    </w:lvl>
    <w:lvl w:ilvl="4" w:tplc="146CFA32" w:tentative="1">
      <w:start w:val="1"/>
      <w:numFmt w:val="lowerLetter"/>
      <w:lvlText w:val="%5."/>
      <w:lvlJc w:val="left"/>
      <w:pPr>
        <w:ind w:left="5508" w:hanging="360"/>
      </w:pPr>
    </w:lvl>
    <w:lvl w:ilvl="5" w:tplc="F8CAE8A2" w:tentative="1">
      <w:start w:val="1"/>
      <w:numFmt w:val="lowerRoman"/>
      <w:lvlText w:val="%6."/>
      <w:lvlJc w:val="right"/>
      <w:pPr>
        <w:ind w:left="6228" w:hanging="180"/>
      </w:pPr>
    </w:lvl>
    <w:lvl w:ilvl="6" w:tplc="3E56ECCA" w:tentative="1">
      <w:start w:val="1"/>
      <w:numFmt w:val="decimal"/>
      <w:lvlText w:val="%7."/>
      <w:lvlJc w:val="left"/>
      <w:pPr>
        <w:ind w:left="6948" w:hanging="360"/>
      </w:pPr>
    </w:lvl>
    <w:lvl w:ilvl="7" w:tplc="9DA4345A" w:tentative="1">
      <w:start w:val="1"/>
      <w:numFmt w:val="lowerLetter"/>
      <w:lvlText w:val="%8."/>
      <w:lvlJc w:val="left"/>
      <w:pPr>
        <w:ind w:left="7668" w:hanging="360"/>
      </w:pPr>
    </w:lvl>
    <w:lvl w:ilvl="8" w:tplc="CAA4A2D2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4F"/>
    <w:rsid w:val="00030D4F"/>
    <w:rsid w:val="00707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343EB5-BE52-46FB-9E80-2EBFCC39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  <w:style w:type="character" w:styleId="Hipercze">
    <w:name w:val="Hyperlink"/>
    <w:basedOn w:val="Domylnaczcionkaakapitu"/>
    <w:uiPriority w:val="99"/>
    <w:unhideWhenUsed/>
    <w:rsid w:val="00746D4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62436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E71BDE-0F68-49AB-9A60-E4DB3A32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2349</Words>
  <Characters>14095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Łukaszewicz Karolina</cp:lastModifiedBy>
  <cp:revision>2</cp:revision>
  <cp:lastPrinted>2020-09-16T15:22:00Z</cp:lastPrinted>
  <dcterms:created xsi:type="dcterms:W3CDTF">2020-11-20T15:21:00Z</dcterms:created>
  <dcterms:modified xsi:type="dcterms:W3CDTF">2020-11-20T15:21:00Z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