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84" w:rsidRPr="004C2C05" w:rsidRDefault="001F1784" w:rsidP="001F1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2C0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F1784" w:rsidRDefault="001F1784" w:rsidP="001F17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2C05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owane</w:t>
      </w:r>
      <w:r w:rsidRPr="004C2C05">
        <w:rPr>
          <w:rFonts w:ascii="Times New Roman" w:hAnsi="Times New Roman" w:cs="Times New Roman"/>
          <w:sz w:val="24"/>
          <w:szCs w:val="24"/>
        </w:rPr>
        <w:t xml:space="preserve"> rozporządzeni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2C05">
        <w:rPr>
          <w:rFonts w:ascii="Times New Roman" w:hAnsi="Times New Roman" w:cs="Times New Roman"/>
          <w:sz w:val="24"/>
          <w:szCs w:val="24"/>
        </w:rPr>
        <w:t xml:space="preserve"> stanowi wykonanie upoważnienia ustawowego zawartego w</w:t>
      </w:r>
      <w:r>
        <w:rPr>
          <w:rFonts w:ascii="Times New Roman" w:hAnsi="Times New Roman" w:cs="Times New Roman"/>
          <w:sz w:val="24"/>
          <w:szCs w:val="24"/>
        </w:rPr>
        <w:t> art. </w:t>
      </w:r>
      <w:r w:rsidRPr="00313498">
        <w:rPr>
          <w:rFonts w:ascii="Times New Roman" w:hAnsi="Times New Roman" w:cs="Times New Roman"/>
          <w:sz w:val="24"/>
          <w:szCs w:val="24"/>
        </w:rPr>
        <w:t xml:space="preserve">544 ust. 4 </w:t>
      </w:r>
      <w:r w:rsidRPr="004C2C05">
        <w:rPr>
          <w:rFonts w:ascii="Times New Roman" w:hAnsi="Times New Roman" w:cs="Times New Roman"/>
          <w:sz w:val="24"/>
          <w:szCs w:val="24"/>
        </w:rPr>
        <w:t xml:space="preserve">ustawy z dnia 11 września 2019 r.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2C05">
        <w:rPr>
          <w:rFonts w:ascii="Times New Roman" w:hAnsi="Times New Roman" w:cs="Times New Roman"/>
          <w:sz w:val="24"/>
          <w:szCs w:val="24"/>
        </w:rPr>
        <w:t xml:space="preserve"> Pra</w:t>
      </w:r>
      <w:r>
        <w:rPr>
          <w:rFonts w:ascii="Times New Roman" w:hAnsi="Times New Roman" w:cs="Times New Roman"/>
          <w:sz w:val="24"/>
          <w:szCs w:val="24"/>
        </w:rPr>
        <w:t>wo zamówień publicznych (Dz. U. </w:t>
      </w:r>
      <w:r w:rsidRPr="004C2C05">
        <w:rPr>
          <w:rFonts w:ascii="Times New Roman" w:hAnsi="Times New Roman" w:cs="Times New Roman"/>
          <w:sz w:val="24"/>
          <w:szCs w:val="24"/>
        </w:rPr>
        <w:t xml:space="preserve">poz. 2019 oraz z 2020 r. </w:t>
      </w:r>
      <w:r w:rsidR="00651863" w:rsidRPr="00651863">
        <w:rPr>
          <w:rFonts w:ascii="Times New Roman" w:hAnsi="Times New Roman" w:cs="Times New Roman"/>
          <w:sz w:val="24"/>
          <w:szCs w:val="24"/>
        </w:rPr>
        <w:t>poz. 288, 1492 i 1517</w:t>
      </w:r>
      <w:r w:rsidRPr="004C2C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zwanej</w:t>
      </w:r>
      <w:r w:rsidRPr="004C2C05">
        <w:rPr>
          <w:rFonts w:ascii="Times New Roman" w:hAnsi="Times New Roman" w:cs="Times New Roman"/>
          <w:sz w:val="24"/>
          <w:szCs w:val="24"/>
        </w:rPr>
        <w:t xml:space="preserve"> dalej „</w:t>
      </w:r>
      <w:r>
        <w:rPr>
          <w:rFonts w:ascii="Times New Roman" w:hAnsi="Times New Roman" w:cs="Times New Roman"/>
          <w:sz w:val="24"/>
          <w:szCs w:val="24"/>
        </w:rPr>
        <w:t xml:space="preserve">nowym </w:t>
      </w:r>
      <w:r w:rsidRPr="004C2C05">
        <w:rPr>
          <w:rFonts w:ascii="Times New Roman" w:hAnsi="Times New Roman" w:cs="Times New Roman"/>
          <w:sz w:val="24"/>
          <w:szCs w:val="24"/>
        </w:rPr>
        <w:t xml:space="preserve">Pzp”. Wskazany przepis </w:t>
      </w:r>
      <w:r>
        <w:rPr>
          <w:rFonts w:ascii="Times New Roman" w:hAnsi="Times New Roman" w:cs="Times New Roman"/>
          <w:sz w:val="24"/>
          <w:szCs w:val="24"/>
        </w:rPr>
        <w:t xml:space="preserve">zawiera </w:t>
      </w:r>
      <w:r w:rsidRPr="004C2C05">
        <w:rPr>
          <w:rFonts w:ascii="Times New Roman" w:hAnsi="Times New Roman" w:cs="Times New Roman"/>
          <w:sz w:val="24"/>
          <w:szCs w:val="24"/>
        </w:rPr>
        <w:t>upoważni</w:t>
      </w:r>
      <w:r>
        <w:rPr>
          <w:rFonts w:ascii="Times New Roman" w:hAnsi="Times New Roman" w:cs="Times New Roman"/>
          <w:sz w:val="24"/>
          <w:szCs w:val="24"/>
        </w:rPr>
        <w:t>enie dla</w:t>
      </w:r>
      <w:r w:rsidRPr="004C2C05">
        <w:rPr>
          <w:rFonts w:ascii="Times New Roman" w:hAnsi="Times New Roman" w:cs="Times New Roman"/>
          <w:sz w:val="24"/>
          <w:szCs w:val="24"/>
        </w:rPr>
        <w:t xml:space="preserve"> Prezesa Rady Ministrów do określenia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2C05">
        <w:rPr>
          <w:rFonts w:ascii="Times New Roman" w:hAnsi="Times New Roman" w:cs="Times New Roman"/>
          <w:sz w:val="24"/>
          <w:szCs w:val="24"/>
        </w:rPr>
        <w:t xml:space="preserve"> w drodze rozporządzenia:</w:t>
      </w:r>
    </w:p>
    <w:p w:rsidR="001F1784" w:rsidRDefault="001F1784" w:rsidP="001F1784">
      <w:pPr>
        <w:pStyle w:val="PKTpunkt"/>
      </w:pPr>
      <w:r>
        <w:t>1)</w:t>
      </w:r>
      <w:r>
        <w:tab/>
      </w:r>
      <w:bookmarkStart w:id="1" w:name="mip51083495"/>
      <w:bookmarkEnd w:id="1"/>
      <w:r>
        <w:t>szczegółow</w:t>
      </w:r>
      <w:r w:rsidR="00274370">
        <w:t>ego</w:t>
      </w:r>
      <w:r>
        <w:t xml:space="preserve"> spos</w:t>
      </w:r>
      <w:r w:rsidR="00274370">
        <w:t>obu</w:t>
      </w:r>
      <w:r>
        <w:t xml:space="preserve"> wnoszenia odwołania i innych pism w postępowaniu odwoławczym oraz trybu postępowania z wniesionym odwołaniem;</w:t>
      </w:r>
    </w:p>
    <w:p w:rsidR="001F1784" w:rsidRDefault="001F1784" w:rsidP="001F1784">
      <w:pPr>
        <w:pStyle w:val="PKTpunkt"/>
      </w:pPr>
      <w:r>
        <w:t>2)</w:t>
      </w:r>
      <w:r>
        <w:tab/>
        <w:t>szczegółowego trybu postępowania przy rozpoznawaniu odwołań oraz sposób przygotowania rozprawy.</w:t>
      </w:r>
    </w:p>
    <w:p w:rsidR="001F1784" w:rsidRDefault="001F1784" w:rsidP="001F178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Projektowane rozporządzenie jest wydawane w związku z wejściem w życie w dniu 1 stycznia 2021 r. nowego Pzp. Z uwagi na to, że z dniem 1 stycznia 202</w:t>
      </w:r>
      <w:r w:rsidR="00D44C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utraci moc obowiązującą ustawa z dnia 29 stycznia 2004 r. – Prawo zamówień publicznych, która zawiera upoważnienie ustawowe do określenia w drodze rozporządzenia </w:t>
      </w:r>
      <w:r w:rsidRPr="008E026B">
        <w:rPr>
          <w:rFonts w:ascii="Times New Roman" w:hAnsi="Times New Roman" w:cs="Times New Roman"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026B">
        <w:rPr>
          <w:rFonts w:ascii="Times New Roman" w:hAnsi="Times New Roman" w:cs="Times New Roman"/>
          <w:sz w:val="24"/>
          <w:szCs w:val="24"/>
        </w:rPr>
        <w:t xml:space="preserve"> postępowania przy rozpoznawaniu odwołań</w:t>
      </w:r>
      <w:r>
        <w:rPr>
          <w:rFonts w:ascii="Times New Roman" w:hAnsi="Times New Roman" w:cs="Times New Roman"/>
          <w:sz w:val="24"/>
          <w:szCs w:val="24"/>
        </w:rPr>
        <w:t xml:space="preserve">, z tym dniem moc obowiązującą utraci także rozporządzenie </w:t>
      </w:r>
      <w:r w:rsidRPr="002A0AE1">
        <w:rPr>
          <w:rFonts w:ascii="Times New Roman" w:hAnsi="Times New Roman" w:cs="Times New Roman"/>
          <w:sz w:val="24"/>
          <w:szCs w:val="24"/>
        </w:rPr>
        <w:t>Prezesa Rady Ministrów z dnia 22 marca 2010 r.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2A0AE1">
        <w:rPr>
          <w:rFonts w:ascii="Times New Roman" w:hAnsi="Times New Roman" w:cs="Times New Roman"/>
          <w:sz w:val="24"/>
          <w:szCs w:val="24"/>
        </w:rPr>
        <w:t>sprawie regulaminu postępo</w:t>
      </w:r>
      <w:r>
        <w:rPr>
          <w:rFonts w:ascii="Times New Roman" w:hAnsi="Times New Roman" w:cs="Times New Roman"/>
          <w:sz w:val="24"/>
          <w:szCs w:val="24"/>
        </w:rPr>
        <w:t xml:space="preserve">wania przy rozpoznawaniu odwołań </w:t>
      </w:r>
      <w:r w:rsidRPr="002A0AE1">
        <w:rPr>
          <w:rFonts w:ascii="Times New Roman" w:hAnsi="Times New Roman" w:cs="Times New Roman"/>
          <w:sz w:val="24"/>
          <w:szCs w:val="24"/>
        </w:rPr>
        <w:t>(Dz.U. z 2020 r. poz. 1296)</w:t>
      </w:r>
      <w:r>
        <w:rPr>
          <w:rFonts w:ascii="Times New Roman" w:hAnsi="Times New Roman" w:cs="Times New Roman"/>
          <w:sz w:val="24"/>
          <w:szCs w:val="24"/>
        </w:rPr>
        <w:t>. Tym samym, projektowane rozporządzenie zawierające regulacje odnoszące się do postępowania odwoławczego oraz wnoszenia odwołania po</w:t>
      </w:r>
      <w:r w:rsidR="008D29AF">
        <w:rPr>
          <w:rFonts w:ascii="Times New Roman" w:hAnsi="Times New Roman" w:cs="Times New Roman"/>
          <w:sz w:val="24"/>
          <w:szCs w:val="24"/>
        </w:rPr>
        <w:t>winno wejść w życie razem z nowym Pzp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784" w:rsidRDefault="001F1784" w:rsidP="001F1784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Projektowane r</w:t>
      </w:r>
      <w:r w:rsidRPr="000F37AD">
        <w:rPr>
          <w:rFonts w:ascii="Times New Roman" w:hAnsi="Times New Roman" w:cs="Times New Roman"/>
          <w:sz w:val="24"/>
          <w:szCs w:val="24"/>
        </w:rPr>
        <w:t>ozporządzenie</w:t>
      </w:r>
      <w:r>
        <w:rPr>
          <w:rFonts w:ascii="Times New Roman" w:hAnsi="Times New Roman" w:cs="Times New Roman"/>
          <w:sz w:val="24"/>
          <w:szCs w:val="24"/>
        </w:rPr>
        <w:t xml:space="preserve"> zawiera przepisy uzupełniające</w:t>
      </w:r>
      <w:r w:rsidRPr="000F37AD">
        <w:rPr>
          <w:rFonts w:ascii="Times New Roman" w:hAnsi="Times New Roman" w:cs="Times New Roman"/>
          <w:sz w:val="24"/>
          <w:szCs w:val="24"/>
        </w:rPr>
        <w:t xml:space="preserve"> regu</w:t>
      </w:r>
      <w:r>
        <w:rPr>
          <w:rFonts w:ascii="Times New Roman" w:hAnsi="Times New Roman" w:cs="Times New Roman"/>
          <w:sz w:val="24"/>
          <w:szCs w:val="24"/>
        </w:rPr>
        <w:t xml:space="preserve">lacje </w:t>
      </w:r>
      <w:r w:rsidRPr="000F37AD">
        <w:rPr>
          <w:rFonts w:ascii="Times New Roman" w:hAnsi="Times New Roman" w:cs="Times New Roman"/>
          <w:sz w:val="24"/>
          <w:szCs w:val="24"/>
        </w:rPr>
        <w:t>związane z postępowaniem odwoławczym określonym w</w:t>
      </w:r>
      <w:r>
        <w:rPr>
          <w:rFonts w:ascii="Times New Roman" w:hAnsi="Times New Roman" w:cs="Times New Roman"/>
          <w:sz w:val="24"/>
          <w:szCs w:val="24"/>
        </w:rPr>
        <w:t xml:space="preserve"> dziale IX rozdziale 2</w:t>
      </w:r>
      <w:r w:rsidRPr="000F3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nowego Pzp, i częściowo </w:t>
      </w:r>
      <w:r w:rsidRPr="000F37AD">
        <w:rPr>
          <w:rFonts w:ascii="Times New Roman" w:hAnsi="Times New Roman" w:cs="Times New Roman"/>
          <w:sz w:val="24"/>
          <w:szCs w:val="24"/>
        </w:rPr>
        <w:t>bazują na dotychczas obowiązującym rozporządzeniu Prezesa Rady Ministrów z dnia 22 marca 2010 r. w sprawie regulaminu postępow</w:t>
      </w:r>
      <w:r>
        <w:rPr>
          <w:rFonts w:ascii="Times New Roman" w:hAnsi="Times New Roman" w:cs="Times New Roman"/>
          <w:sz w:val="24"/>
          <w:szCs w:val="24"/>
        </w:rPr>
        <w:t xml:space="preserve">ania przy rozpoznawaniu odwołań. Z uwagi na to, że do ustawy przeniesiono </w:t>
      </w:r>
      <w:r w:rsidRPr="00DA788D">
        <w:rPr>
          <w:rFonts w:ascii="Times New Roman" w:eastAsia="Times New Roman" w:hAnsi="Times New Roman" w:cs="Times New Roman"/>
          <w:sz w:val="24"/>
          <w:szCs w:val="24"/>
        </w:rPr>
        <w:t xml:space="preserve">niektóre rozwiązania uregulowane obecnie w rozporządzeniu </w:t>
      </w:r>
      <w:r w:rsidR="00274370" w:rsidRPr="00274370">
        <w:rPr>
          <w:rFonts w:ascii="Times New Roman" w:eastAsia="Times New Roman" w:hAnsi="Times New Roman" w:cs="Times New Roman"/>
          <w:sz w:val="24"/>
          <w:szCs w:val="24"/>
        </w:rPr>
        <w:t xml:space="preserve">Prezesa Rady Ministrów </w:t>
      </w:r>
      <w:r>
        <w:rPr>
          <w:rFonts w:ascii="Times New Roman" w:eastAsia="Times New Roman" w:hAnsi="Times New Roman" w:cs="Times New Roman"/>
          <w:sz w:val="24"/>
          <w:szCs w:val="24"/>
        </w:rPr>
        <w:t>z dnia 22 marca 2010 r.</w:t>
      </w:r>
      <w:r w:rsidR="00274370" w:rsidRPr="00274370">
        <w:t xml:space="preserve"> </w:t>
      </w:r>
      <w:r w:rsidR="00274370" w:rsidRPr="00274370">
        <w:rPr>
          <w:rFonts w:ascii="Times New Roman" w:eastAsia="Times New Roman" w:hAnsi="Times New Roman" w:cs="Times New Roman"/>
          <w:sz w:val="24"/>
          <w:szCs w:val="24"/>
        </w:rPr>
        <w:t>w sprawie regulaminu postępowania przy rozpoznawaniu odwołań</w:t>
      </w:r>
      <w:r>
        <w:rPr>
          <w:rFonts w:ascii="Times New Roman" w:eastAsia="Times New Roman" w:hAnsi="Times New Roman" w:cs="Times New Roman"/>
          <w:sz w:val="24"/>
          <w:szCs w:val="24"/>
        </w:rPr>
        <w:t>, m.in. regulacje dotyczące treści odwołania (art. 516) oraz jego formy, a także formy innych pism wnoszonych w postępowaniu odwoławczym (art. 508), czy też kompleksowe regulacje dotyczące uzupełniania braków formalnych odwołania (art. 517</w:t>
      </w:r>
      <w:r w:rsidR="00274370" w:rsidRPr="0027437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519), regulacje te nie znajdą się już w akcie wykonawczym.</w:t>
      </w:r>
    </w:p>
    <w:p w:rsidR="001F1784" w:rsidRDefault="001F1784" w:rsidP="001F1784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 regulowana projektowanym rozporządzeniem podzielona została na rozdział</w:t>
      </w:r>
      <w:r w:rsidR="00D3027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C05D00">
        <w:rPr>
          <w:rFonts w:ascii="Times New Roman" w:eastAsia="Times New Roman" w:hAnsi="Times New Roman" w:cs="Times New Roman"/>
          <w:sz w:val="24"/>
          <w:szCs w:val="24"/>
        </w:rPr>
        <w:t>dotyczące kwestii związanych</w:t>
      </w:r>
      <w:r w:rsidR="00D3027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</w:rPr>
        <w:t>czynnościa</w:t>
      </w:r>
      <w:r w:rsidR="008D29AF">
        <w:rPr>
          <w:rFonts w:ascii="Times New Roman" w:eastAsia="Times New Roman" w:hAnsi="Times New Roman" w:cs="Times New Roman"/>
          <w:sz w:val="24"/>
          <w:szCs w:val="24"/>
        </w:rPr>
        <w:t xml:space="preserve">mi wstępnymi i przygotowawczymi, </w:t>
      </w:r>
      <w:r w:rsidR="005C5062">
        <w:rPr>
          <w:rFonts w:ascii="Times New Roman" w:eastAsia="Times New Roman" w:hAnsi="Times New Roman" w:cs="Times New Roman"/>
          <w:sz w:val="24"/>
          <w:szCs w:val="24"/>
        </w:rPr>
        <w:t>przygotowaniem rozprawy</w:t>
      </w:r>
      <w:r w:rsidR="008D29AF">
        <w:rPr>
          <w:rFonts w:ascii="Times New Roman" w:eastAsia="Times New Roman" w:hAnsi="Times New Roman" w:cs="Times New Roman"/>
          <w:sz w:val="24"/>
          <w:szCs w:val="24"/>
        </w:rPr>
        <w:t>, przebiegiem postępowania oraz orzekaniem.</w:t>
      </w:r>
    </w:p>
    <w:p w:rsidR="001F1784" w:rsidRDefault="00C05D00" w:rsidP="00C05D00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Czynności wstępne i przygotowawcze </w:t>
      </w:r>
      <w:r w:rsidR="006B342B">
        <w:rPr>
          <w:rFonts w:ascii="Times New Roman" w:eastAsia="Times New Roman" w:hAnsi="Times New Roman" w:cs="Times New Roman"/>
          <w:sz w:val="24"/>
          <w:szCs w:val="24"/>
        </w:rPr>
        <w:t xml:space="preserve">w postepowaniu odwoławczym </w:t>
      </w:r>
      <w:r>
        <w:rPr>
          <w:rFonts w:ascii="Times New Roman" w:eastAsia="Times New Roman" w:hAnsi="Times New Roman" w:cs="Times New Roman"/>
          <w:sz w:val="24"/>
          <w:szCs w:val="24"/>
        </w:rPr>
        <w:t>obejmują określenie fizycznego miejsca wnoszenia odwołania oraz innych pism wnoszonych w postępowaniu</w:t>
      </w:r>
      <w:r w:rsidR="00DF7C61" w:rsidRPr="00DF7C61">
        <w:t xml:space="preserve"> </w:t>
      </w:r>
      <w:r w:rsidR="00DF7C61" w:rsidRPr="00DF7C61">
        <w:rPr>
          <w:rFonts w:ascii="Times New Roman" w:eastAsia="Times New Roman" w:hAnsi="Times New Roman" w:cs="Times New Roman"/>
          <w:sz w:val="24"/>
          <w:szCs w:val="24"/>
        </w:rPr>
        <w:t>odwoławczym</w:t>
      </w:r>
      <w:r>
        <w:rPr>
          <w:rFonts w:ascii="Times New Roman" w:eastAsia="Times New Roman" w:hAnsi="Times New Roman" w:cs="Times New Roman"/>
          <w:sz w:val="24"/>
          <w:szCs w:val="24"/>
        </w:rPr>
        <w:t>. Zgodnie z § 4, p</w:t>
      </w:r>
      <w:r w:rsidR="001F1784" w:rsidRPr="00C05D00">
        <w:rPr>
          <w:rFonts w:ascii="Times New Roman" w:eastAsia="Times New Roman" w:hAnsi="Times New Roman" w:cs="Times New Roman"/>
          <w:sz w:val="24"/>
          <w:szCs w:val="24"/>
        </w:rPr>
        <w:t xml:space="preserve">isma w postępowaniu odwoławczym </w:t>
      </w:r>
      <w:r>
        <w:rPr>
          <w:rFonts w:ascii="Times New Roman" w:eastAsia="Times New Roman" w:hAnsi="Times New Roman" w:cs="Times New Roman"/>
          <w:sz w:val="24"/>
          <w:szCs w:val="24"/>
        </w:rPr>
        <w:t>sporządzone</w:t>
      </w:r>
      <w:r w:rsidR="001F1784" w:rsidRPr="00C05D00">
        <w:rPr>
          <w:rFonts w:ascii="Times New Roman" w:eastAsia="Times New Roman" w:hAnsi="Times New Roman" w:cs="Times New Roman"/>
          <w:sz w:val="24"/>
          <w:szCs w:val="24"/>
        </w:rPr>
        <w:t xml:space="preserve"> w formie elektronicznej albo w postaci elektronicznej, zgodnie z art. 508 ust. 1 ustawy, wnosi się na elektroniczną skrzynkę podawczą Urzędu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Zamówień Publicznych (UZP).</w:t>
      </w:r>
      <w:r w:rsidRPr="00C05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5D00">
        <w:rPr>
          <w:rFonts w:ascii="Times New Roman" w:eastAsia="Times New Roman" w:hAnsi="Times New Roman" w:cs="Times New Roman"/>
          <w:sz w:val="24"/>
          <w:szCs w:val="24"/>
        </w:rPr>
        <w:t xml:space="preserve">dnośnik do usług elektronicznych pozwalających na wniesienie pism w postępowaniu odwoławczym na elektroniczną </w:t>
      </w:r>
      <w:r>
        <w:rPr>
          <w:rFonts w:ascii="Times New Roman" w:eastAsia="Times New Roman" w:hAnsi="Times New Roman" w:cs="Times New Roman"/>
          <w:sz w:val="24"/>
          <w:szCs w:val="24"/>
        </w:rPr>
        <w:t>skrzynkę podawczą UZP udostępniany jest na</w:t>
      </w:r>
      <w:r w:rsidRPr="00C05D00">
        <w:rPr>
          <w:rFonts w:ascii="Times New Roman" w:eastAsia="Times New Roman" w:hAnsi="Times New Roman" w:cs="Times New Roman"/>
          <w:sz w:val="24"/>
          <w:szCs w:val="24"/>
        </w:rPr>
        <w:t xml:space="preserve"> stronie internetowej U</w:t>
      </w:r>
      <w:r w:rsidR="00D44C66">
        <w:rPr>
          <w:rFonts w:ascii="Times New Roman" w:eastAsia="Times New Roman" w:hAnsi="Times New Roman" w:cs="Times New Roman"/>
          <w:sz w:val="24"/>
          <w:szCs w:val="24"/>
        </w:rPr>
        <w:t>ZP</w:t>
      </w:r>
      <w:r w:rsidRPr="00C05D00">
        <w:rPr>
          <w:rFonts w:ascii="Times New Roman" w:eastAsia="Times New Roman" w:hAnsi="Times New Roman" w:cs="Times New Roman"/>
          <w:sz w:val="24"/>
          <w:szCs w:val="24"/>
        </w:rPr>
        <w:t xml:space="preserve"> przez Prezesa K</w:t>
      </w:r>
      <w:r w:rsidR="00274370">
        <w:rPr>
          <w:rFonts w:ascii="Times New Roman" w:eastAsia="Times New Roman" w:hAnsi="Times New Roman" w:cs="Times New Roman"/>
          <w:sz w:val="24"/>
          <w:szCs w:val="24"/>
        </w:rPr>
        <w:t xml:space="preserve">rajowej </w:t>
      </w:r>
      <w:r w:rsidRPr="00C05D00">
        <w:rPr>
          <w:rFonts w:ascii="Times New Roman" w:eastAsia="Times New Roman" w:hAnsi="Times New Roman" w:cs="Times New Roman"/>
          <w:sz w:val="24"/>
          <w:szCs w:val="24"/>
        </w:rPr>
        <w:t>I</w:t>
      </w:r>
      <w:r w:rsidR="00274370">
        <w:rPr>
          <w:rFonts w:ascii="Times New Roman" w:eastAsia="Times New Roman" w:hAnsi="Times New Roman" w:cs="Times New Roman"/>
          <w:sz w:val="24"/>
          <w:szCs w:val="24"/>
        </w:rPr>
        <w:t xml:space="preserve">zby </w:t>
      </w:r>
      <w:r w:rsidRPr="00C05D00">
        <w:rPr>
          <w:rFonts w:ascii="Times New Roman" w:eastAsia="Times New Roman" w:hAnsi="Times New Roman" w:cs="Times New Roman"/>
          <w:sz w:val="24"/>
          <w:szCs w:val="24"/>
        </w:rPr>
        <w:t>O</w:t>
      </w:r>
      <w:r w:rsidR="00274370">
        <w:rPr>
          <w:rFonts w:ascii="Times New Roman" w:eastAsia="Times New Roman" w:hAnsi="Times New Roman" w:cs="Times New Roman"/>
          <w:sz w:val="24"/>
          <w:szCs w:val="24"/>
        </w:rPr>
        <w:t>dwoławczej</w:t>
      </w:r>
      <w:r w:rsidRPr="00C05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D00" w:rsidRPr="00C05D00" w:rsidRDefault="00C05D00" w:rsidP="00C05D00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Ponadto § </w:t>
      </w:r>
      <w:r w:rsidR="00055F9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wprowadza domniemanie, iż </w:t>
      </w:r>
      <w:r w:rsidRPr="00C05D00">
        <w:rPr>
          <w:rFonts w:ascii="Times New Roman" w:eastAsia="Times New Roman" w:hAnsi="Times New Roman" w:cs="Times New Roman"/>
          <w:sz w:val="24"/>
          <w:szCs w:val="24"/>
        </w:rPr>
        <w:t xml:space="preserve">dzień wniesienia pisma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sporządzonego w postaci elektronicznej, </w:t>
      </w:r>
      <w:r w:rsidRPr="00C05D00">
        <w:rPr>
          <w:rFonts w:ascii="Times New Roman" w:eastAsia="Times New Roman" w:hAnsi="Times New Roman" w:cs="Times New Roman"/>
          <w:sz w:val="24"/>
          <w:szCs w:val="24"/>
        </w:rPr>
        <w:t xml:space="preserve">przez stronę lub uczestnika postępowania odwoławczego, a także dzień przesłania pisma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kierowanego przez </w:t>
      </w:r>
      <w:r w:rsidR="00274370">
        <w:rPr>
          <w:rFonts w:ascii="Times New Roman" w:eastAsia="Times New Roman" w:hAnsi="Times New Roman" w:cs="Times New Roman"/>
          <w:sz w:val="24"/>
          <w:szCs w:val="24"/>
        </w:rPr>
        <w:t xml:space="preserve">Krajową </w:t>
      </w:r>
      <w:r>
        <w:rPr>
          <w:rFonts w:ascii="Times New Roman" w:eastAsia="Times New Roman" w:hAnsi="Times New Roman" w:cs="Times New Roman"/>
          <w:sz w:val="24"/>
          <w:szCs w:val="24"/>
        </w:rPr>
        <w:t>Izbę</w:t>
      </w:r>
      <w:r w:rsidR="00274370">
        <w:rPr>
          <w:rFonts w:ascii="Times New Roman" w:eastAsia="Times New Roman" w:hAnsi="Times New Roman" w:cs="Times New Roman"/>
          <w:sz w:val="24"/>
          <w:szCs w:val="24"/>
        </w:rPr>
        <w:t xml:space="preserve"> Odwoławczą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D00">
        <w:rPr>
          <w:rFonts w:ascii="Times New Roman" w:eastAsia="Times New Roman" w:hAnsi="Times New Roman" w:cs="Times New Roman"/>
          <w:sz w:val="24"/>
          <w:szCs w:val="24"/>
        </w:rPr>
        <w:t>do strony lub uczestnika</w:t>
      </w:r>
      <w:r w:rsidR="004D1771" w:rsidRPr="004D1771">
        <w:rPr>
          <w:rFonts w:ascii="Times New Roman" w:eastAsia="Times New Roman" w:hAnsi="Times New Roman" w:cs="Times New Roman"/>
          <w:sz w:val="24"/>
          <w:szCs w:val="24"/>
        </w:rPr>
        <w:t xml:space="preserve"> postępowania odwoławczego</w:t>
      </w:r>
      <w:r w:rsidRPr="00C05D00">
        <w:rPr>
          <w:rFonts w:ascii="Times New Roman" w:eastAsia="Times New Roman" w:hAnsi="Times New Roman" w:cs="Times New Roman"/>
          <w:sz w:val="24"/>
          <w:szCs w:val="24"/>
        </w:rPr>
        <w:t>, jest dniem jego doręczenia.</w:t>
      </w:r>
    </w:p>
    <w:p w:rsidR="001F1784" w:rsidRPr="00C05D00" w:rsidRDefault="00080EDB" w:rsidP="00C05D00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mip4942797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Kolejne przepisy dotyczą składania przez zamawiającego dokumentacji post</w:t>
      </w:r>
      <w:r w:rsidR="00D44C66"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powania o udzielenie zamówienia celem przygotowania postępowania odwoławczego (projektowane § </w:t>
      </w:r>
      <w:r w:rsidR="00055F9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§ </w:t>
      </w:r>
      <w:r w:rsidR="00055F9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1F1784" w:rsidRPr="00C05D00">
        <w:rPr>
          <w:rFonts w:ascii="Times New Roman" w:eastAsia="Times New Roman" w:hAnsi="Times New Roman" w:cs="Times New Roman"/>
          <w:sz w:val="24"/>
          <w:szCs w:val="24"/>
        </w:rPr>
        <w:t xml:space="preserve">Prezes </w:t>
      </w:r>
      <w:r w:rsidR="00274370">
        <w:rPr>
          <w:rFonts w:ascii="Times New Roman" w:eastAsia="Times New Roman" w:hAnsi="Times New Roman" w:cs="Times New Roman"/>
          <w:sz w:val="24"/>
          <w:szCs w:val="24"/>
        </w:rPr>
        <w:t xml:space="preserve">Krajowej </w:t>
      </w:r>
      <w:r w:rsidR="001F1784" w:rsidRPr="00C05D00">
        <w:rPr>
          <w:rFonts w:ascii="Times New Roman" w:eastAsia="Times New Roman" w:hAnsi="Times New Roman" w:cs="Times New Roman"/>
          <w:sz w:val="24"/>
          <w:szCs w:val="24"/>
        </w:rPr>
        <w:t>Izby</w:t>
      </w:r>
      <w:r w:rsidR="00274370">
        <w:rPr>
          <w:rFonts w:ascii="Times New Roman" w:eastAsia="Times New Roman" w:hAnsi="Times New Roman" w:cs="Times New Roman"/>
          <w:sz w:val="24"/>
          <w:szCs w:val="24"/>
        </w:rPr>
        <w:t xml:space="preserve"> Odwoławczej </w:t>
      </w:r>
      <w:r w:rsidR="001F1784" w:rsidRPr="00C05D00">
        <w:rPr>
          <w:rFonts w:ascii="Times New Roman" w:eastAsia="Times New Roman" w:hAnsi="Times New Roman" w:cs="Times New Roman"/>
          <w:sz w:val="24"/>
          <w:szCs w:val="24"/>
        </w:rPr>
        <w:t xml:space="preserve"> wzywa zamawiającego do niezwłocznego złożenia dokumentacji postępowania o udzielenie zamówienia w postaci elektronicznej,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jeżeli w odwołaniu nie występują braki formalne. Składana dokumentacja nie obejmuje </w:t>
      </w:r>
      <w:r w:rsidR="001F1784" w:rsidRPr="00C05D00">
        <w:rPr>
          <w:rFonts w:ascii="Times New Roman" w:eastAsia="Times New Roman" w:hAnsi="Times New Roman" w:cs="Times New Roman"/>
          <w:sz w:val="24"/>
          <w:szCs w:val="24"/>
        </w:rPr>
        <w:t>wniosków o dopuszczenie do udziału w postępowaniu lub ofert wykonawców, których nie dotyczą zarzuty zawarte w odwołaniu</w:t>
      </w:r>
      <w:r w:rsidR="00C05D00">
        <w:rPr>
          <w:rFonts w:ascii="Times New Roman" w:eastAsia="Times New Roman" w:hAnsi="Times New Roman" w:cs="Times New Roman"/>
          <w:sz w:val="24"/>
          <w:szCs w:val="24"/>
        </w:rPr>
        <w:t xml:space="preserve">. Akta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postępowania o udzielenie zamówienia mają być </w:t>
      </w:r>
      <w:r w:rsidR="00C05D00">
        <w:rPr>
          <w:rFonts w:ascii="Times New Roman" w:eastAsia="Times New Roman" w:hAnsi="Times New Roman" w:cs="Times New Roman"/>
          <w:sz w:val="24"/>
          <w:szCs w:val="24"/>
        </w:rPr>
        <w:t>zapisane na</w:t>
      </w:r>
      <w:r w:rsidR="001F1784" w:rsidRPr="00C05D00">
        <w:rPr>
          <w:rFonts w:ascii="Times New Roman" w:eastAsia="Times New Roman" w:hAnsi="Times New Roman" w:cs="Times New Roman"/>
          <w:sz w:val="24"/>
          <w:szCs w:val="24"/>
        </w:rPr>
        <w:t xml:space="preserve"> informatycznym nośniku danych w sposób zapewniający odczyt dokumentów elektronicznych i informacji opisanych oraz uporządkowanych zgodnie ze strukturą i metodyką nazewnictwa katalogów i dokumentów elektronicznych</w:t>
      </w:r>
      <w:r>
        <w:rPr>
          <w:rFonts w:ascii="Times New Roman" w:eastAsia="Times New Roman" w:hAnsi="Times New Roman" w:cs="Times New Roman"/>
          <w:sz w:val="24"/>
          <w:szCs w:val="24"/>
        </w:rPr>
        <w:t>. Jeżeli</w:t>
      </w:r>
      <w:r w:rsidR="001F1784" w:rsidRPr="00C05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jednak </w:t>
      </w:r>
      <w:r w:rsidR="001F1784" w:rsidRPr="00C05D00">
        <w:rPr>
          <w:rFonts w:ascii="Times New Roman" w:eastAsia="Times New Roman" w:hAnsi="Times New Roman" w:cs="Times New Roman"/>
          <w:sz w:val="24"/>
          <w:szCs w:val="24"/>
        </w:rPr>
        <w:t>zamawiający odstąpił od wymagania użycia środków komunikacji elektronicznej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D00">
        <w:rPr>
          <w:rFonts w:ascii="Times New Roman" w:eastAsia="Times New Roman" w:hAnsi="Times New Roman" w:cs="Times New Roman"/>
          <w:sz w:val="24"/>
          <w:szCs w:val="24"/>
        </w:rPr>
        <w:t>w postępowaniu o udzielenie zamówienia publicznego</w:t>
      </w:r>
      <w:r w:rsidR="001F1784" w:rsidRPr="00C05D00">
        <w:rPr>
          <w:rFonts w:ascii="Times New Roman" w:eastAsia="Times New Roman" w:hAnsi="Times New Roman" w:cs="Times New Roman"/>
          <w:sz w:val="24"/>
          <w:szCs w:val="24"/>
        </w:rPr>
        <w:t>, zamawiając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1F1784" w:rsidRPr="00C05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składa kopię</w:t>
      </w:r>
      <w:r w:rsidR="001F1784" w:rsidRPr="00C05D00">
        <w:rPr>
          <w:rFonts w:ascii="Times New Roman" w:eastAsia="Times New Roman" w:hAnsi="Times New Roman" w:cs="Times New Roman"/>
          <w:sz w:val="24"/>
          <w:szCs w:val="24"/>
        </w:rPr>
        <w:t xml:space="preserve"> dokumentacji postępowania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postaci papierowej</w:t>
      </w:r>
      <w:r w:rsidR="001F1784" w:rsidRPr="00C05D00">
        <w:rPr>
          <w:rFonts w:ascii="Times New Roman" w:eastAsia="Times New Roman" w:hAnsi="Times New Roman" w:cs="Times New Roman"/>
          <w:sz w:val="24"/>
          <w:szCs w:val="24"/>
        </w:rPr>
        <w:t>, potwierdzonej za zgodność z oryginałem przez kierownika zamawiającego lub osobę upoważnioną.</w:t>
      </w:r>
    </w:p>
    <w:p w:rsidR="001F1784" w:rsidRDefault="00080EDB" w:rsidP="00080EDB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Nowymi regulacjami są przepisy dotyczące przeglądania przez strony i uczestników post</w:t>
      </w:r>
      <w:r w:rsidR="00BF6E10"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powania akt sprawy odwoławczej. Zgodnie z § </w:t>
      </w:r>
      <w:r w:rsidR="00055F9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23C14">
        <w:rPr>
          <w:rFonts w:ascii="Times New Roman" w:eastAsia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3C14">
        <w:rPr>
          <w:rFonts w:ascii="Times New Roman" w:eastAsia="Times New Roman" w:hAnsi="Times New Roman" w:cs="Times New Roman"/>
          <w:sz w:val="24"/>
          <w:szCs w:val="24"/>
        </w:rPr>
        <w:t>w</w:t>
      </w:r>
      <w:r w:rsidR="001F1784" w:rsidRPr="00080EDB">
        <w:rPr>
          <w:rFonts w:ascii="Times New Roman" w:eastAsia="Times New Roman" w:hAnsi="Times New Roman" w:cs="Times New Roman"/>
          <w:sz w:val="24"/>
          <w:szCs w:val="24"/>
        </w:rPr>
        <w:t xml:space="preserve"> toku prowadzonej sprawy odwoławczej, strony i uczestnicy postępowania </w:t>
      </w:r>
      <w:r w:rsidR="001F1784" w:rsidRPr="00080EDB">
        <w:rPr>
          <w:rFonts w:ascii="Times New Roman" w:eastAsia="Times New Roman" w:hAnsi="Times New Roman" w:cs="Times New Roman" w:hint="eastAsia"/>
          <w:sz w:val="24"/>
          <w:szCs w:val="24"/>
        </w:rPr>
        <w:t>odwoławczego</w:t>
      </w:r>
      <w:r w:rsidR="001F1784" w:rsidRPr="00080EDB">
        <w:rPr>
          <w:rFonts w:ascii="Times New Roman" w:eastAsia="Times New Roman" w:hAnsi="Times New Roman" w:cs="Times New Roman"/>
          <w:sz w:val="24"/>
          <w:szCs w:val="24"/>
        </w:rPr>
        <w:t xml:space="preserve"> mają prawo:</w:t>
      </w:r>
      <w:r w:rsidR="00B2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784" w:rsidRPr="00080EDB">
        <w:rPr>
          <w:rFonts w:ascii="Times New Roman" w:eastAsia="Times New Roman" w:hAnsi="Times New Roman" w:cs="Times New Roman"/>
          <w:sz w:val="24"/>
          <w:szCs w:val="24"/>
        </w:rPr>
        <w:t xml:space="preserve">przeglądać akta sprawy, samodzielnie utrwalać ich obraz oraz otrzymywać </w:t>
      </w:r>
      <w:r w:rsidR="00B23C14">
        <w:rPr>
          <w:rFonts w:ascii="Times New Roman" w:eastAsia="Times New Roman" w:hAnsi="Times New Roman" w:cs="Times New Roman"/>
          <w:sz w:val="24"/>
          <w:szCs w:val="24"/>
        </w:rPr>
        <w:t xml:space="preserve">odpisy, kopie lub wyciągi z akt, a także </w:t>
      </w:r>
      <w:r w:rsidR="001F1784" w:rsidRPr="00080EDB">
        <w:rPr>
          <w:rFonts w:ascii="Times New Roman" w:eastAsia="Times New Roman" w:hAnsi="Times New Roman" w:cs="Times New Roman"/>
          <w:sz w:val="24"/>
          <w:szCs w:val="24"/>
        </w:rPr>
        <w:t>do otrzymania z akt sprawy zapisu dźwięku albo obrazu i dźwięku, chyba że protokół został sporządzony wyłącznie pisemnie.</w:t>
      </w:r>
      <w:r w:rsidR="00B23C14">
        <w:rPr>
          <w:rFonts w:ascii="Times New Roman" w:eastAsia="Times New Roman" w:hAnsi="Times New Roman" w:cs="Times New Roman"/>
          <w:sz w:val="24"/>
          <w:szCs w:val="24"/>
        </w:rPr>
        <w:t xml:space="preserve"> W projektowanym § </w:t>
      </w:r>
      <w:r w:rsidR="00055F9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23C14">
        <w:rPr>
          <w:rFonts w:ascii="Times New Roman" w:eastAsia="Times New Roman" w:hAnsi="Times New Roman" w:cs="Times New Roman"/>
          <w:sz w:val="24"/>
          <w:szCs w:val="24"/>
        </w:rPr>
        <w:t xml:space="preserve"> ust. 2 przewidziano jednak, że stronom</w:t>
      </w:r>
      <w:r w:rsidR="001F1784" w:rsidRPr="00080EDB">
        <w:rPr>
          <w:rFonts w:ascii="Times New Roman" w:eastAsia="Times New Roman" w:hAnsi="Times New Roman" w:cs="Times New Roman"/>
          <w:sz w:val="24"/>
          <w:szCs w:val="24"/>
        </w:rPr>
        <w:t xml:space="preserve"> i uczestn</w:t>
      </w:r>
      <w:r w:rsidR="00B23C14">
        <w:rPr>
          <w:rFonts w:ascii="Times New Roman" w:eastAsia="Times New Roman" w:hAnsi="Times New Roman" w:cs="Times New Roman"/>
          <w:sz w:val="24"/>
          <w:szCs w:val="24"/>
        </w:rPr>
        <w:t>ikom</w:t>
      </w:r>
      <w:r w:rsidR="001F1784" w:rsidRPr="00080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E10">
        <w:rPr>
          <w:rFonts w:ascii="Times New Roman" w:eastAsia="Times New Roman" w:hAnsi="Times New Roman" w:cs="Times New Roman"/>
          <w:sz w:val="24"/>
          <w:szCs w:val="24"/>
        </w:rPr>
        <w:t xml:space="preserve">postępowania odwoławczego </w:t>
      </w:r>
      <w:r w:rsidR="00B23C14">
        <w:rPr>
          <w:rFonts w:ascii="Times New Roman" w:eastAsia="Times New Roman" w:hAnsi="Times New Roman" w:cs="Times New Roman"/>
          <w:sz w:val="24"/>
          <w:szCs w:val="24"/>
        </w:rPr>
        <w:t xml:space="preserve">udostępnia się wyłącznie zapis dźwięku, jeżeli </w:t>
      </w:r>
      <w:r w:rsidR="001F1784" w:rsidRPr="00080EDB">
        <w:rPr>
          <w:rFonts w:ascii="Times New Roman" w:eastAsia="Times New Roman" w:hAnsi="Times New Roman" w:cs="Times New Roman"/>
          <w:sz w:val="24"/>
          <w:szCs w:val="24"/>
        </w:rPr>
        <w:t>posiedzenie odbyło się z wyłączeniem jawności</w:t>
      </w:r>
      <w:r w:rsidR="00B23C14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1F1784" w:rsidRPr="00080EDB">
        <w:rPr>
          <w:rFonts w:ascii="Times New Roman" w:eastAsia="Times New Roman" w:hAnsi="Times New Roman" w:cs="Times New Roman"/>
          <w:sz w:val="24"/>
          <w:szCs w:val="24"/>
        </w:rPr>
        <w:t xml:space="preserve">wydaniu zapisu obrazu i dźwięku </w:t>
      </w:r>
      <w:r w:rsidR="001F1784" w:rsidRPr="00080EDB">
        <w:rPr>
          <w:rFonts w:ascii="Times New Roman" w:eastAsia="Times New Roman" w:hAnsi="Times New Roman" w:cs="Times New Roman"/>
          <w:sz w:val="24"/>
          <w:szCs w:val="24"/>
        </w:rPr>
        <w:lastRenderedPageBreak/>
        <w:t>sprzeciwia się ważny interes publiczny lub prywatny.</w:t>
      </w:r>
      <w:r w:rsidR="00B23C14">
        <w:rPr>
          <w:rFonts w:ascii="Times New Roman" w:eastAsia="Times New Roman" w:hAnsi="Times New Roman" w:cs="Times New Roman"/>
          <w:sz w:val="24"/>
          <w:szCs w:val="24"/>
        </w:rPr>
        <w:t xml:space="preserve"> Projektowany przepis stanowi również, że u</w:t>
      </w:r>
      <w:r w:rsidR="001F1784" w:rsidRPr="00080EDB">
        <w:rPr>
          <w:rFonts w:ascii="Times New Roman" w:eastAsia="Times New Roman" w:hAnsi="Times New Roman" w:cs="Times New Roman"/>
          <w:sz w:val="24"/>
          <w:szCs w:val="24"/>
        </w:rPr>
        <w:t>dostępnieniu nie podlegają informacje stanowiące tajemnicę chronioną na podstawie odrębnych przepisów inne niż informacje niejawne w rozumieniu przepisów o ochronie informacji niejawnych, a do czasu ogłoszenia wokandy nie udostępnia się także informacji o składzie orzekającym wyznaczonym do rozpoznania odwołania.</w:t>
      </w:r>
    </w:p>
    <w:p w:rsidR="001F1784" w:rsidRPr="009A355D" w:rsidRDefault="009A355D" w:rsidP="009A355D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Natomiast projektowany § </w:t>
      </w:r>
      <w:r w:rsidR="00055F9D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stanowi, że udostępnienie akt sprawy następuje na wniosek </w:t>
      </w:r>
      <w:r w:rsidRPr="00080EDB">
        <w:rPr>
          <w:rFonts w:ascii="Times New Roman" w:eastAsia="Times New Roman" w:hAnsi="Times New Roman" w:cs="Times New Roman"/>
          <w:sz w:val="24"/>
          <w:szCs w:val="24"/>
        </w:rPr>
        <w:t>strony lub uczestnika postępowania odwoław</w:t>
      </w:r>
      <w:r>
        <w:rPr>
          <w:rFonts w:ascii="Times New Roman" w:eastAsia="Times New Roman" w:hAnsi="Times New Roman" w:cs="Times New Roman"/>
          <w:sz w:val="24"/>
          <w:szCs w:val="24"/>
        </w:rPr>
        <w:t>czego, w terminie uzgodnionym z </w:t>
      </w:r>
      <w:r w:rsidRPr="00080EDB">
        <w:rPr>
          <w:rFonts w:ascii="Times New Roman" w:eastAsia="Times New Roman" w:hAnsi="Times New Roman" w:cs="Times New Roman"/>
          <w:sz w:val="24"/>
          <w:szCs w:val="24"/>
        </w:rPr>
        <w:t>przewodniczącym składu orzekającego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Akta udostępnia </w:t>
      </w:r>
      <w:r w:rsidRPr="00080EDB">
        <w:rPr>
          <w:rFonts w:ascii="Times New Roman" w:eastAsia="Times New Roman" w:hAnsi="Times New Roman" w:cs="Times New Roman"/>
          <w:sz w:val="24"/>
          <w:szCs w:val="24"/>
        </w:rPr>
        <w:t xml:space="preserve">Prezes </w:t>
      </w:r>
      <w:r w:rsidR="00BF6E10">
        <w:rPr>
          <w:rFonts w:ascii="Times New Roman" w:eastAsia="Times New Roman" w:hAnsi="Times New Roman" w:cs="Times New Roman"/>
          <w:sz w:val="24"/>
          <w:szCs w:val="24"/>
        </w:rPr>
        <w:t xml:space="preserve">Krajowej </w:t>
      </w:r>
      <w:r w:rsidRPr="00080EDB">
        <w:rPr>
          <w:rFonts w:ascii="Times New Roman" w:eastAsia="Times New Roman" w:hAnsi="Times New Roman" w:cs="Times New Roman"/>
          <w:sz w:val="24"/>
          <w:szCs w:val="24"/>
        </w:rPr>
        <w:t xml:space="preserve">Izby </w:t>
      </w:r>
      <w:r w:rsidR="00BF6E10">
        <w:rPr>
          <w:rFonts w:ascii="Times New Roman" w:eastAsia="Times New Roman" w:hAnsi="Times New Roman" w:cs="Times New Roman"/>
          <w:sz w:val="24"/>
          <w:szCs w:val="24"/>
        </w:rPr>
        <w:t>Odwoł</w:t>
      </w:r>
      <w:r w:rsidR="00B0557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F6E10">
        <w:rPr>
          <w:rFonts w:ascii="Times New Roman" w:eastAsia="Times New Roman" w:hAnsi="Times New Roman" w:cs="Times New Roman"/>
          <w:sz w:val="24"/>
          <w:szCs w:val="24"/>
        </w:rPr>
        <w:t xml:space="preserve">wczej </w:t>
      </w:r>
      <w:r w:rsidRPr="00080EDB">
        <w:rPr>
          <w:rFonts w:ascii="Times New Roman" w:eastAsia="Times New Roman" w:hAnsi="Times New Roman" w:cs="Times New Roman"/>
          <w:sz w:val="24"/>
          <w:szCs w:val="24"/>
        </w:rPr>
        <w:t>w siedzibie U</w:t>
      </w:r>
      <w:r w:rsidR="00D9067E">
        <w:rPr>
          <w:rFonts w:ascii="Times New Roman" w:eastAsia="Times New Roman" w:hAnsi="Times New Roman" w:cs="Times New Roman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sz w:val="24"/>
          <w:szCs w:val="24"/>
        </w:rPr>
        <w:t>. W dalszych ustępach uregulowano formę udostępnienia z</w:t>
      </w:r>
      <w:r w:rsidRPr="00080EDB">
        <w:rPr>
          <w:rFonts w:ascii="Times New Roman" w:eastAsia="Times New Roman" w:hAnsi="Times New Roman" w:cs="Times New Roman"/>
          <w:sz w:val="24"/>
          <w:szCs w:val="24"/>
        </w:rPr>
        <w:t>apis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80EDB">
        <w:rPr>
          <w:rFonts w:ascii="Times New Roman" w:eastAsia="Times New Roman" w:hAnsi="Times New Roman" w:cs="Times New Roman"/>
          <w:sz w:val="24"/>
          <w:szCs w:val="24"/>
        </w:rPr>
        <w:t xml:space="preserve"> bądź kopię zapisu dźwięku albo obrazu i dźwięku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A3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EDB">
        <w:rPr>
          <w:rFonts w:ascii="Times New Roman" w:eastAsia="Times New Roman" w:hAnsi="Times New Roman" w:cs="Times New Roman"/>
          <w:sz w:val="24"/>
          <w:szCs w:val="24"/>
        </w:rPr>
        <w:t>przy użyciu środków komunikacji elektronicznej albo na nośniku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342B" w:rsidRPr="006B342B" w:rsidRDefault="00055F9D" w:rsidP="006B342B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Projektowane § 11</w:t>
      </w:r>
      <w:r w:rsidR="00BF6E10" w:rsidRPr="00BF6E1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20 są powiązane co do zasady z przygotowanie</w:t>
      </w:r>
      <w:r w:rsidR="002A398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rozprawy. 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 xml:space="preserve">Prezes </w:t>
      </w:r>
      <w:r w:rsidR="002A3986">
        <w:rPr>
          <w:rFonts w:ascii="Times New Roman" w:eastAsia="Times New Roman" w:hAnsi="Times New Roman" w:cs="Times New Roman"/>
          <w:sz w:val="24"/>
          <w:szCs w:val="24"/>
        </w:rPr>
        <w:t xml:space="preserve">Krajowej 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 xml:space="preserve">Izby </w:t>
      </w:r>
      <w:r w:rsidR="002A3986">
        <w:rPr>
          <w:rFonts w:ascii="Times New Roman" w:eastAsia="Times New Roman" w:hAnsi="Times New Roman" w:cs="Times New Roman"/>
          <w:sz w:val="24"/>
          <w:szCs w:val="24"/>
        </w:rPr>
        <w:t xml:space="preserve">Odwoławczej 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>wyznacza</w:t>
      </w:r>
      <w:r w:rsidR="002A39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 xml:space="preserve"> w drodze zarządzenia</w:t>
      </w:r>
      <w:r w:rsidR="002A39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 xml:space="preserve"> skład orzekający oraz termin posiedzenia do dokonania niezbędnych czynności fo</w:t>
      </w:r>
      <w:r w:rsidR="006B342B">
        <w:rPr>
          <w:rFonts w:ascii="Times New Roman" w:eastAsia="Times New Roman" w:hAnsi="Times New Roman" w:cs="Times New Roman"/>
          <w:sz w:val="24"/>
          <w:szCs w:val="24"/>
        </w:rPr>
        <w:t xml:space="preserve">rmalnoprawnych i sprawdzających (§ 11). Wyznaczając skład orzekający, Prezes </w:t>
      </w:r>
      <w:r w:rsidR="002A3986">
        <w:rPr>
          <w:rFonts w:ascii="Times New Roman" w:eastAsia="Times New Roman" w:hAnsi="Times New Roman" w:cs="Times New Roman"/>
          <w:sz w:val="24"/>
          <w:szCs w:val="24"/>
        </w:rPr>
        <w:t xml:space="preserve">Krajowej </w:t>
      </w:r>
      <w:r w:rsidR="006B342B">
        <w:rPr>
          <w:rFonts w:ascii="Times New Roman" w:eastAsia="Times New Roman" w:hAnsi="Times New Roman" w:cs="Times New Roman"/>
          <w:sz w:val="24"/>
          <w:szCs w:val="24"/>
        </w:rPr>
        <w:t xml:space="preserve">Izby </w:t>
      </w:r>
      <w:r w:rsidR="002A3986">
        <w:rPr>
          <w:rFonts w:ascii="Times New Roman" w:eastAsia="Times New Roman" w:hAnsi="Times New Roman" w:cs="Times New Roman"/>
          <w:sz w:val="24"/>
          <w:szCs w:val="24"/>
        </w:rPr>
        <w:t xml:space="preserve">Odwoławczej </w:t>
      </w:r>
      <w:r w:rsidR="006B342B">
        <w:rPr>
          <w:rFonts w:ascii="Times New Roman" w:eastAsia="Times New Roman" w:hAnsi="Times New Roman" w:cs="Times New Roman"/>
          <w:sz w:val="24"/>
          <w:szCs w:val="24"/>
        </w:rPr>
        <w:t xml:space="preserve">bierze pod uwagę czy 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>dokumentacja zawiera informacje niejawne w rozumieniu przepisów o ochronie informacji niejawnych</w:t>
      </w:r>
      <w:r w:rsidR="006B342B">
        <w:rPr>
          <w:rFonts w:ascii="Times New Roman" w:eastAsia="Times New Roman" w:hAnsi="Times New Roman" w:cs="Times New Roman"/>
          <w:sz w:val="24"/>
          <w:szCs w:val="24"/>
        </w:rPr>
        <w:t xml:space="preserve">. W takim przypadku wyznacza on 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 xml:space="preserve">skład orzekający spośród członków </w:t>
      </w:r>
      <w:r w:rsidR="002A3986" w:rsidRPr="002A3986">
        <w:rPr>
          <w:rFonts w:ascii="Times New Roman" w:eastAsia="Times New Roman" w:hAnsi="Times New Roman" w:cs="Times New Roman"/>
          <w:sz w:val="24"/>
          <w:szCs w:val="24"/>
        </w:rPr>
        <w:t xml:space="preserve">Krajowej 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>Izby</w:t>
      </w:r>
      <w:r w:rsidR="002A3986" w:rsidRPr="002A3986">
        <w:t xml:space="preserve"> </w:t>
      </w:r>
      <w:r w:rsidR="002A3986" w:rsidRPr="002A3986">
        <w:rPr>
          <w:rFonts w:ascii="Times New Roman" w:eastAsia="Times New Roman" w:hAnsi="Times New Roman" w:cs="Times New Roman"/>
          <w:sz w:val="24"/>
          <w:szCs w:val="24"/>
        </w:rPr>
        <w:t>Odwoławczej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>, którzy posiadają dostęp do informacji niejawnych w rozumieniu przepisów o ochronie informacji niejawnych, odpowiedni do klauzuli nadanej tym informacjom</w:t>
      </w:r>
      <w:r w:rsidR="006B34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42B" w:rsidRDefault="006B342B" w:rsidP="006B342B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42B">
        <w:rPr>
          <w:rFonts w:ascii="Times New Roman" w:eastAsia="Times New Roman" w:hAnsi="Times New Roman" w:cs="Times New Roman"/>
          <w:sz w:val="24"/>
          <w:szCs w:val="24"/>
        </w:rPr>
        <w:t>Skład orzekający dokonuje na posiedzeniu niejawnym niezbędnych czynności fo</w:t>
      </w:r>
      <w:r>
        <w:rPr>
          <w:rFonts w:ascii="Times New Roman" w:eastAsia="Times New Roman" w:hAnsi="Times New Roman" w:cs="Times New Roman"/>
          <w:sz w:val="24"/>
          <w:szCs w:val="24"/>
        </w:rPr>
        <w:t>rmalnoprawnych i sprawdzających</w:t>
      </w:r>
      <w:r w:rsidR="00055F9D">
        <w:rPr>
          <w:rFonts w:ascii="Times New Roman" w:eastAsia="Times New Roman" w:hAnsi="Times New Roman" w:cs="Times New Roman"/>
          <w:sz w:val="24"/>
          <w:szCs w:val="24"/>
        </w:rPr>
        <w:t xml:space="preserve"> (§ 13)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>w szczególności: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>wzywa odwołującego do poprawienia lub uzupełnienia odwołania lub złożenia dowodu uiszczenia wpisu;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>wydaje postanowienie odpowiednio o zwrocie albo o odrzuceniu odwołania, o umorzeniu postępowania odwoławczego, lub o uwzględnieniu albo oddaleniu opozycji przeciw przystąpieniu innego wykonawcy do postępowania odwoławczego;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>wzywa uczestnika postępowania odwoławczego, który przystąpił do postępowania odwoławczego po stronie zamawiającego, do złożenia oświadczenia w przedmiocie wniesienia sprzeciwu co do uw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zględnienia przez zamawiającego 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 xml:space="preserve">całości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albo części 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>zarzutów przedstawionych w odwołaniu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Ponadto skład orzekający 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>może poinformować o przystąpieniu innego wykonawcy do postępowania odwoławczego oraz może zwrócić się do zamawiającego oraz odwołującego o złożenie oświadczenia w przedmiocie zgłoszenia opozycji przeciwko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przystąpieniu innego wykonawcy. </w:t>
      </w:r>
      <w:r w:rsidR="002A398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kład orzekający kieruje 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 xml:space="preserve">odwołanie do rozpoznania na 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rozprawie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albo 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>na posiedzeniu z udziałem stron, uczestników postępowania odwo</w:t>
      </w:r>
      <w:r>
        <w:rPr>
          <w:rFonts w:ascii="Times New Roman" w:eastAsia="Times New Roman" w:hAnsi="Times New Roman" w:cs="Times New Roman"/>
          <w:sz w:val="24"/>
          <w:szCs w:val="24"/>
        </w:rPr>
        <w:t>ławczego, świadków lub biegłych.</w:t>
      </w:r>
    </w:p>
    <w:p w:rsidR="00A301DE" w:rsidRPr="006B342B" w:rsidRDefault="00A301DE" w:rsidP="006B342B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Jeżeli 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 xml:space="preserve">przed rozprawą lub posiedzeniem, strona lub uczestnik postępowania odwoławczego złożył opinię biegłego,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również </w:t>
      </w:r>
      <w:r w:rsidRPr="002A3986">
        <w:rPr>
          <w:rFonts w:ascii="Times New Roman" w:eastAsia="Times New Roman" w:hAnsi="Times New Roman" w:cs="Times New Roman"/>
          <w:sz w:val="24"/>
          <w:szCs w:val="24"/>
        </w:rPr>
        <w:t>na zarządzenie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>skład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 xml:space="preserve"> orzekając</w:t>
      </w:r>
      <w:r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 xml:space="preserve"> odpis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 xml:space="preserve"> tej opinii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zostaną 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>doręczenie odpowiednio stronom lub uczestnikom</w:t>
      </w:r>
      <w:r w:rsidR="00425815" w:rsidRPr="00425815">
        <w:t xml:space="preserve"> </w:t>
      </w:r>
      <w:r w:rsidR="00425815" w:rsidRPr="00425815">
        <w:rPr>
          <w:rFonts w:ascii="Times New Roman" w:eastAsia="Times New Roman" w:hAnsi="Times New Roman" w:cs="Times New Roman"/>
          <w:sz w:val="24"/>
          <w:szCs w:val="24"/>
        </w:rPr>
        <w:t>postępowania odwoławczego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>, z pouczeniem o uprawnieniu do zgłoszenia uwag jeszcze przed terminem rozprawy lub posiedzenia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(§ 16).</w:t>
      </w:r>
    </w:p>
    <w:p w:rsidR="006B342B" w:rsidRPr="006B342B" w:rsidRDefault="00055F9D" w:rsidP="006B342B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Projektowany</w:t>
      </w:r>
      <w:r w:rsidRPr="00055F9D">
        <w:rPr>
          <w:rFonts w:ascii="Times New Roman" w:eastAsia="Times New Roman" w:hAnsi="Times New Roman" w:cs="Times New Roman"/>
          <w:sz w:val="24"/>
          <w:szCs w:val="24"/>
        </w:rPr>
        <w:t xml:space="preserve"> §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stanowi, że</w:t>
      </w:r>
      <w:r w:rsidRPr="00055F9D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6B342B" w:rsidRPr="00055F9D">
        <w:rPr>
          <w:rFonts w:ascii="Times New Roman" w:eastAsia="Times New Roman" w:hAnsi="Times New Roman" w:cs="Times New Roman"/>
          <w:sz w:val="24"/>
          <w:szCs w:val="24"/>
        </w:rPr>
        <w:t>okonując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E10" w:rsidRPr="00BF6E10">
        <w:rPr>
          <w:rFonts w:ascii="Times New Roman" w:eastAsia="Times New Roman" w:hAnsi="Times New Roman" w:cs="Times New Roman"/>
          <w:sz w:val="24"/>
          <w:szCs w:val="24"/>
        </w:rPr>
        <w:t xml:space="preserve">na posiedzeniu niejawnym niezbędnych czynności formalnoprawnych i sprawdzających 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>skład orzekający może wystąpić do Prezesa Izby z umotywowanym wnioskiem o wyznaczenie do rozpoznania sprawy składu jednoosobowego albo trzyosobowego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 xml:space="preserve"> zgodnie z art. 487 ust. 2 </w:t>
      </w:r>
      <w:r>
        <w:rPr>
          <w:rFonts w:ascii="Times New Roman" w:eastAsia="Times New Roman" w:hAnsi="Times New Roman" w:cs="Times New Roman"/>
          <w:sz w:val="24"/>
          <w:szCs w:val="24"/>
        </w:rPr>
        <w:t>nowego Pzp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42B" w:rsidRPr="006B342B" w:rsidRDefault="006B342B" w:rsidP="006B342B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42B">
        <w:rPr>
          <w:rFonts w:ascii="Times New Roman" w:eastAsia="Times New Roman" w:hAnsi="Times New Roman" w:cs="Times New Roman"/>
          <w:sz w:val="24"/>
          <w:szCs w:val="24"/>
        </w:rPr>
        <w:t>Posiedzenia i rozprawy odbywają się w siedzibie U</w:t>
      </w:r>
      <w:r w:rsidR="00BF6E10">
        <w:rPr>
          <w:rFonts w:ascii="Times New Roman" w:eastAsia="Times New Roman" w:hAnsi="Times New Roman" w:cs="Times New Roman"/>
          <w:sz w:val="24"/>
          <w:szCs w:val="24"/>
        </w:rPr>
        <w:t>ZP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>. U</w:t>
      </w:r>
      <w:r w:rsidR="00BF6E10">
        <w:rPr>
          <w:rFonts w:ascii="Times New Roman" w:eastAsia="Times New Roman" w:hAnsi="Times New Roman" w:cs="Times New Roman"/>
          <w:sz w:val="24"/>
          <w:szCs w:val="24"/>
        </w:rPr>
        <w:t>ZP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 xml:space="preserve"> zapewnia</w:t>
      </w:r>
      <w:r w:rsidR="00A301DE">
        <w:rPr>
          <w:rFonts w:ascii="Times New Roman" w:eastAsia="Times New Roman" w:hAnsi="Times New Roman" w:cs="Times New Roman"/>
          <w:sz w:val="24"/>
          <w:szCs w:val="24"/>
        </w:rPr>
        <w:t xml:space="preserve"> ich obsługę, a w szczególności protokolanta na rozprawę, 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>salę rozpraw umożliwiającą rozpoznanie odwołania</w:t>
      </w:r>
      <w:r w:rsidR="00A301DE">
        <w:rPr>
          <w:rFonts w:ascii="Times New Roman" w:eastAsia="Times New Roman" w:hAnsi="Times New Roman" w:cs="Times New Roman"/>
          <w:sz w:val="24"/>
          <w:szCs w:val="24"/>
        </w:rPr>
        <w:t xml:space="preserve"> (również z udziałem publiczności), 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>wykonywanie innych czynności niezbędnych do prawidłowego i sprawnego prz</w:t>
      </w:r>
      <w:r w:rsidR="00A301DE">
        <w:rPr>
          <w:rFonts w:ascii="Times New Roman" w:eastAsia="Times New Roman" w:hAnsi="Times New Roman" w:cs="Times New Roman"/>
          <w:sz w:val="24"/>
          <w:szCs w:val="24"/>
        </w:rPr>
        <w:t xml:space="preserve">ebiegu posiedzenia lub rozprawy oraz 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>pomieszczenie na archiwum, do którego przekazuje się akta spraw odwoławczych po zakończeniu postępowań odwoławczych</w:t>
      </w:r>
      <w:r w:rsidR="00A301DE">
        <w:rPr>
          <w:rFonts w:ascii="Times New Roman" w:eastAsia="Times New Roman" w:hAnsi="Times New Roman" w:cs="Times New Roman"/>
          <w:sz w:val="24"/>
          <w:szCs w:val="24"/>
        </w:rPr>
        <w:t xml:space="preserve"> (§ 17)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42B" w:rsidRDefault="006E64B5" w:rsidP="006B342B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Projektowane rozporządzenie zawiera również regulacje dotyczące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 xml:space="preserve"> doręczeni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 xml:space="preserve">stronom oraz uczestnikom postępowania odwoławczego 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>zawiadomienia o terminie i miejscu rozprawy. Zawiadomienie doręcza się za potwierdzeniem odbioru, co najmniej na 3 dni przed wyznaczonym terminem rozprawy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(§ 19)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Jeżeli d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>opuszcz</w:t>
      </w:r>
      <w:r w:rsidR="002A3986">
        <w:rPr>
          <w:rFonts w:ascii="Times New Roman" w:eastAsia="Times New Roman" w:hAnsi="Times New Roman" w:cs="Times New Roman"/>
          <w:sz w:val="24"/>
          <w:szCs w:val="24"/>
        </w:rPr>
        <w:t>ono</w:t>
      </w:r>
      <w:r w:rsidR="00B05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 xml:space="preserve"> dow</w:t>
      </w:r>
      <w:r w:rsidR="002A3986">
        <w:rPr>
          <w:rFonts w:ascii="Times New Roman" w:eastAsia="Times New Roman" w:hAnsi="Times New Roman" w:cs="Times New Roman"/>
          <w:sz w:val="24"/>
          <w:szCs w:val="24"/>
        </w:rPr>
        <w:t>ód</w:t>
      </w:r>
      <w:r w:rsidRPr="006B342B">
        <w:rPr>
          <w:rFonts w:ascii="Times New Roman" w:eastAsia="Times New Roman" w:hAnsi="Times New Roman" w:cs="Times New Roman"/>
          <w:sz w:val="24"/>
          <w:szCs w:val="24"/>
        </w:rPr>
        <w:t xml:space="preserve"> z zeznań świadków lub opinii biegłego, a stawiennictwo świadka lub biegłego jest konieczne</w:t>
      </w:r>
      <w:r>
        <w:rPr>
          <w:rFonts w:ascii="Times New Roman" w:eastAsia="Times New Roman" w:hAnsi="Times New Roman" w:cs="Times New Roman"/>
          <w:sz w:val="24"/>
          <w:szCs w:val="24"/>
        </w:rPr>
        <w:t>, z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 xml:space="preserve">awiadomienie o terminie i miejscu rozprawy doręcza </w:t>
      </w:r>
      <w:r>
        <w:rPr>
          <w:rFonts w:ascii="Times New Roman" w:eastAsia="Times New Roman" w:hAnsi="Times New Roman" w:cs="Times New Roman"/>
          <w:sz w:val="24"/>
          <w:szCs w:val="24"/>
        </w:rPr>
        <w:t>się również świadkom i biegłym.</w:t>
      </w:r>
      <w:bookmarkStart w:id="3" w:name="mip50105018"/>
      <w:bookmarkEnd w:id="3"/>
    </w:p>
    <w:p w:rsidR="001F1784" w:rsidRDefault="006E64B5" w:rsidP="006B342B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projektowanym § 20, w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 xml:space="preserve"> przypadku niestawienia się na rozprawę członka wyznaczonego składu orzekającego albo wyłączenia członka składu orzekającego od udziału w sprawie, albo z innych uzasadnionych przy</w:t>
      </w:r>
      <w:r>
        <w:rPr>
          <w:rFonts w:ascii="Times New Roman" w:eastAsia="Times New Roman" w:hAnsi="Times New Roman" w:cs="Times New Roman"/>
          <w:sz w:val="24"/>
          <w:szCs w:val="24"/>
        </w:rPr>
        <w:t>czyn, rozprawa ulega odroczeniu. Przy czym P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 xml:space="preserve">rezes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2A3986">
        <w:rPr>
          <w:rFonts w:ascii="Times New Roman" w:eastAsia="Times New Roman" w:hAnsi="Times New Roman" w:cs="Times New Roman"/>
          <w:sz w:val="24"/>
          <w:szCs w:val="24"/>
        </w:rPr>
        <w:t xml:space="preserve">rajowej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A3986">
        <w:rPr>
          <w:rFonts w:ascii="Times New Roman" w:eastAsia="Times New Roman" w:hAnsi="Times New Roman" w:cs="Times New Roman"/>
          <w:sz w:val="24"/>
          <w:szCs w:val="24"/>
        </w:rPr>
        <w:t xml:space="preserve">zby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A3986">
        <w:rPr>
          <w:rFonts w:ascii="Times New Roman" w:eastAsia="Times New Roman" w:hAnsi="Times New Roman" w:cs="Times New Roman"/>
          <w:sz w:val="24"/>
          <w:szCs w:val="24"/>
        </w:rPr>
        <w:t>dwoławczej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wyznaczy do składu orzekającego nowego członka, jeżeli</w:t>
      </w:r>
      <w:r w:rsidR="006B342B" w:rsidRPr="006B342B">
        <w:rPr>
          <w:rFonts w:ascii="Times New Roman" w:eastAsia="Times New Roman" w:hAnsi="Times New Roman" w:cs="Times New Roman"/>
          <w:sz w:val="24"/>
          <w:szCs w:val="24"/>
        </w:rPr>
        <w:t xml:space="preserve"> poweźmie wiadomość o niestawiennictwie albo wyłączeniu od udziału w sprawie członka wy</w:t>
      </w:r>
      <w:r>
        <w:rPr>
          <w:rFonts w:ascii="Times New Roman" w:eastAsia="Times New Roman" w:hAnsi="Times New Roman" w:cs="Times New Roman"/>
          <w:sz w:val="24"/>
          <w:szCs w:val="24"/>
        </w:rPr>
        <w:t>znaczonego składu orzekającego.</w:t>
      </w:r>
    </w:p>
    <w:p w:rsidR="006E64B5" w:rsidRDefault="002A3986" w:rsidP="006E64B5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214AB4">
        <w:rPr>
          <w:rFonts w:ascii="Times New Roman" w:eastAsia="Times New Roman" w:hAnsi="Times New Roman" w:cs="Times New Roman"/>
          <w:sz w:val="24"/>
          <w:szCs w:val="24"/>
        </w:rPr>
        <w:t>okandę, czyli w</w:t>
      </w:r>
      <w:r w:rsidR="00214AB4" w:rsidRPr="006E64B5">
        <w:rPr>
          <w:rFonts w:ascii="Times New Roman" w:eastAsia="Times New Roman" w:hAnsi="Times New Roman" w:cs="Times New Roman"/>
          <w:sz w:val="24"/>
          <w:szCs w:val="24"/>
        </w:rPr>
        <w:t xml:space="preserve">ykaz spraw odwoławczych skierowanych do rozpoznania na rozprawie </w:t>
      </w:r>
      <w:r w:rsidR="00214AB4">
        <w:rPr>
          <w:rFonts w:ascii="Times New Roman" w:eastAsia="Times New Roman" w:hAnsi="Times New Roman" w:cs="Times New Roman"/>
          <w:sz w:val="24"/>
          <w:szCs w:val="24"/>
        </w:rPr>
        <w:t>objętych wykazem</w:t>
      </w:r>
      <w:r w:rsidRPr="002A3986">
        <w:t xml:space="preserve"> </w:t>
      </w:r>
      <w:r w:rsidRPr="002A3986">
        <w:rPr>
          <w:rFonts w:ascii="Times New Roman" w:eastAsia="Times New Roman" w:hAnsi="Times New Roman" w:cs="Times New Roman"/>
          <w:sz w:val="24"/>
          <w:szCs w:val="24"/>
        </w:rPr>
        <w:t>podaje się</w:t>
      </w:r>
      <w:r w:rsidRPr="002A398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A3986">
        <w:rPr>
          <w:rFonts w:ascii="Times New Roman" w:eastAsia="Times New Roman" w:hAnsi="Times New Roman" w:cs="Times New Roman"/>
          <w:sz w:val="24"/>
          <w:szCs w:val="24"/>
        </w:rPr>
        <w:t xml:space="preserve">o publicznej wiadomości (na stronie internetowej </w:t>
      </w:r>
      <w:r w:rsidR="00D9067E">
        <w:rPr>
          <w:rFonts w:ascii="Times New Roman" w:eastAsia="Times New Roman" w:hAnsi="Times New Roman" w:cs="Times New Roman"/>
          <w:sz w:val="24"/>
          <w:szCs w:val="24"/>
        </w:rPr>
        <w:t>UZP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986">
        <w:rPr>
          <w:rFonts w:ascii="Times New Roman" w:eastAsia="Times New Roman" w:hAnsi="Times New Roman" w:cs="Times New Roman"/>
          <w:sz w:val="24"/>
          <w:szCs w:val="24"/>
        </w:rPr>
        <w:t xml:space="preserve">oraz przy sali rozpraw) przed rozpoczęciem rozprawy nie wcześniej niż w dniu, na który </w:t>
      </w:r>
      <w:r w:rsidRPr="002A3986">
        <w:rPr>
          <w:rFonts w:ascii="Times New Roman" w:eastAsia="Times New Roman" w:hAnsi="Times New Roman" w:cs="Times New Roman"/>
          <w:sz w:val="24"/>
          <w:szCs w:val="24"/>
        </w:rPr>
        <w:lastRenderedPageBreak/>
        <w:t>wyznaczono rozpoznanie odwołań</w:t>
      </w:r>
      <w:r w:rsidR="00214AB4">
        <w:rPr>
          <w:rFonts w:ascii="Times New Roman" w:eastAsia="Times New Roman" w:hAnsi="Times New Roman" w:cs="Times New Roman"/>
          <w:sz w:val="24"/>
          <w:szCs w:val="24"/>
        </w:rPr>
        <w:t>. Wokanda zamieszczona przy sali rozpraw zawiera informacje dotyczące składu orzekającego (§ 21)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5A1" w:rsidRDefault="003C65A1" w:rsidP="003C65A1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Częściowo regulacje dotyczące przeprowadzania rozprawy znalazły się w nowym Pzp, w tym odnośnie prowadzenia rozprawy w języku polskim, czynności podejmowanych przez przewodniczącego składu orzekającego w związku z prowadzeniem rozprawy, jak dotyczące dopuszczenia i przeprowadzenia dowodu, w tym odroczenia rozprawy celem przeprowadzenia dowodu (art. 536, art. 539</w:t>
      </w:r>
      <w:r w:rsidR="007D0396" w:rsidRPr="007D039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541, art. 548</w:t>
      </w:r>
      <w:r w:rsidR="007D0396" w:rsidRPr="007D039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550 nowego Pzp). </w:t>
      </w:r>
      <w:r w:rsidR="00AC5582">
        <w:rPr>
          <w:rFonts w:ascii="Times New Roman" w:eastAsia="Times New Roman" w:hAnsi="Times New Roman" w:cs="Times New Roman"/>
          <w:sz w:val="24"/>
          <w:szCs w:val="24"/>
        </w:rPr>
        <w:t>Tym samym,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projektowane </w:t>
      </w:r>
      <w:r w:rsidR="00AC5582">
        <w:rPr>
          <w:rFonts w:ascii="Times New Roman" w:eastAsia="Times New Roman" w:hAnsi="Times New Roman" w:cs="Times New Roman"/>
          <w:sz w:val="24"/>
          <w:szCs w:val="24"/>
        </w:rPr>
        <w:t xml:space="preserve">rozporządzenie </w:t>
      </w:r>
      <w:r>
        <w:rPr>
          <w:rFonts w:ascii="Times New Roman" w:eastAsia="Times New Roman" w:hAnsi="Times New Roman" w:cs="Times New Roman"/>
          <w:sz w:val="24"/>
          <w:szCs w:val="24"/>
        </w:rPr>
        <w:t>zawiera przepisy uzupełniające w zakresie tych czynności,</w:t>
      </w:r>
      <w:r w:rsidR="0082364D">
        <w:rPr>
          <w:rFonts w:ascii="Times New Roman" w:eastAsia="Times New Roman" w:hAnsi="Times New Roman" w:cs="Times New Roman"/>
          <w:sz w:val="24"/>
          <w:szCs w:val="24"/>
        </w:rPr>
        <w:t xml:space="preserve"> w tym </w:t>
      </w:r>
      <w:r w:rsidR="00425815">
        <w:rPr>
          <w:rFonts w:ascii="Times New Roman" w:eastAsia="Times New Roman" w:hAnsi="Times New Roman" w:cs="Times New Roman"/>
          <w:sz w:val="24"/>
          <w:szCs w:val="24"/>
        </w:rPr>
        <w:t xml:space="preserve">dotyczące </w:t>
      </w:r>
      <w:r w:rsidR="0082364D">
        <w:rPr>
          <w:rFonts w:ascii="Times New Roman" w:eastAsia="Times New Roman" w:hAnsi="Times New Roman" w:cs="Times New Roman"/>
          <w:sz w:val="24"/>
          <w:szCs w:val="24"/>
        </w:rPr>
        <w:t>przedstawienia stanu sprawy i udzielania głosu stronom i uczestnikom postepowania (§ 25),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także reguluje sam przebieg rozprawy, włącznie z określeniem miejsc zajmowanych przez członków składu orzekającego, protokolanta oraz stron i uczestników post</w:t>
      </w:r>
      <w:r w:rsidR="00BF6E10"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powania </w:t>
      </w:r>
      <w:r w:rsidR="00BF6E10">
        <w:rPr>
          <w:rFonts w:ascii="Times New Roman" w:eastAsia="Times New Roman" w:hAnsi="Times New Roman" w:cs="Times New Roman"/>
          <w:sz w:val="24"/>
          <w:szCs w:val="24"/>
        </w:rPr>
        <w:t xml:space="preserve">odwoławczego </w:t>
      </w:r>
      <w:r>
        <w:rPr>
          <w:rFonts w:ascii="Times New Roman" w:eastAsia="Times New Roman" w:hAnsi="Times New Roman" w:cs="Times New Roman"/>
          <w:sz w:val="24"/>
          <w:szCs w:val="24"/>
        </w:rPr>
        <w:t>(§ 23).</w:t>
      </w:r>
    </w:p>
    <w:p w:rsidR="006E64B5" w:rsidRPr="006E64B5" w:rsidRDefault="006E64B5" w:rsidP="006E64B5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4B5">
        <w:rPr>
          <w:rFonts w:ascii="Times New Roman" w:eastAsia="Times New Roman" w:hAnsi="Times New Roman" w:cs="Times New Roman"/>
          <w:sz w:val="24"/>
          <w:szCs w:val="24"/>
        </w:rPr>
        <w:t xml:space="preserve">Przewodniczący składu orzekającego może wyrazić zgodę na rejestrowanie przebiegu rozprawy za pomocą </w:t>
      </w:r>
      <w:r w:rsidR="0082364D">
        <w:rPr>
          <w:rFonts w:ascii="Times New Roman" w:eastAsia="Times New Roman" w:hAnsi="Times New Roman" w:cs="Times New Roman"/>
          <w:sz w:val="24"/>
          <w:szCs w:val="24"/>
        </w:rPr>
        <w:t>urządzeń</w:t>
      </w:r>
      <w:r w:rsidRPr="006E6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64D">
        <w:rPr>
          <w:rFonts w:ascii="Times New Roman" w:eastAsia="Times New Roman" w:hAnsi="Times New Roman" w:cs="Times New Roman"/>
          <w:sz w:val="24"/>
          <w:szCs w:val="24"/>
        </w:rPr>
        <w:t>rejestrujących</w:t>
      </w:r>
      <w:r w:rsidRPr="006E64B5">
        <w:rPr>
          <w:rFonts w:ascii="Times New Roman" w:eastAsia="Times New Roman" w:hAnsi="Times New Roman" w:cs="Times New Roman"/>
          <w:sz w:val="24"/>
          <w:szCs w:val="24"/>
        </w:rPr>
        <w:t xml:space="preserve"> obraz lub dźwięk, gdy przemawia za tym uzasadniony interes społeczny, a ważny interes strony oraz uczestnika postępowania odwoławczego temu się nie sprzeciwia, i gdy dokonywanie tych czynności nie utrudni przeprowadzenia rozprawy</w:t>
      </w:r>
      <w:r w:rsidR="0082364D">
        <w:rPr>
          <w:rFonts w:ascii="Times New Roman" w:eastAsia="Times New Roman" w:hAnsi="Times New Roman" w:cs="Times New Roman"/>
          <w:sz w:val="24"/>
          <w:szCs w:val="24"/>
        </w:rPr>
        <w:t xml:space="preserve"> (§ 24)</w:t>
      </w:r>
      <w:r w:rsidRPr="006E64B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4" w:name="mip49427849"/>
      <w:bookmarkEnd w:id="4"/>
    </w:p>
    <w:p w:rsidR="006E64B5" w:rsidRPr="006E64B5" w:rsidRDefault="0082364D" w:rsidP="006E64B5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mip55140879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Nowe rozwiązanie zawiera projektowany § 26, zgodnie z którym s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>kład orzekający zobowiązując strony oraz uczestników postępowania odwoławczego do przedstawienia dokumentów lub innych dowodów istotnych dla rozstrzygnięcia odwołania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(na podstawie art. 536 nowego Pzp)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>, może zarządzić wymianę pism przez strony oraz uczestników</w:t>
      </w:r>
      <w:r w:rsidR="00425815" w:rsidRPr="00425815">
        <w:rPr>
          <w:rFonts w:ascii="Times New Roman" w:eastAsia="Times New Roman" w:hAnsi="Times New Roman" w:cs="Times New Roman"/>
          <w:sz w:val="24"/>
          <w:szCs w:val="24"/>
        </w:rPr>
        <w:t xml:space="preserve"> postępowania odwoławczego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>, oznaczając porządek składania pism, terminy, w których pisma należy złożyć, i okoliczności, które mają być wyjaśnione.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Ponadto, skład 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 xml:space="preserve">orzekający wydając postanowienie o dopuszczeniu dowodu oznaczy środek dowodowy i fakty, które mają nim zostać wykazane, a w miarę potrzeby i możliwości </w:t>
      </w:r>
      <w:r w:rsidR="007D0396" w:rsidRPr="007D039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 xml:space="preserve"> także termin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miejsce przeprowadzenia dowodu (§ 28).</w:t>
      </w:r>
      <w:r w:rsidR="007D76D6">
        <w:rPr>
          <w:rFonts w:ascii="Times New Roman" w:eastAsia="Times New Roman" w:hAnsi="Times New Roman" w:cs="Times New Roman"/>
          <w:sz w:val="24"/>
          <w:szCs w:val="24"/>
        </w:rPr>
        <w:t xml:space="preserve"> Przy czy zaznaczenia wymaga, że wskazane wyżej </w:t>
      </w:r>
      <w:r w:rsidR="007D76D6" w:rsidRPr="006E64B5">
        <w:rPr>
          <w:rFonts w:ascii="Times New Roman" w:eastAsia="Times New Roman" w:hAnsi="Times New Roman" w:cs="Times New Roman"/>
          <w:sz w:val="24"/>
          <w:szCs w:val="24"/>
        </w:rPr>
        <w:t>postanowienie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 xml:space="preserve"> dowodow</w:t>
      </w:r>
      <w:r w:rsidR="007D76D6">
        <w:rPr>
          <w:rFonts w:ascii="Times New Roman" w:eastAsia="Times New Roman" w:hAnsi="Times New Roman" w:cs="Times New Roman"/>
          <w:sz w:val="24"/>
          <w:szCs w:val="24"/>
        </w:rPr>
        <w:t>e nie wiąże składu orzekającego</w:t>
      </w:r>
      <w:r w:rsidR="005B0D3F">
        <w:rPr>
          <w:rFonts w:ascii="Times New Roman" w:eastAsia="Times New Roman" w:hAnsi="Times New Roman" w:cs="Times New Roman"/>
          <w:sz w:val="24"/>
          <w:szCs w:val="24"/>
        </w:rPr>
        <w:t>, który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 xml:space="preserve"> może je stosownie do okoliczności uchylić lub zmienić aż do zamknięcia rozprawy.</w:t>
      </w:r>
    </w:p>
    <w:p w:rsidR="006E64B5" w:rsidRPr="006E64B5" w:rsidRDefault="007D76D6" w:rsidP="007D76D6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Projektowane rozporządzenie określa również szczegółowo sposób przeprowadzenia dowodu 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>z zeznań świadka, opinii b</w:t>
      </w:r>
      <w:r>
        <w:rPr>
          <w:rFonts w:ascii="Times New Roman" w:eastAsia="Times New Roman" w:hAnsi="Times New Roman" w:cs="Times New Roman"/>
          <w:sz w:val="24"/>
          <w:szCs w:val="24"/>
        </w:rPr>
        <w:t>iegłego lub przesłuchania stron (§ 29 i § 30).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>soba przesłuchiwana zajmuje pozycję w miejscu umożliwiającym niezakłóconą obserwację przebiegu przesłuchania przez skład orzekający, strony, uczestników postępowania odwoławczego oraz ich pełnomocników.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Natomiast p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 xml:space="preserve">rzed przesłuchaniem sprawdza się dane osobowe przesłuchiwanego na podstawie dowodu osobistego lub innego dokumentu stwierdzającego 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lastRenderedPageBreak/>
        <w:t>tożsamość, czyniąc o tym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stosowną wzmiankę w protokole.</w:t>
      </w:r>
      <w:r w:rsidRPr="007D7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64B5">
        <w:rPr>
          <w:rFonts w:ascii="Times New Roman" w:eastAsia="Times New Roman" w:hAnsi="Times New Roman" w:cs="Times New Roman"/>
          <w:sz w:val="24"/>
          <w:szCs w:val="24"/>
        </w:rPr>
        <w:t>rzesłuchanie</w:t>
      </w:r>
      <w:r w:rsidRPr="007D7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B5">
        <w:rPr>
          <w:rFonts w:ascii="Times New Roman" w:eastAsia="Times New Roman" w:hAnsi="Times New Roman" w:cs="Times New Roman"/>
          <w:sz w:val="24"/>
          <w:szCs w:val="24"/>
        </w:rPr>
        <w:t>świadka rozpoczyna się od zadania świadkowi pytań dotyczących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osoby oraz stosunku do stron oraz 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>odbiera się przyrzeczenie, po pouczeniu go o znaczeniu tego aktu. Nie składają przyrzeczenia świadkowie osoby skazane wyrokiem prawomocnym za fałszywe zeznania. Inni świadkowie mogą być za zgodą stron zwolnieni przez skład orzekający od złożenia przyrzeczenia.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 xml:space="preserve">Świadek składa zeznanie ustnie, zaczynając od odpowiedzi na pytania przewodniczącego i pozostałych </w:t>
      </w:r>
      <w:r w:rsidR="002A3986">
        <w:rPr>
          <w:rFonts w:ascii="Times New Roman" w:eastAsia="Times New Roman" w:hAnsi="Times New Roman" w:cs="Times New Roman"/>
          <w:sz w:val="24"/>
          <w:szCs w:val="24"/>
        </w:rPr>
        <w:t xml:space="preserve">członków 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>składu orzekającego, co i z jakiego źródła wiadomo mu w sprawie, po czym pytania w tym przedmiocie mogą zadawać strony i uczestnicy postępowania odwoławczego.</w:t>
      </w:r>
      <w:bookmarkStart w:id="6" w:name="mip50105472"/>
      <w:bookmarkEnd w:id="6"/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 xml:space="preserve"> Pierwsza zadaje pytania ta strona lub ten uczestnik</w:t>
      </w:r>
      <w:r w:rsidR="007D774B">
        <w:rPr>
          <w:rFonts w:ascii="Times New Roman" w:eastAsia="Times New Roman" w:hAnsi="Times New Roman" w:cs="Times New Roman"/>
          <w:sz w:val="24"/>
          <w:szCs w:val="24"/>
        </w:rPr>
        <w:t xml:space="preserve"> postępowania odwoławczego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>, który wnioskował o przeprowadzenie dowodu, a następnie pytania zadaje strona przeciwna i uczestnik</w:t>
      </w:r>
      <w:r w:rsidR="007D774B" w:rsidRPr="007D774B">
        <w:t xml:space="preserve"> </w:t>
      </w:r>
      <w:r w:rsidR="007D774B" w:rsidRPr="007D774B">
        <w:rPr>
          <w:rFonts w:ascii="Times New Roman" w:eastAsia="Times New Roman" w:hAnsi="Times New Roman" w:cs="Times New Roman"/>
          <w:sz w:val="24"/>
          <w:szCs w:val="24"/>
        </w:rPr>
        <w:t>postępowania odwoławczego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>, który do nie</w:t>
      </w:r>
      <w:r w:rsidR="002A3986">
        <w:rPr>
          <w:rFonts w:ascii="Times New Roman" w:eastAsia="Times New Roman" w:hAnsi="Times New Roman" w:cs="Times New Roman"/>
          <w:sz w:val="24"/>
          <w:szCs w:val="24"/>
        </w:rPr>
        <w:t>j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 xml:space="preserve"> przystąpił. Niemi i głusi składają zeznania na piśmie lub przy pomocy biegłego.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>Przewodniczący składu orzekającego może uchylić pytanie, jeżeli uzna je za niewłaściwe lub zbyteczne, w tym gdy nie ma związku ze sprawą lub gdy nie dotyczy ustalenia faktów.</w:t>
      </w:r>
    </w:p>
    <w:p w:rsidR="006E64B5" w:rsidRPr="006E64B5" w:rsidRDefault="007D76D6" w:rsidP="006E64B5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mip50105475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Czynności przewodniczącego składu orzekającego związane z zamknięciem rozprawy reguluje § 3</w:t>
      </w:r>
      <w:r w:rsidR="00E8401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>Przed zamknięciem rozprawy przewodniczący składu orzekającego udziela głosu kolejno odwołują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cemu, a następnie zamawiającemu, a także uczestnikom postępowania odwoławczego w kolejności zależnej od strony do której uczestnik </w:t>
      </w:r>
      <w:r w:rsidR="007D774B" w:rsidRPr="007D774B">
        <w:rPr>
          <w:rFonts w:ascii="Times New Roman" w:eastAsia="Times New Roman" w:hAnsi="Times New Roman" w:cs="Times New Roman"/>
          <w:sz w:val="24"/>
          <w:szCs w:val="24"/>
        </w:rPr>
        <w:t xml:space="preserve">postępowania odwoławczego </w:t>
      </w:r>
      <w:r>
        <w:rPr>
          <w:rFonts w:ascii="Times New Roman" w:eastAsia="Times New Roman" w:hAnsi="Times New Roman" w:cs="Times New Roman"/>
          <w:sz w:val="24"/>
          <w:szCs w:val="24"/>
        </w:rPr>
        <w:t>przystąpił.</w:t>
      </w:r>
    </w:p>
    <w:p w:rsidR="006E64B5" w:rsidRPr="006E64B5" w:rsidRDefault="007D76D6" w:rsidP="00E8401D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Projektowane rozporządzenie zawiera regulacje dotyczące sporządzenia protokołu z rozprawy oraz posiedzenia, uzupełniające względem regulacji ustawowej zawartej w art. 569</w:t>
      </w:r>
      <w:r w:rsidR="007D774B" w:rsidRPr="007D774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572 nowego Pzp. Zgodnie z </w:t>
      </w:r>
      <w:r w:rsidR="00E8401D">
        <w:rPr>
          <w:rFonts w:ascii="Times New Roman" w:eastAsia="Times New Roman" w:hAnsi="Times New Roman" w:cs="Times New Roman"/>
          <w:sz w:val="24"/>
          <w:szCs w:val="24"/>
        </w:rPr>
        <w:t>projektowanym § 32, nad sporządzeniem protokołu czuwa p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>rzewodniczący składu orzekającego</w:t>
      </w:r>
      <w:r w:rsidR="00E8401D">
        <w:rPr>
          <w:rFonts w:ascii="Times New Roman" w:eastAsia="Times New Roman" w:hAnsi="Times New Roman" w:cs="Times New Roman"/>
          <w:sz w:val="24"/>
          <w:szCs w:val="24"/>
        </w:rPr>
        <w:t>, w tym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 xml:space="preserve"> czuwa </w:t>
      </w:r>
      <w:r w:rsidR="00E8401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>nad prawidłowym zapisem dźwięku</w:t>
      </w:r>
      <w:r w:rsidR="00DF7C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4B5" w:rsidRPr="006E64B5" w:rsidRDefault="00E8401D" w:rsidP="006E64B5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Projektowany § 33 reguluje kwestie s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>porządz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enia 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>rozliczeni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 xml:space="preserve"> kosztów postępowania odwoławczego.</w:t>
      </w:r>
      <w:bookmarkStart w:id="8" w:name="mip43233806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>Rozliczenie kosztów postępowania odwoławczego podpisują przewodniczący składu orzekającego i protokolant.</w:t>
      </w:r>
      <w:bookmarkStart w:id="9" w:name="mip43233807"/>
      <w:bookmarkStart w:id="10" w:name="mip43233808"/>
      <w:bookmarkEnd w:id="9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>Sprostowanie rozliczenia kosztów postępowania odwoławczego może nastąpić na wniosek lub z urzędu.</w:t>
      </w:r>
      <w:bookmarkStart w:id="11" w:name="mip43233809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4B5" w:rsidRPr="006E64B5">
        <w:rPr>
          <w:rFonts w:ascii="Times New Roman" w:eastAsia="Times New Roman" w:hAnsi="Times New Roman" w:cs="Times New Roman"/>
          <w:sz w:val="24"/>
          <w:szCs w:val="24"/>
        </w:rPr>
        <w:t>O sprostowaniu rozliczenia kosztów postępowania odwoławczego decyduje przewodniczący składu orzekającego. Dokonując sprostowania, czyni się o tym wzmiankę w rozliczeniu kosztów postępowania odwoławczego. O odmowie sprostowania rozliczenia kosztów postępowania odwoławczego skład orzekający rozstrzyga postanowieniem, na które nie przysługuje skarga.</w:t>
      </w:r>
    </w:p>
    <w:p w:rsidR="00C509BE" w:rsidRPr="00C509BE" w:rsidRDefault="00C509BE" w:rsidP="00C509BE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stanowi § 34, p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>o zamknięciu rozprawy lub zakończeniu posiedzenia skład orzekający wydaje orzeczenie.</w:t>
      </w:r>
      <w:bookmarkStart w:id="12" w:name="mip43233813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 xml:space="preserve">Jeżeli rozpoznanie odwołania następuje w składzie trzyosobowym, </w:t>
      </w:r>
      <w:r w:rsidR="007D0396">
        <w:rPr>
          <w:rFonts w:ascii="Times New Roman" w:eastAsia="Times New Roman" w:hAnsi="Times New Roman" w:cs="Times New Roman"/>
          <w:sz w:val="24"/>
          <w:szCs w:val="24"/>
        </w:rPr>
        <w:t xml:space="preserve">Krajowa 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 xml:space="preserve">Izba </w:t>
      </w:r>
      <w:r w:rsidR="007D0396">
        <w:rPr>
          <w:rFonts w:ascii="Times New Roman" w:eastAsia="Times New Roman" w:hAnsi="Times New Roman" w:cs="Times New Roman"/>
          <w:sz w:val="24"/>
          <w:szCs w:val="24"/>
        </w:rPr>
        <w:t xml:space="preserve">Odwoławcza 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 xml:space="preserve">wydaje orzeczenie po niejawnej naradzie składu orzekającego. 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lastRenderedPageBreak/>
        <w:t>Naradą kieruje przewodniczący składu orzekającego.</w:t>
      </w:r>
      <w:bookmarkStart w:id="13" w:name="mip43233814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>Narada obejmuje dyskusję, głosowanie nad mającym zapaść orzeczeniem i zasadniczymi powodami rozstrzygnięcia. W głosowaniu uczestniczą wszyscy członkowie składu orzekającego, w kolejności ustalonej przez przewodniczącego, z tym że przewodniczący głosuje ostatni</w:t>
      </w:r>
      <w:bookmarkStart w:id="14" w:name="mip43233815"/>
      <w:bookmarkStart w:id="15" w:name="mip43233816"/>
      <w:bookmarkEnd w:id="14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>Członek składu orzekającego, który przy głosowaniu nie zgodził się z większością, może złożyć zdanie odrębne do wydanego orzeczenia, czyniąc o tym wzmiankę obok swojego podpisu pod rozstrzygnięciem.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Wówczas 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>sporządza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>, na osobnej karcie, w terminie właściwym do sporządzenia uzasadnienia orzeczenia, uzasadnienie zdania odrębnego.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>Przewodniczący składu orzekającego, ogłaszając orzeczenie, informuje o zgłoszeniu zdania odrębnego.</w:t>
      </w:r>
    </w:p>
    <w:p w:rsidR="00C509BE" w:rsidRPr="00C509BE" w:rsidRDefault="00C509BE" w:rsidP="003A35F4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mip43233817"/>
      <w:bookmarkEnd w:id="16"/>
      <w:r w:rsidRPr="00C509BE">
        <w:rPr>
          <w:rFonts w:ascii="Times New Roman" w:eastAsia="Times New Roman" w:hAnsi="Times New Roman" w:cs="Times New Roman"/>
          <w:sz w:val="24"/>
          <w:szCs w:val="24"/>
        </w:rPr>
        <w:t>Zgodnie z § 37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>rzeczenie zawiera</w:t>
      </w:r>
      <w:bookmarkStart w:id="17" w:name="mip43233827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 xml:space="preserve"> określenie 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>rodzaj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 xml:space="preserve"> orzeczenia (wyrok, postanowienie)</w:t>
      </w:r>
      <w:bookmarkStart w:id="18" w:name="mip43233828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>miejsce i datę wydania</w:t>
      </w:r>
      <w:bookmarkStart w:id="19" w:name="mip43233829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>wskazanie składu orzekającego, protokolanta, stron oraz uczest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ników postępowania odwoławczego, </w:t>
      </w:r>
      <w:bookmarkStart w:id="20" w:name="mip43233830"/>
      <w:bookmarkEnd w:id="20"/>
      <w:r w:rsidRPr="00C509BE">
        <w:rPr>
          <w:rFonts w:ascii="Times New Roman" w:eastAsia="Times New Roman" w:hAnsi="Times New Roman" w:cs="Times New Roman"/>
          <w:sz w:val="24"/>
          <w:szCs w:val="24"/>
        </w:rPr>
        <w:t xml:space="preserve">w przypadku wyroku </w:t>
      </w:r>
      <w:r w:rsidR="007D774B" w:rsidRPr="007D774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 xml:space="preserve"> rozstrzygnięcie o żądaniach odwołującego albo odwołujących lub rozstrzygnięcie o karze finansowej, unieważnieniu umowy w całości bądź w części, o skróceniu okresu obowiązywania umowy albo o stwierdzeniu naruszenia przepisów ustawy</w:t>
      </w:r>
      <w:bookmarkStart w:id="21" w:name="mip43233831"/>
      <w:bookmarkEnd w:id="21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>rozstrzygnięcie o kosztach postępowania odwoławczego</w:t>
      </w:r>
      <w:bookmarkStart w:id="22" w:name="mip43233832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>pouczenie o możliwości wniesienia skargi.</w:t>
      </w:r>
      <w:r w:rsidR="003A3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>Orzeczenie oraz uzasadnienie podpisuje skład orzekający.</w:t>
      </w:r>
      <w:r w:rsidR="003A3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>Orzeczenie i jego uzasadnienie sporządza przewodniczący składu orzekającego</w:t>
      </w:r>
      <w:r w:rsidR="003A35F4">
        <w:rPr>
          <w:rFonts w:ascii="Times New Roman" w:eastAsia="Times New Roman" w:hAnsi="Times New Roman" w:cs="Times New Roman"/>
          <w:sz w:val="24"/>
          <w:szCs w:val="24"/>
        </w:rPr>
        <w:t xml:space="preserve"> (§ 38),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 xml:space="preserve"> w formie wydruku komputerowego. </w:t>
      </w:r>
      <w:r w:rsidR="003A35F4">
        <w:rPr>
          <w:rFonts w:ascii="Times New Roman" w:eastAsia="Times New Roman" w:hAnsi="Times New Roman" w:cs="Times New Roman"/>
          <w:sz w:val="24"/>
          <w:szCs w:val="24"/>
        </w:rPr>
        <w:t>Natomiast w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 xml:space="preserve"> razie braku takiej możliwości orzeczenie sporządza się na druku pismem maszynowym albo odręcznie.</w:t>
      </w:r>
    </w:p>
    <w:p w:rsidR="006E64B5" w:rsidRDefault="003A35F4" w:rsidP="00C509BE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Projektowane § 39 i § 40, zawieraj regulacje dotyczące sprostowania wyroku oraz stwierdzenia jego prawomocności. Jeżeli orzeczenie podlega sprostowaniu na wniosek lub z urzędu w</w:t>
      </w:r>
      <w:r w:rsidR="00C509BE" w:rsidRPr="00C509BE">
        <w:rPr>
          <w:rFonts w:ascii="Times New Roman" w:eastAsia="Times New Roman" w:hAnsi="Times New Roman" w:cs="Times New Roman"/>
          <w:sz w:val="24"/>
          <w:szCs w:val="24"/>
        </w:rPr>
        <w:t xml:space="preserve">zmiankę o sprostowaniu orzeczenia podpisuje przewodniczący składu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orzekającego. Prawomocność orzeczenia 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 xml:space="preserve">stwierdza Prezes </w:t>
      </w:r>
      <w:r w:rsidR="007D0396">
        <w:rPr>
          <w:rFonts w:ascii="Times New Roman" w:eastAsia="Times New Roman" w:hAnsi="Times New Roman" w:cs="Times New Roman"/>
          <w:sz w:val="24"/>
          <w:szCs w:val="24"/>
        </w:rPr>
        <w:t xml:space="preserve">Krajowej 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 xml:space="preserve">Izby </w:t>
      </w:r>
      <w:r w:rsidR="007D0396">
        <w:rPr>
          <w:rFonts w:ascii="Times New Roman" w:eastAsia="Times New Roman" w:hAnsi="Times New Roman" w:cs="Times New Roman"/>
          <w:sz w:val="24"/>
          <w:szCs w:val="24"/>
        </w:rPr>
        <w:t xml:space="preserve">Odwoławczej 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>na wniosek strony lub uczestnika postępowania odwoławczego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zamieszczając adnotację </w:t>
      </w:r>
      <w:r w:rsidRPr="00C509BE">
        <w:rPr>
          <w:rFonts w:ascii="Times New Roman" w:eastAsia="Times New Roman" w:hAnsi="Times New Roman" w:cs="Times New Roman"/>
          <w:sz w:val="24"/>
          <w:szCs w:val="24"/>
        </w:rPr>
        <w:t>z podaniem daty, od której orzeczenie jest prawomocne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09BE" w:rsidRPr="00C509BE">
        <w:rPr>
          <w:rFonts w:ascii="Times New Roman" w:eastAsia="Times New Roman" w:hAnsi="Times New Roman" w:cs="Times New Roman"/>
          <w:sz w:val="24"/>
          <w:szCs w:val="24"/>
        </w:rPr>
        <w:t xml:space="preserve">Po zakończeniu postępowania odwoławczego Prezes </w:t>
      </w:r>
      <w:r w:rsidR="007D0396">
        <w:rPr>
          <w:rFonts w:ascii="Times New Roman" w:eastAsia="Times New Roman" w:hAnsi="Times New Roman" w:cs="Times New Roman"/>
          <w:sz w:val="24"/>
          <w:szCs w:val="24"/>
        </w:rPr>
        <w:t xml:space="preserve">Krajowej </w:t>
      </w:r>
      <w:r w:rsidR="00C509BE" w:rsidRPr="00C509BE">
        <w:rPr>
          <w:rFonts w:ascii="Times New Roman" w:eastAsia="Times New Roman" w:hAnsi="Times New Roman" w:cs="Times New Roman"/>
          <w:sz w:val="24"/>
          <w:szCs w:val="24"/>
        </w:rPr>
        <w:t xml:space="preserve">Izby </w:t>
      </w:r>
      <w:r w:rsidR="007D0396">
        <w:rPr>
          <w:rFonts w:ascii="Times New Roman" w:eastAsia="Times New Roman" w:hAnsi="Times New Roman" w:cs="Times New Roman"/>
          <w:sz w:val="24"/>
          <w:szCs w:val="24"/>
        </w:rPr>
        <w:t xml:space="preserve">Odwoławczej </w:t>
      </w:r>
      <w:r w:rsidR="00C509BE" w:rsidRPr="00C509BE">
        <w:rPr>
          <w:rFonts w:ascii="Times New Roman" w:eastAsia="Times New Roman" w:hAnsi="Times New Roman" w:cs="Times New Roman"/>
          <w:sz w:val="24"/>
          <w:szCs w:val="24"/>
        </w:rPr>
        <w:t>przekazuje do archiwum akt</w:t>
      </w:r>
      <w:r>
        <w:rPr>
          <w:rFonts w:ascii="Times New Roman" w:eastAsia="Times New Roman" w:hAnsi="Times New Roman" w:cs="Times New Roman"/>
          <w:sz w:val="24"/>
          <w:szCs w:val="24"/>
        </w:rPr>
        <w:t>a sprawy odwoławczej (§</w:t>
      </w:r>
      <w:r w:rsidR="00EA3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41).</w:t>
      </w:r>
    </w:p>
    <w:p w:rsidR="001F1784" w:rsidRDefault="001F1784" w:rsidP="001F17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Projektowane rozporządzenie nie zawiera regulacji przejściowej, gdyż rozstrzygnięcie kwestii intertemporalnych odnoszących się do postępowań odwoławczych będących w toku w dniu wejścia w życie niniejszego rozporządzenia, zawarte zostało w ustawie z dnia 11 września 2019 r. – Przepisy wprowadzające ustawę – Prawo zamówień publicznych (Dz. U. poz. 2</w:t>
      </w:r>
      <w:r w:rsidR="003A35F4">
        <w:rPr>
          <w:rFonts w:ascii="Times New Roman" w:hAnsi="Times New Roman" w:cs="Times New Roman"/>
          <w:sz w:val="24"/>
          <w:szCs w:val="24"/>
        </w:rPr>
        <w:t>020). Przepis art. 92 ww. ustawy</w:t>
      </w:r>
      <w:r>
        <w:rPr>
          <w:rFonts w:ascii="Times New Roman" w:hAnsi="Times New Roman" w:cs="Times New Roman"/>
          <w:sz w:val="24"/>
          <w:szCs w:val="24"/>
        </w:rPr>
        <w:t xml:space="preserve"> stanowi bowiem, że do postępowań odwoławczych, </w:t>
      </w:r>
      <w:r w:rsidRPr="00513DBA">
        <w:rPr>
          <w:rFonts w:ascii="Times New Roman" w:hAnsi="Times New Roman" w:cs="Times New Roman"/>
          <w:sz w:val="24"/>
          <w:szCs w:val="24"/>
        </w:rPr>
        <w:t xml:space="preserve">wszczętych i niezakończonych </w:t>
      </w:r>
      <w:r>
        <w:rPr>
          <w:rFonts w:ascii="Times New Roman" w:hAnsi="Times New Roman" w:cs="Times New Roman"/>
          <w:sz w:val="24"/>
          <w:szCs w:val="24"/>
        </w:rPr>
        <w:t xml:space="preserve">przed dniem 1 stycznia 2021 r., </w:t>
      </w:r>
      <w:r w:rsidRPr="00513DBA">
        <w:rPr>
          <w:rFonts w:ascii="Times New Roman" w:hAnsi="Times New Roman" w:cs="Times New Roman"/>
          <w:sz w:val="24"/>
          <w:szCs w:val="24"/>
        </w:rPr>
        <w:t>stosuje się przepisy dotychczasowe.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513DBA">
        <w:rPr>
          <w:rFonts w:ascii="Times New Roman" w:hAnsi="Times New Roman" w:cs="Times New Roman"/>
          <w:sz w:val="24"/>
          <w:szCs w:val="24"/>
        </w:rPr>
        <w:t xml:space="preserve">zynności </w:t>
      </w:r>
      <w:r>
        <w:rPr>
          <w:rFonts w:ascii="Times New Roman" w:hAnsi="Times New Roman" w:cs="Times New Roman"/>
          <w:sz w:val="24"/>
          <w:szCs w:val="24"/>
        </w:rPr>
        <w:t xml:space="preserve">dokonane w tych </w:t>
      </w:r>
      <w:r w:rsidRPr="00513DBA">
        <w:rPr>
          <w:rFonts w:ascii="Times New Roman" w:hAnsi="Times New Roman" w:cs="Times New Roman"/>
          <w:sz w:val="24"/>
          <w:szCs w:val="24"/>
        </w:rPr>
        <w:t>postępowaniach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DBA">
        <w:rPr>
          <w:rFonts w:ascii="Times New Roman" w:hAnsi="Times New Roman" w:cs="Times New Roman"/>
          <w:sz w:val="24"/>
          <w:szCs w:val="24"/>
        </w:rPr>
        <w:t>pozostają skuteczne, jeżeli zostały dokonane z zachowaniem przepisów dotychczasowych.</w:t>
      </w:r>
    </w:p>
    <w:p w:rsidR="001F1784" w:rsidRPr="00513DBA" w:rsidRDefault="001F1784" w:rsidP="001F17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kolei w przypadku postępowań </w:t>
      </w:r>
      <w:bookmarkStart w:id="23" w:name="mip51084048"/>
      <w:bookmarkEnd w:id="23"/>
      <w:r w:rsidRPr="00513DBA">
        <w:rPr>
          <w:rFonts w:ascii="Times New Roman" w:hAnsi="Times New Roman" w:cs="Times New Roman"/>
          <w:sz w:val="24"/>
          <w:szCs w:val="24"/>
        </w:rPr>
        <w:t xml:space="preserve">odwoławczych wszczętych po dniu 31 grudnia 2020 r., dotyczących postępowań o udzielenie zamówienia wszczętych przed dniem 1 stycznia 2021 r., stosuje się przepisy </w:t>
      </w:r>
      <w:r>
        <w:rPr>
          <w:rFonts w:ascii="Times New Roman" w:hAnsi="Times New Roman" w:cs="Times New Roman"/>
          <w:sz w:val="24"/>
          <w:szCs w:val="24"/>
        </w:rPr>
        <w:t>nowej ustawy Pzp, w tym przepisy wykonujących ją aktów podstawowych.</w:t>
      </w:r>
      <w:bookmarkStart w:id="24" w:name="mip51084049"/>
      <w:bookmarkEnd w:id="24"/>
    </w:p>
    <w:p w:rsidR="001F1784" w:rsidRDefault="001F1784" w:rsidP="001F1784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Projektowane rozporządzenie, zgodnie z </w:t>
      </w:r>
      <w:r w:rsidRPr="005E793F">
        <w:rPr>
          <w:rFonts w:ascii="Times New Roman" w:hAnsi="Times New Roman" w:cs="Times New Roman"/>
          <w:sz w:val="24"/>
          <w:szCs w:val="24"/>
        </w:rPr>
        <w:t xml:space="preserve">§ </w:t>
      </w:r>
      <w:r w:rsidR="003A35F4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, ma wejść w życie</w:t>
      </w:r>
      <w:r w:rsidRPr="005E793F">
        <w:rPr>
          <w:rFonts w:ascii="Times New Roman" w:hAnsi="Times New Roman" w:cs="Times New Roman"/>
          <w:sz w:val="24"/>
          <w:szCs w:val="24"/>
        </w:rPr>
        <w:t xml:space="preserve"> z dniem 1 stycznia 2021 r.</w:t>
      </w:r>
      <w:r>
        <w:rPr>
          <w:rFonts w:ascii="Times New Roman" w:hAnsi="Times New Roman" w:cs="Times New Roman"/>
          <w:sz w:val="24"/>
          <w:szCs w:val="24"/>
        </w:rPr>
        <w:t xml:space="preserve">, czyli z dniem wejścia w życie nowej ustawy Pzp. </w:t>
      </w:r>
      <w:r w:rsidR="003A35F4">
        <w:rPr>
          <w:rFonts w:ascii="Times New Roman" w:hAnsi="Times New Roman" w:cs="Times New Roman"/>
          <w:sz w:val="24"/>
          <w:szCs w:val="24"/>
        </w:rPr>
        <w:t xml:space="preserve">Wydanie nowego </w:t>
      </w:r>
      <w:r>
        <w:rPr>
          <w:rFonts w:ascii="Times New Roman" w:hAnsi="Times New Roman" w:cs="Times New Roman"/>
          <w:sz w:val="24"/>
          <w:szCs w:val="24"/>
        </w:rPr>
        <w:t>rozporządzeni</w:t>
      </w:r>
      <w:r w:rsidR="003A35F4">
        <w:rPr>
          <w:rFonts w:ascii="Times New Roman" w:hAnsi="Times New Roman" w:cs="Times New Roman"/>
          <w:sz w:val="24"/>
          <w:szCs w:val="24"/>
        </w:rPr>
        <w:t xml:space="preserve">a jest konieczne z uwagi na utratę mocy przez rozporządzenie </w:t>
      </w:r>
      <w:r w:rsidR="003A35F4" w:rsidRPr="002A0AE1">
        <w:rPr>
          <w:rFonts w:ascii="Times New Roman" w:hAnsi="Times New Roman" w:cs="Times New Roman"/>
          <w:sz w:val="24"/>
          <w:szCs w:val="24"/>
        </w:rPr>
        <w:t>Prezesa Rady Ministrów z dnia 22 marca 2010 r.</w:t>
      </w:r>
      <w:r w:rsidR="003A35F4">
        <w:rPr>
          <w:rFonts w:ascii="Times New Roman" w:hAnsi="Times New Roman" w:cs="Times New Roman"/>
          <w:sz w:val="24"/>
          <w:szCs w:val="24"/>
        </w:rPr>
        <w:t xml:space="preserve"> w </w:t>
      </w:r>
      <w:r w:rsidR="003A35F4" w:rsidRPr="002A0AE1">
        <w:rPr>
          <w:rFonts w:ascii="Times New Roman" w:hAnsi="Times New Roman" w:cs="Times New Roman"/>
          <w:sz w:val="24"/>
          <w:szCs w:val="24"/>
        </w:rPr>
        <w:t>sprawie regulaminu postępo</w:t>
      </w:r>
      <w:r w:rsidR="003A35F4">
        <w:rPr>
          <w:rFonts w:ascii="Times New Roman" w:hAnsi="Times New Roman" w:cs="Times New Roman"/>
          <w:sz w:val="24"/>
          <w:szCs w:val="24"/>
        </w:rPr>
        <w:t xml:space="preserve">wania przy rozpoznawaniu odwołań </w:t>
      </w:r>
      <w:r w:rsidR="003A35F4" w:rsidRPr="002A0AE1">
        <w:rPr>
          <w:rFonts w:ascii="Times New Roman" w:hAnsi="Times New Roman" w:cs="Times New Roman"/>
          <w:sz w:val="24"/>
          <w:szCs w:val="24"/>
        </w:rPr>
        <w:t>(Dz.U. z 2020 r. poz. 1296</w:t>
      </w:r>
      <w:r w:rsidR="003A35F4">
        <w:rPr>
          <w:rFonts w:ascii="Times New Roman" w:hAnsi="Times New Roman" w:cs="Times New Roman"/>
          <w:sz w:val="24"/>
          <w:szCs w:val="24"/>
        </w:rPr>
        <w:t>) z dniem 1 stycznia 202</w:t>
      </w:r>
      <w:r w:rsidR="007D0396">
        <w:rPr>
          <w:rFonts w:ascii="Times New Roman" w:hAnsi="Times New Roman" w:cs="Times New Roman"/>
          <w:sz w:val="24"/>
          <w:szCs w:val="24"/>
        </w:rPr>
        <w:t>1</w:t>
      </w:r>
      <w:r w:rsidR="003A35F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F1784" w:rsidRPr="00E72C8E" w:rsidRDefault="001F1784" w:rsidP="001F1784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72C8E">
        <w:rPr>
          <w:rFonts w:ascii="Times New Roman" w:hAnsi="Times New Roman" w:cs="Times New Roman"/>
          <w:sz w:val="24"/>
          <w:szCs w:val="24"/>
        </w:rPr>
        <w:t>Projektowane rozporządzenie nie zawiera przepisów technicznych w rozumieniu rozporządzenia Rady Ministrów z dnia 23 grudnia 2002 r. w sprawie sposobu funkcjonowania krajowego systemu notyfikacji norm i aktów prawnych (Dz. U. poz. 2039 oraz z 2004 r. poz. 597), w związku z tym nie podlega notyfikacji Komisji Europejskiej.</w:t>
      </w:r>
    </w:p>
    <w:p w:rsidR="001F1784" w:rsidRPr="00E72C8E" w:rsidRDefault="001F1784" w:rsidP="001F1784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72C8E">
        <w:rPr>
          <w:rFonts w:ascii="Times New Roman" w:hAnsi="Times New Roman" w:cs="Times New Roman"/>
          <w:sz w:val="24"/>
          <w:szCs w:val="24"/>
        </w:rPr>
        <w:t>Przedmiotowy projekt jest zgodny z obowiązującymi regulacjami Unii Europejskiej w tym zakresie.</w:t>
      </w:r>
    </w:p>
    <w:p w:rsidR="001F1784" w:rsidRPr="00E72C8E" w:rsidRDefault="001F1784" w:rsidP="001F1784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72C8E">
        <w:rPr>
          <w:rFonts w:ascii="Times New Roman" w:hAnsi="Times New Roman" w:cs="Times New Roman"/>
          <w:sz w:val="24"/>
          <w:szCs w:val="24"/>
        </w:rPr>
        <w:t>Projektowane rozporządzenie nie wymaga przedłożenia instytucjom i organom Unii Europejskiej, w tym Europejskiemu Bankowi Centralnemu, w celu uzyskania opinii, dokonania powiadomienia, konsultacji albo uzgodnienia.</w:t>
      </w:r>
    </w:p>
    <w:p w:rsidR="001F1784" w:rsidRPr="00E72C8E" w:rsidRDefault="001F1784" w:rsidP="001F1784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72C8E">
        <w:rPr>
          <w:rFonts w:ascii="Times New Roman" w:hAnsi="Times New Roman" w:cs="Times New Roman"/>
          <w:sz w:val="24"/>
          <w:szCs w:val="24"/>
        </w:rPr>
        <w:t>Zgodnie z przepisami ustawy z dnia 7 lipca 2005 r. o działalności lobbingowej w procesie stanowienia prawa (Dz. U. z 2017 r. poz. 248) projekt rozporządzenia zosta</w:t>
      </w:r>
      <w:r w:rsidR="004F5DC5">
        <w:rPr>
          <w:rFonts w:ascii="Times New Roman" w:hAnsi="Times New Roman" w:cs="Times New Roman"/>
          <w:sz w:val="24"/>
          <w:szCs w:val="24"/>
        </w:rPr>
        <w:t>ł</w:t>
      </w:r>
      <w:r w:rsidRPr="00E72C8E">
        <w:rPr>
          <w:rFonts w:ascii="Times New Roman" w:hAnsi="Times New Roman" w:cs="Times New Roman"/>
          <w:sz w:val="24"/>
          <w:szCs w:val="24"/>
        </w:rPr>
        <w:t xml:space="preserve"> zamieszczony w Biuletynie Informacji Publicznej Urzędu Zamówień Publicznych.</w:t>
      </w:r>
    </w:p>
    <w:p w:rsidR="001F1784" w:rsidRDefault="001F1784" w:rsidP="001F1784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72C8E">
        <w:rPr>
          <w:rFonts w:ascii="Times New Roman" w:hAnsi="Times New Roman" w:cs="Times New Roman"/>
          <w:sz w:val="24"/>
          <w:szCs w:val="24"/>
        </w:rPr>
        <w:t>Projekt rozporządzenia zosta</w:t>
      </w:r>
      <w:r w:rsidR="00804A1F">
        <w:rPr>
          <w:rFonts w:ascii="Times New Roman" w:hAnsi="Times New Roman" w:cs="Times New Roman"/>
          <w:sz w:val="24"/>
          <w:szCs w:val="24"/>
        </w:rPr>
        <w:t>ł</w:t>
      </w:r>
      <w:r w:rsidRPr="00E72C8E">
        <w:rPr>
          <w:rFonts w:ascii="Times New Roman" w:hAnsi="Times New Roman" w:cs="Times New Roman"/>
          <w:sz w:val="24"/>
          <w:szCs w:val="24"/>
        </w:rPr>
        <w:t xml:space="preserve"> zamieszczony w Biuletynie Informacji Publicznej Rządowego Centrum Legislacji, w serwisie „Rządowy Proces Legislacyjny”.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784" w:rsidRPr="00C533DD" w:rsidRDefault="001F1784" w:rsidP="001F17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0491" w:rsidRPr="001F1784" w:rsidRDefault="00CB0715" w:rsidP="001F1784"/>
    <w:sectPr w:rsidR="00840491" w:rsidRPr="001F1784" w:rsidSect="001F1784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E1"/>
    <w:rsid w:val="00055F9D"/>
    <w:rsid w:val="00080EDB"/>
    <w:rsid w:val="001F1784"/>
    <w:rsid w:val="00214AB4"/>
    <w:rsid w:val="00257E57"/>
    <w:rsid w:val="00274370"/>
    <w:rsid w:val="002A3986"/>
    <w:rsid w:val="00377841"/>
    <w:rsid w:val="003A35F4"/>
    <w:rsid w:val="003C65A1"/>
    <w:rsid w:val="003D3BEF"/>
    <w:rsid w:val="003D55FD"/>
    <w:rsid w:val="00425815"/>
    <w:rsid w:val="00457BEF"/>
    <w:rsid w:val="004D1771"/>
    <w:rsid w:val="004F5DC5"/>
    <w:rsid w:val="005B0D3F"/>
    <w:rsid w:val="005C5062"/>
    <w:rsid w:val="006514C9"/>
    <w:rsid w:val="00651863"/>
    <w:rsid w:val="0065346A"/>
    <w:rsid w:val="006862E1"/>
    <w:rsid w:val="006B342B"/>
    <w:rsid w:val="006E64B5"/>
    <w:rsid w:val="0071532D"/>
    <w:rsid w:val="007D0396"/>
    <w:rsid w:val="007D76D6"/>
    <w:rsid w:val="007D774B"/>
    <w:rsid w:val="00804A1F"/>
    <w:rsid w:val="0082364D"/>
    <w:rsid w:val="008D29AF"/>
    <w:rsid w:val="00912715"/>
    <w:rsid w:val="009738DB"/>
    <w:rsid w:val="009A355D"/>
    <w:rsid w:val="009B15D0"/>
    <w:rsid w:val="00A301DE"/>
    <w:rsid w:val="00A401AA"/>
    <w:rsid w:val="00AC5582"/>
    <w:rsid w:val="00B0557E"/>
    <w:rsid w:val="00B23C14"/>
    <w:rsid w:val="00B456E7"/>
    <w:rsid w:val="00BF6E10"/>
    <w:rsid w:val="00C05D00"/>
    <w:rsid w:val="00C35A00"/>
    <w:rsid w:val="00C509BE"/>
    <w:rsid w:val="00C64BAB"/>
    <w:rsid w:val="00CB0715"/>
    <w:rsid w:val="00CB1F56"/>
    <w:rsid w:val="00D13F37"/>
    <w:rsid w:val="00D30274"/>
    <w:rsid w:val="00D44C66"/>
    <w:rsid w:val="00D454E3"/>
    <w:rsid w:val="00D56BC7"/>
    <w:rsid w:val="00D9067E"/>
    <w:rsid w:val="00DF7C61"/>
    <w:rsid w:val="00E8401D"/>
    <w:rsid w:val="00E93D72"/>
    <w:rsid w:val="00EA3C00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2E1"/>
    <w:pPr>
      <w:spacing w:after="120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1F178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F178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F1784"/>
    <w:pPr>
      <w:spacing w:before="0"/>
    </w:pPr>
    <w:rPr>
      <w:bCs/>
    </w:rPr>
  </w:style>
  <w:style w:type="character" w:customStyle="1" w:styleId="Ppogrubienie">
    <w:name w:val="_P_ – pogrubienie"/>
    <w:basedOn w:val="Domylnaczcionkaakapitu"/>
    <w:uiPriority w:val="1"/>
    <w:qFormat/>
    <w:rsid w:val="001F1784"/>
    <w:rPr>
      <w:b/>
    </w:rPr>
  </w:style>
  <w:style w:type="paragraph" w:customStyle="1" w:styleId="LITlitera">
    <w:name w:val="LIT – litera"/>
    <w:basedOn w:val="PKTpunkt"/>
    <w:uiPriority w:val="14"/>
    <w:qFormat/>
    <w:rsid w:val="006B342B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8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E5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E5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E57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2E1"/>
    <w:pPr>
      <w:spacing w:after="120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1F178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F178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F1784"/>
    <w:pPr>
      <w:spacing w:before="0"/>
    </w:pPr>
    <w:rPr>
      <w:bCs/>
    </w:rPr>
  </w:style>
  <w:style w:type="character" w:customStyle="1" w:styleId="Ppogrubienie">
    <w:name w:val="_P_ – pogrubienie"/>
    <w:basedOn w:val="Domylnaczcionkaakapitu"/>
    <w:uiPriority w:val="1"/>
    <w:qFormat/>
    <w:rsid w:val="001F1784"/>
    <w:rPr>
      <w:b/>
    </w:rPr>
  </w:style>
  <w:style w:type="paragraph" w:customStyle="1" w:styleId="LITlitera">
    <w:name w:val="LIT – litera"/>
    <w:basedOn w:val="PKTpunkt"/>
    <w:uiPriority w:val="14"/>
    <w:qFormat/>
    <w:rsid w:val="006B342B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8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E5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E5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E5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2C91-81C1-4E35-A9C6-BCB12DC6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Jokiel</dc:creator>
  <cp:lastModifiedBy>Renata Błędek</cp:lastModifiedBy>
  <cp:revision>2</cp:revision>
  <dcterms:created xsi:type="dcterms:W3CDTF">2020-11-12T07:16:00Z</dcterms:created>
  <dcterms:modified xsi:type="dcterms:W3CDTF">2020-11-12T07:16:00Z</dcterms:modified>
</cp:coreProperties>
</file>