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338"/>
        <w:gridCol w:w="552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A701A" w:rsidRPr="00D60207" w14:paraId="3B4CE36D" w14:textId="77777777" w:rsidTr="002540B8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7F6D5AE4" w14:textId="77777777" w:rsidR="006A701A" w:rsidRPr="00D60207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2144EA38" w14:textId="64D57163" w:rsidR="00726E5E" w:rsidRPr="00D60207" w:rsidRDefault="00534265" w:rsidP="00726E5E">
            <w:pPr>
              <w:pStyle w:val="TYTUAKTUprzedmiotregulacjiustawylubrozporzdzenia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0207">
              <w:rPr>
                <w:rFonts w:ascii="Times New Roman" w:hAnsi="Times New Roman" w:cs="Times New Roman"/>
                <w:b w:val="0"/>
                <w:color w:val="000000"/>
              </w:rPr>
              <w:t>Projekt rozporządzenia Ministra Finansów</w:t>
            </w:r>
            <w:r w:rsidR="00CF32F9">
              <w:rPr>
                <w:rFonts w:ascii="Times New Roman" w:hAnsi="Times New Roman" w:cs="Times New Roman"/>
                <w:b w:val="0"/>
                <w:color w:val="000000"/>
              </w:rPr>
              <w:t xml:space="preserve">, Funduszy i Polityki Regionalnej </w:t>
            </w:r>
            <w:r w:rsidR="00B37B15" w:rsidRPr="00D60207">
              <w:rPr>
                <w:rFonts w:ascii="Times New Roman" w:hAnsi="Times New Roman" w:cs="Times New Roman"/>
                <w:b w:val="0"/>
              </w:rPr>
              <w:t xml:space="preserve">w sprawie </w:t>
            </w:r>
            <w:r w:rsidR="005831C1">
              <w:rPr>
                <w:rFonts w:ascii="Times New Roman" w:hAnsi="Times New Roman" w:cs="Times New Roman"/>
                <w:b w:val="0"/>
                <w:color w:val="000000"/>
              </w:rPr>
              <w:t>współpracy wierzyciel</w:t>
            </w:r>
            <w:r w:rsidR="00166B17">
              <w:rPr>
                <w:rFonts w:ascii="Times New Roman" w:hAnsi="Times New Roman" w:cs="Times New Roman"/>
                <w:b w:val="0"/>
                <w:color w:val="000000"/>
              </w:rPr>
              <w:t>a</w:t>
            </w:r>
            <w:r w:rsidR="005831C1">
              <w:rPr>
                <w:rFonts w:ascii="Times New Roman" w:hAnsi="Times New Roman" w:cs="Times New Roman"/>
                <w:b w:val="0"/>
                <w:color w:val="000000"/>
              </w:rPr>
              <w:t>, organ</w:t>
            </w:r>
            <w:r w:rsidR="00166B17">
              <w:rPr>
                <w:rFonts w:ascii="Times New Roman" w:hAnsi="Times New Roman" w:cs="Times New Roman"/>
                <w:b w:val="0"/>
                <w:color w:val="000000"/>
              </w:rPr>
              <w:t>u</w:t>
            </w:r>
            <w:r w:rsidR="005831C1">
              <w:rPr>
                <w:rFonts w:ascii="Times New Roman" w:hAnsi="Times New Roman" w:cs="Times New Roman"/>
                <w:b w:val="0"/>
                <w:color w:val="000000"/>
              </w:rPr>
              <w:t xml:space="preserve"> egzekucyjn</w:t>
            </w:r>
            <w:r w:rsidR="00166B17">
              <w:rPr>
                <w:rFonts w:ascii="Times New Roman" w:hAnsi="Times New Roman" w:cs="Times New Roman"/>
                <w:b w:val="0"/>
                <w:color w:val="000000"/>
              </w:rPr>
              <w:t>ego</w:t>
            </w:r>
            <w:r w:rsidR="005831C1">
              <w:rPr>
                <w:rFonts w:ascii="Times New Roman" w:hAnsi="Times New Roman" w:cs="Times New Roman"/>
                <w:b w:val="0"/>
                <w:color w:val="000000"/>
              </w:rPr>
              <w:t xml:space="preserve"> i dłużnik</w:t>
            </w:r>
            <w:r w:rsidR="00166B17">
              <w:rPr>
                <w:rFonts w:ascii="Times New Roman" w:hAnsi="Times New Roman" w:cs="Times New Roman"/>
                <w:b w:val="0"/>
                <w:color w:val="000000"/>
              </w:rPr>
              <w:t>a</w:t>
            </w:r>
            <w:r w:rsidR="005831C1">
              <w:rPr>
                <w:rFonts w:ascii="Times New Roman" w:hAnsi="Times New Roman" w:cs="Times New Roman"/>
                <w:b w:val="0"/>
                <w:color w:val="000000"/>
              </w:rPr>
              <w:t xml:space="preserve"> zajętej wierzytelności</w:t>
            </w:r>
            <w:r w:rsidR="00166B17">
              <w:rPr>
                <w:rFonts w:ascii="Times New Roman" w:hAnsi="Times New Roman" w:cs="Times New Roman"/>
                <w:b w:val="0"/>
                <w:color w:val="000000"/>
              </w:rPr>
              <w:t xml:space="preserve"> w postępowaniu egzekucyjnym</w:t>
            </w:r>
            <w:r w:rsidR="0099484C">
              <w:rPr>
                <w:rFonts w:ascii="Times New Roman" w:hAnsi="Times New Roman" w:cs="Times New Roman"/>
                <w:b w:val="0"/>
                <w:color w:val="000000"/>
              </w:rPr>
              <w:t xml:space="preserve"> należności pieni</w:t>
            </w:r>
            <w:r w:rsidR="00DA3D51">
              <w:rPr>
                <w:rFonts w:ascii="Times New Roman" w:hAnsi="Times New Roman" w:cs="Times New Roman"/>
                <w:b w:val="0"/>
                <w:color w:val="000000"/>
              </w:rPr>
              <w:t>ę</w:t>
            </w:r>
            <w:r w:rsidR="0099484C">
              <w:rPr>
                <w:rFonts w:ascii="Times New Roman" w:hAnsi="Times New Roman" w:cs="Times New Roman"/>
                <w:b w:val="0"/>
                <w:color w:val="000000"/>
              </w:rPr>
              <w:t>żnych</w:t>
            </w:r>
          </w:p>
          <w:p w14:paraId="6BDA36E4" w14:textId="77777777" w:rsidR="006A701A" w:rsidRPr="00D60207" w:rsidRDefault="006A701A" w:rsidP="00B925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</w:t>
            </w:r>
          </w:p>
          <w:bookmarkEnd w:id="0"/>
          <w:p w14:paraId="2D78ACC9" w14:textId="77777777" w:rsidR="006A701A" w:rsidRPr="00D60207" w:rsidRDefault="00534265" w:rsidP="00B9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Ministerstwo Finansów</w:t>
            </w:r>
          </w:p>
          <w:p w14:paraId="09895A7D" w14:textId="77777777" w:rsidR="00B92582" w:rsidRPr="00D60207" w:rsidRDefault="00B92582" w:rsidP="00B9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11B1D" w14:textId="77777777" w:rsidR="00FB2AE7" w:rsidRPr="00D60207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</w:p>
          <w:p w14:paraId="78DEAC88" w14:textId="77777777" w:rsidR="008131EA" w:rsidRPr="007742DF" w:rsidRDefault="008131EA" w:rsidP="008131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Sarnowski Podsekretarz Stanu</w:t>
            </w:r>
          </w:p>
          <w:p w14:paraId="018E1C9A" w14:textId="77777777" w:rsidR="006A701A" w:rsidRPr="00D60207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38DAF8F3" w14:textId="77777777" w:rsidR="005E6D5F" w:rsidRPr="00FD75F5" w:rsidRDefault="005E6D5F" w:rsidP="005E6D5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Grzegorz Podgórski</w:t>
            </w:r>
            <w:r w:rsidRPr="00FD75F5">
              <w:rPr>
                <w:rFonts w:ascii="Times New Roman" w:hAnsi="Times New Roman"/>
              </w:rPr>
              <w:t>, Z-ca Dyrektora Departamentu Systemu Podatkowego</w:t>
            </w:r>
          </w:p>
          <w:p w14:paraId="438D5A9E" w14:textId="77777777" w:rsidR="005E6D5F" w:rsidRPr="00FD75F5" w:rsidRDefault="005E6D5F" w:rsidP="005E6D5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FD75F5">
              <w:rPr>
                <w:rFonts w:ascii="Times New Roman" w:hAnsi="Times New Roman"/>
                <w:color w:val="000000"/>
                <w:lang w:val="en-US"/>
              </w:rPr>
              <w:t>tel. 22 694 38 86</w:t>
            </w:r>
          </w:p>
          <w:p w14:paraId="0A11861B" w14:textId="2BA9702C" w:rsidR="006A701A" w:rsidRPr="00773AC0" w:rsidRDefault="005E6D5F" w:rsidP="00773AC0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lang w:val="en-US"/>
              </w:rPr>
              <w:t>grzegorz.podgorski</w:t>
            </w:r>
            <w:r w:rsidRPr="00FD75F5">
              <w:rPr>
                <w:rFonts w:ascii="Times New Roman" w:hAnsi="Times New Roman"/>
                <w:color w:val="000000"/>
                <w:lang w:val="en-US"/>
              </w:rPr>
              <w:t>@mf.gov.pl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D527620" w14:textId="69674F20" w:rsidR="001B3460" w:rsidRPr="00D60207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D6020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21227">
              <w:rPr>
                <w:rFonts w:ascii="Times New Roman" w:hAnsi="Times New Roman"/>
                <w:sz w:val="24"/>
                <w:szCs w:val="24"/>
              </w:rPr>
              <w:t>1</w:t>
            </w:r>
            <w:r w:rsidR="00AD38B5">
              <w:rPr>
                <w:rFonts w:ascii="Times New Roman" w:hAnsi="Times New Roman"/>
                <w:sz w:val="24"/>
                <w:szCs w:val="24"/>
              </w:rPr>
              <w:t>6</w:t>
            </w:r>
            <w:r w:rsidR="00CF32F9">
              <w:rPr>
                <w:rFonts w:ascii="Times New Roman" w:hAnsi="Times New Roman"/>
                <w:sz w:val="24"/>
                <w:szCs w:val="24"/>
              </w:rPr>
              <w:t>.1</w:t>
            </w:r>
            <w:r w:rsidR="00921227">
              <w:rPr>
                <w:rFonts w:ascii="Times New Roman" w:hAnsi="Times New Roman"/>
                <w:sz w:val="24"/>
                <w:szCs w:val="24"/>
              </w:rPr>
              <w:t>2</w:t>
            </w:r>
            <w:r w:rsidR="00FF0F1A">
              <w:rPr>
                <w:rFonts w:ascii="Times New Roman" w:hAnsi="Times New Roman"/>
                <w:sz w:val="24"/>
                <w:szCs w:val="24"/>
              </w:rPr>
              <w:t>.</w:t>
            </w:r>
            <w:r w:rsidR="001B5DEA">
              <w:rPr>
                <w:rFonts w:ascii="Times New Roman" w:hAnsi="Times New Roman"/>
                <w:sz w:val="24"/>
                <w:szCs w:val="24"/>
              </w:rPr>
              <w:t>2020</w:t>
            </w:r>
            <w:r w:rsidR="00534265" w:rsidRPr="00D6020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3F8A8BEE" w14:textId="77777777" w:rsidR="00F76884" w:rsidRPr="00D60207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70F4A" w14:textId="77777777" w:rsidR="00F76884" w:rsidRPr="00D60207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12825DF5" w14:textId="1CC665E2" w:rsidR="00DB10E6" w:rsidRDefault="00534265" w:rsidP="005B5D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Upoważnienie ustawowe - </w:t>
            </w:r>
            <w:r w:rsidR="009B5B21" w:rsidRPr="00D60207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5831C1">
              <w:rPr>
                <w:rFonts w:ascii="Times New Roman" w:hAnsi="Times New Roman"/>
                <w:sz w:val="24"/>
                <w:szCs w:val="24"/>
              </w:rPr>
              <w:t>7a</w:t>
            </w:r>
            <w:r w:rsidR="00E620AF">
              <w:rPr>
                <w:rFonts w:ascii="Times New Roman" w:hAnsi="Times New Roman"/>
                <w:sz w:val="24"/>
                <w:szCs w:val="24"/>
              </w:rPr>
              <w:t xml:space="preserve"> § 2</w:t>
            </w:r>
            <w:r w:rsidR="009B5B21" w:rsidRPr="00D6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3D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</w:t>
            </w:r>
            <w:r w:rsidR="009719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czerwca 1966 r.</w:t>
            </w:r>
            <w:r w:rsidR="003B3D3D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E5B2BD7" w14:textId="3900382C" w:rsidR="003B3D3D" w:rsidRDefault="003B3D3D" w:rsidP="005B5D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postępowaniu egzekucyjnym w administracji </w:t>
            </w:r>
            <w:r w:rsidR="009719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(Dz. U. z 20</w:t>
            </w:r>
            <w:r w:rsidR="00463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9719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poz. 1</w:t>
            </w:r>
            <w:r w:rsidR="008131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463C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  <w:r w:rsidR="000117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 późn. zm.</w:t>
            </w:r>
            <w:r w:rsidR="00F756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7AAD948B" w14:textId="77777777" w:rsidR="008D1717" w:rsidRPr="00D60207" w:rsidRDefault="008D1717" w:rsidP="005B5D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266065" w14:textId="1EAE2D17" w:rsidR="006A701A" w:rsidRPr="00E6178F" w:rsidRDefault="008131EA" w:rsidP="00ED15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5831C1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8F">
              <w:rPr>
                <w:rFonts w:ascii="Times New Roman" w:hAnsi="Times New Roman"/>
                <w:sz w:val="24"/>
                <w:szCs w:val="24"/>
              </w:rPr>
              <w:t>w wykazie prac legislacyjnych Ministra Finansów</w:t>
            </w:r>
          </w:p>
        </w:tc>
      </w:tr>
      <w:tr w:rsidR="006A701A" w:rsidRPr="00D60207" w14:paraId="76C42998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FBD932F" w14:textId="77777777" w:rsidR="006A701A" w:rsidRPr="00D6020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D60207" w14:paraId="6D9C77AD" w14:textId="77777777" w:rsidTr="002540B8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7C9CE9" w14:textId="77777777" w:rsidR="006A701A" w:rsidRPr="00D6020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D60207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D60207" w14:paraId="17A01FE4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0D25D3C9" w14:textId="5877D357" w:rsidR="00F46D33" w:rsidRPr="00E620AF" w:rsidRDefault="007244A6" w:rsidP="00D811E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Rozporządzenie wykonuje delegację zawartą w art. </w:t>
            </w:r>
            <w:r w:rsidR="005831C1" w:rsidRPr="00E620AF">
              <w:rPr>
                <w:rFonts w:ascii="Times New Roman" w:eastAsia="Times New Roman" w:hAnsi="Times New Roman"/>
                <w:lang w:eastAsia="pl-PL"/>
              </w:rPr>
              <w:t>7a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§</w:t>
            </w:r>
            <w:r w:rsidR="005831C1" w:rsidRPr="00E620AF">
              <w:rPr>
                <w:rFonts w:ascii="Times New Roman" w:eastAsia="Times New Roman" w:hAnsi="Times New Roman"/>
                <w:lang w:eastAsia="pl-PL"/>
              </w:rPr>
              <w:t xml:space="preserve"> 2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D1717" w:rsidRPr="00E620AF">
              <w:rPr>
                <w:rFonts w:ascii="Times New Roman" w:eastAsia="Times New Roman" w:hAnsi="Times New Roman"/>
                <w:lang w:eastAsia="pl-PL"/>
              </w:rPr>
              <w:t xml:space="preserve">ustawy </w:t>
            </w:r>
            <w:r w:rsidR="00F55421" w:rsidRPr="00E620AF">
              <w:rPr>
                <w:rFonts w:ascii="Times New Roman" w:eastAsia="Times New Roman" w:hAnsi="Times New Roman"/>
                <w:lang w:eastAsia="pl-PL"/>
              </w:rPr>
              <w:t>z dnia 17 czerwca 1966 r. o postępowaniu egzekucyjnym w administracji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>, zwanej dalej „ustawą”,</w:t>
            </w:r>
            <w:r w:rsidR="00873FF3" w:rsidRPr="00E620AF">
              <w:rPr>
                <w:rFonts w:ascii="Times New Roman" w:eastAsia="Times New Roman" w:hAnsi="Times New Roman"/>
                <w:lang w:eastAsia="pl-PL"/>
              </w:rPr>
              <w:t xml:space="preserve"> która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13F0">
              <w:rPr>
                <w:rFonts w:ascii="Times New Roman" w:eastAsia="Times New Roman" w:hAnsi="Times New Roman"/>
                <w:lang w:eastAsia="pl-PL"/>
              </w:rPr>
              <w:t>została dodana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 xml:space="preserve"> ustawą z dnia 4 lipca 2019 r. o zmianie ustawy o</w:t>
            </w:r>
            <w:r w:rsidR="00011712">
              <w:rPr>
                <w:rFonts w:ascii="Times New Roman" w:eastAsia="Times New Roman" w:hAnsi="Times New Roman"/>
                <w:lang w:eastAsia="pl-PL"/>
              </w:rPr>
              <w:t> 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>postępowaniu egzekucyjnym w administracji oraz niektórych innych ustaw (Dz. U. poz.</w:t>
            </w:r>
            <w:r w:rsidR="005831C1" w:rsidRPr="00E620AF">
              <w:rPr>
                <w:rFonts w:ascii="Times New Roman" w:eastAsia="Times New Roman" w:hAnsi="Times New Roman"/>
                <w:lang w:eastAsia="pl-PL"/>
              </w:rPr>
              <w:t>1553</w:t>
            </w:r>
            <w:r w:rsidR="005F3FF1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>)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>.</w:t>
            </w:r>
            <w:r w:rsidR="00915D5F" w:rsidRPr="00E62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 xml:space="preserve">Przepis ten </w:t>
            </w:r>
            <w:r w:rsidR="00915D5F" w:rsidRPr="00E620AF">
              <w:rPr>
                <w:rFonts w:ascii="Times New Roman" w:eastAsia="Times New Roman" w:hAnsi="Times New Roman"/>
                <w:lang w:eastAsia="pl-PL"/>
              </w:rPr>
              <w:t>upoważnia ministra właściwego do spraw finansów publicznych do okr</w:t>
            </w:r>
            <w:r w:rsidR="008D1717" w:rsidRPr="00E620AF">
              <w:rPr>
                <w:rFonts w:ascii="Times New Roman" w:eastAsia="Times New Roman" w:hAnsi="Times New Roman"/>
                <w:lang w:eastAsia="pl-PL"/>
              </w:rPr>
              <w:t>eślenia w drodze rozporządzenia</w:t>
            </w:r>
            <w:r w:rsidR="008131EA" w:rsidRPr="00E62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811E1" w:rsidRPr="00E620AF">
              <w:rPr>
                <w:rFonts w:ascii="Times New Roman" w:eastAsia="Times New Roman" w:hAnsi="Times New Roman"/>
                <w:lang w:eastAsia="pl-PL"/>
              </w:rPr>
              <w:t>szczegółowego sposobu i trybu współpracy wierzyciela, organu egzekucyjnego i dłużnika zajętej wierzytelności w tym szczegółowego zakresu informacji przekazywanych w ramach tej współpracy, co zapewnić ma sprawne oraz efektywne prowadzenie postępowania egzekucyjnego w szczególności prawidłow</w:t>
            </w:r>
            <w:r w:rsidR="008A13F0">
              <w:rPr>
                <w:rFonts w:ascii="Times New Roman" w:eastAsia="Times New Roman" w:hAnsi="Times New Roman"/>
                <w:lang w:eastAsia="pl-PL"/>
              </w:rPr>
              <w:t>e naliczenie i pobór</w:t>
            </w:r>
            <w:r w:rsidR="00D811E1" w:rsidRPr="00E620AF">
              <w:rPr>
                <w:rFonts w:ascii="Times New Roman" w:eastAsia="Times New Roman" w:hAnsi="Times New Roman"/>
                <w:lang w:eastAsia="pl-PL"/>
              </w:rPr>
              <w:t xml:space="preserve"> należności pieniężnej, odsetek z tytułu  niezapłacenia </w:t>
            </w:r>
            <w:r w:rsidR="003D621B">
              <w:rPr>
                <w:rFonts w:ascii="Times New Roman" w:eastAsia="Times New Roman" w:hAnsi="Times New Roman"/>
                <w:lang w:eastAsia="pl-PL"/>
              </w:rPr>
              <w:t xml:space="preserve">jej </w:t>
            </w:r>
            <w:r w:rsidR="00D811E1" w:rsidRPr="00E620AF">
              <w:rPr>
                <w:rFonts w:ascii="Times New Roman" w:eastAsia="Times New Roman" w:hAnsi="Times New Roman"/>
                <w:lang w:eastAsia="pl-PL"/>
              </w:rPr>
              <w:t>w terminie, kosztów upomnienia i kosztów egzekucyjnych.</w:t>
            </w:r>
          </w:p>
          <w:p w14:paraId="26A80A4E" w14:textId="243E52A8" w:rsidR="00B106C9" w:rsidRPr="00D60207" w:rsidRDefault="00B106C9" w:rsidP="005203E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Projekt rozporządzenia precyzyjnie określa czynności wierzyciela i organów egzekucyjnych </w:t>
            </w:r>
            <w:r w:rsidR="00B67E41">
              <w:rPr>
                <w:rFonts w:ascii="Times New Roman" w:eastAsia="Times New Roman" w:hAnsi="Times New Roman"/>
                <w:lang w:eastAsia="pl-PL"/>
              </w:rPr>
              <w:t>podejmowane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w ramach współpracy. Efektem tego jest powstanie jednolitego trybu i sposobu postępowania tych organów</w:t>
            </w:r>
            <w:r w:rsidR="00591912">
              <w:rPr>
                <w:rFonts w:ascii="Times New Roman" w:eastAsia="Times New Roman" w:hAnsi="Times New Roman"/>
                <w:lang w:eastAsia="pl-PL"/>
              </w:rPr>
              <w:t xml:space="preserve"> w postępowaniu egzekucyjnym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>. Rzetelne przekazywanie informacji mających wpływ na toczące się postępowanie egzekucyjne korzystnie wpłynie na współpracę organów egzekucyjnych z wierzycielami, innymi organami egzekucyjnymi</w:t>
            </w:r>
            <w:r w:rsidR="006B693C" w:rsidRPr="00E620AF">
              <w:rPr>
                <w:rFonts w:ascii="Times New Roman" w:eastAsia="Times New Roman" w:hAnsi="Times New Roman"/>
                <w:lang w:eastAsia="pl-PL"/>
              </w:rPr>
              <w:t xml:space="preserve"> uczestniczącymi w</w:t>
            </w:r>
            <w:r w:rsidR="00011712">
              <w:rPr>
                <w:rFonts w:ascii="Times New Roman" w:eastAsia="Times New Roman" w:hAnsi="Times New Roman"/>
                <w:lang w:eastAsia="pl-PL"/>
              </w:rPr>
              <w:t> </w:t>
            </w:r>
            <w:r w:rsidR="006B693C" w:rsidRPr="00E620AF">
              <w:rPr>
                <w:rFonts w:ascii="Times New Roman" w:eastAsia="Times New Roman" w:hAnsi="Times New Roman"/>
                <w:lang w:eastAsia="pl-PL"/>
              </w:rPr>
              <w:t>postępowaniu egzekucyjnym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, jak również </w:t>
            </w:r>
            <w:r w:rsidR="00A17B8A">
              <w:rPr>
                <w:rFonts w:ascii="Times New Roman" w:eastAsia="Times New Roman" w:hAnsi="Times New Roman"/>
                <w:lang w:eastAsia="pl-PL"/>
              </w:rPr>
              <w:t xml:space="preserve">z 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>dłużnik</w:t>
            </w:r>
            <w:r w:rsidR="006B693C" w:rsidRPr="00E620AF">
              <w:rPr>
                <w:rFonts w:ascii="Times New Roman" w:eastAsia="Times New Roman" w:hAnsi="Times New Roman"/>
                <w:lang w:eastAsia="pl-PL"/>
              </w:rPr>
              <w:t>iem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zajętej wierzytelności. Wynikająca z </w:t>
            </w:r>
            <w:r w:rsidR="006B693C" w:rsidRPr="00E620AF">
              <w:rPr>
                <w:rFonts w:ascii="Times New Roman" w:eastAsia="Times New Roman" w:hAnsi="Times New Roman"/>
                <w:lang w:eastAsia="pl-PL"/>
              </w:rPr>
              <w:t>tej współpracy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aktualność  informacji będzie gwarancją prawidłowego przeprowadzenia postępowania egzekucyjnego, a w szczególności</w:t>
            </w:r>
            <w:r w:rsidR="006B693C" w:rsidRPr="00E62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naliczania i poboru kosztów egzekucyjnych. </w:t>
            </w:r>
          </w:p>
        </w:tc>
      </w:tr>
      <w:tr w:rsidR="006A701A" w:rsidRPr="00D60207" w14:paraId="54AB9F23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4F4213A" w14:textId="77777777" w:rsidR="006A701A" w:rsidRPr="00D6020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D60207" w14:paraId="70F761CA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14DD203C" w14:textId="1C1922F3" w:rsidR="00E620AF" w:rsidRDefault="00B106C9" w:rsidP="00E620AF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Celem niniejszej regulacji jest usystematyzowanie i doprecyzowanie czynności, jakie winny podejmować organy egzekucyjne i wierzyciele w celu prawidłowego prowadzenia postępowania egzekucyjnego. Szczególne znaczenie tych czynności wynika z nowego systemu naliczania i poboru kosztów egzekucyjnych w egzekucji administracyjnej zaproponowanego w ustawie z dnia 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 xml:space="preserve">4 lipca 2019 r. 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o zmianie ustawy o postępowaniu egzekucyjnym w administracji oraz niektórych innych ustaw. W związku z tym projekt rozporządzenia </w:t>
            </w:r>
            <w:r w:rsidR="00867B30">
              <w:rPr>
                <w:rFonts w:ascii="Times New Roman" w:eastAsia="Times New Roman" w:hAnsi="Times New Roman"/>
                <w:lang w:eastAsia="pl-PL"/>
              </w:rPr>
              <w:t>określa</w:t>
            </w:r>
            <w:r w:rsidR="00867B30" w:rsidRPr="00B106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>nie tylko okoliczności, o których zaistnieniu wierzyciel winien zawiadomić organ egzekucyjny, ale również</w:t>
            </w:r>
            <w:r w:rsidR="00867B3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>szczegółow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>y zakres przekazywanych informacji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2A3C13">
              <w:rPr>
                <w:rFonts w:ascii="Times New Roman" w:eastAsia="Times New Roman" w:hAnsi="Times New Roman"/>
                <w:lang w:eastAsia="pl-PL"/>
              </w:rPr>
              <w:t>P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>rawidłowe nalicz</w:t>
            </w:r>
            <w:r w:rsidR="00A17B8A">
              <w:rPr>
                <w:rFonts w:ascii="Times New Roman" w:eastAsia="Times New Roman" w:hAnsi="Times New Roman"/>
                <w:lang w:eastAsia="pl-PL"/>
              </w:rPr>
              <w:t>a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>ni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>e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 i pobran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>ie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 kosztów egzekucyjnych 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 xml:space="preserve">wymaga od 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>wierzyciel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>a</w:t>
            </w:r>
            <w:r w:rsidR="008A13F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22A44">
              <w:rPr>
                <w:rFonts w:ascii="Times New Roman" w:eastAsia="Times New Roman" w:hAnsi="Times New Roman"/>
                <w:lang w:eastAsia="pl-PL"/>
              </w:rPr>
              <w:t>aby poinformował organ egzekucyjny</w:t>
            </w:r>
            <w:r w:rsidR="00273DE2">
              <w:rPr>
                <w:rFonts w:ascii="Times New Roman" w:eastAsia="Times New Roman" w:hAnsi="Times New Roman"/>
                <w:lang w:eastAsia="pl-PL"/>
              </w:rPr>
              <w:t xml:space="preserve"> o </w:t>
            </w:r>
            <w:r w:rsidR="002A3C13">
              <w:rPr>
                <w:rFonts w:ascii="Times New Roman" w:eastAsia="Times New Roman" w:hAnsi="Times New Roman"/>
                <w:lang w:eastAsia="pl-PL"/>
              </w:rPr>
              <w:t>okolicznościach, wskazanych w art.32aa ustawy</w:t>
            </w:r>
            <w:r w:rsidR="00244D0D">
              <w:rPr>
                <w:rFonts w:ascii="Times New Roman" w:eastAsia="Times New Roman" w:hAnsi="Times New Roman"/>
                <w:lang w:eastAsia="pl-PL"/>
              </w:rPr>
              <w:t>. Również organ egzekucyjny prowadzący postępowanie egzekucyjne</w:t>
            </w:r>
            <w:r w:rsidR="00243870">
              <w:rPr>
                <w:rFonts w:ascii="Times New Roman" w:eastAsia="Times New Roman" w:hAnsi="Times New Roman"/>
                <w:lang w:eastAsia="pl-PL"/>
              </w:rPr>
              <w:t>, w ramach współpracy pomiędzy organami egzekucyjnymi,</w:t>
            </w:r>
            <w:r w:rsidR="00244D0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203EF">
              <w:rPr>
                <w:rFonts w:ascii="Times New Roman" w:eastAsia="Times New Roman" w:hAnsi="Times New Roman"/>
                <w:lang w:eastAsia="pl-PL"/>
              </w:rPr>
              <w:t xml:space="preserve">jest </w:t>
            </w:r>
            <w:r w:rsidR="00244D0D">
              <w:rPr>
                <w:rFonts w:ascii="Times New Roman" w:eastAsia="Times New Roman" w:hAnsi="Times New Roman"/>
                <w:lang w:eastAsia="pl-PL"/>
              </w:rPr>
              <w:t xml:space="preserve">obowiązany do </w:t>
            </w:r>
            <w:r w:rsidR="005203EF">
              <w:rPr>
                <w:rFonts w:ascii="Times New Roman" w:eastAsia="Times New Roman" w:hAnsi="Times New Roman"/>
                <w:lang w:eastAsia="pl-PL"/>
              </w:rPr>
              <w:t>zawiadomienia</w:t>
            </w:r>
            <w:r w:rsidR="00244D0D">
              <w:rPr>
                <w:rFonts w:ascii="Times New Roman" w:eastAsia="Times New Roman" w:hAnsi="Times New Roman"/>
                <w:lang w:eastAsia="pl-PL"/>
              </w:rPr>
              <w:t xml:space="preserve"> innych organów egzekucyjnych uczestniczących w </w:t>
            </w:r>
            <w:r w:rsidR="005203EF">
              <w:rPr>
                <w:rFonts w:ascii="Times New Roman" w:eastAsia="Times New Roman" w:hAnsi="Times New Roman"/>
                <w:lang w:eastAsia="pl-PL"/>
              </w:rPr>
              <w:t xml:space="preserve">postępowaniu egzekucyjnym </w:t>
            </w:r>
            <w:r w:rsidR="00244D0D">
              <w:rPr>
                <w:rFonts w:ascii="Times New Roman" w:eastAsia="Times New Roman" w:hAnsi="Times New Roman"/>
                <w:lang w:eastAsia="pl-PL"/>
              </w:rPr>
              <w:t xml:space="preserve">o okolicznościach mających wpływ na </w:t>
            </w:r>
            <w:r w:rsidR="0091503E">
              <w:rPr>
                <w:rFonts w:ascii="Times New Roman" w:eastAsia="Times New Roman" w:hAnsi="Times New Roman"/>
                <w:lang w:eastAsia="pl-PL"/>
              </w:rPr>
              <w:t xml:space="preserve">wysokość kosztów egzekucyjnych naliczonych </w:t>
            </w:r>
            <w:r w:rsidR="00243870">
              <w:rPr>
                <w:rFonts w:ascii="Times New Roman" w:eastAsia="Times New Roman" w:hAnsi="Times New Roman"/>
                <w:lang w:eastAsia="pl-PL"/>
              </w:rPr>
              <w:t xml:space="preserve">i pobranych </w:t>
            </w:r>
            <w:r w:rsidR="0091503E">
              <w:rPr>
                <w:rFonts w:ascii="Times New Roman" w:eastAsia="Times New Roman" w:hAnsi="Times New Roman"/>
                <w:lang w:eastAsia="pl-PL"/>
              </w:rPr>
              <w:t>w tym postępowaniu</w:t>
            </w:r>
            <w:r w:rsidR="00243870">
              <w:rPr>
                <w:rFonts w:ascii="Times New Roman" w:eastAsia="Times New Roman" w:hAnsi="Times New Roman"/>
                <w:lang w:eastAsia="pl-PL"/>
              </w:rPr>
              <w:t xml:space="preserve"> egzekucyjnym</w:t>
            </w:r>
            <w:r w:rsidR="0091503E">
              <w:rPr>
                <w:rFonts w:ascii="Times New Roman" w:eastAsia="Times New Roman" w:hAnsi="Times New Roman"/>
                <w:lang w:eastAsia="pl-PL"/>
              </w:rPr>
              <w:t>.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 Brak lub niekompletność informacji w tym zakresie skutkować może wadliwością nalicz</w:t>
            </w:r>
            <w:r w:rsidR="00A17B8A">
              <w:rPr>
                <w:rFonts w:ascii="Times New Roman" w:eastAsia="Times New Roman" w:hAnsi="Times New Roman"/>
                <w:lang w:eastAsia="pl-PL"/>
              </w:rPr>
              <w:t>a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nia i pobrania </w:t>
            </w:r>
            <w:r w:rsidR="00243870">
              <w:rPr>
                <w:rFonts w:ascii="Times New Roman" w:eastAsia="Times New Roman" w:hAnsi="Times New Roman"/>
                <w:lang w:eastAsia="pl-PL"/>
              </w:rPr>
              <w:t xml:space="preserve">tych 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kosztów. </w:t>
            </w:r>
            <w:r w:rsidR="00243870">
              <w:rPr>
                <w:rFonts w:ascii="Times New Roman" w:eastAsia="Times New Roman" w:hAnsi="Times New Roman"/>
                <w:lang w:eastAsia="pl-PL"/>
              </w:rPr>
              <w:t xml:space="preserve">Ponadto </w:t>
            </w:r>
            <w:r w:rsidR="00C91EBE">
              <w:rPr>
                <w:rFonts w:ascii="Times New Roman" w:eastAsia="Times New Roman" w:hAnsi="Times New Roman"/>
                <w:lang w:eastAsia="pl-PL"/>
              </w:rPr>
              <w:t xml:space="preserve"> konieczne jest</w:t>
            </w:r>
            <w:r w:rsidR="008A13F0">
              <w:rPr>
                <w:rFonts w:ascii="Times New Roman" w:eastAsia="Times New Roman" w:hAnsi="Times New Roman"/>
                <w:lang w:eastAsia="pl-PL"/>
              </w:rPr>
              <w:t>,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 aby dłużnicy zajętej wierzytelności</w:t>
            </w:r>
            <w:r w:rsidR="00C91EBE">
              <w:rPr>
                <w:rFonts w:ascii="Times New Roman" w:eastAsia="Times New Roman" w:hAnsi="Times New Roman"/>
                <w:lang w:eastAsia="pl-PL"/>
              </w:rPr>
              <w:t xml:space="preserve"> również </w:t>
            </w:r>
            <w:r w:rsidRPr="00B106C9">
              <w:rPr>
                <w:rFonts w:ascii="Times New Roman" w:eastAsia="Times New Roman" w:hAnsi="Times New Roman"/>
                <w:lang w:eastAsia="pl-PL"/>
              </w:rPr>
              <w:t xml:space="preserve">posiadali aktualne informacje, mające kluczowe znaczenie dla prawidłowej realizacji ich 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>obowiązków wynikających z ustawy o postępowaniu egzekucyjnym w administracji</w:t>
            </w:r>
            <w:r w:rsidR="005203EF">
              <w:rPr>
                <w:rFonts w:ascii="Times New Roman" w:eastAsia="Times New Roman" w:hAnsi="Times New Roman"/>
                <w:lang w:eastAsia="pl-PL"/>
              </w:rPr>
              <w:t>.</w:t>
            </w:r>
            <w:r w:rsidR="00E62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5704DF4D" w14:textId="78A9AEB8" w:rsidR="00F84554" w:rsidRPr="00D60207" w:rsidRDefault="00B106C9" w:rsidP="005203EF">
            <w:pPr>
              <w:spacing w:line="240" w:lineRule="auto"/>
              <w:jc w:val="both"/>
              <w:rPr>
                <w:szCs w:val="24"/>
              </w:rPr>
            </w:pPr>
            <w:r w:rsidRPr="00E620AF">
              <w:rPr>
                <w:rFonts w:ascii="Times New Roman" w:eastAsia="Times New Roman" w:hAnsi="Times New Roman"/>
                <w:lang w:eastAsia="pl-PL"/>
              </w:rPr>
              <w:t>Projekt rozporządzenia doprecyzowuje</w:t>
            </w:r>
            <w:r w:rsidR="009717E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077BB">
              <w:rPr>
                <w:rFonts w:ascii="Times New Roman" w:eastAsia="Times New Roman" w:hAnsi="Times New Roman"/>
                <w:lang w:eastAsia="pl-PL"/>
              </w:rPr>
              <w:t xml:space="preserve">czynności 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>wie</w:t>
            </w:r>
            <w:r w:rsidR="008A13F0">
              <w:rPr>
                <w:rFonts w:ascii="Times New Roman" w:eastAsia="Times New Roman" w:hAnsi="Times New Roman"/>
                <w:lang w:eastAsia="pl-PL"/>
              </w:rPr>
              <w:t>rzycieli, organów egzekucyjnych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i innych organów egzekucyjnych</w:t>
            </w:r>
            <w:r w:rsidR="008A13F0">
              <w:rPr>
                <w:rFonts w:ascii="Times New Roman" w:eastAsia="Times New Roman" w:hAnsi="Times New Roman"/>
                <w:lang w:eastAsia="pl-PL"/>
              </w:rPr>
              <w:t>,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mając na celu usprawnienie prowadzon</w:t>
            </w:r>
            <w:r w:rsidR="005203EF">
              <w:rPr>
                <w:rFonts w:ascii="Times New Roman" w:eastAsia="Times New Roman" w:hAnsi="Times New Roman"/>
                <w:lang w:eastAsia="pl-PL"/>
              </w:rPr>
              <w:t>ych</w:t>
            </w:r>
            <w:r w:rsidRPr="00E620AF">
              <w:rPr>
                <w:rFonts w:ascii="Times New Roman" w:eastAsia="Times New Roman" w:hAnsi="Times New Roman"/>
                <w:lang w:eastAsia="pl-PL"/>
              </w:rPr>
              <w:t xml:space="preserve"> postępowań egzekucyjnych. </w:t>
            </w:r>
          </w:p>
        </w:tc>
      </w:tr>
      <w:tr w:rsidR="006A701A" w:rsidRPr="00D60207" w14:paraId="17BE1F97" w14:textId="77777777" w:rsidTr="002540B8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D6F73E6" w14:textId="77777777" w:rsidR="006A701A" w:rsidRPr="00D6020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D602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D60207" w14:paraId="58DAFAAD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73CE9FF2" w14:textId="0889A8B7" w:rsidR="006A701A" w:rsidRPr="00D60207" w:rsidRDefault="0055292A" w:rsidP="005529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  <w:r w:rsidR="00CF2A1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6A701A" w:rsidRPr="00D60207" w14:paraId="31CA7F73" w14:textId="77777777" w:rsidTr="002540B8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3CFB11D" w14:textId="77777777" w:rsidR="006A701A" w:rsidRPr="00D6020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D60207" w14:paraId="6704A3C9" w14:textId="77777777" w:rsidTr="008138AA">
        <w:trPr>
          <w:gridAfter w:val="2"/>
          <w:wAfter w:w="31" w:type="dxa"/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4088376B" w14:textId="77777777" w:rsidR="00260F33" w:rsidRPr="00D6020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44C2D924" w14:textId="77777777" w:rsidR="00260F33" w:rsidRPr="00D6020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1108AF" w14:textId="77777777" w:rsidR="00260F33" w:rsidRPr="00D6020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D60207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286C371" w14:textId="77777777" w:rsidR="00260F33" w:rsidRPr="00D6020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55292A" w:rsidRPr="00D60207" w14:paraId="1E3C7ABB" w14:textId="77777777" w:rsidTr="008138AA">
        <w:trPr>
          <w:gridAfter w:val="2"/>
          <w:wAfter w:w="31" w:type="dxa"/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47CABFB2" w14:textId="77777777" w:rsidR="0055292A" w:rsidRPr="00D60207" w:rsidRDefault="0055292A" w:rsidP="00363B3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Zobowiązani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4828E3A9" w14:textId="0DA3AC7C" w:rsidR="0055292A" w:rsidRPr="00D60207" w:rsidRDefault="008D171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ok. 2 mln zobowiązanych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B2959F" w14:textId="77777777" w:rsidR="0055292A" w:rsidRPr="00D60207" w:rsidRDefault="0055292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13E72ED1" w14:textId="77777777" w:rsidR="00476B26" w:rsidRPr="00476B26" w:rsidRDefault="00476B26" w:rsidP="00476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76B26">
              <w:rPr>
                <w:rFonts w:ascii="Times New Roman" w:hAnsi="Times New Roman"/>
                <w:color w:val="000000"/>
                <w:spacing w:val="-2"/>
              </w:rPr>
              <w:t xml:space="preserve">Pozytywne </w:t>
            </w:r>
          </w:p>
          <w:p w14:paraId="39DC6F74" w14:textId="3A1FE4C3" w:rsidR="00827695" w:rsidRDefault="00152664" w:rsidP="00476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476B26" w:rsidRPr="00476B26">
              <w:rPr>
                <w:rFonts w:ascii="Times New Roman" w:hAnsi="Times New Roman"/>
                <w:color w:val="000000"/>
                <w:spacing w:val="-2"/>
              </w:rPr>
              <w:t xml:space="preserve"> uzyskają gwarancję naliczenia i pobrania kosztów egzekucyjnych w wysokości zgodnej z przepisami ustawy, pomimo prowadzenia czynności egzekucyjnych przez różne organy egzekucyjne w ramach postępowania egzekucyjnego.</w:t>
            </w:r>
          </w:p>
          <w:p w14:paraId="034C393D" w14:textId="26FBB4BC" w:rsidR="00476B26" w:rsidRPr="00D60207" w:rsidRDefault="00476B26" w:rsidP="00476B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74589" w:rsidRPr="00D60207" w14:paraId="3A940323" w14:textId="77777777" w:rsidTr="008138AA">
        <w:trPr>
          <w:gridAfter w:val="2"/>
          <w:wAfter w:w="31" w:type="dxa"/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7C7315C5" w14:textId="050EEFFB" w:rsidR="00B74589" w:rsidRPr="00D60207" w:rsidRDefault="00B74589" w:rsidP="00363B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Wierzyciele należności pieniężnych podlegających egzekucji administracyjnej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6617166F" w14:textId="48B2A0A3" w:rsidR="00B74589" w:rsidRDefault="00B7458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C48182" w14:textId="77777777" w:rsidR="00B74589" w:rsidRPr="00D60207" w:rsidRDefault="00B7458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6D88F6F7" w14:textId="77777777" w:rsidR="00B74589" w:rsidRDefault="00B74589" w:rsidP="00B74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Pozytywne </w:t>
            </w:r>
          </w:p>
          <w:p w14:paraId="73A92241" w14:textId="41FED0D2" w:rsidR="00B74589" w:rsidRPr="00476B26" w:rsidRDefault="00152664" w:rsidP="00B74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74589">
              <w:rPr>
                <w:rFonts w:ascii="Times New Roman" w:hAnsi="Times New Roman"/>
                <w:color w:val="000000"/>
                <w:spacing w:val="-2"/>
              </w:rPr>
              <w:t xml:space="preserve"> wpłynie na prawidłowe i</w:t>
            </w:r>
            <w:r w:rsidR="0001171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74589">
              <w:rPr>
                <w:rFonts w:ascii="Times New Roman" w:hAnsi="Times New Roman"/>
                <w:color w:val="000000"/>
                <w:spacing w:val="-2"/>
              </w:rPr>
              <w:t>sprawne podejmowanie działań przez te organy w</w:t>
            </w:r>
            <w:r w:rsidR="0001171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74589">
              <w:rPr>
                <w:rFonts w:ascii="Times New Roman" w:hAnsi="Times New Roman"/>
                <w:color w:val="000000"/>
                <w:spacing w:val="-2"/>
              </w:rPr>
              <w:t>ramach postępowania egzekucyjnego.</w:t>
            </w:r>
          </w:p>
        </w:tc>
      </w:tr>
      <w:tr w:rsidR="00457C50" w:rsidRPr="00D60207" w14:paraId="079E545B" w14:textId="77777777" w:rsidTr="008138AA">
        <w:trPr>
          <w:gridAfter w:val="2"/>
          <w:wAfter w:w="31" w:type="dxa"/>
          <w:trHeight w:val="854"/>
        </w:trPr>
        <w:tc>
          <w:tcPr>
            <w:tcW w:w="2581" w:type="dxa"/>
            <w:gridSpan w:val="3"/>
            <w:shd w:val="clear" w:color="auto" w:fill="auto"/>
          </w:tcPr>
          <w:p w14:paraId="113D19C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Administracyjne organy egzekucyjne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315DA078" w14:textId="01A79C54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386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naczelników urzędów skarbowych,</w:t>
            </w:r>
          </w:p>
          <w:p w14:paraId="6FE1E552" w14:textId="1624EF8D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47 właściwych organów gminy o statusie miasta, </w:t>
            </w:r>
          </w:p>
          <w:p w14:paraId="482770CD" w14:textId="2206AE12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właściwe organy gminy prowadzące postępowanie egzekucyjne na podstawie porozumień, </w:t>
            </w:r>
          </w:p>
          <w:p w14:paraId="2C1F459C" w14:textId="7550B034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43 dyrektorów oddziału ZUS, </w:t>
            </w:r>
          </w:p>
          <w:p w14:paraId="46BE430B" w14:textId="3384C446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10 dyrektorów oddziałów regionalnych Agencji Mienia Wojskowego, </w:t>
            </w:r>
          </w:p>
          <w:p w14:paraId="4DEA5221" w14:textId="076A7997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16 marszałków woje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wództw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7A5D016" w14:textId="77777777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F094209" w14:textId="549014FF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0F4EDDF8" w14:textId="77777777" w:rsidR="00011712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art. 19 ustawy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5C7BEE8F" w14:textId="316B8178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oraz:</w:t>
            </w:r>
          </w:p>
          <w:p w14:paraId="197BD28C" w14:textId="12677010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rozporządzenie Ministra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Rozwoju i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Finansów z dnia 24 lutego 2017 r. w sprawie terytorialnego zasięgu działania oraz siedzib dyrektorów izb administracji skarbowej, naczelników urzędów skarbowych i naczelników urzędów celno-skarbowych </w:t>
            </w:r>
            <w:hyperlink r:id="rId8" w:history="1">
              <w:r w:rsidRPr="00D60207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 xml:space="preserve">(Dz. U. </w:t>
              </w:r>
            </w:hyperlink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poz. </w:t>
            </w:r>
            <w:hyperlink r:id="rId9" w:history="1">
              <w:r w:rsidRPr="00D60207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393</w:t>
              </w:r>
              <w:r w:rsidR="00011712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, z późn. zm.</w:t>
              </w:r>
              <w:r w:rsidRPr="00D60207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)</w:t>
              </w:r>
            </w:hyperlink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14:paraId="3E48FC3B" w14:textId="0452A1F4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rozporządzenie Ministra Rozwoju i Finansów z dnia 24 lutego 2017 r. w sprawie niektórych podatników i</w:t>
            </w:r>
            <w:r w:rsidR="000117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płatników, w odniesieniu do których zadania są wykonywane przez naczelnika urzędu skarbowego innego niż właściwy miejscowo (Dz. U. z 2020 r. poz.700),</w:t>
            </w:r>
          </w:p>
          <w:p w14:paraId="11014631" w14:textId="0F983D64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rozporządzenie Ministra Rozwoju i Finansów z dnia 27 lutego 2017 r. w sprawie wyznaczenia organów Krajowej Administracji Skarbowej do wykonywania niektórych zadań Krajowej Administracji Skarbowej oraz określenia terytorialnego zasięgu ich działania (Dz. U. z 2019 r. poz. 2055</w:t>
            </w:r>
            <w:r w:rsidR="000117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z późn. zm.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78EE88B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załącznik do ustawy z dnia 24 listopada 1995 r. o zmianie zakresu działania niektórych miast oraz miejskich strefach usług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publicznych (Dz. U.  poz. 692) oraz ustawa z dnia 15 marca 2002 r. o ustroju miasta stołecznego Warszawy (Dz. U. z 201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poz. 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817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71FF8FD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 ustawa z dnia 3 lutego 1995 r. o ochronie grun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tów rolnych i leśnych (Dz. U. z </w:t>
            </w:r>
            <w:r w:rsidRPr="00D60207">
              <w:rPr>
                <w:rFonts w:ascii="Times New Roman" w:hAnsi="Times New Roman"/>
                <w:bCs/>
                <w:sz w:val="24"/>
                <w:szCs w:val="24"/>
              </w:rPr>
              <w:t>2017 r. poz. 1161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 późn. zm.</w:t>
            </w:r>
            <w:r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14:paraId="5FD22DB9" w14:textId="7633F98E" w:rsidR="00457C50" w:rsidRPr="00D60207" w:rsidRDefault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 ustawa z dnia 13 września 1996 r. o utrzymaniu czystości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porządku </w:t>
            </w:r>
            <w:r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w gminach (Dz. U. z </w:t>
            </w:r>
            <w:r w:rsidRPr="00DC18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C18A0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1439</w:t>
            </w:r>
            <w:r w:rsidRPr="00D6020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131DDC1" w14:textId="77777777" w:rsidR="00457C50" w:rsidRPr="00476B26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76B26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Pozytywne </w:t>
            </w:r>
          </w:p>
          <w:p w14:paraId="7F3DF99F" w14:textId="4FCC9914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476B26">
              <w:rPr>
                <w:rFonts w:ascii="Times New Roman" w:hAnsi="Times New Roman"/>
                <w:color w:val="000000"/>
                <w:spacing w:val="-2"/>
              </w:rPr>
              <w:t xml:space="preserve"> wpłynie na prawidłowe i</w:t>
            </w:r>
            <w:r w:rsidR="0001171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76B26">
              <w:rPr>
                <w:rFonts w:ascii="Times New Roman" w:hAnsi="Times New Roman"/>
                <w:color w:val="000000"/>
                <w:spacing w:val="-2"/>
              </w:rPr>
              <w:t>sprawne przeprowadzenie postępowania egzekucyjnego i</w:t>
            </w:r>
            <w:r w:rsidR="0001171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476B26">
              <w:rPr>
                <w:rFonts w:ascii="Times New Roman" w:hAnsi="Times New Roman"/>
                <w:color w:val="000000"/>
                <w:spacing w:val="-2"/>
              </w:rPr>
              <w:t>pobranie kosztów egzekucyjnych od zobowiązanych w wysokości zgodnej z ustawowymi wymogami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457C50" w:rsidRPr="00D60207" w14:paraId="7D09AE50" w14:textId="77777777" w:rsidTr="00CB15EB">
        <w:trPr>
          <w:gridAfter w:val="2"/>
          <w:wAfter w:w="31" w:type="dxa"/>
          <w:trHeight w:val="854"/>
        </w:trPr>
        <w:tc>
          <w:tcPr>
            <w:tcW w:w="2581" w:type="dxa"/>
            <w:gridSpan w:val="3"/>
            <w:shd w:val="clear" w:color="auto" w:fill="auto"/>
          </w:tcPr>
          <w:p w14:paraId="0D31830F" w14:textId="7771337D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Dłużnicy zajętej wierzytelności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3F7D8175" w14:textId="4CD12923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Brak danych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CDC4962" w14:textId="17A110A0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542EB7B6" w14:textId="77777777" w:rsidR="00457C50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Pozytywne </w:t>
            </w:r>
          </w:p>
          <w:p w14:paraId="39F81350" w14:textId="094C8F01" w:rsidR="00457C50" w:rsidRPr="00476B26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 wpłynie na prawidłowe wykonywanie ustawowych obowiązków względem organu egzekucyjnego</w:t>
            </w:r>
          </w:p>
        </w:tc>
      </w:tr>
      <w:tr w:rsidR="00457C50" w:rsidRPr="00D60207" w14:paraId="6A14F10F" w14:textId="77777777" w:rsidTr="002540B8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016E9D1" w14:textId="4F2CA63F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457C50" w:rsidRPr="00D60207" w14:paraId="1E9C32C1" w14:textId="77777777" w:rsidTr="002540B8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12710E43" w14:textId="561A8DAE" w:rsidR="00457C50" w:rsidRDefault="00457C50" w:rsidP="00457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Projekt rozporządzenia będzie przedmiotem konsultacji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publicznych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 Konsultacje będą trwały 30 dni i będą dostępne dla wszystkich zainteresowanych podmiotów.</w:t>
            </w:r>
          </w:p>
          <w:p w14:paraId="163CCCED" w14:textId="77777777" w:rsidR="00457C50" w:rsidRPr="004E47AF" w:rsidRDefault="00457C50" w:rsidP="00457C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>Projekt rozporządzenia dotyczy funkcjonowania samorządu terytorialnego,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związku z czym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zostanie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przedstawi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ony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opinii Komisji Wspólnej Rządu i Samorządu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>Terytorialnego.</w:t>
            </w:r>
          </w:p>
          <w:p w14:paraId="358E567F" w14:textId="77777777" w:rsidR="00457C50" w:rsidRPr="00D60207" w:rsidRDefault="00457C50" w:rsidP="00457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Stosownie do treści art. 5 ustawy z dnia 7 lipca 2005 r. o działalności lobbingowej w procesie stanowienia prawa (Dz. U. z 2017 r. poz. 248)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projekt rozporządzenia 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zostanie udostępniony w Biuletynie Informacji Publicznej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na stronie podmiotowej 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Rządowego Centrum Legislacji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w zakładce Rządowy Proces Legislacyjny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14:paraId="7AB576D1" w14:textId="7B8871FE" w:rsidR="00457C50" w:rsidRPr="00596C70" w:rsidRDefault="00457C50" w:rsidP="00457C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96369">
              <w:rPr>
                <w:rFonts w:ascii="Times New Roman" w:hAnsi="Times New Roman"/>
                <w:sz w:val="24"/>
                <w:szCs w:val="24"/>
              </w:rPr>
              <w:t>Projekt nie dotyczy spraw, o których mowa w art. 1 ustawy z dnia 24 lipca 2015 r. o Radzie Dialogu Społecznego</w:t>
            </w:r>
            <w:r w:rsidR="003D621B">
              <w:rPr>
                <w:rFonts w:ascii="Times New Roman" w:hAnsi="Times New Roman"/>
                <w:sz w:val="24"/>
                <w:szCs w:val="24"/>
              </w:rPr>
              <w:t xml:space="preserve"> i innych instytucjach dialogu społecznego</w:t>
            </w:r>
            <w:r w:rsidRPr="00396369">
              <w:rPr>
                <w:rFonts w:ascii="Times New Roman" w:hAnsi="Times New Roman"/>
                <w:sz w:val="24"/>
                <w:szCs w:val="24"/>
              </w:rPr>
              <w:t xml:space="preserve"> (Dz. U.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r. </w:t>
            </w:r>
            <w:r w:rsidRPr="00396369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sz w:val="24"/>
                <w:szCs w:val="24"/>
              </w:rPr>
              <w:t>2232, z późn. zm.).</w:t>
            </w:r>
            <w:r w:rsidRPr="00396369">
              <w:rPr>
                <w:rFonts w:ascii="Times New Roman" w:hAnsi="Times New Roman"/>
                <w:sz w:val="24"/>
                <w:szCs w:val="24"/>
              </w:rPr>
              <w:t xml:space="preserve"> Z uwagi na zakres projektu, który nie dotyczy problematyki zadań związków zawodowych, projekt nie podlega opiniowaniu przez reprezentatywne związki zawodowe.</w:t>
            </w:r>
          </w:p>
        </w:tc>
      </w:tr>
      <w:tr w:rsidR="00457C50" w:rsidRPr="00D60207" w14:paraId="4F43EDB3" w14:textId="77777777" w:rsidTr="002540B8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3CF48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457C50" w:rsidRPr="00D60207" w14:paraId="71F79404" w14:textId="77777777" w:rsidTr="002540B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C02BF1F" w14:textId="77777777" w:rsidR="00457C50" w:rsidRPr="00D60207" w:rsidRDefault="00457C50" w:rsidP="00457C50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106AF2F6" w14:textId="77777777" w:rsidR="00457C50" w:rsidRPr="00D60207" w:rsidRDefault="00457C50" w:rsidP="00457C5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457C50" w:rsidRPr="00D60207" w14:paraId="41F19B41" w14:textId="77777777" w:rsidTr="002540B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1F656B0" w14:textId="77777777" w:rsidR="00457C50" w:rsidRPr="00D60207" w:rsidRDefault="00457C50" w:rsidP="00457C5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6873E2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3265B1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7400CE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4FBFF2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8369F9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B85651A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7846E30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83F5CF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A0640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4EAF6B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8ACAAD7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3229D18" w14:textId="77777777" w:rsidR="00457C50" w:rsidRPr="00D60207" w:rsidRDefault="00457C50" w:rsidP="00457C5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457C50" w:rsidRPr="00D60207" w14:paraId="392BDE2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DDD7E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B11AE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1E32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54948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D2E9D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60CA8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D472B9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60D5D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F86EB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BD86D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EA4D0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098FF0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87D477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11FA375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F7296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FD4CE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7D3CD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942A5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2A5AA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E5625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9FB302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72FBA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2CBA9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FF26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40DD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493236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BC2245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4BC90B8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28D9F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3FCEA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E6926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8CA30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56792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7225C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71F487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2CA20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51A0D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53DD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71344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CEE2D0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8414A3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167844E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CB207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A85AF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B61CA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752C1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298C3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5826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A98BAD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452CC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3206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903C3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63919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4D4B50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F32AF3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1B9FDEA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F8BBD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B2A7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A88DF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5A1C4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FCE0A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4384B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646573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8C957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4E26A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DD89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BFA3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F1B188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D87BE6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2D83016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2D0B0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0CD00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95772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081DF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72FCB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563D9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886AC4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8B8CB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A1099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8BA0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06306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67BDBB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8A92F2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6F10464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D9872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23195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8F281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0106B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6C767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08E1E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6D0649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AFDBB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8D7DD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21399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BD85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F980E6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76C414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0D088F4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65390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49D1E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7721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B2076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D1A7D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1E01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39FAB1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73D3D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93DA2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257A7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7EEB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6EDA0E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54256C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7FDF82E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6D4F1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7F027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8E470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48A3E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C58BA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8B1CE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5E062D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3DCB2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A724E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3EAEC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C4808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C83B2A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2368A06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0ED984F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AE148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55C6C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B763F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82998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489C9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D4BA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03C92C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D6891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554FA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DDAAE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18B8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58365D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CE66C6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16E11D6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CE872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24402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BD251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444A1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DBBF8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508AF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6EF300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11FBF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FB3B5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2177C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FD56C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DF6D45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13C71A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5AD452C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31334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88521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C1A0B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3F189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A04F9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197CB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2D248C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3FD5E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FD312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31D7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9DA9C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98731C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28E5EB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02571B9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E7823B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1FED649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6F67D7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EF7B39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327514C6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2C945B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5E838419" w14:textId="77777777" w:rsidR="00457C50" w:rsidRPr="00D60207" w:rsidRDefault="00457C50" w:rsidP="00457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Nie przewiduje się wpływu projektowanego rozporządzenia na sektor finansów publicznych, w tym budżet państwa i budżety jednostek samorządu terytorialnego. </w:t>
            </w:r>
            <w:bookmarkStart w:id="4" w:name="OLE_LINK3"/>
            <w:bookmarkStart w:id="5" w:name="OLE_LINK4"/>
          </w:p>
          <w:p w14:paraId="766F9A08" w14:textId="77777777" w:rsidR="00457C50" w:rsidRPr="00D60207" w:rsidRDefault="00457C50" w:rsidP="00457C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End w:id="4"/>
            <w:bookmarkEnd w:id="5"/>
          </w:p>
        </w:tc>
      </w:tr>
      <w:tr w:rsidR="00457C50" w:rsidRPr="00D60207" w14:paraId="44250F90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50AAD11C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57C50" w:rsidRPr="00D60207" w14:paraId="23BAC8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CD2F2D5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457C50" w:rsidRPr="00D60207" w14:paraId="4E57B64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A3BDB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B10937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DBB5B9F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B6B807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7BED982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FAB1876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D61E3E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E52ECEA" w14:textId="77777777" w:rsidR="00457C50" w:rsidRPr="00D60207" w:rsidRDefault="00457C50" w:rsidP="00457C5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D60207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457C50" w:rsidRPr="00D60207" w14:paraId="0E61DD3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5F8C9F1" w14:textId="77777777" w:rsidR="00457C50" w:rsidRPr="00D60207" w:rsidRDefault="00457C50" w:rsidP="00457C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467D79B" w14:textId="77777777" w:rsidR="00457C50" w:rsidRPr="00D60207" w:rsidRDefault="00457C50" w:rsidP="00457C5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1EC6F98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5E731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71760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7C8862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CFBA8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633623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4CF43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F428A7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C7144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7C8F88D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7005E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A066D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B95DE6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F8129B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2B5DA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B3A9D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87EB2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554B0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22B274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2FC12FE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9809DA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2D06E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6DBF3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54D031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7C2A9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7C087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5E0DA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3FB27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AAF3CE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2813EB5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58A39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88A16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A6076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076B95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B1C81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0556FF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B4781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70211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EB31AB2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3BAA061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F37554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D01A6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291BA6F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4041E92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B7C0E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7001A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BFC7C8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2B5A2AA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B99AFF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0179AB" w14:textId="77777777" w:rsidR="00457C50" w:rsidRPr="00D60207" w:rsidRDefault="00457C50" w:rsidP="00457C5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DA5592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21F648F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D23EBD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1B6B67" w14:textId="77777777" w:rsidR="00457C50" w:rsidRPr="00D60207" w:rsidRDefault="00457C50" w:rsidP="00457C50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4F40F29" w14:textId="77777777" w:rsidR="00457C50" w:rsidRPr="00D60207" w:rsidRDefault="00457C50" w:rsidP="00457C50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220032D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05A515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3EEA0F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4A1E5F9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3B97005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CAB0A1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AFFA9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22D36AB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43B43389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AF592C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2A0CAF77" w14:textId="7719833B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Projektowane rozporządzenie będzie miało neutralny </w:t>
            </w:r>
            <w:r w:rsidRPr="00EB7C75">
              <w:rPr>
                <w:rFonts w:ascii="Times New Roman" w:hAnsi="Times New Roman"/>
              </w:rPr>
              <w:t xml:space="preserve">wpływ </w:t>
            </w:r>
            <w:r>
              <w:rPr>
                <w:rFonts w:ascii="Times New Roman" w:hAnsi="Times New Roman"/>
              </w:rPr>
              <w:t>n</w:t>
            </w:r>
            <w:r w:rsidRPr="00EB7C75">
              <w:rPr>
                <w:rFonts w:ascii="Times New Roman" w:hAnsi="Times New Roman"/>
              </w:rPr>
              <w:t>a konkurencyjność</w:t>
            </w:r>
            <w:r>
              <w:rPr>
                <w:rFonts w:ascii="Times New Roman" w:hAnsi="Times New Roman"/>
              </w:rPr>
              <w:t xml:space="preserve"> </w:t>
            </w:r>
            <w:r w:rsidRPr="00EB7C75">
              <w:rPr>
                <w:rFonts w:ascii="Times New Roman" w:hAnsi="Times New Roman"/>
              </w:rPr>
              <w:t>i</w:t>
            </w:r>
            <w:r w:rsidR="005768FD">
              <w:rPr>
                <w:rFonts w:ascii="Times New Roman" w:hAnsi="Times New Roman"/>
              </w:rPr>
              <w:t> </w:t>
            </w:r>
            <w:r w:rsidRPr="00EB7C75">
              <w:rPr>
                <w:rFonts w:ascii="Times New Roman" w:hAnsi="Times New Roman"/>
              </w:rPr>
              <w:t>przedsiębiorczość, w tym funkcjonowanie przedsiębiorców oraz</w:t>
            </w:r>
            <w:r>
              <w:rPr>
                <w:rFonts w:ascii="Times New Roman" w:hAnsi="Times New Roman"/>
              </w:rPr>
              <w:t xml:space="preserve"> </w:t>
            </w:r>
            <w:r w:rsidRPr="00EB7C75">
              <w:rPr>
                <w:rFonts w:ascii="Times New Roman" w:hAnsi="Times New Roman"/>
              </w:rPr>
              <w:t>na rodzinę, obywateli</w:t>
            </w:r>
            <w:r>
              <w:rPr>
                <w:rFonts w:ascii="Times New Roman" w:hAnsi="Times New Roman"/>
              </w:rPr>
              <w:t>,</w:t>
            </w:r>
            <w:r w:rsidRPr="00403828">
              <w:rPr>
                <w:rFonts w:ascii="Times New Roman" w:hAnsi="Times New Roman"/>
              </w:rPr>
              <w:t xml:space="preserve"> gospodarstwa domowe</w:t>
            </w:r>
            <w:r>
              <w:rPr>
                <w:rFonts w:ascii="Times New Roman" w:hAnsi="Times New Roman"/>
              </w:rPr>
              <w:t>, a także na sytuację ekonomiczną i społeczną rodziny, osób niepełnosprawnych oraz osób starszych.</w:t>
            </w:r>
          </w:p>
        </w:tc>
      </w:tr>
      <w:tr w:rsidR="00457C50" w:rsidRPr="00D60207" w14:paraId="2735783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29D74C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457C50" w:rsidRPr="00D60207" w14:paraId="627327A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4951CEB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457C50" w:rsidRPr="00D60207" w14:paraId="7927136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6C60DB5" w14:textId="77777777" w:rsidR="00457C50" w:rsidRPr="00D60207" w:rsidRDefault="00457C50" w:rsidP="00457C5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2708CE3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17DCF32C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2699FE0" w14:textId="77777777" w:rsidR="00457C50" w:rsidRPr="00D60207" w:rsidRDefault="00457C50" w:rsidP="00457C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457C50" w:rsidRPr="00D60207" w14:paraId="797CA91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B1FB3F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3A475C3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5EA8F228" w14:textId="16BAD168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125EDC60" w14:textId="77777777" w:rsidR="00457C50" w:rsidRPr="00D60207" w:rsidRDefault="00457C50" w:rsidP="00457C50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5C38FB4E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110DD487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A9EF5D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1F49244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54025B7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6A98B3E7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E70D48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995A61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4D11ADE6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3A493FD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2722516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661F1FD3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F3A918F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Komentarz:</w:t>
            </w:r>
          </w:p>
          <w:p w14:paraId="04EF29B1" w14:textId="77777777" w:rsidR="00457C50" w:rsidRPr="00D60207" w:rsidRDefault="00457C50" w:rsidP="00457C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C50" w:rsidRPr="00D60207" w14:paraId="5F4F6C9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314C827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457C50" w:rsidRPr="00D60207" w14:paraId="464A475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505B054" w14:textId="77777777" w:rsidR="00457C50" w:rsidRPr="00D60207" w:rsidRDefault="00457C50" w:rsidP="00457C50">
            <w:pPr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Projektowane rozporządzenie nie będzie miało wpływu na rynek pracy. </w:t>
            </w:r>
          </w:p>
        </w:tc>
      </w:tr>
      <w:tr w:rsidR="00457C50" w:rsidRPr="00D60207" w14:paraId="3A643BD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A9F3FED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457C50" w:rsidRPr="00D60207" w14:paraId="498CF24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25891A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D898C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3268B280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7594AD8A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3D28D8D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8D5555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0C0F621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4531E4E4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26D9F1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3B83C798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2849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457C50" w:rsidRPr="00D60207" w14:paraId="59E7929B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376263" w14:textId="77777777" w:rsidR="00457C50" w:rsidRPr="00D60207" w:rsidRDefault="00457C50" w:rsidP="00457C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4AC64C93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47490B9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6E0E391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C873421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57C50" w:rsidRPr="00D60207" w14:paraId="4D73CC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3F01C20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457C50" w:rsidRPr="00D60207" w14:paraId="69B10C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E8B1BA9" w14:textId="328A7285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Wejście w życie z dniem 20 lutego 2021 r.</w:t>
            </w:r>
          </w:p>
        </w:tc>
      </w:tr>
      <w:tr w:rsidR="00457C50" w:rsidRPr="00D60207" w14:paraId="79D997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8477ED5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457C50" w:rsidRPr="00D60207" w14:paraId="279573E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B98FFAE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przewiduje się mechanizmów ewaluacji efektów projektu. </w:t>
            </w:r>
          </w:p>
        </w:tc>
      </w:tr>
      <w:tr w:rsidR="00457C50" w:rsidRPr="00D60207" w14:paraId="18E3B9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B8B4506" w14:textId="77777777" w:rsidR="00457C50" w:rsidRPr="00D60207" w:rsidRDefault="00457C50" w:rsidP="00457C5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457C50" w:rsidRPr="00D60207" w14:paraId="2247D1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344679C" w14:textId="77777777" w:rsidR="00457C50" w:rsidRPr="00D60207" w:rsidRDefault="00457C50" w:rsidP="00457C5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Brak </w:t>
            </w:r>
          </w:p>
        </w:tc>
      </w:tr>
    </w:tbl>
    <w:p w14:paraId="383F984B" w14:textId="77777777" w:rsidR="006176ED" w:rsidRPr="00D60207" w:rsidRDefault="006176ED" w:rsidP="001F51B7">
      <w:pPr>
        <w:pStyle w:val="Nagwek1"/>
        <w:rPr>
          <w:rFonts w:ascii="Times New Roman" w:hAnsi="Times New Roman" w:cs="Times New Roman"/>
          <w:sz w:val="24"/>
          <w:szCs w:val="24"/>
        </w:rPr>
      </w:pPr>
    </w:p>
    <w:sectPr w:rsidR="006176ED" w:rsidRPr="00D6020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00A3" w14:textId="77777777" w:rsidR="00284984" w:rsidRDefault="00284984" w:rsidP="00044739">
      <w:pPr>
        <w:spacing w:line="240" w:lineRule="auto"/>
      </w:pPr>
      <w:r>
        <w:separator/>
      </w:r>
    </w:p>
  </w:endnote>
  <w:endnote w:type="continuationSeparator" w:id="0">
    <w:p w14:paraId="125464F3" w14:textId="77777777" w:rsidR="00284984" w:rsidRDefault="0028498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C8964" w14:textId="77777777" w:rsidR="00284984" w:rsidRDefault="00284984" w:rsidP="00044739">
      <w:pPr>
        <w:spacing w:line="240" w:lineRule="auto"/>
      </w:pPr>
      <w:r>
        <w:separator/>
      </w:r>
    </w:p>
  </w:footnote>
  <w:footnote w:type="continuationSeparator" w:id="0">
    <w:p w14:paraId="59AEF7CC" w14:textId="77777777" w:rsidR="00284984" w:rsidRDefault="0028498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60B8"/>
    <w:multiLevelType w:val="hybridMultilevel"/>
    <w:tmpl w:val="9748514E"/>
    <w:lvl w:ilvl="0" w:tplc="DBF26282">
      <w:start w:val="1"/>
      <w:numFmt w:val="decimal"/>
      <w:lvlText w:val="%1)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8B31F20"/>
    <w:multiLevelType w:val="hybridMultilevel"/>
    <w:tmpl w:val="69E01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8832952"/>
    <w:multiLevelType w:val="hybridMultilevel"/>
    <w:tmpl w:val="AB9AD974"/>
    <w:lvl w:ilvl="0" w:tplc="DBF26282">
      <w:start w:val="1"/>
      <w:numFmt w:val="decimal"/>
      <w:lvlText w:val="%1)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275C"/>
    <w:multiLevelType w:val="hybridMultilevel"/>
    <w:tmpl w:val="AFF4AAC4"/>
    <w:lvl w:ilvl="0" w:tplc="DBF262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697537"/>
    <w:multiLevelType w:val="hybridMultilevel"/>
    <w:tmpl w:val="2940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23"/>
  </w:num>
  <w:num w:numId="19">
    <w:abstractNumId w:val="25"/>
  </w:num>
  <w:num w:numId="20">
    <w:abstractNumId w:val="17"/>
  </w:num>
  <w:num w:numId="21">
    <w:abstractNumId w:val="7"/>
  </w:num>
  <w:num w:numId="22">
    <w:abstractNumId w:val="24"/>
  </w:num>
  <w:num w:numId="23">
    <w:abstractNumId w:val="21"/>
  </w:num>
  <w:num w:numId="24">
    <w:abstractNumId w:val="2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A78"/>
    <w:rsid w:val="00011712"/>
    <w:rsid w:val="00012D11"/>
    <w:rsid w:val="00013EB5"/>
    <w:rsid w:val="0002299C"/>
    <w:rsid w:val="00023836"/>
    <w:rsid w:val="000310B5"/>
    <w:rsid w:val="00034AD6"/>
    <w:rsid w:val="000356A9"/>
    <w:rsid w:val="00040B95"/>
    <w:rsid w:val="00044138"/>
    <w:rsid w:val="00044739"/>
    <w:rsid w:val="00046A62"/>
    <w:rsid w:val="00051637"/>
    <w:rsid w:val="000538B0"/>
    <w:rsid w:val="00056681"/>
    <w:rsid w:val="0006163E"/>
    <w:rsid w:val="000648A7"/>
    <w:rsid w:val="0006618B"/>
    <w:rsid w:val="000670C0"/>
    <w:rsid w:val="00071B99"/>
    <w:rsid w:val="00074A0B"/>
    <w:rsid w:val="00075478"/>
    <w:rsid w:val="000756E5"/>
    <w:rsid w:val="0007704E"/>
    <w:rsid w:val="00077585"/>
    <w:rsid w:val="00080EC8"/>
    <w:rsid w:val="000847D8"/>
    <w:rsid w:val="00084D5D"/>
    <w:rsid w:val="00086F3A"/>
    <w:rsid w:val="000924F9"/>
    <w:rsid w:val="000944AC"/>
    <w:rsid w:val="00094CB9"/>
    <w:rsid w:val="000956B2"/>
    <w:rsid w:val="000A23DE"/>
    <w:rsid w:val="000A4020"/>
    <w:rsid w:val="000B54FB"/>
    <w:rsid w:val="000C29B0"/>
    <w:rsid w:val="000C76FC"/>
    <w:rsid w:val="000D1F97"/>
    <w:rsid w:val="000D38FC"/>
    <w:rsid w:val="000D3B85"/>
    <w:rsid w:val="000D4D90"/>
    <w:rsid w:val="000D54B4"/>
    <w:rsid w:val="000E2D10"/>
    <w:rsid w:val="000F0146"/>
    <w:rsid w:val="000F3204"/>
    <w:rsid w:val="000F32CC"/>
    <w:rsid w:val="0010548B"/>
    <w:rsid w:val="001072D1"/>
    <w:rsid w:val="0011570D"/>
    <w:rsid w:val="00117017"/>
    <w:rsid w:val="001253D4"/>
    <w:rsid w:val="00130E8E"/>
    <w:rsid w:val="0013202D"/>
    <w:rsid w:val="0013216E"/>
    <w:rsid w:val="00132250"/>
    <w:rsid w:val="00133894"/>
    <w:rsid w:val="0013751F"/>
    <w:rsid w:val="001401B5"/>
    <w:rsid w:val="001422B9"/>
    <w:rsid w:val="0014665F"/>
    <w:rsid w:val="00152664"/>
    <w:rsid w:val="00153464"/>
    <w:rsid w:val="001541B3"/>
    <w:rsid w:val="00155B15"/>
    <w:rsid w:val="001625BE"/>
    <w:rsid w:val="001643A4"/>
    <w:rsid w:val="00166B17"/>
    <w:rsid w:val="001727BB"/>
    <w:rsid w:val="00180D25"/>
    <w:rsid w:val="00182D12"/>
    <w:rsid w:val="0018318D"/>
    <w:rsid w:val="0018572C"/>
    <w:rsid w:val="00187DB7"/>
    <w:rsid w:val="00187E79"/>
    <w:rsid w:val="00187F0D"/>
    <w:rsid w:val="001928BF"/>
    <w:rsid w:val="00192CC5"/>
    <w:rsid w:val="001956A7"/>
    <w:rsid w:val="001966EB"/>
    <w:rsid w:val="001A118A"/>
    <w:rsid w:val="001A27F4"/>
    <w:rsid w:val="001A2D95"/>
    <w:rsid w:val="001A4319"/>
    <w:rsid w:val="001B3460"/>
    <w:rsid w:val="001B4CA1"/>
    <w:rsid w:val="001B5DEA"/>
    <w:rsid w:val="001B66CC"/>
    <w:rsid w:val="001B75D8"/>
    <w:rsid w:val="001C1060"/>
    <w:rsid w:val="001C3C63"/>
    <w:rsid w:val="001C7964"/>
    <w:rsid w:val="001C7D6C"/>
    <w:rsid w:val="001D0BE1"/>
    <w:rsid w:val="001D177E"/>
    <w:rsid w:val="001D4732"/>
    <w:rsid w:val="001D6A3C"/>
    <w:rsid w:val="001D6D51"/>
    <w:rsid w:val="001E2D58"/>
    <w:rsid w:val="001E65F1"/>
    <w:rsid w:val="001F12FF"/>
    <w:rsid w:val="001F51B7"/>
    <w:rsid w:val="001F6979"/>
    <w:rsid w:val="002012D3"/>
    <w:rsid w:val="00201CC5"/>
    <w:rsid w:val="00202BC6"/>
    <w:rsid w:val="00205141"/>
    <w:rsid w:val="0020516B"/>
    <w:rsid w:val="00207CAA"/>
    <w:rsid w:val="00213559"/>
    <w:rsid w:val="00213EFD"/>
    <w:rsid w:val="00214C3C"/>
    <w:rsid w:val="002172F1"/>
    <w:rsid w:val="00223C7B"/>
    <w:rsid w:val="00224AB1"/>
    <w:rsid w:val="0022687A"/>
    <w:rsid w:val="00230728"/>
    <w:rsid w:val="002324B6"/>
    <w:rsid w:val="00234040"/>
    <w:rsid w:val="00235CD2"/>
    <w:rsid w:val="00236FEE"/>
    <w:rsid w:val="00243870"/>
    <w:rsid w:val="00244D0D"/>
    <w:rsid w:val="002540B8"/>
    <w:rsid w:val="00254DED"/>
    <w:rsid w:val="00255619"/>
    <w:rsid w:val="00255A4E"/>
    <w:rsid w:val="00255DAD"/>
    <w:rsid w:val="00256108"/>
    <w:rsid w:val="00257859"/>
    <w:rsid w:val="00260F33"/>
    <w:rsid w:val="002613BD"/>
    <w:rsid w:val="00261DDC"/>
    <w:rsid w:val="002624F1"/>
    <w:rsid w:val="00270C81"/>
    <w:rsid w:val="00270E26"/>
    <w:rsid w:val="00271558"/>
    <w:rsid w:val="00271ED1"/>
    <w:rsid w:val="00272F39"/>
    <w:rsid w:val="00273DE2"/>
    <w:rsid w:val="00274862"/>
    <w:rsid w:val="00281725"/>
    <w:rsid w:val="00282D72"/>
    <w:rsid w:val="00283402"/>
    <w:rsid w:val="00284984"/>
    <w:rsid w:val="00290FD6"/>
    <w:rsid w:val="00292E1F"/>
    <w:rsid w:val="00294259"/>
    <w:rsid w:val="002A2B8D"/>
    <w:rsid w:val="002A2C81"/>
    <w:rsid w:val="002A3C13"/>
    <w:rsid w:val="002B3D1A"/>
    <w:rsid w:val="002B527D"/>
    <w:rsid w:val="002C2C9B"/>
    <w:rsid w:val="002D17D6"/>
    <w:rsid w:val="002D18D7"/>
    <w:rsid w:val="002D21CE"/>
    <w:rsid w:val="002D50C0"/>
    <w:rsid w:val="002E1F9A"/>
    <w:rsid w:val="002E2850"/>
    <w:rsid w:val="002E3DA3"/>
    <w:rsid w:val="002E450F"/>
    <w:rsid w:val="002E6B38"/>
    <w:rsid w:val="002E6D63"/>
    <w:rsid w:val="002E6E2B"/>
    <w:rsid w:val="002E75BC"/>
    <w:rsid w:val="002F17D1"/>
    <w:rsid w:val="002F500B"/>
    <w:rsid w:val="00301959"/>
    <w:rsid w:val="00305A01"/>
    <w:rsid w:val="00305B8A"/>
    <w:rsid w:val="00311AC4"/>
    <w:rsid w:val="003170D3"/>
    <w:rsid w:val="003207DE"/>
    <w:rsid w:val="00326F52"/>
    <w:rsid w:val="00331BF9"/>
    <w:rsid w:val="0033340C"/>
    <w:rsid w:val="0033495E"/>
    <w:rsid w:val="00334A79"/>
    <w:rsid w:val="00334D8D"/>
    <w:rsid w:val="00336EA4"/>
    <w:rsid w:val="003371C2"/>
    <w:rsid w:val="00337345"/>
    <w:rsid w:val="00337DD2"/>
    <w:rsid w:val="003404D1"/>
    <w:rsid w:val="0034374C"/>
    <w:rsid w:val="003443FF"/>
    <w:rsid w:val="00352F5F"/>
    <w:rsid w:val="00353F84"/>
    <w:rsid w:val="00355808"/>
    <w:rsid w:val="00362C7E"/>
    <w:rsid w:val="00363103"/>
    <w:rsid w:val="00363601"/>
    <w:rsid w:val="00363B31"/>
    <w:rsid w:val="00376AC9"/>
    <w:rsid w:val="00377D94"/>
    <w:rsid w:val="003805A0"/>
    <w:rsid w:val="00380C81"/>
    <w:rsid w:val="003850BE"/>
    <w:rsid w:val="00393032"/>
    <w:rsid w:val="00394B69"/>
    <w:rsid w:val="003957DC"/>
    <w:rsid w:val="00396369"/>
    <w:rsid w:val="00397078"/>
    <w:rsid w:val="00397521"/>
    <w:rsid w:val="003A0E47"/>
    <w:rsid w:val="003A6953"/>
    <w:rsid w:val="003B0F2A"/>
    <w:rsid w:val="003B3D3D"/>
    <w:rsid w:val="003B6083"/>
    <w:rsid w:val="003C3838"/>
    <w:rsid w:val="003C5847"/>
    <w:rsid w:val="003D0681"/>
    <w:rsid w:val="003D12F6"/>
    <w:rsid w:val="003D1426"/>
    <w:rsid w:val="003D437B"/>
    <w:rsid w:val="003D621B"/>
    <w:rsid w:val="003D6D45"/>
    <w:rsid w:val="003E2F4E"/>
    <w:rsid w:val="003E5759"/>
    <w:rsid w:val="003E625C"/>
    <w:rsid w:val="003E6AA0"/>
    <w:rsid w:val="003E720A"/>
    <w:rsid w:val="003E7378"/>
    <w:rsid w:val="003F2E34"/>
    <w:rsid w:val="003F615D"/>
    <w:rsid w:val="00400032"/>
    <w:rsid w:val="00403E6E"/>
    <w:rsid w:val="004129B4"/>
    <w:rsid w:val="00417EF0"/>
    <w:rsid w:val="00422181"/>
    <w:rsid w:val="00423807"/>
    <w:rsid w:val="004244A8"/>
    <w:rsid w:val="00425F72"/>
    <w:rsid w:val="00427736"/>
    <w:rsid w:val="00431F90"/>
    <w:rsid w:val="00432AB4"/>
    <w:rsid w:val="00441787"/>
    <w:rsid w:val="00444F2D"/>
    <w:rsid w:val="00447827"/>
    <w:rsid w:val="00452034"/>
    <w:rsid w:val="00455FA6"/>
    <w:rsid w:val="00457C50"/>
    <w:rsid w:val="00463CF8"/>
    <w:rsid w:val="004644A2"/>
    <w:rsid w:val="00465A04"/>
    <w:rsid w:val="00466C70"/>
    <w:rsid w:val="004702C9"/>
    <w:rsid w:val="00472E45"/>
    <w:rsid w:val="00473FEA"/>
    <w:rsid w:val="0047579D"/>
    <w:rsid w:val="0047655A"/>
    <w:rsid w:val="00476B26"/>
    <w:rsid w:val="004770D5"/>
    <w:rsid w:val="00480AB5"/>
    <w:rsid w:val="0048203B"/>
    <w:rsid w:val="00483262"/>
    <w:rsid w:val="00484107"/>
    <w:rsid w:val="00485CC5"/>
    <w:rsid w:val="0048737C"/>
    <w:rsid w:val="0049263E"/>
    <w:rsid w:val="0049343F"/>
    <w:rsid w:val="004964FC"/>
    <w:rsid w:val="004A145E"/>
    <w:rsid w:val="004A1F15"/>
    <w:rsid w:val="004A2A81"/>
    <w:rsid w:val="004A7BD7"/>
    <w:rsid w:val="004B59F2"/>
    <w:rsid w:val="004C15C2"/>
    <w:rsid w:val="004C36D8"/>
    <w:rsid w:val="004D1248"/>
    <w:rsid w:val="004D1E3C"/>
    <w:rsid w:val="004D364A"/>
    <w:rsid w:val="004D4169"/>
    <w:rsid w:val="004D4221"/>
    <w:rsid w:val="004D6E14"/>
    <w:rsid w:val="004D6E22"/>
    <w:rsid w:val="004F449D"/>
    <w:rsid w:val="004F4E17"/>
    <w:rsid w:val="004F7AB6"/>
    <w:rsid w:val="0050082F"/>
    <w:rsid w:val="00500C56"/>
    <w:rsid w:val="00501713"/>
    <w:rsid w:val="00506568"/>
    <w:rsid w:val="00511C04"/>
    <w:rsid w:val="0051551B"/>
    <w:rsid w:val="005203EF"/>
    <w:rsid w:val="00520C57"/>
    <w:rsid w:val="00522D94"/>
    <w:rsid w:val="005235CF"/>
    <w:rsid w:val="00524E85"/>
    <w:rsid w:val="005319BB"/>
    <w:rsid w:val="00533D89"/>
    <w:rsid w:val="00534265"/>
    <w:rsid w:val="00536564"/>
    <w:rsid w:val="0053673B"/>
    <w:rsid w:val="00544597"/>
    <w:rsid w:val="00544FFE"/>
    <w:rsid w:val="005473F5"/>
    <w:rsid w:val="005477E7"/>
    <w:rsid w:val="00552794"/>
    <w:rsid w:val="0055292A"/>
    <w:rsid w:val="0055536B"/>
    <w:rsid w:val="00556BB1"/>
    <w:rsid w:val="00563199"/>
    <w:rsid w:val="00564874"/>
    <w:rsid w:val="00567963"/>
    <w:rsid w:val="0057009A"/>
    <w:rsid w:val="005701A2"/>
    <w:rsid w:val="00571260"/>
    <w:rsid w:val="0057130A"/>
    <w:rsid w:val="0057189C"/>
    <w:rsid w:val="00571A1B"/>
    <w:rsid w:val="00573FC1"/>
    <w:rsid w:val="005741EE"/>
    <w:rsid w:val="0057668E"/>
    <w:rsid w:val="005768FD"/>
    <w:rsid w:val="005831C1"/>
    <w:rsid w:val="00590D67"/>
    <w:rsid w:val="00591912"/>
    <w:rsid w:val="00595E83"/>
    <w:rsid w:val="00596530"/>
    <w:rsid w:val="005967F3"/>
    <w:rsid w:val="00596C70"/>
    <w:rsid w:val="005A06DF"/>
    <w:rsid w:val="005A3469"/>
    <w:rsid w:val="005A4CBB"/>
    <w:rsid w:val="005A5527"/>
    <w:rsid w:val="005A5AE6"/>
    <w:rsid w:val="005B1206"/>
    <w:rsid w:val="005B37E8"/>
    <w:rsid w:val="005B3C43"/>
    <w:rsid w:val="005B5DEC"/>
    <w:rsid w:val="005C0056"/>
    <w:rsid w:val="005C00CD"/>
    <w:rsid w:val="005C55BC"/>
    <w:rsid w:val="005D5C89"/>
    <w:rsid w:val="005E0D13"/>
    <w:rsid w:val="005E5047"/>
    <w:rsid w:val="005E62D7"/>
    <w:rsid w:val="005E6D5F"/>
    <w:rsid w:val="005E7205"/>
    <w:rsid w:val="005E7371"/>
    <w:rsid w:val="005E73C1"/>
    <w:rsid w:val="005F116C"/>
    <w:rsid w:val="005F2131"/>
    <w:rsid w:val="005F2EB0"/>
    <w:rsid w:val="005F3FF1"/>
    <w:rsid w:val="00605EF6"/>
    <w:rsid w:val="00606455"/>
    <w:rsid w:val="00607AC2"/>
    <w:rsid w:val="00611BBE"/>
    <w:rsid w:val="0061203F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0E40"/>
    <w:rsid w:val="006316FA"/>
    <w:rsid w:val="006370D2"/>
    <w:rsid w:val="0064074F"/>
    <w:rsid w:val="00641F55"/>
    <w:rsid w:val="00645E4A"/>
    <w:rsid w:val="006502B9"/>
    <w:rsid w:val="00653688"/>
    <w:rsid w:val="00655790"/>
    <w:rsid w:val="00656CE5"/>
    <w:rsid w:val="0066091B"/>
    <w:rsid w:val="00660FBC"/>
    <w:rsid w:val="00664A6A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12B5"/>
    <w:rsid w:val="006832CF"/>
    <w:rsid w:val="00684EE8"/>
    <w:rsid w:val="0068601E"/>
    <w:rsid w:val="006878EE"/>
    <w:rsid w:val="0069486B"/>
    <w:rsid w:val="00695996"/>
    <w:rsid w:val="006A0AB5"/>
    <w:rsid w:val="006A4904"/>
    <w:rsid w:val="006A548F"/>
    <w:rsid w:val="006A701A"/>
    <w:rsid w:val="006B02FE"/>
    <w:rsid w:val="006B64DC"/>
    <w:rsid w:val="006B693C"/>
    <w:rsid w:val="006B7A91"/>
    <w:rsid w:val="006D4704"/>
    <w:rsid w:val="006D6A2D"/>
    <w:rsid w:val="006E1E18"/>
    <w:rsid w:val="006E2CCC"/>
    <w:rsid w:val="006E31CE"/>
    <w:rsid w:val="006E34D3"/>
    <w:rsid w:val="006F1435"/>
    <w:rsid w:val="006F52AA"/>
    <w:rsid w:val="006F78C4"/>
    <w:rsid w:val="007031A0"/>
    <w:rsid w:val="00705A29"/>
    <w:rsid w:val="00707498"/>
    <w:rsid w:val="00711A65"/>
    <w:rsid w:val="00714070"/>
    <w:rsid w:val="00714133"/>
    <w:rsid w:val="00714DA4"/>
    <w:rsid w:val="007158B2"/>
    <w:rsid w:val="00716081"/>
    <w:rsid w:val="00722B48"/>
    <w:rsid w:val="00724164"/>
    <w:rsid w:val="007244A6"/>
    <w:rsid w:val="00725DE7"/>
    <w:rsid w:val="0072636A"/>
    <w:rsid w:val="00726893"/>
    <w:rsid w:val="00726B44"/>
    <w:rsid w:val="00726E5E"/>
    <w:rsid w:val="00730487"/>
    <w:rsid w:val="007318DD"/>
    <w:rsid w:val="0073297F"/>
    <w:rsid w:val="00733167"/>
    <w:rsid w:val="007334F8"/>
    <w:rsid w:val="00740D2C"/>
    <w:rsid w:val="00744BF9"/>
    <w:rsid w:val="0075048F"/>
    <w:rsid w:val="00752623"/>
    <w:rsid w:val="00760F1F"/>
    <w:rsid w:val="0076423E"/>
    <w:rsid w:val="007646CB"/>
    <w:rsid w:val="0076658F"/>
    <w:rsid w:val="0077030F"/>
    <w:rsid w:val="0077040A"/>
    <w:rsid w:val="00772D64"/>
    <w:rsid w:val="00773AC0"/>
    <w:rsid w:val="007822AC"/>
    <w:rsid w:val="00784AAB"/>
    <w:rsid w:val="00792609"/>
    <w:rsid w:val="007943E2"/>
    <w:rsid w:val="00794F2C"/>
    <w:rsid w:val="0079688B"/>
    <w:rsid w:val="007A3BC7"/>
    <w:rsid w:val="007A48B6"/>
    <w:rsid w:val="007A5AC4"/>
    <w:rsid w:val="007A7F52"/>
    <w:rsid w:val="007B0FDD"/>
    <w:rsid w:val="007B456D"/>
    <w:rsid w:val="007B4802"/>
    <w:rsid w:val="007B6668"/>
    <w:rsid w:val="007B6B33"/>
    <w:rsid w:val="007C0816"/>
    <w:rsid w:val="007C2701"/>
    <w:rsid w:val="007D2192"/>
    <w:rsid w:val="007D58DB"/>
    <w:rsid w:val="007E6C2C"/>
    <w:rsid w:val="007F0021"/>
    <w:rsid w:val="007F0B90"/>
    <w:rsid w:val="007F2109"/>
    <w:rsid w:val="007F2F52"/>
    <w:rsid w:val="00800350"/>
    <w:rsid w:val="00805F28"/>
    <w:rsid w:val="0080749F"/>
    <w:rsid w:val="008102CB"/>
    <w:rsid w:val="00811D46"/>
    <w:rsid w:val="00812379"/>
    <w:rsid w:val="008125B0"/>
    <w:rsid w:val="008131EA"/>
    <w:rsid w:val="008138AA"/>
    <w:rsid w:val="008144CB"/>
    <w:rsid w:val="00820F61"/>
    <w:rsid w:val="00821717"/>
    <w:rsid w:val="00824210"/>
    <w:rsid w:val="008263C0"/>
    <w:rsid w:val="00827695"/>
    <w:rsid w:val="008353A2"/>
    <w:rsid w:val="00841422"/>
    <w:rsid w:val="00841D3B"/>
    <w:rsid w:val="0084314C"/>
    <w:rsid w:val="00843171"/>
    <w:rsid w:val="00843D03"/>
    <w:rsid w:val="00844C34"/>
    <w:rsid w:val="00846D48"/>
    <w:rsid w:val="008575C3"/>
    <w:rsid w:val="00863D28"/>
    <w:rsid w:val="008648C3"/>
    <w:rsid w:val="00867B30"/>
    <w:rsid w:val="00871A2F"/>
    <w:rsid w:val="00873FF3"/>
    <w:rsid w:val="0087799C"/>
    <w:rsid w:val="00880F26"/>
    <w:rsid w:val="00881A80"/>
    <w:rsid w:val="00886361"/>
    <w:rsid w:val="008920D1"/>
    <w:rsid w:val="00896C2E"/>
    <w:rsid w:val="008A080A"/>
    <w:rsid w:val="008A13F0"/>
    <w:rsid w:val="008A177D"/>
    <w:rsid w:val="008A5095"/>
    <w:rsid w:val="008A608F"/>
    <w:rsid w:val="008B1A9A"/>
    <w:rsid w:val="008B4FE6"/>
    <w:rsid w:val="008B6C37"/>
    <w:rsid w:val="008C61D9"/>
    <w:rsid w:val="008D1717"/>
    <w:rsid w:val="008D2DF4"/>
    <w:rsid w:val="008E18F7"/>
    <w:rsid w:val="008E1E10"/>
    <w:rsid w:val="008E291B"/>
    <w:rsid w:val="008E4F2F"/>
    <w:rsid w:val="008E64AB"/>
    <w:rsid w:val="008E74B0"/>
    <w:rsid w:val="008E79D7"/>
    <w:rsid w:val="009008A8"/>
    <w:rsid w:val="009063B0"/>
    <w:rsid w:val="00906992"/>
    <w:rsid w:val="00907106"/>
    <w:rsid w:val="009077BB"/>
    <w:rsid w:val="009107FD"/>
    <w:rsid w:val="0091137C"/>
    <w:rsid w:val="00911567"/>
    <w:rsid w:val="0091503E"/>
    <w:rsid w:val="00915D5F"/>
    <w:rsid w:val="0091739F"/>
    <w:rsid w:val="00917AAE"/>
    <w:rsid w:val="00921227"/>
    <w:rsid w:val="009251A9"/>
    <w:rsid w:val="0092559F"/>
    <w:rsid w:val="009274E3"/>
    <w:rsid w:val="00930699"/>
    <w:rsid w:val="00931F69"/>
    <w:rsid w:val="00932C8C"/>
    <w:rsid w:val="0093351F"/>
    <w:rsid w:val="00934123"/>
    <w:rsid w:val="009362FB"/>
    <w:rsid w:val="00955774"/>
    <w:rsid w:val="009560B5"/>
    <w:rsid w:val="00961A5C"/>
    <w:rsid w:val="009703D6"/>
    <w:rsid w:val="009717E0"/>
    <w:rsid w:val="0097181B"/>
    <w:rsid w:val="0097197B"/>
    <w:rsid w:val="00971B28"/>
    <w:rsid w:val="00976DC5"/>
    <w:rsid w:val="009804B0"/>
    <w:rsid w:val="009818C7"/>
    <w:rsid w:val="00982DD4"/>
    <w:rsid w:val="009841E5"/>
    <w:rsid w:val="0098479F"/>
    <w:rsid w:val="00984A8A"/>
    <w:rsid w:val="009857B6"/>
    <w:rsid w:val="00985A8D"/>
    <w:rsid w:val="0098660D"/>
    <w:rsid w:val="00986610"/>
    <w:rsid w:val="009877DC"/>
    <w:rsid w:val="00991F96"/>
    <w:rsid w:val="0099484C"/>
    <w:rsid w:val="00995CFC"/>
    <w:rsid w:val="00996F0A"/>
    <w:rsid w:val="009B049C"/>
    <w:rsid w:val="009B11C8"/>
    <w:rsid w:val="009B2BCF"/>
    <w:rsid w:val="009B2FF8"/>
    <w:rsid w:val="009B5B21"/>
    <w:rsid w:val="009B5BA3"/>
    <w:rsid w:val="009C7948"/>
    <w:rsid w:val="009D0027"/>
    <w:rsid w:val="009D0655"/>
    <w:rsid w:val="009D110E"/>
    <w:rsid w:val="009D1EA6"/>
    <w:rsid w:val="009D2116"/>
    <w:rsid w:val="009D6886"/>
    <w:rsid w:val="009D75B9"/>
    <w:rsid w:val="009E10B9"/>
    <w:rsid w:val="009E1E98"/>
    <w:rsid w:val="009E3ABE"/>
    <w:rsid w:val="009E3C4B"/>
    <w:rsid w:val="009F0637"/>
    <w:rsid w:val="009F096B"/>
    <w:rsid w:val="009F4164"/>
    <w:rsid w:val="009F46DA"/>
    <w:rsid w:val="009F62A6"/>
    <w:rsid w:val="009F674F"/>
    <w:rsid w:val="009F799E"/>
    <w:rsid w:val="00A02020"/>
    <w:rsid w:val="00A056CB"/>
    <w:rsid w:val="00A0694C"/>
    <w:rsid w:val="00A07A29"/>
    <w:rsid w:val="00A10FF1"/>
    <w:rsid w:val="00A1506B"/>
    <w:rsid w:val="00A15473"/>
    <w:rsid w:val="00A17B8A"/>
    <w:rsid w:val="00A17CB2"/>
    <w:rsid w:val="00A20C99"/>
    <w:rsid w:val="00A23191"/>
    <w:rsid w:val="00A27936"/>
    <w:rsid w:val="00A30235"/>
    <w:rsid w:val="00A319C0"/>
    <w:rsid w:val="00A33560"/>
    <w:rsid w:val="00A371A5"/>
    <w:rsid w:val="00A4287E"/>
    <w:rsid w:val="00A432DB"/>
    <w:rsid w:val="00A452E7"/>
    <w:rsid w:val="00A47BDF"/>
    <w:rsid w:val="00A51CD7"/>
    <w:rsid w:val="00A52ADB"/>
    <w:rsid w:val="00A533E8"/>
    <w:rsid w:val="00A542D9"/>
    <w:rsid w:val="00A56E64"/>
    <w:rsid w:val="00A622AF"/>
    <w:rsid w:val="00A624C3"/>
    <w:rsid w:val="00A6641C"/>
    <w:rsid w:val="00A7225A"/>
    <w:rsid w:val="00A72CB2"/>
    <w:rsid w:val="00A767D2"/>
    <w:rsid w:val="00A77616"/>
    <w:rsid w:val="00A77F21"/>
    <w:rsid w:val="00A805DA"/>
    <w:rsid w:val="00A811B4"/>
    <w:rsid w:val="00A82702"/>
    <w:rsid w:val="00A87CDE"/>
    <w:rsid w:val="00A92BAF"/>
    <w:rsid w:val="00A94737"/>
    <w:rsid w:val="00A94BA3"/>
    <w:rsid w:val="00A94EC8"/>
    <w:rsid w:val="00A96CBA"/>
    <w:rsid w:val="00AA69F5"/>
    <w:rsid w:val="00AA7C13"/>
    <w:rsid w:val="00AB09A5"/>
    <w:rsid w:val="00AB1ACD"/>
    <w:rsid w:val="00AB277F"/>
    <w:rsid w:val="00AB39D6"/>
    <w:rsid w:val="00AB4099"/>
    <w:rsid w:val="00AB449A"/>
    <w:rsid w:val="00AC1C5A"/>
    <w:rsid w:val="00AC298D"/>
    <w:rsid w:val="00AD14F9"/>
    <w:rsid w:val="00AD2AAF"/>
    <w:rsid w:val="00AD35D6"/>
    <w:rsid w:val="00AD38B5"/>
    <w:rsid w:val="00AD49F3"/>
    <w:rsid w:val="00AD58C5"/>
    <w:rsid w:val="00AD64A3"/>
    <w:rsid w:val="00AE36C4"/>
    <w:rsid w:val="00AE472C"/>
    <w:rsid w:val="00AE5375"/>
    <w:rsid w:val="00AE6CF8"/>
    <w:rsid w:val="00AF1C3A"/>
    <w:rsid w:val="00AF4CAC"/>
    <w:rsid w:val="00B03E0D"/>
    <w:rsid w:val="00B054F8"/>
    <w:rsid w:val="00B106C9"/>
    <w:rsid w:val="00B2219A"/>
    <w:rsid w:val="00B241DD"/>
    <w:rsid w:val="00B30880"/>
    <w:rsid w:val="00B3581B"/>
    <w:rsid w:val="00B36B81"/>
    <w:rsid w:val="00B36FEE"/>
    <w:rsid w:val="00B37B15"/>
    <w:rsid w:val="00B37C80"/>
    <w:rsid w:val="00B4213E"/>
    <w:rsid w:val="00B4475A"/>
    <w:rsid w:val="00B5092B"/>
    <w:rsid w:val="00B5194E"/>
    <w:rsid w:val="00B51AF5"/>
    <w:rsid w:val="00B531FC"/>
    <w:rsid w:val="00B5404F"/>
    <w:rsid w:val="00B55347"/>
    <w:rsid w:val="00B55C7D"/>
    <w:rsid w:val="00B57E5E"/>
    <w:rsid w:val="00B61F37"/>
    <w:rsid w:val="00B62314"/>
    <w:rsid w:val="00B62F60"/>
    <w:rsid w:val="00B67E41"/>
    <w:rsid w:val="00B71A4F"/>
    <w:rsid w:val="00B72FBC"/>
    <w:rsid w:val="00B74589"/>
    <w:rsid w:val="00B75D50"/>
    <w:rsid w:val="00B7770F"/>
    <w:rsid w:val="00B77A89"/>
    <w:rsid w:val="00B77B27"/>
    <w:rsid w:val="00B8134E"/>
    <w:rsid w:val="00B81B55"/>
    <w:rsid w:val="00B82D06"/>
    <w:rsid w:val="00B845C8"/>
    <w:rsid w:val="00B84613"/>
    <w:rsid w:val="00B8660E"/>
    <w:rsid w:val="00B87AF0"/>
    <w:rsid w:val="00B9037B"/>
    <w:rsid w:val="00B90CD8"/>
    <w:rsid w:val="00B910BD"/>
    <w:rsid w:val="00B92582"/>
    <w:rsid w:val="00B93834"/>
    <w:rsid w:val="00B95D9F"/>
    <w:rsid w:val="00B96469"/>
    <w:rsid w:val="00B979C3"/>
    <w:rsid w:val="00BA0DA2"/>
    <w:rsid w:val="00BA1771"/>
    <w:rsid w:val="00BA17FD"/>
    <w:rsid w:val="00BA2981"/>
    <w:rsid w:val="00BA48F9"/>
    <w:rsid w:val="00BB01BD"/>
    <w:rsid w:val="00BB0DCA"/>
    <w:rsid w:val="00BB6B80"/>
    <w:rsid w:val="00BC3773"/>
    <w:rsid w:val="00BC37C7"/>
    <w:rsid w:val="00BC381A"/>
    <w:rsid w:val="00BC758E"/>
    <w:rsid w:val="00BD0962"/>
    <w:rsid w:val="00BD1EED"/>
    <w:rsid w:val="00BD53EF"/>
    <w:rsid w:val="00BE70D8"/>
    <w:rsid w:val="00BF0DA2"/>
    <w:rsid w:val="00BF109C"/>
    <w:rsid w:val="00BF34FA"/>
    <w:rsid w:val="00C0044B"/>
    <w:rsid w:val="00C004B6"/>
    <w:rsid w:val="00C047A7"/>
    <w:rsid w:val="00C05DE5"/>
    <w:rsid w:val="00C143A6"/>
    <w:rsid w:val="00C14491"/>
    <w:rsid w:val="00C17C01"/>
    <w:rsid w:val="00C22A44"/>
    <w:rsid w:val="00C23CC2"/>
    <w:rsid w:val="00C33027"/>
    <w:rsid w:val="00C3532B"/>
    <w:rsid w:val="00C37667"/>
    <w:rsid w:val="00C42FAF"/>
    <w:rsid w:val="00C430C5"/>
    <w:rsid w:val="00C435DB"/>
    <w:rsid w:val="00C44D73"/>
    <w:rsid w:val="00C50B42"/>
    <w:rsid w:val="00C516FF"/>
    <w:rsid w:val="00C52BFA"/>
    <w:rsid w:val="00C53D1D"/>
    <w:rsid w:val="00C53F26"/>
    <w:rsid w:val="00C540BC"/>
    <w:rsid w:val="00C574E9"/>
    <w:rsid w:val="00C64F7D"/>
    <w:rsid w:val="00C67309"/>
    <w:rsid w:val="00C73B9D"/>
    <w:rsid w:val="00C7614E"/>
    <w:rsid w:val="00C80D60"/>
    <w:rsid w:val="00C82FBD"/>
    <w:rsid w:val="00C8428A"/>
    <w:rsid w:val="00C85267"/>
    <w:rsid w:val="00C85647"/>
    <w:rsid w:val="00C8721B"/>
    <w:rsid w:val="00C91EBE"/>
    <w:rsid w:val="00C9372C"/>
    <w:rsid w:val="00C9470E"/>
    <w:rsid w:val="00C94E72"/>
    <w:rsid w:val="00C95CEB"/>
    <w:rsid w:val="00CA1054"/>
    <w:rsid w:val="00CA1D52"/>
    <w:rsid w:val="00CA3F86"/>
    <w:rsid w:val="00CA63EB"/>
    <w:rsid w:val="00CA69F1"/>
    <w:rsid w:val="00CB15EB"/>
    <w:rsid w:val="00CB6991"/>
    <w:rsid w:val="00CC261A"/>
    <w:rsid w:val="00CC6194"/>
    <w:rsid w:val="00CC6305"/>
    <w:rsid w:val="00CC6942"/>
    <w:rsid w:val="00CC78A5"/>
    <w:rsid w:val="00CD0516"/>
    <w:rsid w:val="00CD0C1C"/>
    <w:rsid w:val="00CD45D8"/>
    <w:rsid w:val="00CD756B"/>
    <w:rsid w:val="00CE0F5C"/>
    <w:rsid w:val="00CE5368"/>
    <w:rsid w:val="00CE734F"/>
    <w:rsid w:val="00CF044F"/>
    <w:rsid w:val="00CF1122"/>
    <w:rsid w:val="00CF112E"/>
    <w:rsid w:val="00CF2A1F"/>
    <w:rsid w:val="00CF32F9"/>
    <w:rsid w:val="00CF35A4"/>
    <w:rsid w:val="00CF5F4F"/>
    <w:rsid w:val="00D01E73"/>
    <w:rsid w:val="00D02570"/>
    <w:rsid w:val="00D16B33"/>
    <w:rsid w:val="00D218DC"/>
    <w:rsid w:val="00D24E56"/>
    <w:rsid w:val="00D26116"/>
    <w:rsid w:val="00D264C4"/>
    <w:rsid w:val="00D31643"/>
    <w:rsid w:val="00D31AEB"/>
    <w:rsid w:val="00D32ECD"/>
    <w:rsid w:val="00D361E4"/>
    <w:rsid w:val="00D439F6"/>
    <w:rsid w:val="00D459C6"/>
    <w:rsid w:val="00D45DB8"/>
    <w:rsid w:val="00D5050F"/>
    <w:rsid w:val="00D50729"/>
    <w:rsid w:val="00D50C19"/>
    <w:rsid w:val="00D5379E"/>
    <w:rsid w:val="00D56A87"/>
    <w:rsid w:val="00D60207"/>
    <w:rsid w:val="00D62643"/>
    <w:rsid w:val="00D64C0F"/>
    <w:rsid w:val="00D72EFE"/>
    <w:rsid w:val="00D76227"/>
    <w:rsid w:val="00D77DF1"/>
    <w:rsid w:val="00D811E1"/>
    <w:rsid w:val="00D8143E"/>
    <w:rsid w:val="00D82236"/>
    <w:rsid w:val="00D86AFF"/>
    <w:rsid w:val="00D86BAD"/>
    <w:rsid w:val="00D908AC"/>
    <w:rsid w:val="00D90DE4"/>
    <w:rsid w:val="00D95A44"/>
    <w:rsid w:val="00D95D16"/>
    <w:rsid w:val="00D97C76"/>
    <w:rsid w:val="00DA2ADD"/>
    <w:rsid w:val="00DA3D51"/>
    <w:rsid w:val="00DB02B4"/>
    <w:rsid w:val="00DB10E6"/>
    <w:rsid w:val="00DB538D"/>
    <w:rsid w:val="00DB747D"/>
    <w:rsid w:val="00DC18A0"/>
    <w:rsid w:val="00DC275C"/>
    <w:rsid w:val="00DC4B0D"/>
    <w:rsid w:val="00DC7FE1"/>
    <w:rsid w:val="00DD3F3F"/>
    <w:rsid w:val="00DD5572"/>
    <w:rsid w:val="00DE006D"/>
    <w:rsid w:val="00DE4606"/>
    <w:rsid w:val="00DE5D80"/>
    <w:rsid w:val="00DF48B5"/>
    <w:rsid w:val="00DF58CD"/>
    <w:rsid w:val="00DF5DE5"/>
    <w:rsid w:val="00DF65DE"/>
    <w:rsid w:val="00E00FAC"/>
    <w:rsid w:val="00E019A5"/>
    <w:rsid w:val="00E02EC8"/>
    <w:rsid w:val="00E037F5"/>
    <w:rsid w:val="00E04ECB"/>
    <w:rsid w:val="00E05A09"/>
    <w:rsid w:val="00E06CA1"/>
    <w:rsid w:val="00E15EA5"/>
    <w:rsid w:val="00E172B8"/>
    <w:rsid w:val="00E17FB4"/>
    <w:rsid w:val="00E2053A"/>
    <w:rsid w:val="00E20B75"/>
    <w:rsid w:val="00E214F2"/>
    <w:rsid w:val="00E2371E"/>
    <w:rsid w:val="00E24BD7"/>
    <w:rsid w:val="00E26523"/>
    <w:rsid w:val="00E26809"/>
    <w:rsid w:val="00E3412D"/>
    <w:rsid w:val="00E441A8"/>
    <w:rsid w:val="00E54DE8"/>
    <w:rsid w:val="00E5694B"/>
    <w:rsid w:val="00E57322"/>
    <w:rsid w:val="00E6095F"/>
    <w:rsid w:val="00E6178F"/>
    <w:rsid w:val="00E620AF"/>
    <w:rsid w:val="00E628CB"/>
    <w:rsid w:val="00E62AD9"/>
    <w:rsid w:val="00E638C8"/>
    <w:rsid w:val="00E713D6"/>
    <w:rsid w:val="00E74427"/>
    <w:rsid w:val="00E7509B"/>
    <w:rsid w:val="00E806F9"/>
    <w:rsid w:val="00E850C9"/>
    <w:rsid w:val="00E86590"/>
    <w:rsid w:val="00E907FF"/>
    <w:rsid w:val="00E90EBA"/>
    <w:rsid w:val="00E973BB"/>
    <w:rsid w:val="00EA2F8B"/>
    <w:rsid w:val="00EA42D1"/>
    <w:rsid w:val="00EA42EF"/>
    <w:rsid w:val="00EA584E"/>
    <w:rsid w:val="00EB2DD1"/>
    <w:rsid w:val="00EB3374"/>
    <w:rsid w:val="00EB6B37"/>
    <w:rsid w:val="00EC29FE"/>
    <w:rsid w:val="00EC75F3"/>
    <w:rsid w:val="00ED15EC"/>
    <w:rsid w:val="00ED3A3D"/>
    <w:rsid w:val="00ED538A"/>
    <w:rsid w:val="00ED6FBC"/>
    <w:rsid w:val="00EE2F16"/>
    <w:rsid w:val="00EE3861"/>
    <w:rsid w:val="00EF25E8"/>
    <w:rsid w:val="00EF2E73"/>
    <w:rsid w:val="00EF31EA"/>
    <w:rsid w:val="00EF7683"/>
    <w:rsid w:val="00EF7A2D"/>
    <w:rsid w:val="00F028AE"/>
    <w:rsid w:val="00F04F8D"/>
    <w:rsid w:val="00F10AD0"/>
    <w:rsid w:val="00F116CC"/>
    <w:rsid w:val="00F12BD1"/>
    <w:rsid w:val="00F149C9"/>
    <w:rsid w:val="00F15327"/>
    <w:rsid w:val="00F168CF"/>
    <w:rsid w:val="00F233DA"/>
    <w:rsid w:val="00F2555C"/>
    <w:rsid w:val="00F26DB1"/>
    <w:rsid w:val="00F31DF3"/>
    <w:rsid w:val="00F338E6"/>
    <w:rsid w:val="00F33AE5"/>
    <w:rsid w:val="00F3597D"/>
    <w:rsid w:val="00F41A8B"/>
    <w:rsid w:val="00F4376D"/>
    <w:rsid w:val="00F45399"/>
    <w:rsid w:val="00F465EA"/>
    <w:rsid w:val="00F46D33"/>
    <w:rsid w:val="00F46E88"/>
    <w:rsid w:val="00F54E7B"/>
    <w:rsid w:val="00F55421"/>
    <w:rsid w:val="00F55A88"/>
    <w:rsid w:val="00F55F61"/>
    <w:rsid w:val="00F5622E"/>
    <w:rsid w:val="00F567EB"/>
    <w:rsid w:val="00F71187"/>
    <w:rsid w:val="00F733D8"/>
    <w:rsid w:val="00F74005"/>
    <w:rsid w:val="00F75625"/>
    <w:rsid w:val="00F7599A"/>
    <w:rsid w:val="00F75ECA"/>
    <w:rsid w:val="00F76884"/>
    <w:rsid w:val="00F83D24"/>
    <w:rsid w:val="00F83DD9"/>
    <w:rsid w:val="00F83F40"/>
    <w:rsid w:val="00F84554"/>
    <w:rsid w:val="00FA117A"/>
    <w:rsid w:val="00FB2AE7"/>
    <w:rsid w:val="00FB386A"/>
    <w:rsid w:val="00FC0786"/>
    <w:rsid w:val="00FC08C8"/>
    <w:rsid w:val="00FC24F6"/>
    <w:rsid w:val="00FC38BD"/>
    <w:rsid w:val="00FC49EF"/>
    <w:rsid w:val="00FC4F6B"/>
    <w:rsid w:val="00FC55CB"/>
    <w:rsid w:val="00FD63DB"/>
    <w:rsid w:val="00FE36E2"/>
    <w:rsid w:val="00FE4AA8"/>
    <w:rsid w:val="00FF0F1A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6D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5529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55292A"/>
    <w:rPr>
      <w:rFonts w:ascii="Times" w:eastAsia="Times New Roman" w:hAnsi="Times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B37B1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37B15"/>
    <w:rPr>
      <w:rFonts w:ascii="Times" w:eastAsia="Times New Roman" w:hAnsi="Times" w:cs="Arial"/>
      <w:b/>
      <w:bCs/>
      <w:sz w:val="24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9D6886"/>
    <w:rPr>
      <w:b w:val="0"/>
      <w:i w:val="0"/>
      <w:vanish w:val="0"/>
      <w:spacing w:val="0"/>
      <w:vertAlign w:val="superscript"/>
    </w:rPr>
  </w:style>
  <w:style w:type="character" w:styleId="UyteHipercze">
    <w:name w:val="FollowedHyperlink"/>
    <w:uiPriority w:val="99"/>
    <w:semiHidden/>
    <w:unhideWhenUsed/>
    <w:rsid w:val="00B106C9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74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AKT%5b%5dLOCK.45124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AKT%5b%5dBASIC.2606872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946C-8373-4B1B-90E5-CDE802D0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2020-12-21T11:33:00Z</dcterms:created>
  <dcterms:modified xsi:type="dcterms:W3CDTF">2020-12-21T11:33:00Z</dcterms:modified>
</cp:coreProperties>
</file>