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6" Type="http://schemas.openxmlformats.org/package/2006/relationships/metadata/core-properties" Target="docProps/core.xml"/><Relationship Id="rId5" Type="http://schemas.microsoft.com/office/2006/relationships/ui/userCustomization" Target="userCustomization/customUI.xml"/><Relationship Id="rId4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8B" w:rsidRDefault="00374A93" w:rsidP="00AF0E8B">
      <w:pPr>
        <w:pStyle w:val="OZNPROJEKTUwskazaniedatylubwersjiprojektu"/>
        <w:keepNext/>
      </w:pPr>
      <w:bookmarkStart w:id="0" w:name="_GoBack"/>
      <w:bookmarkEnd w:id="0"/>
      <w:r w:rsidRPr="00176869">
        <w:t>Projekt</w:t>
      </w:r>
      <w:r>
        <w:t xml:space="preserve"> z dnia </w:t>
      </w:r>
      <w:r>
        <w:t>2</w:t>
      </w:r>
      <w:r>
        <w:t xml:space="preserve"> grudnia</w:t>
      </w:r>
      <w:r w:rsidRPr="00460427">
        <w:t xml:space="preserve"> 20</w:t>
      </w:r>
      <w:r>
        <w:t>20</w:t>
      </w:r>
      <w:r w:rsidRPr="00460427">
        <w:t xml:space="preserve"> r.</w:t>
      </w:r>
    </w:p>
    <w:p w:rsidR="00950F5C" w:rsidRPr="00950F5C" w:rsidRDefault="00374A93" w:rsidP="00950F5C">
      <w:pPr>
        <w:pStyle w:val="OZNRODZAKTUtznustawalubrozporzdzenieiorganwydajcy"/>
      </w:pPr>
    </w:p>
    <w:p w:rsidR="00460427" w:rsidRPr="006400D1" w:rsidRDefault="00374A93" w:rsidP="00460427">
      <w:pPr>
        <w:pStyle w:val="OZNRODZAKTUtznustawalubrozporzdzenieiorganwydajcy"/>
      </w:pPr>
      <w:r w:rsidRPr="006400D1">
        <w:t>ROZPORZĄDZENIE</w:t>
      </w:r>
    </w:p>
    <w:p w:rsidR="00460427" w:rsidRPr="006400D1" w:rsidRDefault="00374A93" w:rsidP="00460427">
      <w:pPr>
        <w:pStyle w:val="OZNRODZAKTUtznustawalubrozporzdzenieiorganwydajcy"/>
      </w:pPr>
      <w:r w:rsidRPr="006400D1">
        <w:t xml:space="preserve">MINISTRA EDUKACJI </w:t>
      </w:r>
      <w:r>
        <w:t xml:space="preserve">I </w:t>
      </w:r>
      <w:r w:rsidRPr="006400D1">
        <w:t>NA</w:t>
      </w:r>
      <w:r>
        <w:t>uki</w:t>
      </w:r>
      <w:r>
        <w:rPr>
          <w:rStyle w:val="IGPindeksgrnyipogrubienie"/>
        </w:rPr>
        <w:footnoteReference w:id="1"/>
      </w:r>
      <w:r w:rsidRPr="00E12B56">
        <w:rPr>
          <w:rStyle w:val="IGPindeksgrnyipogrubienie"/>
        </w:rPr>
        <w:t>)</w:t>
      </w:r>
    </w:p>
    <w:p w:rsidR="00460427" w:rsidRPr="006400D1" w:rsidRDefault="00374A93" w:rsidP="00460427">
      <w:pPr>
        <w:pStyle w:val="DATAAKTUdatauchwalenialubwydaniaaktu"/>
      </w:pPr>
      <w:r w:rsidRPr="006400D1">
        <w:t xml:space="preserve">z dnia …………………. </w:t>
      </w:r>
      <w:r>
        <w:t>20</w:t>
      </w:r>
      <w:r>
        <w:t>2</w:t>
      </w:r>
      <w:r>
        <w:t>1</w:t>
      </w:r>
      <w:r>
        <w:t xml:space="preserve"> </w:t>
      </w:r>
      <w:r w:rsidRPr="006400D1">
        <w:t>r.</w:t>
      </w:r>
    </w:p>
    <w:p w:rsidR="00460427" w:rsidRPr="006400D1" w:rsidRDefault="00374A93" w:rsidP="00460427">
      <w:pPr>
        <w:pStyle w:val="TYTUAKTUprzedmiotregulacjiustawylubrozporzdzenia"/>
      </w:pPr>
      <w:r w:rsidRPr="006400D1">
        <w:t xml:space="preserve">zmieniające rozporządzenie w sprawie </w:t>
      </w:r>
      <w:r>
        <w:t xml:space="preserve">ogólnych celów i zadań kształcenia w zawodach szkolnictwa branżowego oraz </w:t>
      </w:r>
      <w:r w:rsidRPr="006400D1">
        <w:t xml:space="preserve">klasyfikacji zawodów szkolnictwa </w:t>
      </w:r>
      <w:r>
        <w:t>branżowego</w:t>
      </w:r>
    </w:p>
    <w:p w:rsidR="00460427" w:rsidRPr="006400D1" w:rsidRDefault="00374A93" w:rsidP="00460427">
      <w:pPr>
        <w:pStyle w:val="NIEARTTEKSTtekstnieartykuowanynppodstprawnarozplubpreambua"/>
      </w:pPr>
      <w:r w:rsidRPr="006400D1">
        <w:t xml:space="preserve">Na podstawie art. </w:t>
      </w:r>
      <w:r>
        <w:t>46</w:t>
      </w:r>
      <w:r w:rsidRPr="006400D1">
        <w:t xml:space="preserve"> ust. 1 </w:t>
      </w:r>
      <w:r>
        <w:t xml:space="preserve">pkt 1 i 2 </w:t>
      </w:r>
      <w:r w:rsidRPr="006400D1">
        <w:t xml:space="preserve">ustawy z dnia </w:t>
      </w:r>
      <w:r>
        <w:t xml:space="preserve">14 grudnia 2016 </w:t>
      </w:r>
      <w:r w:rsidRPr="006400D1">
        <w:t xml:space="preserve">r. </w:t>
      </w:r>
      <w:r>
        <w:t>– Prawo oświatowe (Dz. </w:t>
      </w:r>
      <w:r w:rsidRPr="006400D1">
        <w:t>U. z 20</w:t>
      </w:r>
      <w:r>
        <w:t>20</w:t>
      </w:r>
      <w:r w:rsidRPr="006400D1">
        <w:t xml:space="preserve"> r. poz. </w:t>
      </w:r>
      <w:r>
        <w:t>910</w:t>
      </w:r>
      <w:r>
        <w:t xml:space="preserve"> i</w:t>
      </w:r>
      <w:r w:rsidRPr="00080CF0">
        <w:t xml:space="preserve"> 1378</w:t>
      </w:r>
      <w:r>
        <w:t>)</w:t>
      </w:r>
      <w:r>
        <w:t xml:space="preserve"> </w:t>
      </w:r>
      <w:r w:rsidRPr="006400D1">
        <w:t>zarządza się, co następuje:</w:t>
      </w:r>
    </w:p>
    <w:p w:rsidR="002D4214" w:rsidRDefault="00374A93" w:rsidP="00B32BF3">
      <w:pPr>
        <w:pStyle w:val="ARTartustawynprozporzdzenia"/>
      </w:pPr>
      <w:r w:rsidRPr="00E12B56">
        <w:rPr>
          <w:rStyle w:val="Ppogrubienie"/>
        </w:rPr>
        <w:t>§ 1.</w:t>
      </w:r>
      <w:r w:rsidRPr="00460427">
        <w:t> W rozporządzeniu Ministra Edukacji Narodowej z dnia 1</w:t>
      </w:r>
      <w:r>
        <w:t>5</w:t>
      </w:r>
      <w:r w:rsidRPr="00460427">
        <w:t xml:space="preserve"> </w:t>
      </w:r>
      <w:r>
        <w:t>lutego 2019</w:t>
      </w:r>
      <w:r w:rsidRPr="00460427">
        <w:t xml:space="preserve"> r. w sprawie </w:t>
      </w:r>
      <w:r>
        <w:t>ogólnych celów i z</w:t>
      </w:r>
      <w:r>
        <w:t xml:space="preserve">adań kształcenia w zawodach szkolnictwa branżowego oraz </w:t>
      </w:r>
      <w:r w:rsidRPr="00460427">
        <w:t xml:space="preserve">klasyfikacji zawodów szkolnictwa </w:t>
      </w:r>
      <w:r>
        <w:t>branżowego (Dz. </w:t>
      </w:r>
      <w:r w:rsidRPr="00460427">
        <w:t xml:space="preserve">U. poz. </w:t>
      </w:r>
      <w:r>
        <w:t>316 oraz z 2020 r. poz. 82</w:t>
      </w:r>
      <w:r>
        <w:t xml:space="preserve"> i 14</w:t>
      </w:r>
      <w:r>
        <w:t>59</w:t>
      </w:r>
      <w:r>
        <w:t>)</w:t>
      </w:r>
      <w:r w:rsidRPr="00460427">
        <w:t xml:space="preserve"> </w:t>
      </w:r>
      <w:r>
        <w:t xml:space="preserve">w załączniku nr 2 </w:t>
      </w:r>
      <w:r w:rsidRPr="00460427">
        <w:t>wprowadza się następujące zmiany:</w:t>
      </w:r>
      <w:r w:rsidRPr="00C74DC0">
        <w:t xml:space="preserve"> </w:t>
      </w:r>
    </w:p>
    <w:p w:rsidR="00B32BF3" w:rsidRDefault="00374A93" w:rsidP="00092854">
      <w:pPr>
        <w:pStyle w:val="PKTpunkt"/>
      </w:pPr>
      <w:r>
        <w:t>1)</w:t>
      </w:r>
      <w:r>
        <w:tab/>
      </w:r>
      <w:r>
        <w:t xml:space="preserve">w </w:t>
      </w:r>
      <w:r w:rsidRPr="00C74DC0">
        <w:t>„</w:t>
      </w:r>
      <w:r>
        <w:t>BRANŻ</w:t>
      </w:r>
      <w:r>
        <w:t>Y</w:t>
      </w:r>
      <w:r>
        <w:t xml:space="preserve"> </w:t>
      </w:r>
      <w:r>
        <w:t>BUDOWLANEJ</w:t>
      </w:r>
      <w:r>
        <w:t xml:space="preserve"> (</w:t>
      </w:r>
      <w:r>
        <w:t>BUD</w:t>
      </w:r>
      <w:r>
        <w:t>)</w:t>
      </w:r>
      <w:r w:rsidRPr="00C74DC0">
        <w:t>”</w:t>
      </w:r>
      <w:r>
        <w:t xml:space="preserve"> </w:t>
      </w:r>
      <w:r>
        <w:t xml:space="preserve">po pozycji dotyczącej zawodu </w:t>
      </w:r>
      <w:r w:rsidRPr="00C74DC0">
        <w:t>„</w:t>
      </w:r>
      <w:r>
        <w:t>Technik budowy dróg</w:t>
      </w:r>
      <w:r w:rsidRPr="00C74DC0">
        <w:t>”</w:t>
      </w:r>
      <w:r>
        <w:t xml:space="preserve"> o symbolu cyfrowym 311216 dodaje się pozycj</w:t>
      </w:r>
      <w:r>
        <w:t>ę</w:t>
      </w:r>
      <w:r>
        <w:t xml:space="preserve"> dotyczącą zawodu </w:t>
      </w:r>
      <w:r w:rsidRPr="00C74DC0">
        <w:t>„</w:t>
      </w:r>
      <w:r>
        <w:t>Technik dekarstwa</w:t>
      </w:r>
      <w:r w:rsidRPr="00C74DC0">
        <w:t>”</w:t>
      </w:r>
      <w:r>
        <w:t xml:space="preserve"> o symbolu cyfrowym 311221</w:t>
      </w:r>
      <w:r>
        <w:t xml:space="preserve"> w brzmieniu:</w:t>
      </w:r>
    </w:p>
    <w:p w:rsidR="00AF0E8B" w:rsidRDefault="00374A93" w:rsidP="007A3A1B">
      <w:pPr>
        <w:pStyle w:val="ARTartustawynprozporzdzenia"/>
      </w:pPr>
    </w:p>
    <w:tbl>
      <w:tblPr>
        <w:tblW w:w="540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9"/>
        <w:gridCol w:w="561"/>
        <w:gridCol w:w="1706"/>
        <w:gridCol w:w="426"/>
        <w:gridCol w:w="430"/>
        <w:gridCol w:w="424"/>
        <w:gridCol w:w="424"/>
        <w:gridCol w:w="1839"/>
        <w:gridCol w:w="422"/>
        <w:gridCol w:w="426"/>
        <w:gridCol w:w="847"/>
      </w:tblGrid>
      <w:tr w:rsidR="00592C77" w:rsidTr="00786207">
        <w:trPr>
          <w:trHeight w:val="64"/>
        </w:trPr>
        <w:tc>
          <w:tcPr>
            <w:tcW w:w="652" w:type="pct"/>
          </w:tcPr>
          <w:p w:rsidR="00B32BF3" w:rsidRPr="00B32BF3" w:rsidRDefault="00374A93" w:rsidP="00B32BF3">
            <w:r>
              <w:t>Technik dekarstwa</w:t>
            </w:r>
          </w:p>
        </w:tc>
        <w:tc>
          <w:tcPr>
            <w:tcW w:w="510" w:type="pct"/>
          </w:tcPr>
          <w:p w:rsidR="00B32BF3" w:rsidRPr="00B32BF3" w:rsidRDefault="00374A93" w:rsidP="006120BC">
            <w:r>
              <w:t>31122</w:t>
            </w:r>
            <w:r>
              <w:t>1</w:t>
            </w:r>
          </w:p>
        </w:tc>
        <w:tc>
          <w:tcPr>
            <w:tcW w:w="287" w:type="pct"/>
          </w:tcPr>
          <w:p w:rsidR="00B32BF3" w:rsidRPr="00B32BF3" w:rsidRDefault="00374A93" w:rsidP="006120BC">
            <w:r>
              <w:t>IV</w:t>
            </w:r>
          </w:p>
        </w:tc>
        <w:tc>
          <w:tcPr>
            <w:tcW w:w="872" w:type="pct"/>
          </w:tcPr>
          <w:p w:rsidR="00B32BF3" w:rsidRPr="00B32BF3" w:rsidRDefault="00374A93" w:rsidP="00B32BF3">
            <w:r>
              <w:t>budownictwa, planowania i </w:t>
            </w:r>
            <w:r w:rsidRPr="00CE6AFE">
              <w:t>zagospodarowania przestrzenne</w:t>
            </w:r>
            <w:r w:rsidRPr="00CE6AFE">
              <w:t>go oraz mieszkalnictwa</w:t>
            </w:r>
          </w:p>
        </w:tc>
        <w:tc>
          <w:tcPr>
            <w:tcW w:w="218" w:type="pct"/>
          </w:tcPr>
          <w:p w:rsidR="00B32BF3" w:rsidRPr="00B32BF3" w:rsidRDefault="00374A93" w:rsidP="00B32BF3"/>
        </w:tc>
        <w:tc>
          <w:tcPr>
            <w:tcW w:w="220" w:type="pct"/>
          </w:tcPr>
          <w:p w:rsidR="00B32BF3" w:rsidRPr="00E11581" w:rsidRDefault="00374A93" w:rsidP="00B32BF3">
            <w:r>
              <w:t>X</w:t>
            </w:r>
          </w:p>
        </w:tc>
        <w:tc>
          <w:tcPr>
            <w:tcW w:w="217" w:type="pct"/>
          </w:tcPr>
          <w:p w:rsidR="00B32BF3" w:rsidRPr="00E11581" w:rsidRDefault="00374A93" w:rsidP="00B32BF3">
            <w:r>
              <w:t>X</w:t>
            </w:r>
          </w:p>
        </w:tc>
        <w:tc>
          <w:tcPr>
            <w:tcW w:w="217" w:type="pct"/>
          </w:tcPr>
          <w:p w:rsidR="00B32BF3" w:rsidRPr="006B14D1" w:rsidRDefault="00374A93" w:rsidP="00B32BF3"/>
        </w:tc>
        <w:tc>
          <w:tcPr>
            <w:tcW w:w="940" w:type="pct"/>
          </w:tcPr>
          <w:p w:rsidR="00B32BF3" w:rsidRDefault="00374A93" w:rsidP="00B32BF3">
            <w:r>
              <w:rPr>
                <w:rStyle w:val="Ppogrubienie"/>
              </w:rPr>
              <w:t>BUD.03</w:t>
            </w:r>
            <w:r w:rsidRPr="00B32BF3">
              <w:rPr>
                <w:rStyle w:val="Ppogrubienie"/>
              </w:rPr>
              <w:t>.</w:t>
            </w:r>
            <w:r w:rsidRPr="00B32BF3">
              <w:t xml:space="preserve"> </w:t>
            </w:r>
            <w:r>
              <w:t>Wykonywanie robót dekarsko-blacharskich</w:t>
            </w:r>
            <w:r w:rsidRPr="00B32BF3">
              <w:t xml:space="preserve"> </w:t>
            </w:r>
          </w:p>
          <w:p w:rsidR="006120BC" w:rsidRDefault="00374A93" w:rsidP="00B32BF3"/>
          <w:p w:rsidR="006120BC" w:rsidRPr="00B32BF3" w:rsidRDefault="00374A93" w:rsidP="005D2867">
            <w:r>
              <w:rPr>
                <w:rStyle w:val="Ppogrubienie"/>
              </w:rPr>
              <w:t>BUD</w:t>
            </w:r>
            <w:r w:rsidRPr="006120BC">
              <w:rPr>
                <w:rStyle w:val="Ppogrubienie"/>
              </w:rPr>
              <w:t>.</w:t>
            </w:r>
            <w:r>
              <w:rPr>
                <w:rStyle w:val="Ppogrubienie"/>
              </w:rPr>
              <w:t>27</w:t>
            </w:r>
            <w:r w:rsidRPr="006120BC">
              <w:rPr>
                <w:rStyle w:val="Ppogrubienie"/>
              </w:rPr>
              <w:t>.</w:t>
            </w:r>
            <w:r w:rsidRPr="006120BC">
              <w:t xml:space="preserve"> </w:t>
            </w:r>
            <w:r>
              <w:t>Organizacja i </w:t>
            </w:r>
            <w:r w:rsidRPr="005D2867">
              <w:t xml:space="preserve">kontrola wykonywania pokryć </w:t>
            </w:r>
            <w:r w:rsidRPr="005D2867">
              <w:lastRenderedPageBreak/>
              <w:t>dachowych oraz sporządzanie kosztorysów</w:t>
            </w:r>
          </w:p>
        </w:tc>
        <w:tc>
          <w:tcPr>
            <w:tcW w:w="216" w:type="pct"/>
          </w:tcPr>
          <w:p w:rsidR="00B32BF3" w:rsidRDefault="00374A93" w:rsidP="00B32BF3">
            <w:r>
              <w:lastRenderedPageBreak/>
              <w:t>3</w:t>
            </w:r>
          </w:p>
          <w:p w:rsidR="003A4396" w:rsidRDefault="00374A93" w:rsidP="00B32BF3"/>
          <w:p w:rsidR="003A4396" w:rsidRDefault="00374A93" w:rsidP="00B32BF3"/>
          <w:p w:rsidR="003A4396" w:rsidRDefault="00374A93" w:rsidP="00B32BF3"/>
          <w:p w:rsidR="003A4396" w:rsidRDefault="00374A93" w:rsidP="00B32BF3"/>
          <w:p w:rsidR="003A4396" w:rsidRPr="00B32BF3" w:rsidRDefault="00374A93" w:rsidP="00B32BF3">
            <w:r>
              <w:t>4</w:t>
            </w:r>
          </w:p>
        </w:tc>
        <w:tc>
          <w:tcPr>
            <w:tcW w:w="218" w:type="pct"/>
          </w:tcPr>
          <w:p w:rsidR="00B32BF3" w:rsidRDefault="00374A93" w:rsidP="00B32BF3">
            <w:r w:rsidRPr="00E11581">
              <w:t>X</w:t>
            </w:r>
          </w:p>
          <w:p w:rsidR="003A4396" w:rsidRDefault="00374A93" w:rsidP="00B32BF3"/>
          <w:p w:rsidR="003A4396" w:rsidRDefault="00374A93" w:rsidP="00B32BF3"/>
          <w:p w:rsidR="003A4396" w:rsidRDefault="00374A93" w:rsidP="00B32BF3"/>
          <w:p w:rsidR="003A4396" w:rsidRDefault="00374A93" w:rsidP="00B32BF3"/>
          <w:p w:rsidR="003A4396" w:rsidRPr="00B32BF3" w:rsidRDefault="00374A93" w:rsidP="00B32BF3">
            <w:r>
              <w:t>X</w:t>
            </w:r>
          </w:p>
          <w:p w:rsidR="00B32BF3" w:rsidRPr="00E11581" w:rsidRDefault="00374A93" w:rsidP="00B32BF3">
            <w:pPr>
              <w:rPr>
                <w:rStyle w:val="IGindeksgrny"/>
              </w:rPr>
            </w:pPr>
          </w:p>
        </w:tc>
        <w:tc>
          <w:tcPr>
            <w:tcW w:w="434" w:type="pct"/>
          </w:tcPr>
          <w:p w:rsidR="00B32BF3" w:rsidRPr="00B32BF3" w:rsidRDefault="00374A93" w:rsidP="00B32BF3">
            <w:pPr>
              <w:pStyle w:val="Tekstpodstawowy"/>
              <w:rPr>
                <w:rStyle w:val="IGindeksgrny"/>
              </w:rPr>
            </w:pPr>
          </w:p>
        </w:tc>
      </w:tr>
    </w:tbl>
    <w:p w:rsidR="00B32BF3" w:rsidRPr="00460427" w:rsidRDefault="00374A93" w:rsidP="00460427">
      <w:pPr>
        <w:pStyle w:val="ARTartustawynprozporzdzenia"/>
      </w:pPr>
    </w:p>
    <w:p w:rsidR="006B14D1" w:rsidRDefault="00374A93" w:rsidP="00F9120A">
      <w:pPr>
        <w:pStyle w:val="PKTpunkt"/>
      </w:pPr>
      <w:r>
        <w:t>2</w:t>
      </w:r>
      <w:r>
        <w:t>)</w:t>
      </w:r>
      <w:r>
        <w:tab/>
      </w:r>
      <w:r w:rsidRPr="00A25B04">
        <w:t xml:space="preserve">w „BRANŻY </w:t>
      </w:r>
      <w:r>
        <w:t>ELEKTRONICZNO-MECHATRONICZNEJ</w:t>
      </w:r>
      <w:r w:rsidRPr="00A25B04">
        <w:t xml:space="preserve"> (</w:t>
      </w:r>
      <w:r>
        <w:t>ELM</w:t>
      </w:r>
      <w:r w:rsidRPr="00A25B04">
        <w:t xml:space="preserve">)” po pozycji dotyczącej zawodu „Technik </w:t>
      </w:r>
      <w:r>
        <w:t>mechatronik</w:t>
      </w:r>
      <w:r w:rsidRPr="00A25B04">
        <w:t xml:space="preserve">” o symbolu cyfrowym </w:t>
      </w:r>
      <w:r>
        <w:t>311410</w:t>
      </w:r>
      <w:r w:rsidRPr="00A25B04">
        <w:t xml:space="preserve"> dodaje się pozycj</w:t>
      </w:r>
      <w:r>
        <w:t>ę</w:t>
      </w:r>
      <w:r w:rsidRPr="00A25B04">
        <w:t xml:space="preserve"> dotyczącą zawodu „Technik </w:t>
      </w:r>
      <w:r>
        <w:t>robotyk</w:t>
      </w:r>
      <w:r w:rsidRPr="00A25B04">
        <w:t xml:space="preserve">” o symbolu cyfrowym </w:t>
      </w:r>
      <w:r>
        <w:t>3114</w:t>
      </w:r>
      <w:r>
        <w:t>13</w:t>
      </w:r>
      <w:r w:rsidRPr="00A25B04">
        <w:t xml:space="preserve"> w brzmieniu:</w:t>
      </w:r>
    </w:p>
    <w:p w:rsidR="00AF0E8B" w:rsidRDefault="00374A93" w:rsidP="00F9120A">
      <w:pPr>
        <w:pStyle w:val="PKTpunkt"/>
      </w:pPr>
    </w:p>
    <w:tbl>
      <w:tblPr>
        <w:tblW w:w="548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001"/>
        <w:gridCol w:w="568"/>
        <w:gridCol w:w="1701"/>
        <w:gridCol w:w="425"/>
        <w:gridCol w:w="425"/>
        <w:gridCol w:w="425"/>
        <w:gridCol w:w="423"/>
        <w:gridCol w:w="1842"/>
        <w:gridCol w:w="425"/>
        <w:gridCol w:w="427"/>
        <w:gridCol w:w="986"/>
      </w:tblGrid>
      <w:tr w:rsidR="00592C77" w:rsidTr="00F77623">
        <w:trPr>
          <w:trHeight w:val="64"/>
        </w:trPr>
        <w:tc>
          <w:tcPr>
            <w:tcW w:w="643" w:type="pct"/>
          </w:tcPr>
          <w:p w:rsidR="00946962" w:rsidRPr="006B14D1" w:rsidRDefault="00374A93" w:rsidP="00A25B04">
            <w:r>
              <w:t xml:space="preserve">Technik </w:t>
            </w:r>
            <w:r>
              <w:t>robotyk</w:t>
            </w:r>
          </w:p>
        </w:tc>
        <w:tc>
          <w:tcPr>
            <w:tcW w:w="505" w:type="pct"/>
          </w:tcPr>
          <w:p w:rsidR="00946962" w:rsidRPr="006B14D1" w:rsidRDefault="00374A93" w:rsidP="006B14D1">
            <w:r>
              <w:t>311413</w:t>
            </w:r>
          </w:p>
        </w:tc>
        <w:tc>
          <w:tcPr>
            <w:tcW w:w="286" w:type="pct"/>
          </w:tcPr>
          <w:p w:rsidR="00946962" w:rsidRPr="006B14D1" w:rsidRDefault="00374A93" w:rsidP="006B14D1">
            <w:r>
              <w:t>V</w:t>
            </w:r>
          </w:p>
        </w:tc>
        <w:tc>
          <w:tcPr>
            <w:tcW w:w="857" w:type="pct"/>
          </w:tcPr>
          <w:p w:rsidR="00946962" w:rsidRPr="006B14D1" w:rsidRDefault="00374A93" w:rsidP="006B14D1">
            <w:r>
              <w:t>gospodarki</w:t>
            </w:r>
            <w:r w:rsidRPr="006B14D1">
              <w:t xml:space="preserve"> </w:t>
            </w:r>
          </w:p>
        </w:tc>
        <w:tc>
          <w:tcPr>
            <w:tcW w:w="214" w:type="pct"/>
          </w:tcPr>
          <w:p w:rsidR="00946962" w:rsidRPr="006B14D1" w:rsidRDefault="00374A93" w:rsidP="006B14D1"/>
        </w:tc>
        <w:tc>
          <w:tcPr>
            <w:tcW w:w="214" w:type="pct"/>
          </w:tcPr>
          <w:p w:rsidR="00946962" w:rsidRPr="00E11581" w:rsidRDefault="00374A93" w:rsidP="006B14D1"/>
        </w:tc>
        <w:tc>
          <w:tcPr>
            <w:tcW w:w="214" w:type="pct"/>
          </w:tcPr>
          <w:p w:rsidR="00946962" w:rsidRPr="00E11581" w:rsidRDefault="00374A93" w:rsidP="006B14D1">
            <w:r>
              <w:t>X</w:t>
            </w:r>
          </w:p>
        </w:tc>
        <w:tc>
          <w:tcPr>
            <w:tcW w:w="213" w:type="pct"/>
          </w:tcPr>
          <w:p w:rsidR="00946962" w:rsidRPr="006B14D1" w:rsidRDefault="00374A93" w:rsidP="006B14D1"/>
        </w:tc>
        <w:tc>
          <w:tcPr>
            <w:tcW w:w="928" w:type="pct"/>
          </w:tcPr>
          <w:p w:rsidR="00F14E39" w:rsidRDefault="00374A93" w:rsidP="00F745D9">
            <w:r>
              <w:rPr>
                <w:rStyle w:val="Ppogrubienie"/>
              </w:rPr>
              <w:t>ELM</w:t>
            </w:r>
            <w:r w:rsidRPr="00C413C6">
              <w:rPr>
                <w:rStyle w:val="Ppogrubienie"/>
              </w:rPr>
              <w:t>.</w:t>
            </w:r>
            <w:r>
              <w:rPr>
                <w:rStyle w:val="Ppogrubienie"/>
              </w:rPr>
              <w:t>07</w:t>
            </w:r>
            <w:r w:rsidRPr="00C413C6">
              <w:rPr>
                <w:rStyle w:val="Ppogrubienie"/>
              </w:rPr>
              <w:t>.</w:t>
            </w:r>
            <w:r w:rsidRPr="00C413C6">
              <w:t xml:space="preserve"> </w:t>
            </w:r>
          </w:p>
          <w:p w:rsidR="00092854" w:rsidRDefault="00374A93" w:rsidP="00F745D9">
            <w:r>
              <w:t>Montaż, uruchamianie i </w:t>
            </w:r>
            <w:r w:rsidRPr="00405B29">
              <w:t xml:space="preserve">obsługa </w:t>
            </w:r>
            <w:r w:rsidRPr="00092854">
              <w:t xml:space="preserve">systemów robotyki </w:t>
            </w:r>
          </w:p>
          <w:p w:rsidR="00092854" w:rsidRDefault="00374A93" w:rsidP="00F745D9"/>
          <w:p w:rsidR="00946962" w:rsidRPr="006B14D1" w:rsidRDefault="00374A93" w:rsidP="0053532D">
            <w:r w:rsidRPr="00961455">
              <w:rPr>
                <w:rStyle w:val="Ppogrubienie"/>
              </w:rPr>
              <w:t>E</w:t>
            </w:r>
            <w:r>
              <w:rPr>
                <w:rStyle w:val="Ppogrubienie"/>
              </w:rPr>
              <w:t>LM</w:t>
            </w:r>
            <w:r w:rsidRPr="00961455">
              <w:rPr>
                <w:rStyle w:val="Ppogrubienie"/>
              </w:rPr>
              <w:t>.</w:t>
            </w:r>
            <w:r>
              <w:rPr>
                <w:rStyle w:val="Ppogrubienie"/>
              </w:rPr>
              <w:t>08</w:t>
            </w:r>
            <w:r w:rsidRPr="00961455">
              <w:rPr>
                <w:rStyle w:val="Ppogrubienie"/>
              </w:rPr>
              <w:t>.</w:t>
            </w:r>
            <w:r w:rsidRPr="00961455">
              <w:t xml:space="preserve"> </w:t>
            </w:r>
            <w:r w:rsidRPr="00405B29">
              <w:t xml:space="preserve">Eksploatacja i programowanie </w:t>
            </w:r>
            <w:r w:rsidRPr="00092854">
              <w:t>systemów robotyki</w:t>
            </w:r>
          </w:p>
        </w:tc>
        <w:tc>
          <w:tcPr>
            <w:tcW w:w="214" w:type="pct"/>
          </w:tcPr>
          <w:p w:rsidR="00946962" w:rsidRDefault="00374A93" w:rsidP="006B14D1">
            <w:r>
              <w:t>3</w:t>
            </w:r>
          </w:p>
          <w:p w:rsidR="00946962" w:rsidRDefault="00374A93" w:rsidP="006B14D1"/>
          <w:p w:rsidR="00946962" w:rsidRDefault="00374A93" w:rsidP="006B14D1"/>
          <w:p w:rsidR="00946962" w:rsidRDefault="00374A93" w:rsidP="006B14D1"/>
          <w:p w:rsidR="00946962" w:rsidRDefault="00374A93" w:rsidP="006B14D1"/>
          <w:p w:rsidR="007045CA" w:rsidRDefault="00374A93" w:rsidP="006B14D1"/>
          <w:p w:rsidR="00405B29" w:rsidRDefault="00374A93" w:rsidP="006B14D1"/>
          <w:p w:rsidR="00946962" w:rsidRDefault="00374A93" w:rsidP="006B14D1">
            <w:r>
              <w:t>5</w:t>
            </w:r>
          </w:p>
          <w:p w:rsidR="00946962" w:rsidRDefault="00374A93" w:rsidP="006B14D1"/>
          <w:p w:rsidR="00946962" w:rsidRDefault="00374A93" w:rsidP="006B14D1"/>
          <w:p w:rsidR="00946962" w:rsidRDefault="00374A93" w:rsidP="006B14D1"/>
          <w:p w:rsidR="00405B29" w:rsidRPr="006B14D1" w:rsidRDefault="00374A93" w:rsidP="006B14D1"/>
        </w:tc>
        <w:tc>
          <w:tcPr>
            <w:tcW w:w="215" w:type="pct"/>
          </w:tcPr>
          <w:p w:rsidR="00946962" w:rsidRDefault="00374A93" w:rsidP="006B14D1">
            <w:r w:rsidRPr="00E11581">
              <w:t>X</w:t>
            </w:r>
          </w:p>
          <w:p w:rsidR="00946962" w:rsidRDefault="00374A93" w:rsidP="006B14D1"/>
          <w:p w:rsidR="00946962" w:rsidRDefault="00374A93" w:rsidP="006B14D1"/>
          <w:p w:rsidR="00946962" w:rsidRDefault="00374A93" w:rsidP="006B14D1"/>
          <w:p w:rsidR="00946962" w:rsidRDefault="00374A93" w:rsidP="006B14D1"/>
          <w:p w:rsidR="007045CA" w:rsidRDefault="00374A93" w:rsidP="006B14D1"/>
          <w:p w:rsidR="00405B29" w:rsidRDefault="00374A93" w:rsidP="006B14D1"/>
          <w:p w:rsidR="00946962" w:rsidRDefault="00374A93" w:rsidP="006B14D1">
            <w:r>
              <w:t>X</w:t>
            </w:r>
          </w:p>
          <w:p w:rsidR="00946962" w:rsidRDefault="00374A93" w:rsidP="006B14D1"/>
          <w:p w:rsidR="00946962" w:rsidRDefault="00374A93" w:rsidP="006B14D1"/>
          <w:p w:rsidR="00946962" w:rsidRPr="006B14D1" w:rsidRDefault="00374A93" w:rsidP="006B14D1">
            <w:pPr>
              <w:rPr>
                <w:rStyle w:val="IGindeksgrny"/>
              </w:rPr>
            </w:pPr>
          </w:p>
          <w:p w:rsidR="00946962" w:rsidRPr="00E11581" w:rsidRDefault="00374A93" w:rsidP="006B14D1">
            <w:pPr>
              <w:rPr>
                <w:rStyle w:val="IGindeksgrny"/>
              </w:rPr>
            </w:pPr>
          </w:p>
        </w:tc>
        <w:tc>
          <w:tcPr>
            <w:tcW w:w="500" w:type="pct"/>
          </w:tcPr>
          <w:p w:rsidR="00946962" w:rsidRPr="00E11581" w:rsidRDefault="00374A93" w:rsidP="006B14D1">
            <w:pPr>
              <w:pStyle w:val="Tekstpodstawowy"/>
              <w:rPr>
                <w:rStyle w:val="IGindeksgrny"/>
              </w:rPr>
            </w:pPr>
          </w:p>
        </w:tc>
      </w:tr>
    </w:tbl>
    <w:p w:rsidR="006B14D1" w:rsidRDefault="00374A93" w:rsidP="00827593">
      <w:pPr>
        <w:pStyle w:val="LITlitera"/>
      </w:pPr>
    </w:p>
    <w:p w:rsidR="00827593" w:rsidRDefault="00374A93" w:rsidP="00107635">
      <w:pPr>
        <w:pStyle w:val="PKTpunkt"/>
      </w:pPr>
      <w:r>
        <w:t>3</w:t>
      </w:r>
      <w:r>
        <w:t>)</w:t>
      </w:r>
      <w:r>
        <w:tab/>
      </w:r>
      <w:r w:rsidRPr="00A25B04">
        <w:t xml:space="preserve">w „BRANŻY </w:t>
      </w:r>
      <w:r>
        <w:t>FRYZJERSKO-KOSMETYCZNEJ</w:t>
      </w:r>
      <w:r w:rsidRPr="00A25B04">
        <w:t xml:space="preserve"> (</w:t>
      </w:r>
      <w:r>
        <w:t>FRK</w:t>
      </w:r>
      <w:r w:rsidRPr="00A25B04">
        <w:t>)” po pozycji dotyczącej zawodu „</w:t>
      </w:r>
      <w:r>
        <w:t>Fryzjer</w:t>
      </w:r>
      <w:r w:rsidRPr="00A25B04">
        <w:t xml:space="preserve">” o symbolu cyfrowym </w:t>
      </w:r>
      <w:r>
        <w:t>514101</w:t>
      </w:r>
      <w:r w:rsidRPr="00A25B04">
        <w:t xml:space="preserve"> dodaje się pozycję dotyczącą zawodu „</w:t>
      </w:r>
      <w:r>
        <w:t>Podolog</w:t>
      </w:r>
      <w:r w:rsidRPr="00A25B04">
        <w:t xml:space="preserve">” o symbolu cyfrowym </w:t>
      </w:r>
      <w:r w:rsidRPr="00934DCB">
        <w:t>323014</w:t>
      </w:r>
      <w:r w:rsidRPr="00A25B04">
        <w:t xml:space="preserve"> w brzmieniu:</w:t>
      </w:r>
    </w:p>
    <w:p w:rsidR="00AF0E8B" w:rsidRDefault="00374A93" w:rsidP="00107635">
      <w:pPr>
        <w:pStyle w:val="PKTpunkt"/>
      </w:pPr>
    </w:p>
    <w:tbl>
      <w:tblPr>
        <w:tblW w:w="548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001"/>
        <w:gridCol w:w="425"/>
        <w:gridCol w:w="1409"/>
        <w:gridCol w:w="431"/>
        <w:gridCol w:w="423"/>
        <w:gridCol w:w="425"/>
        <w:gridCol w:w="566"/>
        <w:gridCol w:w="2126"/>
        <w:gridCol w:w="427"/>
        <w:gridCol w:w="425"/>
        <w:gridCol w:w="1131"/>
      </w:tblGrid>
      <w:tr w:rsidR="00592C77" w:rsidTr="00F00E3C">
        <w:trPr>
          <w:trHeight w:val="64"/>
        </w:trPr>
        <w:tc>
          <w:tcPr>
            <w:tcW w:w="571" w:type="pct"/>
          </w:tcPr>
          <w:p w:rsidR="00946962" w:rsidRPr="006B14D1" w:rsidRDefault="00374A93" w:rsidP="006B14D1">
            <w:r>
              <w:t>Podolog</w:t>
            </w:r>
          </w:p>
        </w:tc>
        <w:tc>
          <w:tcPr>
            <w:tcW w:w="504" w:type="pct"/>
          </w:tcPr>
          <w:p w:rsidR="00946962" w:rsidRPr="006B14D1" w:rsidRDefault="00374A93" w:rsidP="006B14D1">
            <w:r w:rsidRPr="0059053D">
              <w:t>323014</w:t>
            </w:r>
          </w:p>
        </w:tc>
        <w:tc>
          <w:tcPr>
            <w:tcW w:w="214" w:type="pct"/>
          </w:tcPr>
          <w:p w:rsidR="00946962" w:rsidRPr="006B14D1" w:rsidRDefault="00374A93" w:rsidP="006B14D1">
            <w:r>
              <w:t>V</w:t>
            </w:r>
          </w:p>
        </w:tc>
        <w:tc>
          <w:tcPr>
            <w:tcW w:w="710" w:type="pct"/>
          </w:tcPr>
          <w:p w:rsidR="00946962" w:rsidRPr="006B14D1" w:rsidRDefault="00374A93" w:rsidP="006B14D1">
            <w:r>
              <w:t>gospodarki</w:t>
            </w:r>
            <w:r w:rsidRPr="006B14D1">
              <w:t xml:space="preserve"> </w:t>
            </w:r>
          </w:p>
        </w:tc>
        <w:tc>
          <w:tcPr>
            <w:tcW w:w="217" w:type="pct"/>
          </w:tcPr>
          <w:p w:rsidR="00946962" w:rsidRPr="006B14D1" w:rsidRDefault="00374A93" w:rsidP="006B14D1"/>
        </w:tc>
        <w:tc>
          <w:tcPr>
            <w:tcW w:w="213" w:type="pct"/>
          </w:tcPr>
          <w:p w:rsidR="00946962" w:rsidRPr="00E11581" w:rsidRDefault="00374A93" w:rsidP="006B14D1"/>
        </w:tc>
        <w:tc>
          <w:tcPr>
            <w:tcW w:w="214" w:type="pct"/>
          </w:tcPr>
          <w:p w:rsidR="00946962" w:rsidRPr="00E11581" w:rsidRDefault="00374A93" w:rsidP="006B14D1"/>
        </w:tc>
        <w:tc>
          <w:tcPr>
            <w:tcW w:w="285" w:type="pct"/>
          </w:tcPr>
          <w:p w:rsidR="00946962" w:rsidRPr="006B14D1" w:rsidRDefault="00374A93" w:rsidP="006B14D1">
            <w:r>
              <w:t>2</w:t>
            </w:r>
            <w:r>
              <w:t>*</w:t>
            </w:r>
          </w:p>
        </w:tc>
        <w:tc>
          <w:tcPr>
            <w:tcW w:w="1071" w:type="pct"/>
          </w:tcPr>
          <w:p w:rsidR="00946962" w:rsidRPr="006B14D1" w:rsidRDefault="00374A93" w:rsidP="006B14D1">
            <w:r>
              <w:rPr>
                <w:rStyle w:val="Ppogrubienie"/>
              </w:rPr>
              <w:t>FRK</w:t>
            </w:r>
            <w:r w:rsidRPr="00961455">
              <w:rPr>
                <w:rStyle w:val="Ppogrubienie"/>
              </w:rPr>
              <w:t>.05.</w:t>
            </w:r>
            <w:r>
              <w:t xml:space="preserve"> Ś</w:t>
            </w:r>
            <w:r w:rsidRPr="0059053D">
              <w:t>wiadczenie usług w zakresie zabiegów podologicznych</w:t>
            </w:r>
          </w:p>
        </w:tc>
        <w:tc>
          <w:tcPr>
            <w:tcW w:w="215" w:type="pct"/>
          </w:tcPr>
          <w:p w:rsidR="00946962" w:rsidRPr="006B14D1" w:rsidRDefault="00374A93" w:rsidP="006B14D1">
            <w:r>
              <w:t>5</w:t>
            </w:r>
          </w:p>
          <w:p w:rsidR="00946962" w:rsidRPr="006B14D1" w:rsidRDefault="00374A93" w:rsidP="006B14D1"/>
        </w:tc>
        <w:tc>
          <w:tcPr>
            <w:tcW w:w="214" w:type="pct"/>
          </w:tcPr>
          <w:p w:rsidR="00946962" w:rsidRPr="006B14D1" w:rsidRDefault="00374A93" w:rsidP="006B14D1">
            <w:pPr>
              <w:rPr>
                <w:rStyle w:val="IGindeksgrny"/>
              </w:rPr>
            </w:pPr>
          </w:p>
          <w:p w:rsidR="00946962" w:rsidRPr="00E11581" w:rsidRDefault="00374A93" w:rsidP="006B14D1">
            <w:pPr>
              <w:rPr>
                <w:rStyle w:val="IGindeksgrny"/>
              </w:rPr>
            </w:pPr>
          </w:p>
        </w:tc>
        <w:tc>
          <w:tcPr>
            <w:tcW w:w="570" w:type="pct"/>
          </w:tcPr>
          <w:p w:rsidR="00946962" w:rsidRPr="00E11581" w:rsidRDefault="00374A93" w:rsidP="006B14D1">
            <w:pPr>
              <w:pStyle w:val="Tekstpodstawowy"/>
              <w:rPr>
                <w:rStyle w:val="IGindeksgrny"/>
              </w:rPr>
            </w:pPr>
            <w:r>
              <w:t>*Kształcenie w szkole prowadzone wyłącznie w </w:t>
            </w:r>
            <w:r>
              <w:t xml:space="preserve">formie dziennej lub </w:t>
            </w:r>
            <w:r>
              <w:lastRenderedPageBreak/>
              <w:t>stacjonarnej</w:t>
            </w:r>
          </w:p>
        </w:tc>
      </w:tr>
    </w:tbl>
    <w:p w:rsidR="00127957" w:rsidRDefault="00374A93" w:rsidP="00460427">
      <w:pPr>
        <w:pStyle w:val="PKTpunkt"/>
      </w:pPr>
    </w:p>
    <w:p w:rsidR="00766D82" w:rsidRPr="00766D82" w:rsidRDefault="00374A93" w:rsidP="00766D82">
      <w:pPr>
        <w:pStyle w:val="PKTpunkt"/>
      </w:pPr>
      <w:r>
        <w:t>4</w:t>
      </w:r>
      <w:r>
        <w:t>)</w:t>
      </w:r>
      <w:r>
        <w:tab/>
      </w:r>
      <w:r w:rsidRPr="00766D82">
        <w:t xml:space="preserve">w „BRANŻY </w:t>
      </w:r>
      <w:r>
        <w:t>GÓRNICZO-WIERTNICZEJ</w:t>
      </w:r>
      <w:r w:rsidRPr="00766D82">
        <w:t xml:space="preserve"> (</w:t>
      </w:r>
      <w:r>
        <w:t>GIW</w:t>
      </w:r>
      <w:r w:rsidRPr="00766D82">
        <w:t>)” w kolumnie zatytułowanej „Minister właściwy dla zawodu – minister właściwy do spraw:” w pozycji dotyczącej zawodu:</w:t>
      </w:r>
    </w:p>
    <w:p w:rsidR="00593E68" w:rsidRPr="00911539" w:rsidRDefault="00374A93" w:rsidP="00911539">
      <w:pPr>
        <w:pStyle w:val="LITlitera"/>
      </w:pPr>
      <w:r>
        <w:t>a)</w:t>
      </w:r>
      <w:r>
        <w:tab/>
      </w:r>
      <w:r w:rsidRPr="00823FE8">
        <w:t>„</w:t>
      </w:r>
      <w:r w:rsidRPr="00911539">
        <w:t>Górnik eksploatacji otworowej</w:t>
      </w:r>
      <w:r w:rsidRPr="00911539">
        <w:t xml:space="preserve">” o symbolu cyfrowym </w:t>
      </w:r>
      <w:r w:rsidRPr="00911539">
        <w:t>811301</w:t>
      </w:r>
      <w:r w:rsidRPr="00911539">
        <w:t xml:space="preserve"> wyraz „</w:t>
      </w:r>
      <w:r w:rsidRPr="00911539">
        <w:t>energii</w:t>
      </w:r>
      <w:r w:rsidRPr="00911539">
        <w:t xml:space="preserve">” zastępuje się </w:t>
      </w:r>
      <w:r w:rsidRPr="00911539">
        <w:t>wyrazami</w:t>
      </w:r>
      <w:r w:rsidRPr="00911539">
        <w:t xml:space="preserve"> „</w:t>
      </w:r>
      <w:r w:rsidRPr="00911539">
        <w:t xml:space="preserve">gospodarki </w:t>
      </w:r>
      <w:r w:rsidRPr="00911539">
        <w:t>złożami kopalin</w:t>
      </w:r>
      <w:r w:rsidRPr="00911539">
        <w:t>”,</w:t>
      </w:r>
    </w:p>
    <w:p w:rsidR="009F07A8" w:rsidRPr="00911539" w:rsidRDefault="00374A93" w:rsidP="00911539">
      <w:pPr>
        <w:pStyle w:val="LITlitera"/>
      </w:pPr>
      <w:r>
        <w:t>b)</w:t>
      </w:r>
      <w:r>
        <w:tab/>
      </w:r>
      <w:r w:rsidRPr="00911539">
        <w:t xml:space="preserve">„Górnik eksploatacji podziemnej” o symbolu cyfrowym 811101 wyraz „energii” zastępuje się </w:t>
      </w:r>
      <w:r w:rsidRPr="00911539">
        <w:t xml:space="preserve">wyrazami </w:t>
      </w:r>
      <w:r w:rsidRPr="00911539">
        <w:t>„gospodarki złożami kopalin”,</w:t>
      </w:r>
    </w:p>
    <w:p w:rsidR="009F07A8" w:rsidRPr="00911539" w:rsidRDefault="00374A93" w:rsidP="00911539">
      <w:pPr>
        <w:pStyle w:val="LITlitera"/>
      </w:pPr>
      <w:r>
        <w:t>c)</w:t>
      </w:r>
      <w:r>
        <w:tab/>
      </w:r>
      <w:r w:rsidRPr="00823FE8">
        <w:t>„</w:t>
      </w:r>
      <w:r w:rsidRPr="00911539">
        <w:t xml:space="preserve">Górnik </w:t>
      </w:r>
      <w:r>
        <w:t xml:space="preserve">odkrywkowej </w:t>
      </w:r>
      <w:r w:rsidRPr="00911539">
        <w:t xml:space="preserve">eksploatacji złóż” o symbolu cyfrowym 811102 wyraz „energii” zastępuje się </w:t>
      </w:r>
      <w:r w:rsidRPr="00911539">
        <w:t xml:space="preserve">wyrazami </w:t>
      </w:r>
      <w:r>
        <w:t>„gospodarki złożami kopalin”,</w:t>
      </w:r>
    </w:p>
    <w:p w:rsidR="009F07A8" w:rsidRPr="009F07A8" w:rsidRDefault="00374A93" w:rsidP="00911539">
      <w:pPr>
        <w:pStyle w:val="LITlitera"/>
      </w:pPr>
      <w:r>
        <w:t>d)</w:t>
      </w:r>
      <w:r>
        <w:tab/>
      </w:r>
      <w:r w:rsidRPr="00911539">
        <w:t>„Górnik</w:t>
      </w:r>
      <w:r w:rsidRPr="009F07A8">
        <w:t xml:space="preserve"> </w:t>
      </w:r>
      <w:r>
        <w:t xml:space="preserve">podziemnej </w:t>
      </w:r>
      <w:r w:rsidRPr="009F07A8">
        <w:t xml:space="preserve">eksploatacji </w:t>
      </w:r>
      <w:r>
        <w:t>kopalin innych niż węgiel kamienny” o symbolu cyfrowym 811112</w:t>
      </w:r>
      <w:r w:rsidRPr="009F07A8">
        <w:t xml:space="preserve"> wyraz „energii” zastępuje się </w:t>
      </w:r>
      <w:r w:rsidRPr="002E2913">
        <w:t xml:space="preserve">wyrazami </w:t>
      </w:r>
      <w:r>
        <w:t>„gospodarki złożami kopalin”,</w:t>
      </w:r>
    </w:p>
    <w:p w:rsidR="007D5760" w:rsidRPr="007D5760" w:rsidRDefault="00374A93" w:rsidP="00D36334">
      <w:pPr>
        <w:pStyle w:val="LITlitera"/>
      </w:pPr>
      <w:r>
        <w:t>e</w:t>
      </w:r>
      <w:r>
        <w:t>)</w:t>
      </w:r>
      <w:r>
        <w:tab/>
      </w:r>
      <w:r w:rsidRPr="007D5760">
        <w:t>„</w:t>
      </w:r>
      <w:r>
        <w:t>Operator maszyn i urządzeń przeróbczych</w:t>
      </w:r>
      <w:r w:rsidRPr="007D5760">
        <w:t>” o symbolu cyfro</w:t>
      </w:r>
      <w:r w:rsidRPr="007D5760">
        <w:t>wym 811</w:t>
      </w:r>
      <w:r>
        <w:t>205</w:t>
      </w:r>
      <w:r w:rsidRPr="007D5760">
        <w:t xml:space="preserve"> wyraz „energii” zastępuje się </w:t>
      </w:r>
      <w:r w:rsidRPr="002E2913">
        <w:t xml:space="preserve">wyrazami </w:t>
      </w:r>
      <w:r>
        <w:t>„gospodarki złożami kopalin”,</w:t>
      </w:r>
    </w:p>
    <w:p w:rsidR="007D5760" w:rsidRPr="007D5760" w:rsidRDefault="00374A93" w:rsidP="00D36334">
      <w:pPr>
        <w:pStyle w:val="LITlitera"/>
      </w:pPr>
      <w:r>
        <w:t>f</w:t>
      </w:r>
      <w:r>
        <w:t>)</w:t>
      </w:r>
      <w:r>
        <w:tab/>
      </w:r>
      <w:r w:rsidRPr="007D5760">
        <w:t>„</w:t>
      </w:r>
      <w:r>
        <w:t>Technik geolog</w:t>
      </w:r>
      <w:r w:rsidRPr="007D5760">
        <w:t xml:space="preserve">” o symbolu cyfrowym </w:t>
      </w:r>
      <w:r>
        <w:t>3</w:t>
      </w:r>
      <w:r w:rsidRPr="007D5760">
        <w:t>11</w:t>
      </w:r>
      <w:r>
        <w:t>106</w:t>
      </w:r>
      <w:r w:rsidRPr="007D5760">
        <w:t xml:space="preserve"> wyraz „</w:t>
      </w:r>
      <w:r>
        <w:t>środowiska</w:t>
      </w:r>
      <w:r w:rsidRPr="007D5760">
        <w:t>” zastępuje się wyrazem „</w:t>
      </w:r>
      <w:r>
        <w:t>geologii</w:t>
      </w:r>
      <w:r w:rsidRPr="007D5760">
        <w:t>”</w:t>
      </w:r>
      <w:r>
        <w:t>,</w:t>
      </w:r>
    </w:p>
    <w:p w:rsidR="007D5760" w:rsidRPr="007D5760" w:rsidRDefault="00374A93" w:rsidP="00D36334">
      <w:pPr>
        <w:pStyle w:val="LITlitera"/>
      </w:pPr>
      <w:r>
        <w:t>g</w:t>
      </w:r>
      <w:r>
        <w:t>)</w:t>
      </w:r>
      <w:r>
        <w:tab/>
      </w:r>
      <w:r w:rsidRPr="007D5760">
        <w:t>„</w:t>
      </w:r>
      <w:r>
        <w:t>Technik g</w:t>
      </w:r>
      <w:r w:rsidRPr="007D5760">
        <w:t>órni</w:t>
      </w:r>
      <w:r>
        <w:t>ctwa odkrywkowego</w:t>
      </w:r>
      <w:r w:rsidRPr="007D5760">
        <w:t xml:space="preserve">” o symbolu cyfrowym </w:t>
      </w:r>
      <w:r>
        <w:t>311701</w:t>
      </w:r>
      <w:r w:rsidRPr="007D5760">
        <w:t xml:space="preserve"> wyraz „energii” zastępuje się </w:t>
      </w:r>
      <w:r w:rsidRPr="002E2913">
        <w:t xml:space="preserve">wyrazami </w:t>
      </w:r>
      <w:r w:rsidRPr="007D5760">
        <w:t>„gospodarki złożami kopalin”</w:t>
      </w:r>
      <w:r>
        <w:t>,</w:t>
      </w:r>
    </w:p>
    <w:p w:rsidR="006C247C" w:rsidRPr="006C247C" w:rsidRDefault="00374A93" w:rsidP="00D36334">
      <w:pPr>
        <w:pStyle w:val="LITlitera"/>
      </w:pPr>
      <w:r>
        <w:t>h</w:t>
      </w:r>
      <w:r>
        <w:t>)</w:t>
      </w:r>
      <w:r>
        <w:tab/>
      </w:r>
      <w:r w:rsidRPr="006C247C">
        <w:t>„Technik górnictwa o</w:t>
      </w:r>
      <w:r>
        <w:t>tworo</w:t>
      </w:r>
      <w:r w:rsidRPr="006C247C">
        <w:t>wego” o symbolu cyfrowym 31170</w:t>
      </w:r>
      <w:r>
        <w:t>2</w:t>
      </w:r>
      <w:r w:rsidRPr="006C247C">
        <w:t xml:space="preserve"> wyraz „energii” zastępuje się </w:t>
      </w:r>
      <w:r w:rsidRPr="002E2913">
        <w:t xml:space="preserve">wyrazami </w:t>
      </w:r>
      <w:r>
        <w:t>„gospodarki złożami kopalin”,</w:t>
      </w:r>
    </w:p>
    <w:p w:rsidR="00102CE9" w:rsidRPr="00102CE9" w:rsidRDefault="00374A93" w:rsidP="00D36334">
      <w:pPr>
        <w:pStyle w:val="LITlitera"/>
      </w:pPr>
      <w:r>
        <w:t>i</w:t>
      </w:r>
      <w:r>
        <w:t>)</w:t>
      </w:r>
      <w:r>
        <w:tab/>
      </w:r>
      <w:r w:rsidRPr="00102CE9">
        <w:t xml:space="preserve">„Technik górnictwa </w:t>
      </w:r>
      <w:r>
        <w:t>podziemn</w:t>
      </w:r>
      <w:r w:rsidRPr="00102CE9">
        <w:t xml:space="preserve">ego” o symbolu cyfrowym </w:t>
      </w:r>
      <w:r w:rsidRPr="00102CE9">
        <w:t>31170</w:t>
      </w:r>
      <w:r>
        <w:t>3</w:t>
      </w:r>
      <w:r w:rsidRPr="00102CE9">
        <w:t xml:space="preserve"> wyraz „energii” zastępuje się </w:t>
      </w:r>
      <w:r w:rsidRPr="002E2913">
        <w:t xml:space="preserve">wyrazami </w:t>
      </w:r>
      <w:r w:rsidRPr="00102CE9">
        <w:t>„gospodarki złożami kopalin”</w:t>
      </w:r>
      <w:r>
        <w:t>,</w:t>
      </w:r>
    </w:p>
    <w:p w:rsidR="00102CE9" w:rsidRPr="00102CE9" w:rsidRDefault="00374A93" w:rsidP="00D36334">
      <w:pPr>
        <w:pStyle w:val="LITlitera"/>
      </w:pPr>
      <w:r>
        <w:t>j</w:t>
      </w:r>
      <w:r>
        <w:t>)</w:t>
      </w:r>
      <w:r>
        <w:tab/>
      </w:r>
      <w:r w:rsidRPr="00102CE9">
        <w:t xml:space="preserve">„Technik </w:t>
      </w:r>
      <w:r>
        <w:t>podziemnej eksploatacji kopalin innych niż węgiel kamienny</w:t>
      </w:r>
      <w:r w:rsidRPr="00102CE9">
        <w:t>” o symbolu cyfrowym 31170</w:t>
      </w:r>
      <w:r>
        <w:t>9</w:t>
      </w:r>
      <w:r w:rsidRPr="00102CE9">
        <w:t xml:space="preserve"> wyraz „energii” zastępuje się </w:t>
      </w:r>
      <w:r w:rsidRPr="002E2913">
        <w:t xml:space="preserve">wyrazami </w:t>
      </w:r>
      <w:r>
        <w:t>„gospodarki złożami kopalin”,</w:t>
      </w:r>
    </w:p>
    <w:p w:rsidR="00102CE9" w:rsidRPr="00102CE9" w:rsidRDefault="00374A93" w:rsidP="00D36334">
      <w:pPr>
        <w:pStyle w:val="LITlitera"/>
      </w:pPr>
      <w:r>
        <w:t>k</w:t>
      </w:r>
      <w:r>
        <w:t>)</w:t>
      </w:r>
      <w:r>
        <w:tab/>
      </w:r>
      <w:r w:rsidRPr="00102CE9">
        <w:t xml:space="preserve">„Technik </w:t>
      </w:r>
      <w:r>
        <w:t>p</w:t>
      </w:r>
      <w:r>
        <w:t>rzeróbki kopalin stałych</w:t>
      </w:r>
      <w:r w:rsidRPr="00102CE9">
        <w:t>” o symbolu cyfrowym 31170</w:t>
      </w:r>
      <w:r>
        <w:t>6</w:t>
      </w:r>
      <w:r w:rsidRPr="00102CE9">
        <w:t xml:space="preserve"> wyraz „energii” zastępuje się </w:t>
      </w:r>
      <w:r w:rsidRPr="002E2913">
        <w:t xml:space="preserve">wyrazami </w:t>
      </w:r>
      <w:r>
        <w:t>„gospodarki złożami kopalin”,</w:t>
      </w:r>
    </w:p>
    <w:p w:rsidR="00102CE9" w:rsidRPr="00102CE9" w:rsidRDefault="00374A93" w:rsidP="00D36334">
      <w:pPr>
        <w:pStyle w:val="LITlitera"/>
      </w:pPr>
      <w:r>
        <w:t>l</w:t>
      </w:r>
      <w:r>
        <w:t>)</w:t>
      </w:r>
      <w:r>
        <w:tab/>
      </w:r>
      <w:r w:rsidRPr="00102CE9">
        <w:t xml:space="preserve">„Technik </w:t>
      </w:r>
      <w:r>
        <w:t>wiertnik</w:t>
      </w:r>
      <w:r w:rsidRPr="00102CE9">
        <w:t>” o symbolu cyfrowym 31170</w:t>
      </w:r>
      <w:r>
        <w:t>7</w:t>
      </w:r>
      <w:r w:rsidRPr="00102CE9">
        <w:t xml:space="preserve"> wyraz „</w:t>
      </w:r>
      <w:r>
        <w:t>środowiska</w:t>
      </w:r>
      <w:r w:rsidRPr="00102CE9">
        <w:t xml:space="preserve">” zastępuje się </w:t>
      </w:r>
      <w:r w:rsidRPr="002E2913">
        <w:t xml:space="preserve">wyrazami </w:t>
      </w:r>
      <w:r w:rsidRPr="00102CE9">
        <w:t>„</w:t>
      </w:r>
      <w:r>
        <w:t xml:space="preserve">geologii, </w:t>
      </w:r>
      <w:r>
        <w:t>gospodarki złożami kopalin”,</w:t>
      </w:r>
    </w:p>
    <w:p w:rsidR="00F7479D" w:rsidRDefault="00374A93" w:rsidP="00D36334">
      <w:pPr>
        <w:pStyle w:val="LITlitera"/>
      </w:pPr>
      <w:r>
        <w:t>m</w:t>
      </w:r>
      <w:r>
        <w:t>)</w:t>
      </w:r>
      <w:r>
        <w:tab/>
      </w:r>
      <w:r w:rsidRPr="002E2913">
        <w:t>„</w:t>
      </w:r>
      <w:r>
        <w:t>W</w:t>
      </w:r>
      <w:r>
        <w:t>iertacz</w:t>
      </w:r>
      <w:r w:rsidRPr="002E2913">
        <w:t xml:space="preserve">” o symbolu cyfrowym </w:t>
      </w:r>
      <w:r>
        <w:t>811305</w:t>
      </w:r>
      <w:r w:rsidRPr="002E2913">
        <w:t xml:space="preserve"> wyraz „środowiska” zastępuje się wyrazami „geologii, gospodarki złożami kopalin”;</w:t>
      </w:r>
    </w:p>
    <w:p w:rsidR="000331AB" w:rsidRDefault="00374A93" w:rsidP="000331AB">
      <w:pPr>
        <w:pStyle w:val="PKTpunkt"/>
        <w:ind w:left="0" w:firstLine="0"/>
      </w:pPr>
    </w:p>
    <w:p w:rsidR="000331AB" w:rsidRPr="000331AB" w:rsidRDefault="00374A93" w:rsidP="000331AB">
      <w:pPr>
        <w:pStyle w:val="PKTpunkt"/>
      </w:pPr>
      <w:r>
        <w:t>5</w:t>
      </w:r>
      <w:r w:rsidRPr="000331AB">
        <w:t>)</w:t>
      </w:r>
      <w:r w:rsidRPr="000331AB">
        <w:tab/>
        <w:t xml:space="preserve">w „BRANŻY </w:t>
      </w:r>
      <w:r>
        <w:t>LEŚNEJ</w:t>
      </w:r>
      <w:r w:rsidRPr="000331AB">
        <w:t xml:space="preserve"> (</w:t>
      </w:r>
      <w:r>
        <w:t>LE</w:t>
      </w:r>
      <w:r>
        <w:t>S</w:t>
      </w:r>
      <w:r w:rsidRPr="000331AB">
        <w:t xml:space="preserve">)” w kolumnie zatytułowanej „Minister właściwy dla zawodu – minister właściwy do spraw:” w pozycji dotyczącej </w:t>
      </w:r>
      <w:r w:rsidRPr="000331AB">
        <w:t>zawodu:</w:t>
      </w:r>
    </w:p>
    <w:p w:rsidR="000331AB" w:rsidRDefault="00374A93" w:rsidP="000B648D">
      <w:pPr>
        <w:pStyle w:val="LITlitera"/>
      </w:pPr>
      <w:r>
        <w:t>a)</w:t>
      </w:r>
      <w:r>
        <w:tab/>
      </w:r>
      <w:r w:rsidRPr="000331AB">
        <w:t>„</w:t>
      </w:r>
      <w:r>
        <w:t>Operator maszyn leśnych</w:t>
      </w:r>
      <w:r w:rsidRPr="000331AB">
        <w:t>” o symbolu cyfrowym 8</w:t>
      </w:r>
      <w:r>
        <w:t xml:space="preserve">34105 </w:t>
      </w:r>
      <w:r w:rsidRPr="000331AB">
        <w:t>wyraz „</w:t>
      </w:r>
      <w:r>
        <w:t>środowiska</w:t>
      </w:r>
      <w:r w:rsidRPr="000331AB">
        <w:t>” zastępuje się wyrazem „</w:t>
      </w:r>
      <w:r>
        <w:t>leśnictwa i łowiectwa</w:t>
      </w:r>
      <w:r w:rsidRPr="000331AB">
        <w:t>”</w:t>
      </w:r>
      <w:r>
        <w:t>,</w:t>
      </w:r>
    </w:p>
    <w:p w:rsidR="000331AB" w:rsidRDefault="00374A93" w:rsidP="000B648D">
      <w:pPr>
        <w:pStyle w:val="LITlitera"/>
      </w:pPr>
      <w:r>
        <w:t>b)</w:t>
      </w:r>
      <w:r>
        <w:tab/>
      </w:r>
      <w:r w:rsidRPr="000331AB">
        <w:t>„</w:t>
      </w:r>
      <w:r>
        <w:t>Technik leśnik</w:t>
      </w:r>
      <w:r w:rsidRPr="000331AB">
        <w:t xml:space="preserve">” o symbolu cyfrowym </w:t>
      </w:r>
      <w:r>
        <w:t>314301</w:t>
      </w:r>
      <w:r w:rsidRPr="000331AB">
        <w:t xml:space="preserve"> wyraz „środowiska” zastępuje się wyrazem </w:t>
      </w:r>
      <w:r w:rsidRPr="00414031">
        <w:t>„leśnictwa i łowiectwa”;</w:t>
      </w:r>
    </w:p>
    <w:p w:rsidR="00A50B4C" w:rsidRDefault="00374A93" w:rsidP="00A50B4C">
      <w:pPr>
        <w:pStyle w:val="PKTpunkt"/>
      </w:pPr>
      <w:r>
        <w:t>6)</w:t>
      </w:r>
      <w:r>
        <w:tab/>
      </w:r>
      <w:r w:rsidRPr="00A50B4C">
        <w:t>w „BRANŻY OP</w:t>
      </w:r>
      <w:r w:rsidRPr="00A50B4C">
        <w:t xml:space="preserve">IEKI </w:t>
      </w:r>
      <w:r>
        <w:t>ZDROWOT</w:t>
      </w:r>
      <w:r w:rsidRPr="00A50B4C">
        <w:t>NEJ (MED)” pozycj</w:t>
      </w:r>
      <w:r>
        <w:t>a</w:t>
      </w:r>
      <w:r w:rsidRPr="00A50B4C">
        <w:t xml:space="preserve"> dotycząc</w:t>
      </w:r>
      <w:r>
        <w:t>a</w:t>
      </w:r>
      <w:r w:rsidRPr="00A50B4C">
        <w:t xml:space="preserve"> zawodu „Opiekun medyczny” o symbolu cyfrowym 532102</w:t>
      </w:r>
      <w:r>
        <w:t xml:space="preserve"> otrzymuje brzmienie</w:t>
      </w:r>
      <w:r w:rsidRPr="00A50B4C">
        <w:t>:</w:t>
      </w:r>
    </w:p>
    <w:p w:rsidR="00A50B4C" w:rsidRDefault="00374A93" w:rsidP="00A50B4C">
      <w:pPr>
        <w:pStyle w:val="PKTpunkt"/>
      </w:pPr>
    </w:p>
    <w:tbl>
      <w:tblPr>
        <w:tblW w:w="572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988"/>
        <w:gridCol w:w="566"/>
        <w:gridCol w:w="1162"/>
        <w:gridCol w:w="424"/>
        <w:gridCol w:w="424"/>
        <w:gridCol w:w="426"/>
        <w:gridCol w:w="567"/>
        <w:gridCol w:w="1985"/>
        <w:gridCol w:w="426"/>
        <w:gridCol w:w="424"/>
        <w:gridCol w:w="1558"/>
      </w:tblGrid>
      <w:tr w:rsidR="00592C77" w:rsidTr="00BC467B">
        <w:trPr>
          <w:trHeight w:val="64"/>
        </w:trPr>
        <w:tc>
          <w:tcPr>
            <w:tcW w:w="675" w:type="pct"/>
          </w:tcPr>
          <w:p w:rsidR="00A50B4C" w:rsidRPr="00A50B4C" w:rsidRDefault="00374A93" w:rsidP="00A50B4C">
            <w:r>
              <w:t>Opiekun medyczny</w:t>
            </w:r>
          </w:p>
        </w:tc>
        <w:tc>
          <w:tcPr>
            <w:tcW w:w="477" w:type="pct"/>
          </w:tcPr>
          <w:p w:rsidR="00A50B4C" w:rsidRPr="00A50B4C" w:rsidRDefault="00374A93" w:rsidP="00A50B4C">
            <w:r w:rsidRPr="00A50B4C">
              <w:t>532102</w:t>
            </w:r>
          </w:p>
        </w:tc>
        <w:tc>
          <w:tcPr>
            <w:tcW w:w="273" w:type="pct"/>
          </w:tcPr>
          <w:p w:rsidR="00A50B4C" w:rsidRPr="00A50B4C" w:rsidRDefault="00374A93" w:rsidP="00A50B4C">
            <w:r w:rsidRPr="00A50B4C">
              <w:t>V</w:t>
            </w:r>
          </w:p>
        </w:tc>
        <w:tc>
          <w:tcPr>
            <w:tcW w:w="561" w:type="pct"/>
          </w:tcPr>
          <w:p w:rsidR="00A50B4C" w:rsidRPr="00A50B4C" w:rsidRDefault="00374A93" w:rsidP="00A50B4C">
            <w:r>
              <w:t>zdrowia</w:t>
            </w:r>
          </w:p>
        </w:tc>
        <w:tc>
          <w:tcPr>
            <w:tcW w:w="205" w:type="pct"/>
          </w:tcPr>
          <w:p w:rsidR="00A50B4C" w:rsidRPr="00A50B4C" w:rsidRDefault="00374A93" w:rsidP="00A50B4C"/>
        </w:tc>
        <w:tc>
          <w:tcPr>
            <w:tcW w:w="205" w:type="pct"/>
          </w:tcPr>
          <w:p w:rsidR="00A50B4C" w:rsidRPr="00A50B4C" w:rsidRDefault="00374A93" w:rsidP="00A50B4C"/>
        </w:tc>
        <w:tc>
          <w:tcPr>
            <w:tcW w:w="206" w:type="pct"/>
          </w:tcPr>
          <w:p w:rsidR="00A50B4C" w:rsidRPr="00A50B4C" w:rsidRDefault="00374A93" w:rsidP="00A50B4C"/>
        </w:tc>
        <w:tc>
          <w:tcPr>
            <w:tcW w:w="274" w:type="pct"/>
          </w:tcPr>
          <w:p w:rsidR="00A50B4C" w:rsidRPr="00A50B4C" w:rsidRDefault="00374A93" w:rsidP="00A50B4C">
            <w:r>
              <w:t>2</w:t>
            </w:r>
            <w:r>
              <w:t>*</w:t>
            </w:r>
          </w:p>
        </w:tc>
        <w:tc>
          <w:tcPr>
            <w:tcW w:w="959" w:type="pct"/>
          </w:tcPr>
          <w:p w:rsidR="00A50B4C" w:rsidRPr="000B648D" w:rsidRDefault="00374A93" w:rsidP="00A50B4C">
            <w:pPr>
              <w:rPr>
                <w:rStyle w:val="Ppogrubienie"/>
              </w:rPr>
            </w:pPr>
            <w:r w:rsidRPr="000B648D">
              <w:rPr>
                <w:rStyle w:val="Ppogrubienie"/>
              </w:rPr>
              <w:t>MED.</w:t>
            </w:r>
            <w:r w:rsidRPr="000B648D">
              <w:rPr>
                <w:rStyle w:val="Ppogrubienie"/>
              </w:rPr>
              <w:t>14</w:t>
            </w:r>
            <w:r w:rsidRPr="000B648D">
              <w:rPr>
                <w:rStyle w:val="Ppogrubienie"/>
              </w:rPr>
              <w:t xml:space="preserve">. </w:t>
            </w:r>
          </w:p>
          <w:p w:rsidR="00663573" w:rsidRPr="00A50B4C" w:rsidRDefault="00374A93" w:rsidP="00A50B4C">
            <w:r w:rsidRPr="00203AD5">
              <w:t xml:space="preserve">Świadczenie usług </w:t>
            </w:r>
            <w:r>
              <w:t>medyczno-pielęgnacyjnych i opiekuńczych osobie chorej i </w:t>
            </w:r>
            <w:r w:rsidRPr="00663573">
              <w:t>niesamodzielnej</w:t>
            </w:r>
          </w:p>
        </w:tc>
        <w:tc>
          <w:tcPr>
            <w:tcW w:w="206" w:type="pct"/>
          </w:tcPr>
          <w:p w:rsidR="00A50B4C" w:rsidRPr="00A50B4C" w:rsidRDefault="00374A93" w:rsidP="00A50B4C">
            <w:r>
              <w:t>5</w:t>
            </w:r>
          </w:p>
          <w:p w:rsidR="00A50B4C" w:rsidRPr="00A50B4C" w:rsidRDefault="00374A93" w:rsidP="00A50B4C"/>
          <w:p w:rsidR="00A50B4C" w:rsidRPr="00A50B4C" w:rsidRDefault="00374A93" w:rsidP="00A50B4C"/>
          <w:p w:rsidR="00A50B4C" w:rsidRPr="00A50B4C" w:rsidRDefault="00374A93" w:rsidP="00A50B4C"/>
          <w:p w:rsidR="00A50B4C" w:rsidRPr="00A50B4C" w:rsidRDefault="00374A93" w:rsidP="00A50B4C"/>
          <w:p w:rsidR="00A50B4C" w:rsidRPr="00A50B4C" w:rsidRDefault="00374A93" w:rsidP="00A50B4C"/>
          <w:p w:rsidR="00A50B4C" w:rsidRPr="00A50B4C" w:rsidRDefault="00374A93" w:rsidP="00A50B4C"/>
        </w:tc>
        <w:tc>
          <w:tcPr>
            <w:tcW w:w="205" w:type="pct"/>
          </w:tcPr>
          <w:p w:rsidR="00A50B4C" w:rsidRPr="00A50B4C" w:rsidRDefault="00374A93" w:rsidP="00A50B4C"/>
          <w:p w:rsidR="00A50B4C" w:rsidRPr="00A50B4C" w:rsidRDefault="00374A93" w:rsidP="00A50B4C"/>
        </w:tc>
        <w:tc>
          <w:tcPr>
            <w:tcW w:w="753" w:type="pct"/>
          </w:tcPr>
          <w:p w:rsidR="00A50B4C" w:rsidRPr="00A50B4C" w:rsidRDefault="00374A93" w:rsidP="00FF2C72">
            <w:r>
              <w:t xml:space="preserve">*Kształcenie </w:t>
            </w:r>
            <w:r>
              <w:t>w szkole prowadzone wyłącznie w </w:t>
            </w:r>
            <w:r>
              <w:t>formie dziennej</w:t>
            </w:r>
          </w:p>
        </w:tc>
      </w:tr>
    </w:tbl>
    <w:p w:rsidR="00A50B4C" w:rsidRDefault="00374A93" w:rsidP="00A50B4C">
      <w:pPr>
        <w:pStyle w:val="PKTpunkt"/>
      </w:pPr>
    </w:p>
    <w:p w:rsidR="00C20F74" w:rsidRDefault="00374A93" w:rsidP="00F9120A">
      <w:pPr>
        <w:pStyle w:val="PKTpunkt"/>
      </w:pPr>
      <w:r>
        <w:t>7)</w:t>
      </w:r>
      <w:r>
        <w:tab/>
        <w:t>w „BRANŻY PRZEMYSŁU MODY</w:t>
      </w:r>
      <w:r w:rsidRPr="00C20F74">
        <w:t xml:space="preserve"> (</w:t>
      </w:r>
      <w:r>
        <w:t>MOD</w:t>
      </w:r>
      <w:r w:rsidRPr="00C20F74">
        <w:t>)” po pozycji dotyczącej zawodu „</w:t>
      </w:r>
      <w:r>
        <w:t>Technik przemysłu mody</w:t>
      </w:r>
      <w:r w:rsidRPr="00C20F74">
        <w:t xml:space="preserve">” o symbolu cyfrowym </w:t>
      </w:r>
      <w:r>
        <w:t>311941</w:t>
      </w:r>
      <w:r w:rsidRPr="00C20F74">
        <w:t xml:space="preserve"> dodaje się pozycję dotyczącą zawodu „</w:t>
      </w:r>
      <w:r>
        <w:t>Technik stylista</w:t>
      </w:r>
      <w:r w:rsidRPr="00C20F74">
        <w:t xml:space="preserve">” o symbolu cyfrowym </w:t>
      </w:r>
      <w:r>
        <w:t>3119</w:t>
      </w:r>
      <w:r>
        <w:t>46</w:t>
      </w:r>
      <w:r w:rsidRPr="00C20F74">
        <w:t xml:space="preserve"> w brzmieniu:</w:t>
      </w:r>
    </w:p>
    <w:p w:rsidR="00AF0E8B" w:rsidRDefault="00374A93" w:rsidP="00F9120A">
      <w:pPr>
        <w:pStyle w:val="PKTpunkt"/>
      </w:pPr>
    </w:p>
    <w:tbl>
      <w:tblPr>
        <w:tblW w:w="526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993"/>
        <w:gridCol w:w="568"/>
        <w:gridCol w:w="1423"/>
        <w:gridCol w:w="419"/>
        <w:gridCol w:w="417"/>
        <w:gridCol w:w="434"/>
        <w:gridCol w:w="425"/>
        <w:gridCol w:w="1985"/>
        <w:gridCol w:w="425"/>
        <w:gridCol w:w="429"/>
        <w:gridCol w:w="562"/>
      </w:tblGrid>
      <w:tr w:rsidR="00592C77" w:rsidTr="000B66FF">
        <w:trPr>
          <w:trHeight w:val="64"/>
        </w:trPr>
        <w:tc>
          <w:tcPr>
            <w:tcW w:w="759" w:type="pct"/>
          </w:tcPr>
          <w:p w:rsidR="000B66FF" w:rsidRPr="000B66FF" w:rsidRDefault="00374A93" w:rsidP="000B66FF">
            <w:r>
              <w:t>Technik stylista</w:t>
            </w:r>
          </w:p>
        </w:tc>
        <w:tc>
          <w:tcPr>
            <w:tcW w:w="521" w:type="pct"/>
          </w:tcPr>
          <w:p w:rsidR="000B66FF" w:rsidRPr="000B66FF" w:rsidRDefault="00374A93" w:rsidP="009574F3">
            <w:r>
              <w:t>3119</w:t>
            </w:r>
            <w:r>
              <w:t>46</w:t>
            </w:r>
          </w:p>
        </w:tc>
        <w:tc>
          <w:tcPr>
            <w:tcW w:w="298" w:type="pct"/>
          </w:tcPr>
          <w:p w:rsidR="000B66FF" w:rsidRPr="000B66FF" w:rsidRDefault="00374A93" w:rsidP="0013288B">
            <w:r>
              <w:t>I</w:t>
            </w:r>
            <w:r>
              <w:t>V</w:t>
            </w:r>
          </w:p>
        </w:tc>
        <w:tc>
          <w:tcPr>
            <w:tcW w:w="747" w:type="pct"/>
          </w:tcPr>
          <w:p w:rsidR="000B66FF" w:rsidRPr="000B66FF" w:rsidRDefault="00374A93" w:rsidP="000B66FF">
            <w:r>
              <w:t>gospodarki</w:t>
            </w:r>
          </w:p>
        </w:tc>
        <w:tc>
          <w:tcPr>
            <w:tcW w:w="220" w:type="pct"/>
          </w:tcPr>
          <w:p w:rsidR="000B66FF" w:rsidRPr="000B66FF" w:rsidRDefault="00374A93" w:rsidP="000B66FF"/>
        </w:tc>
        <w:tc>
          <w:tcPr>
            <w:tcW w:w="219" w:type="pct"/>
          </w:tcPr>
          <w:p w:rsidR="000B66FF" w:rsidRPr="00E11581" w:rsidRDefault="00374A93" w:rsidP="000B66FF">
            <w:r>
              <w:t>X</w:t>
            </w:r>
          </w:p>
        </w:tc>
        <w:tc>
          <w:tcPr>
            <w:tcW w:w="228" w:type="pct"/>
          </w:tcPr>
          <w:p w:rsidR="000B66FF" w:rsidRPr="00E11581" w:rsidRDefault="00374A93" w:rsidP="000B66FF">
            <w:r w:rsidRPr="0013288B">
              <w:t>X</w:t>
            </w:r>
          </w:p>
        </w:tc>
        <w:tc>
          <w:tcPr>
            <w:tcW w:w="223" w:type="pct"/>
          </w:tcPr>
          <w:p w:rsidR="000B66FF" w:rsidRPr="006B14D1" w:rsidRDefault="00374A93" w:rsidP="000B66FF"/>
        </w:tc>
        <w:tc>
          <w:tcPr>
            <w:tcW w:w="1042" w:type="pct"/>
          </w:tcPr>
          <w:p w:rsidR="000B66FF" w:rsidRDefault="00374A93" w:rsidP="000B66FF">
            <w:r>
              <w:rPr>
                <w:rStyle w:val="Ppogrubienie"/>
              </w:rPr>
              <w:t>MOD</w:t>
            </w:r>
            <w:r>
              <w:rPr>
                <w:rStyle w:val="Ppogrubienie"/>
              </w:rPr>
              <w:t>.0</w:t>
            </w:r>
            <w:r>
              <w:rPr>
                <w:rStyle w:val="Ppogrubienie"/>
              </w:rPr>
              <w:t>3</w:t>
            </w:r>
            <w:r w:rsidRPr="00961455">
              <w:rPr>
                <w:rStyle w:val="Ppogrubienie"/>
              </w:rPr>
              <w:t>.</w:t>
            </w:r>
            <w:r w:rsidRPr="000B66FF">
              <w:t xml:space="preserve"> </w:t>
            </w:r>
            <w:r>
              <w:t>Projektowanie i </w:t>
            </w:r>
            <w:r w:rsidRPr="003A5DEE">
              <w:t>wytwarzanie wyrobów odzieżowych</w:t>
            </w:r>
          </w:p>
          <w:p w:rsidR="00F14E39" w:rsidRDefault="00374A93" w:rsidP="000B66FF"/>
          <w:p w:rsidR="00F14E39" w:rsidRDefault="00374A93" w:rsidP="000B66FF">
            <w:pPr>
              <w:rPr>
                <w:rStyle w:val="Ppogrubienie"/>
              </w:rPr>
            </w:pPr>
            <w:r>
              <w:rPr>
                <w:rStyle w:val="Ppogrubienie"/>
              </w:rPr>
              <w:t>M</w:t>
            </w:r>
            <w:r w:rsidRPr="00F14E39">
              <w:rPr>
                <w:rStyle w:val="Ppogrubienie"/>
              </w:rPr>
              <w:t>OD.</w:t>
            </w:r>
            <w:r>
              <w:rPr>
                <w:rStyle w:val="Ppogrubienie"/>
              </w:rPr>
              <w:t>15</w:t>
            </w:r>
            <w:r w:rsidRPr="00F14E39">
              <w:rPr>
                <w:rStyle w:val="Ppogrubienie"/>
              </w:rPr>
              <w:t>.</w:t>
            </w:r>
          </w:p>
          <w:p w:rsidR="00F14E39" w:rsidRPr="000B66FF" w:rsidRDefault="00374A93" w:rsidP="000B66FF">
            <w:r>
              <w:t>Stylizacja i </w:t>
            </w:r>
            <w:r w:rsidRPr="00F14E39">
              <w:t>prezentowanie mody</w:t>
            </w:r>
          </w:p>
          <w:p w:rsidR="000B66FF" w:rsidRPr="006B14D1" w:rsidRDefault="00374A93" w:rsidP="000B66FF"/>
        </w:tc>
        <w:tc>
          <w:tcPr>
            <w:tcW w:w="223" w:type="pct"/>
          </w:tcPr>
          <w:p w:rsidR="000B66FF" w:rsidRPr="000B66FF" w:rsidRDefault="00374A93" w:rsidP="000B66FF">
            <w:r>
              <w:t>3</w:t>
            </w:r>
          </w:p>
          <w:p w:rsidR="000B66FF" w:rsidRDefault="00374A93" w:rsidP="000B66FF"/>
          <w:p w:rsidR="0013288B" w:rsidRDefault="00374A93" w:rsidP="000B66FF"/>
          <w:p w:rsidR="0013288B" w:rsidRDefault="00374A93" w:rsidP="000B66FF"/>
          <w:p w:rsidR="0013288B" w:rsidRDefault="00374A93" w:rsidP="000B66FF"/>
          <w:p w:rsidR="0013288B" w:rsidRDefault="00374A93" w:rsidP="000B66FF"/>
          <w:p w:rsidR="0013288B" w:rsidRPr="006B14D1" w:rsidRDefault="00374A93" w:rsidP="000B66FF">
            <w:r>
              <w:t>4</w:t>
            </w:r>
          </w:p>
        </w:tc>
        <w:tc>
          <w:tcPr>
            <w:tcW w:w="225" w:type="pct"/>
          </w:tcPr>
          <w:p w:rsidR="000B66FF" w:rsidRPr="000B66FF" w:rsidRDefault="00374A93" w:rsidP="000B66FF">
            <w:pPr>
              <w:rPr>
                <w:rStyle w:val="IGindeksgrny"/>
              </w:rPr>
            </w:pPr>
            <w:r w:rsidRPr="00E11581">
              <w:t>X</w:t>
            </w:r>
          </w:p>
          <w:p w:rsidR="000B66FF" w:rsidRDefault="00374A93" w:rsidP="000B66FF">
            <w:pPr>
              <w:rPr>
                <w:rStyle w:val="IGindeksgrny"/>
              </w:rPr>
            </w:pPr>
          </w:p>
          <w:p w:rsidR="0013288B" w:rsidRDefault="00374A93" w:rsidP="000B66FF">
            <w:pPr>
              <w:rPr>
                <w:rStyle w:val="IGindeksgrny"/>
              </w:rPr>
            </w:pPr>
          </w:p>
          <w:p w:rsidR="0013288B" w:rsidRDefault="00374A93" w:rsidP="000B66FF">
            <w:pPr>
              <w:rPr>
                <w:rStyle w:val="IGindeksgrny"/>
              </w:rPr>
            </w:pPr>
          </w:p>
          <w:p w:rsidR="0013288B" w:rsidRDefault="00374A93" w:rsidP="000B66FF">
            <w:pPr>
              <w:rPr>
                <w:rStyle w:val="IGindeksgrny"/>
              </w:rPr>
            </w:pPr>
          </w:p>
          <w:p w:rsidR="0013288B" w:rsidRDefault="00374A93" w:rsidP="000B66FF">
            <w:pPr>
              <w:rPr>
                <w:rStyle w:val="IGindeksgrny"/>
              </w:rPr>
            </w:pPr>
          </w:p>
          <w:p w:rsidR="0013288B" w:rsidRPr="00E11581" w:rsidRDefault="00374A93" w:rsidP="000B66FF">
            <w:pPr>
              <w:rPr>
                <w:rStyle w:val="IGindeksgrny"/>
              </w:rPr>
            </w:pPr>
            <w:r>
              <w:t>X</w:t>
            </w:r>
          </w:p>
        </w:tc>
        <w:tc>
          <w:tcPr>
            <w:tcW w:w="295" w:type="pct"/>
          </w:tcPr>
          <w:p w:rsidR="000B66FF" w:rsidRPr="00E11581" w:rsidRDefault="00374A93" w:rsidP="000B66FF">
            <w:pPr>
              <w:pStyle w:val="Tekstpodstawowy"/>
              <w:rPr>
                <w:rStyle w:val="IGindeksgrny"/>
              </w:rPr>
            </w:pPr>
          </w:p>
        </w:tc>
      </w:tr>
    </w:tbl>
    <w:p w:rsidR="00981D3C" w:rsidRDefault="00374A93" w:rsidP="00981D3C">
      <w:pPr>
        <w:pStyle w:val="ARTartustawynprozporzdzenia"/>
      </w:pPr>
      <w:r w:rsidRPr="0059134B">
        <w:rPr>
          <w:rStyle w:val="Ppogrubienie"/>
        </w:rPr>
        <w:lastRenderedPageBreak/>
        <w:t xml:space="preserve">§ </w:t>
      </w:r>
      <w:r>
        <w:rPr>
          <w:rStyle w:val="Ppogrubienie"/>
        </w:rPr>
        <w:t>2</w:t>
      </w:r>
      <w:r w:rsidRPr="0059134B">
        <w:rPr>
          <w:rStyle w:val="Ppogrubienie"/>
        </w:rPr>
        <w:t>.</w:t>
      </w:r>
      <w:r>
        <w:rPr>
          <w:rStyle w:val="Ppogrubienie"/>
        </w:rPr>
        <w:t xml:space="preserve"> </w:t>
      </w:r>
      <w:r w:rsidRPr="00A50F4F">
        <w:t xml:space="preserve">1. </w:t>
      </w:r>
      <w:r w:rsidRPr="00981D3C">
        <w:t>W</w:t>
      </w:r>
      <w:r>
        <w:t xml:space="preserve"> </w:t>
      </w:r>
      <w:r w:rsidRPr="00981D3C">
        <w:t xml:space="preserve">przypadku zawodu </w:t>
      </w:r>
      <w:r w:rsidRPr="00435399">
        <w:t>„</w:t>
      </w:r>
      <w:r>
        <w:t>O</w:t>
      </w:r>
      <w:r>
        <w:t>piekun medyczny</w:t>
      </w:r>
      <w:r w:rsidRPr="00435399">
        <w:t>”</w:t>
      </w:r>
      <w:r w:rsidRPr="00981D3C">
        <w:t xml:space="preserve">, w </w:t>
      </w:r>
      <w:r w:rsidRPr="00981D3C">
        <w:t>którym wyodrębniono kwalifikację „</w:t>
      </w:r>
      <w:r>
        <w:t xml:space="preserve">MED.03. Świadczenie usług </w:t>
      </w:r>
      <w:r>
        <w:t>pielęgnacyjno-opiekuńczych osobie chorej i niesamodzielnej</w:t>
      </w:r>
      <w:r w:rsidRPr="00981D3C">
        <w:t xml:space="preserve">”, do </w:t>
      </w:r>
      <w:r>
        <w:t>słuchaczy</w:t>
      </w:r>
      <w:r>
        <w:t xml:space="preserve"> lub uczestników</w:t>
      </w:r>
      <w:r>
        <w:t xml:space="preserve">, którzy </w:t>
      </w:r>
      <w:r w:rsidRPr="00866989">
        <w:t>przed dniem wejścia w życie</w:t>
      </w:r>
      <w:r>
        <w:t xml:space="preserve"> niniejszego</w:t>
      </w:r>
      <w:r w:rsidRPr="00866989">
        <w:t xml:space="preserve"> rozporządzenia rozpoczęli naukę </w:t>
      </w:r>
      <w:r>
        <w:t xml:space="preserve">odpowiednio </w:t>
      </w:r>
      <w:r w:rsidRPr="00866989">
        <w:t xml:space="preserve">w </w:t>
      </w:r>
      <w:r>
        <w:t>szkołach pol</w:t>
      </w:r>
      <w:r>
        <w:t>icealnych</w:t>
      </w:r>
      <w:r>
        <w:t>,</w:t>
      </w:r>
      <w:r w:rsidRPr="00866989">
        <w:t xml:space="preserve"> na kwalifikacyjnych kursach zawodowych</w:t>
      </w:r>
      <w:r>
        <w:t xml:space="preserve"> </w:t>
      </w:r>
      <w:r>
        <w:t xml:space="preserve">lub kursach umiejętności zawodowych </w:t>
      </w:r>
      <w:r w:rsidRPr="00866989">
        <w:t xml:space="preserve">stosuje się przepisy rozporządzenia </w:t>
      </w:r>
      <w:r w:rsidRPr="00A245BC">
        <w:t>zmienianego w § 1</w:t>
      </w:r>
      <w:r>
        <w:t xml:space="preserve"> </w:t>
      </w:r>
      <w:r w:rsidRPr="00866989">
        <w:t>w brzmieniu obowiązującym przed dniem wejścia w życie niniejszego rozporządzenia, do zakończenia cyklu kształcenia</w:t>
      </w:r>
      <w:r>
        <w:t>.</w:t>
      </w:r>
    </w:p>
    <w:p w:rsidR="0047071C" w:rsidRPr="00981D3C" w:rsidRDefault="00374A93" w:rsidP="00401130">
      <w:pPr>
        <w:pStyle w:val="USTustnpkodeksu"/>
      </w:pPr>
      <w:r>
        <w:t xml:space="preserve">2. </w:t>
      </w:r>
      <w:r w:rsidRPr="00A50F4F">
        <w:t>Od roku szkolnego 20</w:t>
      </w:r>
      <w:r>
        <w:t>20</w:t>
      </w:r>
      <w:r w:rsidRPr="00A50F4F">
        <w:t>/20</w:t>
      </w:r>
      <w:r>
        <w:t>21</w:t>
      </w:r>
      <w:r w:rsidRPr="00A50F4F">
        <w:t xml:space="preserve"> w szkołach </w:t>
      </w:r>
      <w:r>
        <w:t>policealnych</w:t>
      </w:r>
      <w:r w:rsidRPr="00A50F4F">
        <w:t xml:space="preserve"> nie prowadzi się rekrutacji kandydatów do klasy pierwszej</w:t>
      </w:r>
      <w:r>
        <w:t xml:space="preserve"> (na semestr pierwszy)</w:t>
      </w:r>
      <w:r w:rsidRPr="00A50F4F">
        <w:t>, w któ</w:t>
      </w:r>
      <w:r>
        <w:t>rej realizuje się kształcenie w </w:t>
      </w:r>
      <w:r w:rsidRPr="00435399">
        <w:t>„</w:t>
      </w:r>
      <w:r>
        <w:t>Opiekun medyczny</w:t>
      </w:r>
      <w:r w:rsidRPr="00435399">
        <w:t>”</w:t>
      </w:r>
      <w:r w:rsidRPr="00435399">
        <w:t xml:space="preserve">, w którym wyodrębniono kwalifikację „MED.03. Świadczenie usług </w:t>
      </w:r>
      <w:r w:rsidRPr="00435399">
        <w:t>pielęgnacyjno-opiekuńczych osobie chorej i niesamodzielnej”</w:t>
      </w:r>
      <w:r w:rsidRPr="00A50F4F">
        <w:t>. Kształcenie w ty</w:t>
      </w:r>
      <w:r>
        <w:t>m</w:t>
      </w:r>
      <w:r w:rsidRPr="00A50F4F">
        <w:t xml:space="preserve"> zawod</w:t>
      </w:r>
      <w:r>
        <w:t>zie</w:t>
      </w:r>
      <w:r w:rsidRPr="00A50F4F">
        <w:t xml:space="preserve"> prowadzi się do zakończenia cyklu kształcenia</w:t>
      </w:r>
      <w:r>
        <w:t>.</w:t>
      </w:r>
    </w:p>
    <w:p w:rsidR="00460427" w:rsidRDefault="00374A93" w:rsidP="00460427">
      <w:pPr>
        <w:pStyle w:val="ARTartustawynprozporzdzenia"/>
      </w:pPr>
      <w:r w:rsidRPr="00981D3C">
        <w:rPr>
          <w:rStyle w:val="Ppogrubienie"/>
        </w:rPr>
        <w:t xml:space="preserve">§ </w:t>
      </w:r>
      <w:r>
        <w:rPr>
          <w:rStyle w:val="Ppogrubienie"/>
        </w:rPr>
        <w:t>3</w:t>
      </w:r>
      <w:r w:rsidRPr="00981D3C">
        <w:rPr>
          <w:rStyle w:val="Ppogrubienie"/>
        </w:rPr>
        <w:t xml:space="preserve">. </w:t>
      </w:r>
      <w:r w:rsidRPr="003B2B1A">
        <w:t xml:space="preserve">Rozporządzenie </w:t>
      </w:r>
      <w:r w:rsidRPr="00C61B2B">
        <w:t>wchodzi</w:t>
      </w:r>
      <w:r w:rsidRPr="003B2B1A">
        <w:t xml:space="preserve"> w życie </w:t>
      </w:r>
      <w:r>
        <w:t xml:space="preserve">z </w:t>
      </w:r>
      <w:r>
        <w:t>dniem 1 września 202</w:t>
      </w:r>
      <w:r>
        <w:t>1</w:t>
      </w:r>
      <w:r>
        <w:t xml:space="preserve"> r.</w:t>
      </w:r>
    </w:p>
    <w:p w:rsidR="00C20F74" w:rsidRPr="003B2B1A" w:rsidRDefault="00374A93" w:rsidP="00460427">
      <w:pPr>
        <w:pStyle w:val="ARTartustawynprozporzdzenia"/>
      </w:pPr>
    </w:p>
    <w:p w:rsidR="00460427" w:rsidRDefault="00374A93" w:rsidP="00460427">
      <w:pPr>
        <w:pStyle w:val="NAZORGWYDnazwaorganuwydajcegoprojektowanyakt"/>
      </w:pPr>
      <w:r w:rsidRPr="003B2B1A">
        <w:t>Minister</w:t>
      </w:r>
      <w:r>
        <w:t xml:space="preserve"> Edukacji </w:t>
      </w:r>
      <w:r>
        <w:t xml:space="preserve">I </w:t>
      </w:r>
      <w:r>
        <w:t>Na</w:t>
      </w:r>
      <w:r>
        <w:t>UKI</w:t>
      </w:r>
    </w:p>
    <w:p w:rsidR="00460427" w:rsidRDefault="00374A93" w:rsidP="00460427"/>
    <w:p w:rsidR="00905DE5" w:rsidRDefault="00374A93" w:rsidP="00737F6A"/>
    <w:p w:rsidR="00CC478F" w:rsidRPr="00737F6A" w:rsidRDefault="00374A93" w:rsidP="00737F6A">
      <w:r w:rsidRPr="008524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-17609</wp:posOffset>
                </wp:positionH>
                <wp:positionV relativeFrom="paragraph">
                  <wp:posOffset>145155</wp:posOffset>
                </wp:positionV>
                <wp:extent cx="2609850" cy="1497407"/>
                <wp:effectExtent l="0" t="0" r="0" b="762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97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524A6" w:rsidRDefault="00374A93" w:rsidP="008524A6">
                            <w:pPr>
                              <w:jc w:val="center"/>
                            </w:pPr>
                            <w:r w:rsidRPr="00CC478F">
                              <w:t>Za zgodność pod względem</w:t>
                            </w:r>
                            <w:r>
                              <w:br/>
                            </w:r>
                            <w:r w:rsidRPr="008524A6">
                              <w:t>p</w:t>
                            </w:r>
                            <w:r w:rsidRPr="008524A6">
                              <w:t>rawnym, legislacyjnym i redakcyjnym</w:t>
                            </w:r>
                          </w:p>
                          <w:p w:rsidR="008524A6" w:rsidRDefault="00374A93" w:rsidP="008524A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1" w:name="ezdPracownikNazwa"/>
                            <w:r>
                              <w:rPr>
                                <w:rFonts w:cs="Times New Roman"/>
                                <w:sz w:val="22"/>
                              </w:rPr>
                              <w:t>Andrzej Barański</w:t>
                            </w:r>
                            <w:bookmarkEnd w:id="1"/>
                          </w:p>
                          <w:p w:rsidR="008524A6" w:rsidRDefault="00374A93" w:rsidP="008524A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2" w:name="ezdPracownikStanowisko"/>
                            <w:r>
                              <w:rPr>
                                <w:rFonts w:cs="Times New Roman"/>
                                <w:sz w:val="22"/>
                              </w:rPr>
                              <w:t>Zastępca Dyrektora</w:t>
                            </w:r>
                            <w:bookmarkEnd w:id="2"/>
                            <w:r>
                              <w:rPr>
                                <w:rFonts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7.91pt;margin-left:-1.39pt;margin-top:11.43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8524A6" w:rsidP="008524A6">
                      <w:pPr>
                        <w:jc w:val="center"/>
                      </w:pPr>
                      <w:r w:rsidRPr="00CC478F">
                        <w:t>Za zgodność pod względem</w:t>
                      </w:r>
                      <w:r w:rsidR="00D7635C">
                        <w:br/>
                      </w:r>
                      <w:r w:rsidRPr="008524A6">
                        <w:t>prawnym, legislacyjnym i redakcyjnym</w:t>
                      </w:r>
                    </w:p>
                    <w:p w:rsidR="008524A6" w:rsidP="008524A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1" w:name="ezdPracownikNazwa"/>
                      <w:r>
                        <w:rPr>
                          <w:rFonts w:cs="Times New Roman"/>
                          <w:sz w:val="22"/>
                        </w:rPr>
                        <w:t>Andrzej Barański</w:t>
                      </w:r>
                      <w:bookmarkEnd w:id="1"/>
                    </w:p>
                    <w:p w:rsidR="008524A6" w:rsidP="008524A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2" w:name="ezdPracownikStanowisko"/>
                      <w:r>
                        <w:rPr>
                          <w:rFonts w:cs="Times New Roman"/>
                          <w:sz w:val="22"/>
                        </w:rPr>
                        <w:t>Zastępca Dyrektora</w:t>
                      </w:r>
                      <w:bookmarkEnd w:id="2"/>
                      <w:r>
                        <w:rPr>
                          <w:rFonts w:cs="Times New Roman"/>
                          <w:sz w:val="22"/>
                        </w:rPr>
                        <w:br/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478F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A93" w:rsidRDefault="00374A93">
      <w:pPr>
        <w:spacing w:line="240" w:lineRule="auto"/>
      </w:pPr>
      <w:r>
        <w:separator/>
      </w:r>
    </w:p>
  </w:endnote>
  <w:endnote w:type="continuationSeparator" w:id="0">
    <w:p w:rsidR="00374A93" w:rsidRDefault="00374A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A93" w:rsidRDefault="00374A93">
      <w:r>
        <w:separator/>
      </w:r>
    </w:p>
  </w:footnote>
  <w:footnote w:type="continuationSeparator" w:id="0">
    <w:p w:rsidR="00374A93" w:rsidRDefault="00374A93">
      <w:r>
        <w:continuationSeparator/>
      </w:r>
    </w:p>
  </w:footnote>
  <w:footnote w:id="1">
    <w:p w:rsidR="00460427" w:rsidRDefault="00374A93" w:rsidP="00460427">
      <w:pPr>
        <w:pStyle w:val="ODNONIKtreodnonika"/>
      </w:pPr>
      <w:r>
        <w:rPr>
          <w:rStyle w:val="Odwoanieprzypisudolnego"/>
        </w:rPr>
        <w:footnoteRef/>
      </w:r>
      <w:r w:rsidRPr="000D54FD">
        <w:rPr>
          <w:rStyle w:val="IGindeksgrny"/>
        </w:rPr>
        <w:t>)</w:t>
      </w:r>
      <w:r>
        <w:tab/>
      </w:r>
      <w:r w:rsidRPr="000D54FD">
        <w:t xml:space="preserve">Minister Edukacji </w:t>
      </w:r>
      <w:r>
        <w:t xml:space="preserve">i </w:t>
      </w:r>
      <w:r w:rsidRPr="000D54FD">
        <w:t>Na</w:t>
      </w:r>
      <w:r>
        <w:t>uki</w:t>
      </w:r>
      <w:r w:rsidRPr="000D54FD">
        <w:t xml:space="preserve"> kieruje działem administracji rządowej – oświa</w:t>
      </w:r>
      <w:r>
        <w:t>ta i wychowanie, na podstawie § </w:t>
      </w:r>
      <w:r w:rsidRPr="000D54FD">
        <w:t xml:space="preserve">1 ust. 2 </w:t>
      </w:r>
      <w:r>
        <w:t xml:space="preserve">pkt </w:t>
      </w:r>
      <w:r>
        <w:t xml:space="preserve">1 </w:t>
      </w:r>
      <w:r w:rsidRPr="000D54FD">
        <w:t xml:space="preserve">rozporządzenia Prezesa Rady Ministrów z dnia </w:t>
      </w:r>
      <w:r>
        <w:t>20 października</w:t>
      </w:r>
      <w:r>
        <w:t xml:space="preserve"> 20</w:t>
      </w:r>
      <w:r>
        <w:t>20</w:t>
      </w:r>
      <w:r>
        <w:t xml:space="preserve"> r. </w:t>
      </w:r>
      <w:r w:rsidRPr="000D54FD">
        <w:t xml:space="preserve">w sprawie szczegółowego zakresu działania Ministra Edukacji </w:t>
      </w:r>
      <w:r>
        <w:t>i Nauki</w:t>
      </w:r>
      <w:r w:rsidRPr="000D54FD">
        <w:t xml:space="preserve"> (Dz. U. </w:t>
      </w:r>
      <w:r>
        <w:t xml:space="preserve">poz. </w:t>
      </w:r>
      <w:r>
        <w:t>1848</w:t>
      </w:r>
      <w:r>
        <w:t>).</w:t>
      </w:r>
      <w:r>
        <w:rPr>
          <w:rStyle w:val="IGindeksgrny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374A93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E0A5B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8D102CB4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73E6BF6C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17743138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89201614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41B647B0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888C0C56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8B2236D8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712C29EE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F0CE9CCC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466AD8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EC0B5F2" w:tentative="1">
      <w:start w:val="1"/>
      <w:numFmt w:val="lowerLetter"/>
      <w:lvlText w:val="%2."/>
      <w:lvlJc w:val="left"/>
      <w:pPr>
        <w:ind w:left="1440" w:hanging="360"/>
      </w:pPr>
    </w:lvl>
    <w:lvl w:ilvl="2" w:tplc="A4D631AC" w:tentative="1">
      <w:start w:val="1"/>
      <w:numFmt w:val="lowerRoman"/>
      <w:lvlText w:val="%3."/>
      <w:lvlJc w:val="right"/>
      <w:pPr>
        <w:ind w:left="2160" w:hanging="180"/>
      </w:pPr>
    </w:lvl>
    <w:lvl w:ilvl="3" w:tplc="D8F6105E" w:tentative="1">
      <w:start w:val="1"/>
      <w:numFmt w:val="decimal"/>
      <w:lvlText w:val="%4."/>
      <w:lvlJc w:val="left"/>
      <w:pPr>
        <w:ind w:left="2880" w:hanging="360"/>
      </w:pPr>
    </w:lvl>
    <w:lvl w:ilvl="4" w:tplc="54FA51F6" w:tentative="1">
      <w:start w:val="1"/>
      <w:numFmt w:val="lowerLetter"/>
      <w:lvlText w:val="%5."/>
      <w:lvlJc w:val="left"/>
      <w:pPr>
        <w:ind w:left="3600" w:hanging="360"/>
      </w:pPr>
    </w:lvl>
    <w:lvl w:ilvl="5" w:tplc="C6DC629C" w:tentative="1">
      <w:start w:val="1"/>
      <w:numFmt w:val="lowerRoman"/>
      <w:lvlText w:val="%6."/>
      <w:lvlJc w:val="right"/>
      <w:pPr>
        <w:ind w:left="4320" w:hanging="180"/>
      </w:pPr>
    </w:lvl>
    <w:lvl w:ilvl="6" w:tplc="81DEBB28" w:tentative="1">
      <w:start w:val="1"/>
      <w:numFmt w:val="decimal"/>
      <w:lvlText w:val="%7."/>
      <w:lvlJc w:val="left"/>
      <w:pPr>
        <w:ind w:left="5040" w:hanging="360"/>
      </w:pPr>
    </w:lvl>
    <w:lvl w:ilvl="7" w:tplc="9A2C0D54" w:tentative="1">
      <w:start w:val="1"/>
      <w:numFmt w:val="lowerLetter"/>
      <w:lvlText w:val="%8."/>
      <w:lvlJc w:val="left"/>
      <w:pPr>
        <w:ind w:left="5760" w:hanging="360"/>
      </w:pPr>
    </w:lvl>
    <w:lvl w:ilvl="8" w:tplc="8D28B2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98D83E6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832251B2" w:tentative="1">
      <w:start w:val="1"/>
      <w:numFmt w:val="lowerLetter"/>
      <w:lvlText w:val="%2."/>
      <w:lvlJc w:val="left"/>
      <w:pPr>
        <w:ind w:left="2463" w:hanging="360"/>
      </w:pPr>
    </w:lvl>
    <w:lvl w:ilvl="2" w:tplc="830026DE" w:tentative="1">
      <w:start w:val="1"/>
      <w:numFmt w:val="lowerRoman"/>
      <w:lvlText w:val="%3."/>
      <w:lvlJc w:val="right"/>
      <w:pPr>
        <w:ind w:left="3183" w:hanging="180"/>
      </w:pPr>
    </w:lvl>
    <w:lvl w:ilvl="3" w:tplc="96B41112" w:tentative="1">
      <w:start w:val="1"/>
      <w:numFmt w:val="decimal"/>
      <w:lvlText w:val="%4."/>
      <w:lvlJc w:val="left"/>
      <w:pPr>
        <w:ind w:left="3903" w:hanging="360"/>
      </w:pPr>
    </w:lvl>
    <w:lvl w:ilvl="4" w:tplc="46DA9014" w:tentative="1">
      <w:start w:val="1"/>
      <w:numFmt w:val="lowerLetter"/>
      <w:lvlText w:val="%5."/>
      <w:lvlJc w:val="left"/>
      <w:pPr>
        <w:ind w:left="4623" w:hanging="360"/>
      </w:pPr>
    </w:lvl>
    <w:lvl w:ilvl="5" w:tplc="DA989838" w:tentative="1">
      <w:start w:val="1"/>
      <w:numFmt w:val="lowerRoman"/>
      <w:lvlText w:val="%6."/>
      <w:lvlJc w:val="right"/>
      <w:pPr>
        <w:ind w:left="5343" w:hanging="180"/>
      </w:pPr>
    </w:lvl>
    <w:lvl w:ilvl="6" w:tplc="28607690" w:tentative="1">
      <w:start w:val="1"/>
      <w:numFmt w:val="decimal"/>
      <w:lvlText w:val="%7."/>
      <w:lvlJc w:val="left"/>
      <w:pPr>
        <w:ind w:left="6063" w:hanging="360"/>
      </w:pPr>
    </w:lvl>
    <w:lvl w:ilvl="7" w:tplc="F2707268" w:tentative="1">
      <w:start w:val="1"/>
      <w:numFmt w:val="lowerLetter"/>
      <w:lvlText w:val="%8."/>
      <w:lvlJc w:val="left"/>
      <w:pPr>
        <w:ind w:left="6783" w:hanging="360"/>
      </w:pPr>
    </w:lvl>
    <w:lvl w:ilvl="8" w:tplc="7FA20CFC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BE0415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24BD92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105299F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7FC6506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8A80F1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0A6DA7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7A663E5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5502D2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A48B64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2D9866A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EAB6ED32" w:tentative="1">
      <w:start w:val="1"/>
      <w:numFmt w:val="lowerLetter"/>
      <w:lvlText w:val="%2."/>
      <w:lvlJc w:val="left"/>
      <w:pPr>
        <w:ind w:left="1440" w:hanging="360"/>
      </w:pPr>
    </w:lvl>
    <w:lvl w:ilvl="2" w:tplc="1466F308" w:tentative="1">
      <w:start w:val="1"/>
      <w:numFmt w:val="lowerRoman"/>
      <w:lvlText w:val="%3."/>
      <w:lvlJc w:val="right"/>
      <w:pPr>
        <w:ind w:left="2160" w:hanging="180"/>
      </w:pPr>
    </w:lvl>
    <w:lvl w:ilvl="3" w:tplc="3DD698F8" w:tentative="1">
      <w:start w:val="1"/>
      <w:numFmt w:val="decimal"/>
      <w:lvlText w:val="%4."/>
      <w:lvlJc w:val="left"/>
      <w:pPr>
        <w:ind w:left="2880" w:hanging="360"/>
      </w:pPr>
    </w:lvl>
    <w:lvl w:ilvl="4" w:tplc="C78262DC" w:tentative="1">
      <w:start w:val="1"/>
      <w:numFmt w:val="lowerLetter"/>
      <w:lvlText w:val="%5."/>
      <w:lvlJc w:val="left"/>
      <w:pPr>
        <w:ind w:left="3600" w:hanging="360"/>
      </w:pPr>
    </w:lvl>
    <w:lvl w:ilvl="5" w:tplc="05AE41B0" w:tentative="1">
      <w:start w:val="1"/>
      <w:numFmt w:val="lowerRoman"/>
      <w:lvlText w:val="%6."/>
      <w:lvlJc w:val="right"/>
      <w:pPr>
        <w:ind w:left="4320" w:hanging="180"/>
      </w:pPr>
    </w:lvl>
    <w:lvl w:ilvl="6" w:tplc="835CD318" w:tentative="1">
      <w:start w:val="1"/>
      <w:numFmt w:val="decimal"/>
      <w:lvlText w:val="%7."/>
      <w:lvlJc w:val="left"/>
      <w:pPr>
        <w:ind w:left="5040" w:hanging="360"/>
      </w:pPr>
    </w:lvl>
    <w:lvl w:ilvl="7" w:tplc="C316D472" w:tentative="1">
      <w:start w:val="1"/>
      <w:numFmt w:val="lowerLetter"/>
      <w:lvlText w:val="%8."/>
      <w:lvlJc w:val="left"/>
      <w:pPr>
        <w:ind w:left="5760" w:hanging="360"/>
      </w:pPr>
    </w:lvl>
    <w:lvl w:ilvl="8" w:tplc="AEF8D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C15A1F9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2C5AFA82" w:tentative="1">
      <w:start w:val="1"/>
      <w:numFmt w:val="lowerLetter"/>
      <w:lvlText w:val="%2."/>
      <w:lvlJc w:val="left"/>
      <w:pPr>
        <w:ind w:left="3348" w:hanging="360"/>
      </w:pPr>
    </w:lvl>
    <w:lvl w:ilvl="2" w:tplc="0AAA8762" w:tentative="1">
      <w:start w:val="1"/>
      <w:numFmt w:val="lowerRoman"/>
      <w:lvlText w:val="%3."/>
      <w:lvlJc w:val="right"/>
      <w:pPr>
        <w:ind w:left="4068" w:hanging="180"/>
      </w:pPr>
    </w:lvl>
    <w:lvl w:ilvl="3" w:tplc="59906910" w:tentative="1">
      <w:start w:val="1"/>
      <w:numFmt w:val="decimal"/>
      <w:lvlText w:val="%4."/>
      <w:lvlJc w:val="left"/>
      <w:pPr>
        <w:ind w:left="4788" w:hanging="360"/>
      </w:pPr>
    </w:lvl>
    <w:lvl w:ilvl="4" w:tplc="FC200666" w:tentative="1">
      <w:start w:val="1"/>
      <w:numFmt w:val="lowerLetter"/>
      <w:lvlText w:val="%5."/>
      <w:lvlJc w:val="left"/>
      <w:pPr>
        <w:ind w:left="5508" w:hanging="360"/>
      </w:pPr>
    </w:lvl>
    <w:lvl w:ilvl="5" w:tplc="D00A9A7C" w:tentative="1">
      <w:start w:val="1"/>
      <w:numFmt w:val="lowerRoman"/>
      <w:lvlText w:val="%6."/>
      <w:lvlJc w:val="right"/>
      <w:pPr>
        <w:ind w:left="6228" w:hanging="180"/>
      </w:pPr>
    </w:lvl>
    <w:lvl w:ilvl="6" w:tplc="EE0835C2" w:tentative="1">
      <w:start w:val="1"/>
      <w:numFmt w:val="decimal"/>
      <w:lvlText w:val="%7."/>
      <w:lvlJc w:val="left"/>
      <w:pPr>
        <w:ind w:left="6948" w:hanging="360"/>
      </w:pPr>
    </w:lvl>
    <w:lvl w:ilvl="7" w:tplc="D5083A4C" w:tentative="1">
      <w:start w:val="1"/>
      <w:numFmt w:val="lowerLetter"/>
      <w:lvlText w:val="%8."/>
      <w:lvlJc w:val="left"/>
      <w:pPr>
        <w:ind w:left="7668" w:hanging="360"/>
      </w:pPr>
    </w:lvl>
    <w:lvl w:ilvl="8" w:tplc="F29853B0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09F204EC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4916325A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201073CC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C1EAE4CE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7966C41C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ED9E6B7E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513A835C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EFEEFD94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A5A886E0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90021A9E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A1CEC994" w:tentative="1">
      <w:start w:val="1"/>
      <w:numFmt w:val="lowerLetter"/>
      <w:lvlText w:val="%2."/>
      <w:lvlJc w:val="left"/>
      <w:pPr>
        <w:ind w:left="2463" w:hanging="360"/>
      </w:pPr>
    </w:lvl>
    <w:lvl w:ilvl="2" w:tplc="C4265708" w:tentative="1">
      <w:start w:val="1"/>
      <w:numFmt w:val="lowerRoman"/>
      <w:lvlText w:val="%3."/>
      <w:lvlJc w:val="right"/>
      <w:pPr>
        <w:ind w:left="3183" w:hanging="180"/>
      </w:pPr>
    </w:lvl>
    <w:lvl w:ilvl="3" w:tplc="5A9455C2" w:tentative="1">
      <w:start w:val="1"/>
      <w:numFmt w:val="decimal"/>
      <w:lvlText w:val="%4."/>
      <w:lvlJc w:val="left"/>
      <w:pPr>
        <w:ind w:left="3903" w:hanging="360"/>
      </w:pPr>
    </w:lvl>
    <w:lvl w:ilvl="4" w:tplc="5380C39A" w:tentative="1">
      <w:start w:val="1"/>
      <w:numFmt w:val="lowerLetter"/>
      <w:lvlText w:val="%5."/>
      <w:lvlJc w:val="left"/>
      <w:pPr>
        <w:ind w:left="4623" w:hanging="360"/>
      </w:pPr>
    </w:lvl>
    <w:lvl w:ilvl="5" w:tplc="96F82CE2" w:tentative="1">
      <w:start w:val="1"/>
      <w:numFmt w:val="lowerRoman"/>
      <w:lvlText w:val="%6."/>
      <w:lvlJc w:val="right"/>
      <w:pPr>
        <w:ind w:left="5343" w:hanging="180"/>
      </w:pPr>
    </w:lvl>
    <w:lvl w:ilvl="6" w:tplc="26CA79CE" w:tentative="1">
      <w:start w:val="1"/>
      <w:numFmt w:val="decimal"/>
      <w:lvlText w:val="%7."/>
      <w:lvlJc w:val="left"/>
      <w:pPr>
        <w:ind w:left="6063" w:hanging="360"/>
      </w:pPr>
    </w:lvl>
    <w:lvl w:ilvl="7" w:tplc="5A5CFFF8" w:tentative="1">
      <w:start w:val="1"/>
      <w:numFmt w:val="lowerLetter"/>
      <w:lvlText w:val="%8."/>
      <w:lvlJc w:val="left"/>
      <w:pPr>
        <w:ind w:left="6783" w:hanging="360"/>
      </w:pPr>
    </w:lvl>
    <w:lvl w:ilvl="8" w:tplc="7C322D58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3558DCCC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223A5B80" w:tentative="1">
      <w:start w:val="1"/>
      <w:numFmt w:val="lowerLetter"/>
      <w:lvlText w:val="%2."/>
      <w:lvlJc w:val="left"/>
      <w:pPr>
        <w:ind w:left="2463" w:hanging="360"/>
      </w:pPr>
    </w:lvl>
    <w:lvl w:ilvl="2" w:tplc="9E2811A4" w:tentative="1">
      <w:start w:val="1"/>
      <w:numFmt w:val="lowerRoman"/>
      <w:lvlText w:val="%3."/>
      <w:lvlJc w:val="right"/>
      <w:pPr>
        <w:ind w:left="3183" w:hanging="180"/>
      </w:pPr>
    </w:lvl>
    <w:lvl w:ilvl="3" w:tplc="21F64E08" w:tentative="1">
      <w:start w:val="1"/>
      <w:numFmt w:val="decimal"/>
      <w:lvlText w:val="%4."/>
      <w:lvlJc w:val="left"/>
      <w:pPr>
        <w:ind w:left="3903" w:hanging="360"/>
      </w:pPr>
    </w:lvl>
    <w:lvl w:ilvl="4" w:tplc="128AB28E" w:tentative="1">
      <w:start w:val="1"/>
      <w:numFmt w:val="lowerLetter"/>
      <w:lvlText w:val="%5."/>
      <w:lvlJc w:val="left"/>
      <w:pPr>
        <w:ind w:left="4623" w:hanging="360"/>
      </w:pPr>
    </w:lvl>
    <w:lvl w:ilvl="5" w:tplc="8FF07B78" w:tentative="1">
      <w:start w:val="1"/>
      <w:numFmt w:val="lowerRoman"/>
      <w:lvlText w:val="%6."/>
      <w:lvlJc w:val="right"/>
      <w:pPr>
        <w:ind w:left="5343" w:hanging="180"/>
      </w:pPr>
    </w:lvl>
    <w:lvl w:ilvl="6" w:tplc="40FC7B44" w:tentative="1">
      <w:start w:val="1"/>
      <w:numFmt w:val="decimal"/>
      <w:lvlText w:val="%7."/>
      <w:lvlJc w:val="left"/>
      <w:pPr>
        <w:ind w:left="6063" w:hanging="360"/>
      </w:pPr>
    </w:lvl>
    <w:lvl w:ilvl="7" w:tplc="7EDC3660" w:tentative="1">
      <w:start w:val="1"/>
      <w:numFmt w:val="lowerLetter"/>
      <w:lvlText w:val="%8."/>
      <w:lvlJc w:val="left"/>
      <w:pPr>
        <w:ind w:left="6783" w:hanging="360"/>
      </w:pPr>
    </w:lvl>
    <w:lvl w:ilvl="8" w:tplc="601C865A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2B6ADCC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2E828D9A" w:tentative="1">
      <w:start w:val="1"/>
      <w:numFmt w:val="lowerLetter"/>
      <w:lvlText w:val="%2."/>
      <w:lvlJc w:val="left"/>
      <w:pPr>
        <w:ind w:left="3348" w:hanging="360"/>
      </w:pPr>
    </w:lvl>
    <w:lvl w:ilvl="2" w:tplc="F7C26A16" w:tentative="1">
      <w:start w:val="1"/>
      <w:numFmt w:val="lowerRoman"/>
      <w:lvlText w:val="%3."/>
      <w:lvlJc w:val="right"/>
      <w:pPr>
        <w:ind w:left="4068" w:hanging="180"/>
      </w:pPr>
    </w:lvl>
    <w:lvl w:ilvl="3" w:tplc="66E28A3E" w:tentative="1">
      <w:start w:val="1"/>
      <w:numFmt w:val="decimal"/>
      <w:lvlText w:val="%4."/>
      <w:lvlJc w:val="left"/>
      <w:pPr>
        <w:ind w:left="4788" w:hanging="360"/>
      </w:pPr>
    </w:lvl>
    <w:lvl w:ilvl="4" w:tplc="07406372" w:tentative="1">
      <w:start w:val="1"/>
      <w:numFmt w:val="lowerLetter"/>
      <w:lvlText w:val="%5."/>
      <w:lvlJc w:val="left"/>
      <w:pPr>
        <w:ind w:left="5508" w:hanging="360"/>
      </w:pPr>
    </w:lvl>
    <w:lvl w:ilvl="5" w:tplc="6C36F414" w:tentative="1">
      <w:start w:val="1"/>
      <w:numFmt w:val="lowerRoman"/>
      <w:lvlText w:val="%6."/>
      <w:lvlJc w:val="right"/>
      <w:pPr>
        <w:ind w:left="6228" w:hanging="180"/>
      </w:pPr>
    </w:lvl>
    <w:lvl w:ilvl="6" w:tplc="3FA4F862" w:tentative="1">
      <w:start w:val="1"/>
      <w:numFmt w:val="decimal"/>
      <w:lvlText w:val="%7."/>
      <w:lvlJc w:val="left"/>
      <w:pPr>
        <w:ind w:left="6948" w:hanging="360"/>
      </w:pPr>
    </w:lvl>
    <w:lvl w:ilvl="7" w:tplc="6984863C" w:tentative="1">
      <w:start w:val="1"/>
      <w:numFmt w:val="lowerLetter"/>
      <w:lvlText w:val="%8."/>
      <w:lvlJc w:val="left"/>
      <w:pPr>
        <w:ind w:left="7668" w:hanging="360"/>
      </w:pPr>
    </w:lvl>
    <w:lvl w:ilvl="8" w:tplc="437AF4A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77"/>
    <w:rsid w:val="00374A93"/>
    <w:rsid w:val="00592C77"/>
    <w:rsid w:val="00DE0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</w:latentStyles>
  <w:style w:type="paragraph" w:default="1" w:styleId="Normalny">
    <w:name w:val="Normal"/>
    <w:qFormat/>
    <w:rsid w:val="00A50B4C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paragraph" w:styleId="Tekstpodstawowy">
    <w:name w:val="Body Text"/>
    <w:basedOn w:val="Normalny"/>
    <w:link w:val="TekstpodstawowyZnak"/>
    <w:rsid w:val="00460427"/>
    <w:pPr>
      <w:widowControl/>
      <w:autoSpaceDE/>
      <w:autoSpaceDN/>
      <w:adjustRightInd/>
      <w:spacing w:line="240" w:lineRule="auto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460427"/>
    <w:rPr>
      <w:rFonts w:ascii="Times New Roman" w:hAnsi="Times New Roman"/>
      <w:szCs w:val="20"/>
    </w:rPr>
  </w:style>
  <w:style w:type="character" w:styleId="Uwydatnienie">
    <w:name w:val="Emphasis"/>
    <w:basedOn w:val="Domylnaczcionkaakapitu"/>
    <w:uiPriority w:val="20"/>
    <w:qFormat/>
    <w:rsid w:val="00B601AB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031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031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5327DE-2C3C-4D7A-BBAA-368CFEA9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2020-12-03T13:33:00Z</dcterms:created>
  <dcterms:modified xsi:type="dcterms:W3CDTF">2020-12-03T13:33:00Z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