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9AED7" w14:textId="7CA2BBB1" w:rsidR="000D24F0" w:rsidRPr="00472509" w:rsidRDefault="000D24F0" w:rsidP="000D24F0">
      <w:pPr>
        <w:pStyle w:val="Nagwek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72509">
        <w:rPr>
          <w:rFonts w:ascii="Times New Roman" w:hAnsi="Times New Roman" w:cs="Times New Roman"/>
          <w:b/>
          <w:sz w:val="18"/>
          <w:szCs w:val="18"/>
        </w:rPr>
        <w:t>Załącznik</w:t>
      </w:r>
      <w:r w:rsidR="00A750EC">
        <w:rPr>
          <w:rFonts w:ascii="Times New Roman" w:hAnsi="Times New Roman" w:cs="Times New Roman"/>
          <w:b/>
          <w:sz w:val="18"/>
          <w:szCs w:val="18"/>
        </w:rPr>
        <w:t>i</w:t>
      </w:r>
      <w:r w:rsidRPr="00472509">
        <w:rPr>
          <w:rFonts w:ascii="Times New Roman" w:hAnsi="Times New Roman" w:cs="Times New Roman"/>
          <w:b/>
          <w:sz w:val="18"/>
          <w:szCs w:val="18"/>
        </w:rPr>
        <w:t xml:space="preserve"> do rozporządzenia </w:t>
      </w:r>
    </w:p>
    <w:p w14:paraId="224540C1" w14:textId="77777777" w:rsidR="000D24F0" w:rsidRPr="00472509" w:rsidRDefault="000D24F0" w:rsidP="000D24F0">
      <w:pPr>
        <w:pStyle w:val="Nagwek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72509">
        <w:rPr>
          <w:rFonts w:ascii="Times New Roman" w:hAnsi="Times New Roman" w:cs="Times New Roman"/>
          <w:b/>
          <w:sz w:val="18"/>
          <w:szCs w:val="18"/>
        </w:rPr>
        <w:t xml:space="preserve">Ministra Zdrowia z dnia …… </w:t>
      </w:r>
    </w:p>
    <w:p w14:paraId="77663344" w14:textId="25C5A5D9" w:rsidR="000D24F0" w:rsidRPr="00472509" w:rsidRDefault="000D24F0" w:rsidP="000D24F0">
      <w:pPr>
        <w:pStyle w:val="Nagwek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72509">
        <w:rPr>
          <w:rFonts w:ascii="Times New Roman" w:hAnsi="Times New Roman" w:cs="Times New Roman"/>
          <w:b/>
          <w:sz w:val="18"/>
          <w:szCs w:val="18"/>
        </w:rPr>
        <w:t>(poz. …...)</w:t>
      </w:r>
    </w:p>
    <w:p w14:paraId="62168C17" w14:textId="30B19188" w:rsidR="00577B52" w:rsidRPr="00472509" w:rsidRDefault="00577B52" w:rsidP="00577B52">
      <w:pPr>
        <w:spacing w:before="24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472509">
        <w:rPr>
          <w:rFonts w:ascii="Times New Roman" w:hAnsi="Times New Roman" w:cs="Times New Roman"/>
          <w:b/>
          <w:bCs/>
          <w:sz w:val="18"/>
          <w:szCs w:val="18"/>
        </w:rPr>
        <w:t xml:space="preserve">Załącznik nr </w:t>
      </w:r>
      <w:r w:rsidR="0040666A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47250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618D8318" w14:textId="26BA3FE2" w:rsidR="00A94860" w:rsidRPr="00472509" w:rsidRDefault="00A94860" w:rsidP="00262CE8">
      <w:pPr>
        <w:rPr>
          <w:rFonts w:ascii="Times New Roman" w:hAnsi="Times New Roman" w:cs="Times New Roman"/>
        </w:rPr>
      </w:pPr>
      <w:r w:rsidRPr="00472509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ZAŁĄCZNIK </w:t>
      </w:r>
      <w:r w:rsidR="00262CE8" w:rsidRPr="00472509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5</w:t>
      </w:r>
      <w:r w:rsidRPr="00472509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. </w:t>
      </w:r>
      <w:r w:rsidR="00262CE8" w:rsidRPr="00472509">
        <w:rPr>
          <w:rFonts w:ascii="Times New Roman" w:hAnsi="Times New Roman" w:cs="Times New Roman"/>
          <w:b/>
          <w:bCs/>
        </w:rPr>
        <w:t>WYKAZ ŚWIADCZEŃ GWARANTOWANYCH W PRZYPADKU INNYCH ŚWIADCZEŃ AMBULATORYJNYCH ORAZ WARUNKI ICH REALIZACJI.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6"/>
        <w:gridCol w:w="694"/>
        <w:gridCol w:w="2013"/>
        <w:gridCol w:w="1570"/>
        <w:gridCol w:w="3943"/>
      </w:tblGrid>
      <w:tr w:rsidR="006B7B92" w:rsidRPr="00472509" w14:paraId="0D63E3A0" w14:textId="77777777" w:rsidTr="007B710B">
        <w:tc>
          <w:tcPr>
            <w:tcW w:w="546" w:type="dxa"/>
          </w:tcPr>
          <w:p w14:paraId="663FE703" w14:textId="1B436682" w:rsidR="006B7B92" w:rsidRPr="00472509" w:rsidRDefault="0081110A" w:rsidP="004112E7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509">
              <w:rPr>
                <w:rFonts w:ascii="Times New Roman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94" w:type="dxa"/>
          </w:tcPr>
          <w:p w14:paraId="704D682D" w14:textId="77777777" w:rsidR="006B7B92" w:rsidRPr="00472509" w:rsidRDefault="006B7B92" w:rsidP="0081110A">
            <w:pPr>
              <w:widowControl w:val="0"/>
              <w:spacing w:after="60" w:line="180" w:lineRule="exact"/>
              <w:rPr>
                <w:rFonts w:ascii="Times New Roman" w:eastAsia="Arial" w:hAnsi="Times New Roman" w:cs="Times New Roman"/>
                <w:b/>
                <w:bCs/>
                <w:color w:val="000000"/>
                <w:lang w:eastAsia="pl-PL" w:bidi="pl-PL"/>
              </w:rPr>
            </w:pPr>
            <w:r w:rsidRPr="00472509">
              <w:rPr>
                <w:rFonts w:ascii="Times New Roman" w:eastAsia="Arial" w:hAnsi="Times New Roman" w:cs="Times New Roman"/>
                <w:b/>
                <w:bCs/>
                <w:color w:val="000000"/>
                <w:lang w:eastAsia="pl-PL" w:bidi="pl-PL"/>
              </w:rPr>
              <w:t>Kod</w:t>
            </w:r>
          </w:p>
          <w:p w14:paraId="3C8E4ABD" w14:textId="64A27B9C" w:rsidR="006B7B92" w:rsidRPr="00472509" w:rsidRDefault="006B7B92" w:rsidP="006B7B92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72509">
              <w:rPr>
                <w:rFonts w:ascii="Times New Roman" w:eastAsia="Arial" w:hAnsi="Times New Roman"/>
                <w:b/>
                <w:bCs/>
                <w:color w:val="000000"/>
                <w:sz w:val="22"/>
                <w:szCs w:val="22"/>
                <w:lang w:bidi="pl-PL"/>
              </w:rPr>
              <w:t>ICD-9</w:t>
            </w:r>
          </w:p>
        </w:tc>
        <w:tc>
          <w:tcPr>
            <w:tcW w:w="2013" w:type="dxa"/>
          </w:tcPr>
          <w:p w14:paraId="39D5F6AC" w14:textId="505D3963" w:rsidR="006B7B92" w:rsidRPr="00472509" w:rsidRDefault="006B7B92" w:rsidP="004112E7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509">
              <w:rPr>
                <w:rFonts w:ascii="Times New Roman" w:eastAsia="Arial" w:hAnsi="Times New Roman"/>
                <w:b/>
                <w:bCs/>
                <w:color w:val="000000"/>
                <w:sz w:val="22"/>
                <w:szCs w:val="22"/>
                <w:lang w:bidi="pl-PL"/>
              </w:rPr>
              <w:t>Nazwa świadczenia gwarantowanego</w:t>
            </w:r>
          </w:p>
        </w:tc>
        <w:tc>
          <w:tcPr>
            <w:tcW w:w="5513" w:type="dxa"/>
            <w:gridSpan w:val="2"/>
          </w:tcPr>
          <w:p w14:paraId="72DE4A55" w14:textId="77777777" w:rsidR="006B7B92" w:rsidRPr="00472509" w:rsidRDefault="006B7B92" w:rsidP="006B7B92">
            <w:pPr>
              <w:pStyle w:val="Akapitzlist"/>
              <w:ind w:left="0"/>
              <w:jc w:val="center"/>
              <w:rPr>
                <w:rFonts w:ascii="Times New Roman" w:eastAsia="Arial" w:hAnsi="Times New Roman"/>
                <w:color w:val="000000"/>
                <w:sz w:val="22"/>
                <w:szCs w:val="22"/>
                <w:lang w:bidi="pl-PL"/>
              </w:rPr>
            </w:pPr>
          </w:p>
          <w:p w14:paraId="1DA2E625" w14:textId="1FD96AAE" w:rsidR="006B7B92" w:rsidRPr="00472509" w:rsidRDefault="006B7B92" w:rsidP="006B7B9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509">
              <w:rPr>
                <w:rFonts w:ascii="Times New Roman" w:eastAsia="Arial" w:hAnsi="Times New Roman"/>
                <w:b/>
                <w:bCs/>
                <w:color w:val="000000"/>
                <w:sz w:val="22"/>
                <w:szCs w:val="22"/>
                <w:lang w:bidi="pl-PL"/>
              </w:rPr>
              <w:t>Warunki realizacji świadczeń</w:t>
            </w:r>
          </w:p>
        </w:tc>
      </w:tr>
      <w:tr w:rsidR="007B710B" w:rsidRPr="00472509" w14:paraId="78B769FE" w14:textId="77777777" w:rsidTr="007B710B">
        <w:tc>
          <w:tcPr>
            <w:tcW w:w="546" w:type="dxa"/>
            <w:vMerge w:val="restart"/>
          </w:tcPr>
          <w:p w14:paraId="4C201DDB" w14:textId="298736BF" w:rsidR="007B710B" w:rsidRPr="00472509" w:rsidRDefault="007B710B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E32A7">
              <w:rPr>
                <w:rFonts w:ascii="Times New Roman" w:eastAsia="Arial" w:hAnsi="Times New Roman"/>
                <w:sz w:val="22"/>
                <w:szCs w:val="22"/>
                <w:lang w:bidi="pl-PL"/>
              </w:rPr>
              <w:t>28</w:t>
            </w:r>
          </w:p>
        </w:tc>
        <w:tc>
          <w:tcPr>
            <w:tcW w:w="694" w:type="dxa"/>
            <w:vMerge w:val="restart"/>
          </w:tcPr>
          <w:p w14:paraId="5222F5DE" w14:textId="77777777" w:rsidR="007B710B" w:rsidRPr="00472509" w:rsidRDefault="007B710B" w:rsidP="006B7B92">
            <w:pPr>
              <w:widowControl w:val="0"/>
              <w:spacing w:after="60" w:line="180" w:lineRule="exact"/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</w:pPr>
            <w:r w:rsidRPr="00472509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>brak</w:t>
            </w:r>
          </w:p>
          <w:p w14:paraId="07264543" w14:textId="223F16B9" w:rsidR="007B710B" w:rsidRPr="00472509" w:rsidRDefault="007B710B" w:rsidP="006B7B92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72509">
              <w:rPr>
                <w:rFonts w:ascii="Times New Roman" w:eastAsia="Arial" w:hAnsi="Times New Roman"/>
                <w:color w:val="000000"/>
                <w:sz w:val="22"/>
                <w:szCs w:val="22"/>
                <w:lang w:bidi="pl-PL"/>
              </w:rPr>
              <w:t>kodu</w:t>
            </w:r>
          </w:p>
        </w:tc>
        <w:tc>
          <w:tcPr>
            <w:tcW w:w="2013" w:type="dxa"/>
            <w:vMerge w:val="restart"/>
          </w:tcPr>
          <w:p w14:paraId="36438316" w14:textId="5302638B" w:rsidR="007B710B" w:rsidRPr="00472509" w:rsidRDefault="007B710B" w:rsidP="00C97752">
            <w:pPr>
              <w:widowControl w:val="0"/>
              <w:spacing w:line="264" w:lineRule="exact"/>
              <w:rPr>
                <w:rFonts w:ascii="Times New Roman" w:eastAsia="Arial" w:hAnsi="Times New Roman" w:cs="Times New Roman"/>
                <w:b/>
                <w:bCs/>
                <w:color w:val="000000"/>
                <w:lang w:eastAsia="pl-PL" w:bidi="pl-PL"/>
              </w:rPr>
            </w:pPr>
            <w:r w:rsidRPr="00472509">
              <w:rPr>
                <w:rFonts w:ascii="Times New Roman" w:eastAsia="Arial" w:hAnsi="Times New Roman" w:cs="Times New Roman"/>
                <w:b/>
                <w:bCs/>
                <w:color w:val="000000"/>
                <w:lang w:eastAsia="pl-PL" w:bidi="pl-PL"/>
              </w:rPr>
              <w:t>Skazy krwotoczne - diagnostyka</w:t>
            </w:r>
          </w:p>
          <w:p w14:paraId="623BC1A0" w14:textId="5708A8C0" w:rsidR="007B710B" w:rsidRPr="00472509" w:rsidRDefault="007B710B" w:rsidP="006B7B92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72509">
              <w:rPr>
                <w:rFonts w:ascii="Times New Roman" w:eastAsia="Arial" w:hAnsi="Times New Roman"/>
                <w:b/>
                <w:bCs/>
                <w:color w:val="000000"/>
                <w:sz w:val="22"/>
                <w:szCs w:val="22"/>
                <w:lang w:bidi="pl-PL"/>
              </w:rPr>
              <w:t>podstawowa</w:t>
            </w:r>
          </w:p>
        </w:tc>
        <w:tc>
          <w:tcPr>
            <w:tcW w:w="1570" w:type="dxa"/>
          </w:tcPr>
          <w:p w14:paraId="2980105C" w14:textId="268FC766" w:rsidR="007B710B" w:rsidRPr="00472509" w:rsidRDefault="007B710B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72509">
              <w:rPr>
                <w:rFonts w:ascii="Times New Roman" w:eastAsia="Arial" w:hAnsi="Times New Roman"/>
                <w:color w:val="000000"/>
                <w:sz w:val="22"/>
                <w:szCs w:val="22"/>
                <w:lang w:bidi="pl-PL"/>
              </w:rPr>
              <w:t>Wymagania formalne</w:t>
            </w:r>
          </w:p>
        </w:tc>
        <w:tc>
          <w:tcPr>
            <w:tcW w:w="3943" w:type="dxa"/>
          </w:tcPr>
          <w:p w14:paraId="31006F37" w14:textId="33931990" w:rsidR="007B710B" w:rsidRPr="00472509" w:rsidRDefault="007B710B" w:rsidP="00415D25">
            <w:pPr>
              <w:pStyle w:val="Akapitzli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2509">
              <w:rPr>
                <w:rFonts w:ascii="Times New Roman" w:eastAsia="Arial" w:hAnsi="Times New Roman"/>
                <w:color w:val="000000"/>
                <w:sz w:val="22"/>
                <w:szCs w:val="22"/>
                <w:lang w:bidi="pl-PL"/>
              </w:rPr>
              <w:t>Właściwe dla realizacji świadczenia porada specjalistyczna - hematologia lub porada specjalistyczna - onkologia i</w:t>
            </w:r>
            <w:r w:rsidR="00472509" w:rsidRPr="00472509">
              <w:rPr>
                <w:rFonts w:ascii="Times New Roman" w:eastAsia="Arial" w:hAnsi="Times New Roman"/>
                <w:color w:val="000000"/>
                <w:sz w:val="22"/>
                <w:szCs w:val="22"/>
                <w:lang w:bidi="pl-PL"/>
              </w:rPr>
              <w:t> </w:t>
            </w:r>
            <w:r w:rsidRPr="00472509">
              <w:rPr>
                <w:rFonts w:ascii="Times New Roman" w:eastAsia="Arial" w:hAnsi="Times New Roman"/>
                <w:color w:val="000000"/>
                <w:sz w:val="22"/>
                <w:szCs w:val="22"/>
                <w:lang w:bidi="pl-PL"/>
              </w:rPr>
              <w:t>hematologia dziecięca</w:t>
            </w:r>
            <w:r w:rsidR="0040666A">
              <w:rPr>
                <w:rFonts w:ascii="Times New Roman" w:eastAsia="Arial" w:hAnsi="Times New Roman"/>
                <w:color w:val="000000"/>
                <w:sz w:val="22"/>
                <w:szCs w:val="22"/>
                <w:lang w:bidi="pl-PL"/>
              </w:rPr>
              <w:t>.</w:t>
            </w:r>
          </w:p>
        </w:tc>
      </w:tr>
      <w:tr w:rsidR="007B710B" w:rsidRPr="00472509" w14:paraId="105DAC6D" w14:textId="77777777" w:rsidTr="007B710B">
        <w:tc>
          <w:tcPr>
            <w:tcW w:w="546" w:type="dxa"/>
            <w:vMerge/>
          </w:tcPr>
          <w:p w14:paraId="2F6A2D63" w14:textId="77777777" w:rsidR="007B710B" w:rsidRPr="00472509" w:rsidRDefault="007B710B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" w:type="dxa"/>
            <w:vMerge/>
          </w:tcPr>
          <w:p w14:paraId="175BE909" w14:textId="77777777" w:rsidR="007B710B" w:rsidRPr="00472509" w:rsidRDefault="007B710B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14:paraId="3C07CF58" w14:textId="77777777" w:rsidR="007B710B" w:rsidRPr="00472509" w:rsidRDefault="007B710B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14:paraId="12AA2AFA" w14:textId="6F92E00E" w:rsidR="007B710B" w:rsidRPr="00472509" w:rsidRDefault="007B710B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72509">
              <w:rPr>
                <w:rFonts w:ascii="Times New Roman" w:eastAsia="Arial" w:hAnsi="Times New Roman"/>
                <w:color w:val="000000"/>
                <w:sz w:val="22"/>
                <w:szCs w:val="22"/>
                <w:lang w:bidi="pl-PL"/>
              </w:rPr>
              <w:t>Warunki kwalifikacji do świadczenia</w:t>
            </w:r>
          </w:p>
        </w:tc>
        <w:tc>
          <w:tcPr>
            <w:tcW w:w="3943" w:type="dxa"/>
          </w:tcPr>
          <w:p w14:paraId="5A618104" w14:textId="77777777" w:rsidR="007B710B" w:rsidRPr="00472509" w:rsidRDefault="007B710B" w:rsidP="006B7B92">
            <w:pPr>
              <w:widowControl w:val="0"/>
              <w:spacing w:line="264" w:lineRule="exact"/>
              <w:ind w:left="20"/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</w:pPr>
            <w:r w:rsidRPr="00472509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>Do świadczenia kwalifikują się osoby niezależnie od wieku z podejrzeniem lub rozpoznaniem następujących chorób:</w:t>
            </w:r>
          </w:p>
          <w:p w14:paraId="699F620C" w14:textId="77777777" w:rsidR="007B710B" w:rsidRPr="00472509" w:rsidRDefault="007B710B" w:rsidP="00B41393">
            <w:pPr>
              <w:widowControl w:val="0"/>
              <w:numPr>
                <w:ilvl w:val="0"/>
                <w:numId w:val="1"/>
              </w:numPr>
              <w:tabs>
                <w:tab w:val="left" w:pos="336"/>
              </w:tabs>
              <w:spacing w:line="264" w:lineRule="exact"/>
              <w:ind w:left="300" w:hanging="284"/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</w:pPr>
            <w:r w:rsidRPr="00472509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>D66 Dziedziczny niedobór czynnika VIII;</w:t>
            </w:r>
          </w:p>
          <w:p w14:paraId="22816045" w14:textId="77777777" w:rsidR="007B710B" w:rsidRPr="00472509" w:rsidRDefault="007B710B" w:rsidP="00B41393">
            <w:pPr>
              <w:widowControl w:val="0"/>
              <w:numPr>
                <w:ilvl w:val="0"/>
                <w:numId w:val="1"/>
              </w:numPr>
              <w:tabs>
                <w:tab w:val="left" w:pos="355"/>
              </w:tabs>
              <w:spacing w:line="264" w:lineRule="exact"/>
              <w:ind w:left="300" w:hanging="284"/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</w:pPr>
            <w:r w:rsidRPr="00472509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>D67 Dziedziczny niedobór czynnika IX;</w:t>
            </w:r>
          </w:p>
          <w:p w14:paraId="5856FED9" w14:textId="77777777" w:rsidR="007B710B" w:rsidRPr="00472509" w:rsidRDefault="007B710B" w:rsidP="00B41393">
            <w:pPr>
              <w:widowControl w:val="0"/>
              <w:numPr>
                <w:ilvl w:val="0"/>
                <w:numId w:val="1"/>
              </w:numPr>
              <w:tabs>
                <w:tab w:val="left" w:pos="350"/>
              </w:tabs>
              <w:spacing w:line="264" w:lineRule="exact"/>
              <w:ind w:left="300" w:hanging="284"/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</w:pPr>
            <w:r w:rsidRPr="00472509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 xml:space="preserve">D68.0 Choroba </w:t>
            </w:r>
            <w:r w:rsidRPr="00B41393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 xml:space="preserve">von </w:t>
            </w:r>
            <w:proofErr w:type="spellStart"/>
            <w:r w:rsidRPr="00472509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>Willebranda</w:t>
            </w:r>
            <w:proofErr w:type="spellEnd"/>
            <w:r w:rsidRPr="00472509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>;</w:t>
            </w:r>
          </w:p>
          <w:p w14:paraId="1C7BA520" w14:textId="77777777" w:rsidR="007B710B" w:rsidRPr="00472509" w:rsidRDefault="007B710B" w:rsidP="00B41393">
            <w:pPr>
              <w:widowControl w:val="0"/>
              <w:numPr>
                <w:ilvl w:val="0"/>
                <w:numId w:val="1"/>
              </w:numPr>
              <w:tabs>
                <w:tab w:val="left" w:pos="355"/>
              </w:tabs>
              <w:spacing w:line="264" w:lineRule="exact"/>
              <w:ind w:left="300" w:hanging="284"/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</w:pPr>
            <w:r w:rsidRPr="00472509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>D68.1 Dziedziczny niedobór czynnika XI;</w:t>
            </w:r>
          </w:p>
          <w:p w14:paraId="4E7A6B61" w14:textId="77777777" w:rsidR="007B710B" w:rsidRPr="00472509" w:rsidRDefault="007B710B" w:rsidP="00B41393">
            <w:pPr>
              <w:widowControl w:val="0"/>
              <w:numPr>
                <w:ilvl w:val="0"/>
                <w:numId w:val="1"/>
              </w:numPr>
              <w:tabs>
                <w:tab w:val="left" w:pos="336"/>
              </w:tabs>
              <w:spacing w:line="264" w:lineRule="exact"/>
              <w:ind w:left="300" w:hanging="284"/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</w:pPr>
            <w:r w:rsidRPr="00472509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>D68.2 Dziedziczny niedobór innych czynników krzepnięcia;</w:t>
            </w:r>
          </w:p>
          <w:p w14:paraId="49764F44" w14:textId="77777777" w:rsidR="007B710B" w:rsidRPr="00472509" w:rsidRDefault="007B710B" w:rsidP="00B41393">
            <w:pPr>
              <w:widowControl w:val="0"/>
              <w:numPr>
                <w:ilvl w:val="0"/>
                <w:numId w:val="1"/>
              </w:numPr>
              <w:tabs>
                <w:tab w:val="left" w:pos="336"/>
              </w:tabs>
              <w:spacing w:line="264" w:lineRule="exact"/>
              <w:ind w:left="300" w:hanging="284"/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</w:pPr>
            <w:r w:rsidRPr="00472509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>D68.3 Skazy krwotoczne zależne od obecności antykoagulantów krążących;</w:t>
            </w:r>
          </w:p>
          <w:p w14:paraId="5ACBB42D" w14:textId="77777777" w:rsidR="007B710B" w:rsidRPr="00472509" w:rsidRDefault="007B710B" w:rsidP="00B41393">
            <w:pPr>
              <w:widowControl w:val="0"/>
              <w:numPr>
                <w:ilvl w:val="0"/>
                <w:numId w:val="1"/>
              </w:numPr>
              <w:tabs>
                <w:tab w:val="left" w:pos="355"/>
              </w:tabs>
              <w:spacing w:line="264" w:lineRule="exact"/>
              <w:ind w:left="300" w:hanging="284"/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</w:pPr>
            <w:r w:rsidRPr="00472509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>D68.4 Nabyty niedobór czynników krzepnięcia;</w:t>
            </w:r>
          </w:p>
          <w:p w14:paraId="53CBFF55" w14:textId="77777777" w:rsidR="007B710B" w:rsidRPr="00472509" w:rsidRDefault="007B710B" w:rsidP="00B41393">
            <w:pPr>
              <w:widowControl w:val="0"/>
              <w:numPr>
                <w:ilvl w:val="0"/>
                <w:numId w:val="1"/>
              </w:numPr>
              <w:tabs>
                <w:tab w:val="left" w:pos="350"/>
              </w:tabs>
              <w:spacing w:line="264" w:lineRule="exact"/>
              <w:ind w:left="300" w:hanging="284"/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</w:pPr>
            <w:r w:rsidRPr="00472509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>D68.8 Inne określone zaburzenia krzepnięcia;</w:t>
            </w:r>
          </w:p>
          <w:p w14:paraId="540F49AD" w14:textId="77777777" w:rsidR="007B710B" w:rsidRPr="00472509" w:rsidRDefault="007B710B" w:rsidP="00B41393">
            <w:pPr>
              <w:widowControl w:val="0"/>
              <w:numPr>
                <w:ilvl w:val="0"/>
                <w:numId w:val="1"/>
              </w:numPr>
              <w:tabs>
                <w:tab w:val="left" w:pos="350"/>
              </w:tabs>
              <w:spacing w:line="264" w:lineRule="exact"/>
              <w:ind w:left="300" w:hanging="284"/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</w:pPr>
            <w:r w:rsidRPr="00472509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>D68.9 Zaburzenie krzepnięcia, nieokreślone;</w:t>
            </w:r>
          </w:p>
          <w:p w14:paraId="698A5DF8" w14:textId="4B91563C" w:rsidR="007B710B" w:rsidRPr="00472509" w:rsidRDefault="007B710B" w:rsidP="00B41393">
            <w:pPr>
              <w:widowControl w:val="0"/>
              <w:numPr>
                <w:ilvl w:val="0"/>
                <w:numId w:val="1"/>
              </w:numPr>
              <w:tabs>
                <w:tab w:val="left" w:pos="336"/>
              </w:tabs>
              <w:spacing w:line="264" w:lineRule="exact"/>
              <w:ind w:left="300" w:hanging="284"/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</w:pPr>
            <w:r w:rsidRPr="00472509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 xml:space="preserve"> D69.0 Plamica alergiczna;</w:t>
            </w:r>
          </w:p>
          <w:p w14:paraId="7C43D10D" w14:textId="21A61138" w:rsidR="007B710B" w:rsidRPr="00472509" w:rsidRDefault="007B710B" w:rsidP="00B41393">
            <w:pPr>
              <w:widowControl w:val="0"/>
              <w:numPr>
                <w:ilvl w:val="0"/>
                <w:numId w:val="1"/>
              </w:numPr>
              <w:tabs>
                <w:tab w:val="left" w:pos="336"/>
              </w:tabs>
              <w:spacing w:line="264" w:lineRule="exact"/>
              <w:ind w:left="300" w:hanging="284"/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</w:pPr>
            <w:r w:rsidRPr="00472509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 xml:space="preserve"> D69.1 Jakościowe defekty płytek krwi;</w:t>
            </w:r>
          </w:p>
          <w:p w14:paraId="50B7D762" w14:textId="7AEF4783" w:rsidR="007B710B" w:rsidRPr="00472509" w:rsidRDefault="007B710B" w:rsidP="00B41393">
            <w:pPr>
              <w:widowControl w:val="0"/>
              <w:numPr>
                <w:ilvl w:val="0"/>
                <w:numId w:val="1"/>
              </w:numPr>
              <w:tabs>
                <w:tab w:val="left" w:pos="336"/>
              </w:tabs>
              <w:spacing w:line="264" w:lineRule="exact"/>
              <w:ind w:left="300" w:hanging="284"/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</w:pPr>
            <w:r w:rsidRPr="00472509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 xml:space="preserve"> D69.3 Samoistna plamica małopłytkowa;</w:t>
            </w:r>
          </w:p>
          <w:p w14:paraId="37CEA797" w14:textId="4897794E" w:rsidR="007B710B" w:rsidRPr="00472509" w:rsidRDefault="007B710B" w:rsidP="00B41393">
            <w:pPr>
              <w:widowControl w:val="0"/>
              <w:numPr>
                <w:ilvl w:val="0"/>
                <w:numId w:val="1"/>
              </w:numPr>
              <w:tabs>
                <w:tab w:val="left" w:pos="336"/>
              </w:tabs>
              <w:spacing w:line="264" w:lineRule="exact"/>
              <w:ind w:left="300" w:hanging="284"/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</w:pPr>
            <w:r w:rsidRPr="00472509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 xml:space="preserve"> D69.4 Inna pierwotna małopłytkowość;</w:t>
            </w:r>
          </w:p>
          <w:p w14:paraId="0E000F4B" w14:textId="761583F8" w:rsidR="007B710B" w:rsidRPr="00472509" w:rsidRDefault="007B710B" w:rsidP="00B41393">
            <w:pPr>
              <w:widowControl w:val="0"/>
              <w:numPr>
                <w:ilvl w:val="0"/>
                <w:numId w:val="1"/>
              </w:numPr>
              <w:tabs>
                <w:tab w:val="left" w:pos="336"/>
              </w:tabs>
              <w:spacing w:line="264" w:lineRule="exact"/>
              <w:ind w:left="300" w:hanging="284"/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</w:pPr>
            <w:r w:rsidRPr="00472509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 xml:space="preserve"> D69.8 Inne określone skazy krwotoczne;</w:t>
            </w:r>
          </w:p>
          <w:p w14:paraId="33577601" w14:textId="3274AABE" w:rsidR="007B710B" w:rsidRPr="00472509" w:rsidRDefault="007B710B" w:rsidP="00B41393">
            <w:pPr>
              <w:widowControl w:val="0"/>
              <w:numPr>
                <w:ilvl w:val="0"/>
                <w:numId w:val="1"/>
              </w:numPr>
              <w:tabs>
                <w:tab w:val="left" w:pos="336"/>
              </w:tabs>
              <w:spacing w:line="264" w:lineRule="exact"/>
              <w:ind w:left="300" w:hanging="284"/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</w:pPr>
            <w:r w:rsidRPr="00472509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 xml:space="preserve"> D69.9 Skaza krwotoczna, nieokreślona;</w:t>
            </w:r>
          </w:p>
          <w:p w14:paraId="253F81A7" w14:textId="40C7195C" w:rsidR="007B710B" w:rsidRPr="00472509" w:rsidRDefault="007B710B" w:rsidP="00B41393">
            <w:pPr>
              <w:widowControl w:val="0"/>
              <w:numPr>
                <w:ilvl w:val="0"/>
                <w:numId w:val="1"/>
              </w:numPr>
              <w:tabs>
                <w:tab w:val="left" w:pos="336"/>
              </w:tabs>
              <w:spacing w:line="264" w:lineRule="exact"/>
              <w:ind w:left="300" w:hanging="284"/>
              <w:rPr>
                <w:rFonts w:ascii="Times New Roman" w:hAnsi="Times New Roman" w:cs="Times New Roman"/>
              </w:rPr>
            </w:pPr>
            <w:r w:rsidRPr="00472509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 xml:space="preserve"> M31.1 Zakrzepowa </w:t>
            </w:r>
            <w:proofErr w:type="spellStart"/>
            <w:r w:rsidRPr="00472509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>mikroangiopatia</w:t>
            </w:r>
            <w:proofErr w:type="spellEnd"/>
            <w:r w:rsidRPr="00472509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>.</w:t>
            </w:r>
          </w:p>
        </w:tc>
      </w:tr>
      <w:tr w:rsidR="007B710B" w:rsidRPr="00472509" w14:paraId="604F5700" w14:textId="77777777" w:rsidTr="007B710B">
        <w:tc>
          <w:tcPr>
            <w:tcW w:w="546" w:type="dxa"/>
            <w:vMerge/>
          </w:tcPr>
          <w:p w14:paraId="74AC9362" w14:textId="77777777" w:rsidR="007B710B" w:rsidRPr="00472509" w:rsidRDefault="007B710B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" w:type="dxa"/>
            <w:vMerge/>
          </w:tcPr>
          <w:p w14:paraId="1B9F02E0" w14:textId="77777777" w:rsidR="007B710B" w:rsidRPr="00472509" w:rsidRDefault="007B710B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14:paraId="3E3E10FC" w14:textId="77777777" w:rsidR="007B710B" w:rsidRPr="00472509" w:rsidRDefault="007B710B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14:paraId="6E1E6391" w14:textId="144F8AE6" w:rsidR="007B710B" w:rsidRPr="00472509" w:rsidRDefault="007B710B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72509">
              <w:rPr>
                <w:rFonts w:ascii="Times New Roman" w:eastAsia="Arial" w:hAnsi="Times New Roman"/>
                <w:color w:val="000000"/>
                <w:sz w:val="22"/>
                <w:szCs w:val="22"/>
                <w:lang w:bidi="pl-PL"/>
              </w:rPr>
              <w:t>Zakres świadczenia</w:t>
            </w:r>
          </w:p>
        </w:tc>
        <w:tc>
          <w:tcPr>
            <w:tcW w:w="3943" w:type="dxa"/>
          </w:tcPr>
          <w:p w14:paraId="7772A908" w14:textId="4C02B8A9" w:rsidR="007B710B" w:rsidRPr="00472509" w:rsidRDefault="007B710B" w:rsidP="00415D25">
            <w:pPr>
              <w:widowControl w:val="0"/>
              <w:spacing w:line="264" w:lineRule="exact"/>
              <w:ind w:left="20"/>
              <w:jc w:val="both"/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</w:pPr>
            <w:r w:rsidRPr="00472509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>Diagnostyka podstawowa skaz krwotocznych ma umożliwić rozpoznanie większości przypadków osoczowych skaz krwotocznych</w:t>
            </w:r>
            <w:r w:rsidR="0040666A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>,</w:t>
            </w:r>
            <w:r w:rsidRPr="00472509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 xml:space="preserve"> w tym skaz łagodnych przebiegających skąpo objawowo oraz </w:t>
            </w:r>
            <w:r w:rsidRPr="00472509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lastRenderedPageBreak/>
              <w:t>wykluczyć skazę krwotoczną u osób z</w:t>
            </w:r>
            <w:r w:rsidR="00472509" w:rsidRPr="00472509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> </w:t>
            </w:r>
            <w:r w:rsidRPr="00472509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>odchyleniami w przesiewowych testach układu hemostazy bez znaczącego wywiadu klinicznego.</w:t>
            </w:r>
          </w:p>
          <w:p w14:paraId="04CB81C9" w14:textId="77777777" w:rsidR="007B710B" w:rsidRPr="00472509" w:rsidRDefault="007B710B" w:rsidP="006B7B92">
            <w:pPr>
              <w:widowControl w:val="0"/>
              <w:spacing w:line="264" w:lineRule="exact"/>
              <w:jc w:val="both"/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</w:pPr>
            <w:r w:rsidRPr="00472509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>Świadczenie obejmuje:</w:t>
            </w:r>
          </w:p>
          <w:p w14:paraId="0E3EA276" w14:textId="77777777" w:rsidR="007B710B" w:rsidRPr="00472509" w:rsidRDefault="007B710B" w:rsidP="0040666A">
            <w:pPr>
              <w:widowControl w:val="0"/>
              <w:numPr>
                <w:ilvl w:val="0"/>
                <w:numId w:val="2"/>
              </w:numPr>
              <w:tabs>
                <w:tab w:val="left" w:pos="356"/>
              </w:tabs>
              <w:spacing w:line="264" w:lineRule="exact"/>
              <w:ind w:left="300" w:hanging="300"/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</w:pPr>
            <w:r w:rsidRPr="00472509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>porady lekarskie, stanowiące cykl następujących zdarzeń:</w:t>
            </w:r>
          </w:p>
          <w:p w14:paraId="13EB4350" w14:textId="77777777" w:rsidR="007B710B" w:rsidRPr="00472509" w:rsidRDefault="007B710B" w:rsidP="00B41393">
            <w:pPr>
              <w:widowControl w:val="0"/>
              <w:numPr>
                <w:ilvl w:val="0"/>
                <w:numId w:val="3"/>
              </w:numPr>
              <w:tabs>
                <w:tab w:val="left" w:pos="442"/>
              </w:tabs>
              <w:spacing w:line="264" w:lineRule="exact"/>
              <w:ind w:left="583" w:hanging="283"/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</w:pPr>
            <w:r w:rsidRPr="00472509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>przeprowadzenie wywiadu, w tym wywiadów rodzinnych,</w:t>
            </w:r>
          </w:p>
          <w:p w14:paraId="4382219D" w14:textId="77777777" w:rsidR="007B710B" w:rsidRPr="00472509" w:rsidRDefault="007B710B" w:rsidP="00B41393">
            <w:pPr>
              <w:widowControl w:val="0"/>
              <w:numPr>
                <w:ilvl w:val="0"/>
                <w:numId w:val="3"/>
              </w:numPr>
              <w:tabs>
                <w:tab w:val="left" w:pos="442"/>
              </w:tabs>
              <w:spacing w:line="264" w:lineRule="exact"/>
              <w:ind w:left="583" w:hanging="283"/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</w:pPr>
            <w:r w:rsidRPr="00472509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>badanie przedmiotowe,</w:t>
            </w:r>
          </w:p>
          <w:p w14:paraId="72505DCC" w14:textId="2728E8C6" w:rsidR="007B710B" w:rsidRPr="00472509" w:rsidRDefault="007B710B" w:rsidP="00B41393">
            <w:pPr>
              <w:widowControl w:val="0"/>
              <w:numPr>
                <w:ilvl w:val="0"/>
                <w:numId w:val="3"/>
              </w:numPr>
              <w:tabs>
                <w:tab w:val="left" w:pos="442"/>
              </w:tabs>
              <w:spacing w:line="264" w:lineRule="exact"/>
              <w:ind w:left="583" w:hanging="283"/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</w:pPr>
            <w:r w:rsidRPr="00472509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>skierowanie na niezbędne badania spośród wskazanych w</w:t>
            </w:r>
            <w:r w:rsidR="0040666A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> </w:t>
            </w:r>
            <w:r w:rsidRPr="00472509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>podstawowym panelu badań diagnostycznych,</w:t>
            </w:r>
          </w:p>
          <w:p w14:paraId="102B4C2E" w14:textId="77777777" w:rsidR="007B710B" w:rsidRPr="00472509" w:rsidRDefault="007B710B" w:rsidP="00B41393">
            <w:pPr>
              <w:widowControl w:val="0"/>
              <w:numPr>
                <w:ilvl w:val="0"/>
                <w:numId w:val="3"/>
              </w:numPr>
              <w:tabs>
                <w:tab w:val="left" w:pos="442"/>
              </w:tabs>
              <w:spacing w:line="264" w:lineRule="exact"/>
              <w:ind w:left="583" w:hanging="283"/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</w:pPr>
            <w:r w:rsidRPr="00472509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>ocenę wyników przeprowadzonych badań i postawienie rozpoznania,</w:t>
            </w:r>
          </w:p>
          <w:p w14:paraId="681637EE" w14:textId="6776A9A7" w:rsidR="007B710B" w:rsidRPr="00472509" w:rsidRDefault="007B710B" w:rsidP="00B41393">
            <w:pPr>
              <w:widowControl w:val="0"/>
              <w:numPr>
                <w:ilvl w:val="0"/>
                <w:numId w:val="3"/>
              </w:numPr>
              <w:tabs>
                <w:tab w:val="left" w:pos="442"/>
              </w:tabs>
              <w:spacing w:line="264" w:lineRule="exact"/>
              <w:ind w:left="583" w:hanging="283"/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</w:pPr>
            <w:r w:rsidRPr="00472509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>podjęcie decyzji dotyczącej dalszego postępowania, w tym: ustalenie leczenia hemostatycznego u chorych wymagających leczenia</w:t>
            </w:r>
            <w:r w:rsidR="0040666A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>,</w:t>
            </w:r>
          </w:p>
          <w:p w14:paraId="376CA0A5" w14:textId="4E574E93" w:rsidR="007B710B" w:rsidRPr="00472509" w:rsidRDefault="007B710B" w:rsidP="00B41393">
            <w:pPr>
              <w:widowControl w:val="0"/>
              <w:numPr>
                <w:ilvl w:val="0"/>
                <w:numId w:val="3"/>
              </w:numPr>
              <w:tabs>
                <w:tab w:val="left" w:pos="442"/>
              </w:tabs>
              <w:spacing w:line="264" w:lineRule="exact"/>
              <w:ind w:left="583" w:hanging="283"/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</w:pPr>
            <w:r w:rsidRPr="00472509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>ustalenie optymalnego dawkowania leków hemostatycznych u chorych wymagających leczenia</w:t>
            </w:r>
            <w:r w:rsidR="0040666A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>;</w:t>
            </w:r>
          </w:p>
          <w:p w14:paraId="1EDEB195" w14:textId="33B47826" w:rsidR="007B710B" w:rsidRPr="00472509" w:rsidRDefault="007B710B" w:rsidP="00B41393">
            <w:pPr>
              <w:pStyle w:val="Akapitzlist"/>
              <w:numPr>
                <w:ilvl w:val="0"/>
                <w:numId w:val="2"/>
              </w:numPr>
              <w:tabs>
                <w:tab w:val="left" w:pos="300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72509">
              <w:rPr>
                <w:rFonts w:ascii="Times New Roman" w:eastAsia="Arial" w:hAnsi="Times New Roman"/>
                <w:color w:val="000000"/>
                <w:sz w:val="22"/>
                <w:szCs w:val="22"/>
                <w:lang w:bidi="pl-PL"/>
              </w:rPr>
              <w:t>panel badań do oceny hemostazy.</w:t>
            </w:r>
          </w:p>
        </w:tc>
      </w:tr>
      <w:tr w:rsidR="006B7B92" w:rsidRPr="00472509" w14:paraId="636F4053" w14:textId="77777777" w:rsidTr="007B710B">
        <w:tc>
          <w:tcPr>
            <w:tcW w:w="546" w:type="dxa"/>
          </w:tcPr>
          <w:p w14:paraId="5EC98BD7" w14:textId="77777777" w:rsidR="006B7B92" w:rsidRPr="00472509" w:rsidRDefault="006B7B92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" w:type="dxa"/>
          </w:tcPr>
          <w:p w14:paraId="7506A612" w14:textId="77777777" w:rsidR="006B7B92" w:rsidRPr="00472509" w:rsidRDefault="006B7B92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3" w:type="dxa"/>
          </w:tcPr>
          <w:p w14:paraId="1B1E011E" w14:textId="77777777" w:rsidR="006B7B92" w:rsidRPr="00472509" w:rsidRDefault="006B7B92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14:paraId="691DAA0C" w14:textId="237CE265" w:rsidR="006B7B92" w:rsidRPr="00472509" w:rsidRDefault="00552843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72509">
              <w:rPr>
                <w:rStyle w:val="TeksttreciTimesNewRoman"/>
                <w:rFonts w:eastAsiaTheme="minorEastAsia"/>
                <w:sz w:val="22"/>
                <w:szCs w:val="22"/>
              </w:rPr>
              <w:t>Zapewnienie realizacji badań</w:t>
            </w:r>
          </w:p>
        </w:tc>
        <w:tc>
          <w:tcPr>
            <w:tcW w:w="3943" w:type="dxa"/>
          </w:tcPr>
          <w:p w14:paraId="591E3373" w14:textId="77777777" w:rsidR="00552843" w:rsidRPr="00472509" w:rsidRDefault="00552843" w:rsidP="00B41393">
            <w:pPr>
              <w:pStyle w:val="Teksttreci0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before="0" w:after="0" w:line="264" w:lineRule="exact"/>
              <w:ind w:left="300" w:hanging="2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>Panel badań do oceny hemostazy obejmuje następujące badania:</w:t>
            </w:r>
          </w:p>
          <w:p w14:paraId="76A8B4E4" w14:textId="77777777" w:rsidR="00552843" w:rsidRPr="00B41393" w:rsidRDefault="00552843" w:rsidP="00B41393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336"/>
                <w:tab w:val="left" w:pos="442"/>
                <w:tab w:val="left" w:pos="583"/>
              </w:tabs>
              <w:spacing w:before="0" w:after="0" w:line="264" w:lineRule="exact"/>
              <w:ind w:firstLine="300"/>
              <w:rPr>
                <w:rStyle w:val="TeksttreciTimesNewRoman"/>
                <w:rFonts w:eastAsia="Arial"/>
                <w:sz w:val="22"/>
                <w:szCs w:val="22"/>
              </w:rPr>
            </w:pP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>płytki krwi - liczba;</w:t>
            </w:r>
          </w:p>
          <w:p w14:paraId="0FFE67B8" w14:textId="77777777" w:rsidR="00C97752" w:rsidRPr="00B41393" w:rsidRDefault="00552843" w:rsidP="00B41393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355"/>
                <w:tab w:val="left" w:pos="442"/>
                <w:tab w:val="left" w:pos="583"/>
              </w:tabs>
              <w:spacing w:before="0" w:after="0" w:line="264" w:lineRule="exact"/>
              <w:ind w:firstLine="300"/>
              <w:rPr>
                <w:rStyle w:val="TeksttreciTimesNewRoman"/>
                <w:rFonts w:eastAsia="Arial"/>
                <w:sz w:val="22"/>
                <w:szCs w:val="22"/>
              </w:rPr>
            </w:pP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>płytki krwi - czas okluzji;</w:t>
            </w:r>
          </w:p>
          <w:p w14:paraId="7CD82FA6" w14:textId="1897BB70" w:rsidR="00552843" w:rsidRPr="00472509" w:rsidRDefault="00552843" w:rsidP="00B41393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355"/>
                <w:tab w:val="left" w:pos="442"/>
                <w:tab w:val="left" w:pos="583"/>
              </w:tabs>
              <w:spacing w:before="0" w:after="0" w:line="264" w:lineRule="exact"/>
              <w:ind w:left="583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czas </w:t>
            </w:r>
            <w:proofErr w:type="spellStart"/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>protrombinowy</w:t>
            </w:r>
            <w:proofErr w:type="spellEnd"/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 (PT) albo wskaźnik </w:t>
            </w:r>
            <w:proofErr w:type="spellStart"/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>protrombinowy</w:t>
            </w:r>
            <w:proofErr w:type="spellEnd"/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>;</w:t>
            </w:r>
          </w:p>
          <w:p w14:paraId="0CA8FC21" w14:textId="066E2E41" w:rsidR="00552843" w:rsidRPr="00B41393" w:rsidRDefault="00552843" w:rsidP="00B41393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360"/>
                <w:tab w:val="left" w:pos="442"/>
                <w:tab w:val="left" w:pos="583"/>
              </w:tabs>
              <w:spacing w:before="0" w:after="0" w:line="264" w:lineRule="exact"/>
              <w:ind w:left="583" w:hanging="283"/>
              <w:rPr>
                <w:rStyle w:val="TeksttreciTimesNewRoman"/>
                <w:rFonts w:eastAsia="Arial"/>
                <w:sz w:val="22"/>
                <w:szCs w:val="22"/>
              </w:rPr>
            </w:pP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>czas częściowej tromboplastyny po</w:t>
            </w:r>
            <w:r w:rsidR="0040666A">
              <w:rPr>
                <w:rStyle w:val="TeksttreciTimesNewRoman"/>
                <w:rFonts w:eastAsia="Arial"/>
                <w:sz w:val="22"/>
                <w:szCs w:val="22"/>
              </w:rPr>
              <w:t> </w:t>
            </w: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>aktywacji (APTT);</w:t>
            </w:r>
          </w:p>
          <w:p w14:paraId="49DD252D" w14:textId="77777777" w:rsidR="00552843" w:rsidRPr="00B41393" w:rsidRDefault="00552843" w:rsidP="00B41393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350"/>
                <w:tab w:val="left" w:pos="442"/>
                <w:tab w:val="left" w:pos="583"/>
              </w:tabs>
              <w:spacing w:before="0" w:after="0" w:line="264" w:lineRule="exact"/>
              <w:ind w:left="583" w:hanging="283"/>
              <w:rPr>
                <w:rStyle w:val="TeksttreciTimesNewRoman"/>
                <w:rFonts w:eastAsia="Arial"/>
                <w:sz w:val="22"/>
                <w:szCs w:val="22"/>
              </w:rPr>
            </w:pP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>fibrynogen (FIBR);</w:t>
            </w:r>
          </w:p>
          <w:p w14:paraId="43E8091D" w14:textId="77777777" w:rsidR="00552843" w:rsidRPr="00472509" w:rsidRDefault="00552843" w:rsidP="00B41393">
            <w:pPr>
              <w:pStyle w:val="Teksttreci0"/>
              <w:numPr>
                <w:ilvl w:val="0"/>
                <w:numId w:val="5"/>
              </w:numPr>
              <w:shd w:val="clear" w:color="auto" w:fill="auto"/>
              <w:tabs>
                <w:tab w:val="left" w:pos="360"/>
                <w:tab w:val="left" w:pos="442"/>
                <w:tab w:val="left" w:pos="583"/>
              </w:tabs>
              <w:spacing w:before="0" w:after="0" w:line="264" w:lineRule="exact"/>
              <w:ind w:left="583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czas </w:t>
            </w:r>
            <w:proofErr w:type="spellStart"/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>trombinowy</w:t>
            </w:r>
            <w:proofErr w:type="spellEnd"/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 (TT).</w:t>
            </w:r>
          </w:p>
          <w:p w14:paraId="37B2683D" w14:textId="77777777" w:rsidR="00552843" w:rsidRPr="00472509" w:rsidRDefault="00552843" w:rsidP="00B41393">
            <w:pPr>
              <w:pStyle w:val="Teksttreci0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before="0" w:after="0" w:line="264" w:lineRule="exact"/>
              <w:ind w:left="300" w:hanging="2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>Podstawowy panel badań diagnostycznych obejmuje następujące badania:</w:t>
            </w:r>
          </w:p>
          <w:p w14:paraId="5255C9AB" w14:textId="033D601F" w:rsidR="00552843" w:rsidRPr="00472509" w:rsidRDefault="00552843" w:rsidP="00B41393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336"/>
                <w:tab w:val="left" w:pos="442"/>
                <w:tab w:val="left" w:pos="583"/>
              </w:tabs>
              <w:spacing w:before="0" w:after="0" w:line="264" w:lineRule="exact"/>
              <w:ind w:left="583" w:hanging="283"/>
              <w:rPr>
                <w:rStyle w:val="TeksttreciTimesNewRoman"/>
                <w:rFonts w:eastAsia="Arial"/>
                <w:color w:val="auto"/>
                <w:sz w:val="22"/>
                <w:szCs w:val="22"/>
                <w:lang w:eastAsia="en-US" w:bidi="ar-SA"/>
              </w:rPr>
            </w:pP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>morfologia krwi,</w:t>
            </w:r>
            <w:r w:rsidR="00C97752"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 </w:t>
            </w: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>z pełnym</w:t>
            </w:r>
            <w:r w:rsidR="00C97752"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 </w:t>
            </w: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>różnicowaniem</w:t>
            </w:r>
            <w:r w:rsidR="00415D25"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 </w:t>
            </w: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>granulocytów;</w:t>
            </w:r>
          </w:p>
          <w:p w14:paraId="40269956" w14:textId="14C84B1F" w:rsidR="00552843" w:rsidRPr="00B41393" w:rsidRDefault="00552843" w:rsidP="00B41393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  <w:tab w:val="left" w:pos="442"/>
                <w:tab w:val="left" w:pos="583"/>
              </w:tabs>
              <w:spacing w:before="0" w:after="0" w:line="264" w:lineRule="exact"/>
              <w:ind w:left="583" w:hanging="283"/>
              <w:rPr>
                <w:rStyle w:val="TeksttreciTimesNewRoman"/>
                <w:rFonts w:eastAsia="Arial"/>
                <w:sz w:val="22"/>
                <w:szCs w:val="22"/>
              </w:rPr>
            </w:pP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>oznaczenie grupy krwi układu ABO i</w:t>
            </w:r>
            <w:r w:rsidR="00472509">
              <w:rPr>
                <w:rStyle w:val="TeksttreciTimesNewRoman"/>
                <w:rFonts w:eastAsia="Arial"/>
                <w:sz w:val="22"/>
                <w:szCs w:val="22"/>
              </w:rPr>
              <w:t> </w:t>
            </w: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>Rh;</w:t>
            </w:r>
          </w:p>
          <w:p w14:paraId="23D54785" w14:textId="649D30CB" w:rsidR="00552843" w:rsidRPr="00B41393" w:rsidRDefault="00552843" w:rsidP="00B41393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336"/>
                <w:tab w:val="left" w:pos="442"/>
                <w:tab w:val="left" w:pos="583"/>
              </w:tabs>
              <w:spacing w:before="0" w:after="0" w:line="264" w:lineRule="exact"/>
              <w:ind w:left="583" w:hanging="283"/>
              <w:rPr>
                <w:rStyle w:val="TeksttreciTimesNewRoman"/>
                <w:rFonts w:eastAsia="Arial"/>
                <w:sz w:val="22"/>
                <w:szCs w:val="22"/>
              </w:rPr>
            </w:pP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>ocena rozpuszczalności skrzepu w 5-molowym roztworze mocznika;</w:t>
            </w:r>
          </w:p>
          <w:p w14:paraId="48257389" w14:textId="77777777" w:rsidR="00552843" w:rsidRPr="00B41393" w:rsidRDefault="00552843" w:rsidP="00B41393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  <w:tab w:val="left" w:pos="442"/>
                <w:tab w:val="left" w:pos="583"/>
              </w:tabs>
              <w:spacing w:before="0" w:after="0" w:line="264" w:lineRule="exact"/>
              <w:ind w:left="583" w:hanging="283"/>
              <w:rPr>
                <w:rStyle w:val="TeksttreciTimesNewRoman"/>
                <w:rFonts w:eastAsia="Arial"/>
                <w:sz w:val="22"/>
                <w:szCs w:val="22"/>
              </w:rPr>
            </w:pP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czas </w:t>
            </w:r>
            <w:proofErr w:type="spellStart"/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>reptylazowy</w:t>
            </w:r>
            <w:proofErr w:type="spellEnd"/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 (RT);</w:t>
            </w:r>
          </w:p>
          <w:p w14:paraId="5FCE2DC7" w14:textId="77777777" w:rsidR="00552843" w:rsidRPr="00B41393" w:rsidRDefault="00552843" w:rsidP="00B41393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355"/>
                <w:tab w:val="left" w:pos="442"/>
                <w:tab w:val="left" w:pos="583"/>
              </w:tabs>
              <w:spacing w:before="0" w:after="0" w:line="264" w:lineRule="exact"/>
              <w:ind w:left="583" w:hanging="283"/>
              <w:rPr>
                <w:rStyle w:val="TeksttreciTimesNewRoman"/>
                <w:rFonts w:eastAsia="Arial"/>
                <w:sz w:val="22"/>
                <w:szCs w:val="22"/>
              </w:rPr>
            </w:pP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>czynnik krzepnięcia II (FII) - aktywność;</w:t>
            </w:r>
          </w:p>
          <w:p w14:paraId="03BF116D" w14:textId="77777777" w:rsidR="00552843" w:rsidRPr="00B41393" w:rsidRDefault="00552843" w:rsidP="00B41393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  <w:tab w:val="left" w:pos="442"/>
                <w:tab w:val="left" w:pos="583"/>
              </w:tabs>
              <w:spacing w:before="0" w:after="0" w:line="264" w:lineRule="exact"/>
              <w:ind w:left="583" w:hanging="283"/>
              <w:rPr>
                <w:rStyle w:val="TeksttreciTimesNewRoman"/>
                <w:rFonts w:eastAsia="Arial"/>
                <w:sz w:val="22"/>
                <w:szCs w:val="22"/>
              </w:rPr>
            </w:pP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>czynnik krzepnięcia V (FV) - aktywność;</w:t>
            </w:r>
          </w:p>
          <w:p w14:paraId="540C25D0" w14:textId="0F94484E" w:rsidR="00552843" w:rsidRPr="00B41393" w:rsidRDefault="00552843" w:rsidP="00B41393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  <w:tab w:val="left" w:pos="442"/>
                <w:tab w:val="left" w:pos="583"/>
              </w:tabs>
              <w:spacing w:before="0" w:after="0" w:line="264" w:lineRule="exact"/>
              <w:ind w:left="583" w:hanging="283"/>
              <w:rPr>
                <w:rStyle w:val="TeksttreciTimesNewRoman"/>
                <w:rFonts w:eastAsia="Arial"/>
                <w:sz w:val="22"/>
                <w:szCs w:val="22"/>
              </w:rPr>
            </w:pP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czynnik krzepnięcia VII </w:t>
            </w:r>
            <w:r w:rsidRPr="00B41393">
              <w:rPr>
                <w:rStyle w:val="TeksttreciTimesNewRoman"/>
                <w:rFonts w:eastAsia="Arial"/>
                <w:sz w:val="22"/>
                <w:szCs w:val="22"/>
              </w:rPr>
              <w:t xml:space="preserve">(FVII) </w:t>
            </w: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>- aktywność;</w:t>
            </w:r>
          </w:p>
          <w:p w14:paraId="7D0DD5EB" w14:textId="757AEABC" w:rsidR="00D931A9" w:rsidRPr="00B41393" w:rsidRDefault="00552843" w:rsidP="00B41393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  <w:tab w:val="left" w:pos="442"/>
                <w:tab w:val="left" w:pos="583"/>
              </w:tabs>
              <w:spacing w:before="0" w:after="0" w:line="264" w:lineRule="exact"/>
              <w:ind w:left="583" w:hanging="283"/>
              <w:rPr>
                <w:rStyle w:val="TeksttreciTimesNewRoman"/>
                <w:rFonts w:eastAsia="Arial"/>
                <w:sz w:val="22"/>
                <w:szCs w:val="22"/>
              </w:rPr>
            </w:pP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czynnik krzepnięcia VIII </w:t>
            </w:r>
            <w:r w:rsidRPr="00B41393">
              <w:rPr>
                <w:rStyle w:val="TeksttreciTimesNewRoman"/>
                <w:rFonts w:eastAsia="Arial"/>
                <w:sz w:val="22"/>
                <w:szCs w:val="22"/>
              </w:rPr>
              <w:t xml:space="preserve">(FVIII) </w:t>
            </w:r>
            <w:r w:rsidR="00D931A9" w:rsidRPr="00472509">
              <w:rPr>
                <w:rStyle w:val="TeksttreciTimesNewRoman"/>
                <w:rFonts w:eastAsia="Arial"/>
                <w:sz w:val="22"/>
                <w:szCs w:val="22"/>
              </w:rPr>
              <w:t>–</w:t>
            </w:r>
          </w:p>
          <w:p w14:paraId="711384A3" w14:textId="35E71498" w:rsidR="00552843" w:rsidRPr="00B41393" w:rsidRDefault="00552843" w:rsidP="003513F9">
            <w:pPr>
              <w:pStyle w:val="Teksttreci0"/>
              <w:shd w:val="clear" w:color="auto" w:fill="auto"/>
              <w:tabs>
                <w:tab w:val="left" w:pos="360"/>
                <w:tab w:val="left" w:pos="442"/>
                <w:tab w:val="left" w:pos="583"/>
              </w:tabs>
              <w:spacing w:before="0" w:after="0" w:line="264" w:lineRule="exact"/>
              <w:ind w:left="583" w:firstLine="0"/>
              <w:rPr>
                <w:rStyle w:val="TeksttreciTimesNewRoman"/>
                <w:rFonts w:eastAsia="Arial"/>
                <w:sz w:val="22"/>
                <w:szCs w:val="22"/>
              </w:rPr>
            </w:pP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lastRenderedPageBreak/>
              <w:t xml:space="preserve">aktywność (metodą </w:t>
            </w:r>
            <w:proofErr w:type="spellStart"/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>chromogenną</w:t>
            </w:r>
            <w:proofErr w:type="spellEnd"/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>);</w:t>
            </w:r>
          </w:p>
          <w:p w14:paraId="2DDFB144" w14:textId="77777777" w:rsidR="007B710B" w:rsidRPr="00B41393" w:rsidRDefault="00552843" w:rsidP="00B41393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355"/>
                <w:tab w:val="left" w:pos="442"/>
                <w:tab w:val="left" w:pos="583"/>
              </w:tabs>
              <w:spacing w:before="0" w:after="0" w:line="264" w:lineRule="exact"/>
              <w:ind w:left="583" w:hanging="283"/>
              <w:rPr>
                <w:rStyle w:val="TeksttreciTimesNewRoman"/>
                <w:rFonts w:eastAsia="Arial"/>
                <w:sz w:val="22"/>
                <w:szCs w:val="22"/>
              </w:rPr>
            </w:pP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czynnik krzepnięcia VIII </w:t>
            </w:r>
            <w:r w:rsidRPr="00B41393">
              <w:rPr>
                <w:rStyle w:val="TeksttreciTimesNewRoman"/>
                <w:rFonts w:eastAsia="Arial"/>
                <w:sz w:val="22"/>
                <w:szCs w:val="22"/>
              </w:rPr>
              <w:t xml:space="preserve">(FVIII) </w:t>
            </w: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>- aktywność;</w:t>
            </w:r>
          </w:p>
          <w:p w14:paraId="2EA225F9" w14:textId="79A04961" w:rsidR="00552843" w:rsidRPr="00B41393" w:rsidRDefault="007B710B" w:rsidP="00B41393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355"/>
                <w:tab w:val="left" w:pos="442"/>
                <w:tab w:val="left" w:pos="583"/>
              </w:tabs>
              <w:spacing w:before="0" w:after="0" w:line="264" w:lineRule="exact"/>
              <w:ind w:left="583" w:hanging="283"/>
              <w:rPr>
                <w:rStyle w:val="TeksttreciTimesNewRoman"/>
                <w:rFonts w:eastAsia="Arial"/>
                <w:sz w:val="22"/>
                <w:szCs w:val="22"/>
              </w:rPr>
            </w:pP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 </w:t>
            </w:r>
            <w:r w:rsidR="00552843"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czynnik krzepnięcia IX </w:t>
            </w:r>
            <w:r w:rsidR="00552843" w:rsidRPr="00B41393">
              <w:rPr>
                <w:rStyle w:val="TeksttreciTimesNewRoman"/>
                <w:rFonts w:eastAsia="Arial"/>
                <w:sz w:val="22"/>
                <w:szCs w:val="22"/>
              </w:rPr>
              <w:t xml:space="preserve">(FIX) </w:t>
            </w:r>
            <w:r w:rsidR="00552843" w:rsidRPr="00472509">
              <w:rPr>
                <w:rStyle w:val="TeksttreciTimesNewRoman"/>
                <w:rFonts w:eastAsia="Arial"/>
                <w:sz w:val="22"/>
                <w:szCs w:val="22"/>
              </w:rPr>
              <w:t>- aktywność (metodą koagulacyjną jednostopniową);</w:t>
            </w:r>
          </w:p>
          <w:p w14:paraId="7566529D" w14:textId="77777777" w:rsidR="007B710B" w:rsidRPr="00B41393" w:rsidRDefault="007B710B" w:rsidP="00B41393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341"/>
                <w:tab w:val="left" w:pos="442"/>
                <w:tab w:val="left" w:pos="583"/>
              </w:tabs>
              <w:spacing w:before="0" w:after="0" w:line="264" w:lineRule="exact"/>
              <w:ind w:left="583" w:hanging="283"/>
              <w:rPr>
                <w:rStyle w:val="TeksttreciTimesNewRoman"/>
                <w:rFonts w:eastAsia="Arial"/>
                <w:sz w:val="22"/>
                <w:szCs w:val="22"/>
              </w:rPr>
            </w:pP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 </w:t>
            </w:r>
            <w:r w:rsidR="00552843" w:rsidRPr="00472509">
              <w:rPr>
                <w:rStyle w:val="TeksttreciTimesNewRoman"/>
                <w:rFonts w:eastAsia="Arial"/>
                <w:sz w:val="22"/>
                <w:szCs w:val="22"/>
              </w:rPr>
              <w:t>czynnik krzepnięcia X (FX) - aktywność;</w:t>
            </w:r>
          </w:p>
          <w:p w14:paraId="599B41E5" w14:textId="717C53A2" w:rsidR="00552843" w:rsidRPr="00B41393" w:rsidRDefault="007B710B" w:rsidP="00B41393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341"/>
                <w:tab w:val="left" w:pos="442"/>
                <w:tab w:val="left" w:pos="583"/>
              </w:tabs>
              <w:spacing w:before="0" w:after="0" w:line="264" w:lineRule="exact"/>
              <w:ind w:left="583" w:hanging="283"/>
              <w:rPr>
                <w:rStyle w:val="TeksttreciTimesNewRoman"/>
                <w:rFonts w:eastAsia="Arial"/>
                <w:sz w:val="22"/>
                <w:szCs w:val="22"/>
              </w:rPr>
            </w:pP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 </w:t>
            </w:r>
            <w:r w:rsidR="00552843"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czynnik krzepnięcia IX </w:t>
            </w:r>
            <w:r w:rsidR="00552843" w:rsidRPr="00B41393">
              <w:rPr>
                <w:rStyle w:val="TeksttreciTimesNewRoman"/>
                <w:rFonts w:eastAsia="Arial"/>
                <w:sz w:val="22"/>
                <w:szCs w:val="22"/>
              </w:rPr>
              <w:t xml:space="preserve">(FIX) </w:t>
            </w:r>
            <w:r w:rsidR="00552843"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- aktywność (metodą </w:t>
            </w:r>
            <w:proofErr w:type="spellStart"/>
            <w:r w:rsidR="00552843" w:rsidRPr="00472509">
              <w:rPr>
                <w:rStyle w:val="TeksttreciTimesNewRoman"/>
                <w:rFonts w:eastAsia="Arial"/>
                <w:sz w:val="22"/>
                <w:szCs w:val="22"/>
              </w:rPr>
              <w:t>chromogenną</w:t>
            </w:r>
            <w:proofErr w:type="spellEnd"/>
            <w:r w:rsidR="00552843" w:rsidRPr="00472509">
              <w:rPr>
                <w:rStyle w:val="TeksttreciTimesNewRoman"/>
                <w:rFonts w:eastAsia="Arial"/>
                <w:sz w:val="22"/>
                <w:szCs w:val="22"/>
              </w:rPr>
              <w:t>);</w:t>
            </w:r>
          </w:p>
          <w:p w14:paraId="343BDE96" w14:textId="49A15EC5" w:rsidR="00552843" w:rsidRPr="00B41393" w:rsidRDefault="007B710B" w:rsidP="00B41393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341"/>
                <w:tab w:val="left" w:pos="442"/>
                <w:tab w:val="left" w:pos="583"/>
              </w:tabs>
              <w:spacing w:before="0" w:after="0" w:line="264" w:lineRule="exact"/>
              <w:ind w:left="583" w:hanging="283"/>
              <w:rPr>
                <w:rStyle w:val="TeksttreciTimesNewRoman"/>
                <w:rFonts w:eastAsia="Arial"/>
                <w:sz w:val="22"/>
                <w:szCs w:val="22"/>
              </w:rPr>
            </w:pP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 </w:t>
            </w:r>
            <w:r w:rsidR="00552843"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czynnik krzepnięcia XI </w:t>
            </w:r>
            <w:r w:rsidR="00552843" w:rsidRPr="00B41393">
              <w:rPr>
                <w:rStyle w:val="TeksttreciTimesNewRoman"/>
                <w:rFonts w:eastAsia="Arial"/>
                <w:sz w:val="22"/>
                <w:szCs w:val="22"/>
              </w:rPr>
              <w:t xml:space="preserve">(FXI) </w:t>
            </w:r>
            <w:r w:rsidR="00552843" w:rsidRPr="00472509">
              <w:rPr>
                <w:rStyle w:val="TeksttreciTimesNewRoman"/>
                <w:rFonts w:eastAsia="Arial"/>
                <w:sz w:val="22"/>
                <w:szCs w:val="22"/>
              </w:rPr>
              <w:t>- aktywność;</w:t>
            </w:r>
          </w:p>
          <w:p w14:paraId="77D6E5A6" w14:textId="4EBD7B37" w:rsidR="00552843" w:rsidRPr="00B41393" w:rsidRDefault="007B710B" w:rsidP="00B41393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341"/>
                <w:tab w:val="left" w:pos="442"/>
                <w:tab w:val="left" w:pos="583"/>
              </w:tabs>
              <w:spacing w:before="0" w:after="0" w:line="264" w:lineRule="exact"/>
              <w:ind w:left="583" w:hanging="283"/>
              <w:rPr>
                <w:rStyle w:val="TeksttreciTimesNewRoman"/>
                <w:rFonts w:eastAsia="Arial"/>
                <w:sz w:val="22"/>
                <w:szCs w:val="22"/>
              </w:rPr>
            </w:pP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 </w:t>
            </w:r>
            <w:r w:rsidR="00552843"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czynnik krzepnięcia XII </w:t>
            </w:r>
            <w:r w:rsidR="00552843" w:rsidRPr="00B41393">
              <w:rPr>
                <w:rStyle w:val="TeksttreciTimesNewRoman"/>
                <w:rFonts w:eastAsia="Arial"/>
                <w:sz w:val="22"/>
                <w:szCs w:val="22"/>
              </w:rPr>
              <w:t xml:space="preserve">(FXII) </w:t>
            </w:r>
            <w:r w:rsidR="00552843" w:rsidRPr="00472509">
              <w:rPr>
                <w:rStyle w:val="TeksttreciTimesNewRoman"/>
                <w:rFonts w:eastAsia="Arial"/>
                <w:sz w:val="22"/>
                <w:szCs w:val="22"/>
              </w:rPr>
              <w:t>- aktywność;</w:t>
            </w:r>
          </w:p>
          <w:p w14:paraId="0A350440" w14:textId="562CCA0A" w:rsidR="00552843" w:rsidRPr="00B41393" w:rsidRDefault="007B710B" w:rsidP="00B41393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341"/>
                <w:tab w:val="left" w:pos="442"/>
                <w:tab w:val="left" w:pos="583"/>
              </w:tabs>
              <w:spacing w:before="0" w:after="0" w:line="264" w:lineRule="exact"/>
              <w:ind w:left="583" w:hanging="283"/>
              <w:rPr>
                <w:rStyle w:val="TeksttreciTimesNewRoman"/>
                <w:rFonts w:eastAsia="Arial"/>
                <w:sz w:val="22"/>
                <w:szCs w:val="22"/>
              </w:rPr>
            </w:pP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 </w:t>
            </w:r>
            <w:r w:rsidR="00552843"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czynnik krzepnięcia XIII </w:t>
            </w:r>
            <w:r w:rsidR="00552843" w:rsidRPr="00B41393">
              <w:rPr>
                <w:rStyle w:val="TeksttreciTimesNewRoman"/>
                <w:rFonts w:eastAsia="Arial"/>
                <w:sz w:val="22"/>
                <w:szCs w:val="22"/>
              </w:rPr>
              <w:t xml:space="preserve">(FXIII) </w:t>
            </w:r>
            <w:r w:rsidR="00552843" w:rsidRPr="00472509">
              <w:rPr>
                <w:rStyle w:val="TeksttreciTimesNewRoman"/>
                <w:rFonts w:eastAsia="Arial"/>
                <w:sz w:val="22"/>
                <w:szCs w:val="22"/>
              </w:rPr>
              <w:t>- aktywność;</w:t>
            </w:r>
          </w:p>
          <w:p w14:paraId="2EF0B0F1" w14:textId="0F4FD267" w:rsidR="00552843" w:rsidRPr="00B41393" w:rsidRDefault="007B710B" w:rsidP="00B41393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341"/>
                <w:tab w:val="left" w:pos="442"/>
                <w:tab w:val="left" w:pos="583"/>
              </w:tabs>
              <w:spacing w:before="0" w:after="0" w:line="264" w:lineRule="exact"/>
              <w:ind w:left="583" w:hanging="283"/>
              <w:rPr>
                <w:rStyle w:val="TeksttreciTimesNewRoman"/>
                <w:rFonts w:eastAsia="Arial"/>
                <w:sz w:val="22"/>
                <w:szCs w:val="22"/>
              </w:rPr>
            </w:pP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 </w:t>
            </w:r>
            <w:r w:rsidR="00552843"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czynnik </w:t>
            </w:r>
            <w:r w:rsidR="00552843" w:rsidRPr="00B41393">
              <w:rPr>
                <w:rStyle w:val="TeksttreciTimesNewRoman"/>
                <w:rFonts w:eastAsia="Arial"/>
                <w:sz w:val="22"/>
                <w:szCs w:val="22"/>
              </w:rPr>
              <w:t xml:space="preserve">von </w:t>
            </w:r>
            <w:proofErr w:type="spellStart"/>
            <w:r w:rsidR="00552843" w:rsidRPr="00472509">
              <w:rPr>
                <w:rStyle w:val="TeksttreciTimesNewRoman"/>
                <w:rFonts w:eastAsia="Arial"/>
                <w:sz w:val="22"/>
                <w:szCs w:val="22"/>
              </w:rPr>
              <w:t>Willebranda</w:t>
            </w:r>
            <w:proofErr w:type="spellEnd"/>
            <w:r w:rsidR="00552843"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 (</w:t>
            </w:r>
            <w:proofErr w:type="spellStart"/>
            <w:r w:rsidR="00552843" w:rsidRPr="00472509">
              <w:rPr>
                <w:rStyle w:val="TeksttreciTimesNewRoman"/>
                <w:rFonts w:eastAsia="Arial"/>
                <w:sz w:val="22"/>
                <w:szCs w:val="22"/>
              </w:rPr>
              <w:t>vWF</w:t>
            </w:r>
            <w:proofErr w:type="spellEnd"/>
            <w:r w:rsidR="00552843" w:rsidRPr="00472509">
              <w:rPr>
                <w:rStyle w:val="TeksttreciTimesNewRoman"/>
                <w:rFonts w:eastAsia="Arial"/>
                <w:sz w:val="22"/>
                <w:szCs w:val="22"/>
              </w:rPr>
              <w:t>) - stężenie;</w:t>
            </w:r>
          </w:p>
          <w:p w14:paraId="760A203B" w14:textId="77777777" w:rsidR="007B710B" w:rsidRPr="00B41393" w:rsidRDefault="007B710B" w:rsidP="00B41393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341"/>
                <w:tab w:val="left" w:pos="442"/>
                <w:tab w:val="left" w:pos="583"/>
              </w:tabs>
              <w:spacing w:before="0" w:after="0" w:line="264" w:lineRule="exact"/>
              <w:ind w:left="583" w:hanging="283"/>
              <w:rPr>
                <w:rStyle w:val="TeksttreciTimesNewRoman"/>
                <w:rFonts w:eastAsia="Arial"/>
                <w:sz w:val="22"/>
                <w:szCs w:val="22"/>
              </w:rPr>
            </w:pP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 </w:t>
            </w:r>
            <w:r w:rsidR="00552843"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czynnik </w:t>
            </w:r>
            <w:r w:rsidR="00552843" w:rsidRPr="00B41393">
              <w:rPr>
                <w:rStyle w:val="TeksttreciTimesNewRoman"/>
                <w:rFonts w:eastAsia="Arial"/>
                <w:sz w:val="22"/>
                <w:szCs w:val="22"/>
              </w:rPr>
              <w:t xml:space="preserve">von </w:t>
            </w:r>
            <w:proofErr w:type="spellStart"/>
            <w:r w:rsidR="00552843" w:rsidRPr="00472509">
              <w:rPr>
                <w:rStyle w:val="TeksttreciTimesNewRoman"/>
                <w:rFonts w:eastAsia="Arial"/>
                <w:sz w:val="22"/>
                <w:szCs w:val="22"/>
              </w:rPr>
              <w:t>Willebranda</w:t>
            </w:r>
            <w:proofErr w:type="spellEnd"/>
            <w:r w:rsidR="00552843"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 (</w:t>
            </w:r>
            <w:proofErr w:type="spellStart"/>
            <w:r w:rsidR="00552843" w:rsidRPr="00472509">
              <w:rPr>
                <w:rStyle w:val="TeksttreciTimesNewRoman"/>
                <w:rFonts w:eastAsia="Arial"/>
                <w:sz w:val="22"/>
                <w:szCs w:val="22"/>
              </w:rPr>
              <w:t>vWF</w:t>
            </w:r>
            <w:proofErr w:type="spellEnd"/>
            <w:r w:rsidR="00552843" w:rsidRPr="00472509">
              <w:rPr>
                <w:rStyle w:val="TeksttreciTimesNewRoman"/>
                <w:rFonts w:eastAsia="Arial"/>
                <w:sz w:val="22"/>
                <w:szCs w:val="22"/>
              </w:rPr>
              <w:t>) - aktywność (wiązanie do kolagenu);</w:t>
            </w:r>
          </w:p>
          <w:p w14:paraId="25BC56D3" w14:textId="77777777" w:rsidR="007B710B" w:rsidRPr="00B41393" w:rsidRDefault="007B710B" w:rsidP="00B41393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341"/>
                <w:tab w:val="left" w:pos="442"/>
                <w:tab w:val="left" w:pos="583"/>
              </w:tabs>
              <w:spacing w:before="0" w:after="0" w:line="264" w:lineRule="exact"/>
              <w:ind w:left="583" w:hanging="283"/>
              <w:rPr>
                <w:rStyle w:val="TeksttreciTimesNewRoman"/>
                <w:rFonts w:eastAsia="Arial"/>
                <w:sz w:val="22"/>
                <w:szCs w:val="22"/>
              </w:rPr>
            </w:pP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 </w:t>
            </w:r>
            <w:r w:rsidR="00552843"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czynnik </w:t>
            </w:r>
            <w:r w:rsidR="00552843" w:rsidRPr="00B41393">
              <w:rPr>
                <w:rStyle w:val="TeksttreciTimesNewRoman"/>
                <w:rFonts w:eastAsia="Arial"/>
                <w:sz w:val="22"/>
                <w:szCs w:val="22"/>
              </w:rPr>
              <w:t xml:space="preserve">von </w:t>
            </w:r>
            <w:proofErr w:type="spellStart"/>
            <w:r w:rsidR="00552843" w:rsidRPr="00472509">
              <w:rPr>
                <w:rStyle w:val="TeksttreciTimesNewRoman"/>
                <w:rFonts w:eastAsia="Arial"/>
                <w:sz w:val="22"/>
                <w:szCs w:val="22"/>
              </w:rPr>
              <w:t>Willebranda</w:t>
            </w:r>
            <w:proofErr w:type="spellEnd"/>
            <w:r w:rsidR="00552843"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 </w:t>
            </w:r>
            <w:r w:rsidR="00552843" w:rsidRPr="00B41393">
              <w:rPr>
                <w:rStyle w:val="TeksttreciTimesNewRoman"/>
                <w:rFonts w:eastAsia="Arial"/>
                <w:sz w:val="22"/>
                <w:szCs w:val="22"/>
              </w:rPr>
              <w:t>(</w:t>
            </w:r>
            <w:proofErr w:type="spellStart"/>
            <w:r w:rsidR="00552843" w:rsidRPr="00B41393">
              <w:rPr>
                <w:rStyle w:val="TeksttreciTimesNewRoman"/>
                <w:rFonts w:eastAsia="Arial"/>
                <w:sz w:val="22"/>
                <w:szCs w:val="22"/>
              </w:rPr>
              <w:t>vWF</w:t>
            </w:r>
            <w:proofErr w:type="spellEnd"/>
            <w:r w:rsidR="00552843" w:rsidRPr="00B41393">
              <w:rPr>
                <w:rStyle w:val="TeksttreciTimesNewRoman"/>
                <w:rFonts w:eastAsia="Arial"/>
                <w:sz w:val="22"/>
                <w:szCs w:val="22"/>
              </w:rPr>
              <w:t xml:space="preserve">) </w:t>
            </w:r>
            <w:r w:rsidR="00552843"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- aktywność (wiązanie do </w:t>
            </w:r>
            <w:proofErr w:type="spellStart"/>
            <w:r w:rsidR="00552843" w:rsidRPr="00472509">
              <w:rPr>
                <w:rStyle w:val="TeksttreciTimesNewRoman"/>
                <w:rFonts w:eastAsia="Arial"/>
                <w:sz w:val="22"/>
                <w:szCs w:val="22"/>
              </w:rPr>
              <w:t>GPIb</w:t>
            </w:r>
            <w:proofErr w:type="spellEnd"/>
            <w:r w:rsidR="00552843" w:rsidRPr="00472509">
              <w:rPr>
                <w:rStyle w:val="TeksttreciTimesNewRoman"/>
                <w:rFonts w:eastAsia="Arial"/>
                <w:sz w:val="22"/>
                <w:szCs w:val="22"/>
              </w:rPr>
              <w:t>);</w:t>
            </w:r>
          </w:p>
          <w:p w14:paraId="6791CE70" w14:textId="77777777" w:rsidR="007B710B" w:rsidRPr="00B41393" w:rsidRDefault="007B710B" w:rsidP="00B41393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341"/>
                <w:tab w:val="left" w:pos="442"/>
                <w:tab w:val="left" w:pos="583"/>
              </w:tabs>
              <w:spacing w:before="0" w:after="0" w:line="264" w:lineRule="exact"/>
              <w:ind w:left="583" w:hanging="283"/>
              <w:rPr>
                <w:rStyle w:val="TeksttreciTimesNewRoman"/>
                <w:rFonts w:eastAsia="Arial"/>
                <w:sz w:val="22"/>
                <w:szCs w:val="22"/>
              </w:rPr>
            </w:pP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 </w:t>
            </w:r>
            <w:r w:rsidR="00552843"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czynnik </w:t>
            </w:r>
            <w:r w:rsidR="00552843" w:rsidRPr="00B41393">
              <w:rPr>
                <w:rStyle w:val="TeksttreciTimesNewRoman"/>
                <w:rFonts w:eastAsia="Arial"/>
                <w:sz w:val="22"/>
                <w:szCs w:val="22"/>
              </w:rPr>
              <w:t xml:space="preserve">von </w:t>
            </w:r>
            <w:proofErr w:type="spellStart"/>
            <w:r w:rsidR="00552843" w:rsidRPr="00472509">
              <w:rPr>
                <w:rStyle w:val="TeksttreciTimesNewRoman"/>
                <w:rFonts w:eastAsia="Arial"/>
                <w:sz w:val="22"/>
                <w:szCs w:val="22"/>
              </w:rPr>
              <w:t>Willebranda</w:t>
            </w:r>
            <w:proofErr w:type="spellEnd"/>
            <w:r w:rsidR="00552843"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 </w:t>
            </w:r>
            <w:r w:rsidR="00552843" w:rsidRPr="00B41393">
              <w:rPr>
                <w:rStyle w:val="TeksttreciTimesNewRoman"/>
                <w:rFonts w:eastAsia="Arial"/>
                <w:sz w:val="22"/>
                <w:szCs w:val="22"/>
              </w:rPr>
              <w:t>(</w:t>
            </w:r>
            <w:proofErr w:type="spellStart"/>
            <w:r w:rsidR="00552843" w:rsidRPr="00B41393">
              <w:rPr>
                <w:rStyle w:val="TeksttreciTimesNewRoman"/>
                <w:rFonts w:eastAsia="Arial"/>
                <w:sz w:val="22"/>
                <w:szCs w:val="22"/>
              </w:rPr>
              <w:t>vWF</w:t>
            </w:r>
            <w:proofErr w:type="spellEnd"/>
            <w:r w:rsidR="00552843" w:rsidRPr="00B41393">
              <w:rPr>
                <w:rStyle w:val="TeksttreciTimesNewRoman"/>
                <w:rFonts w:eastAsia="Arial"/>
                <w:sz w:val="22"/>
                <w:szCs w:val="22"/>
              </w:rPr>
              <w:t xml:space="preserve">) </w:t>
            </w:r>
            <w:r w:rsidR="00552843"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- aktywność </w:t>
            </w:r>
            <w:proofErr w:type="spellStart"/>
            <w:r w:rsidR="00552843" w:rsidRPr="00472509">
              <w:rPr>
                <w:rStyle w:val="TeksttreciTimesNewRoman"/>
                <w:rFonts w:eastAsia="Arial"/>
                <w:sz w:val="22"/>
                <w:szCs w:val="22"/>
              </w:rPr>
              <w:t>kofaktora</w:t>
            </w:r>
            <w:proofErr w:type="spellEnd"/>
            <w:r w:rsidR="00552843"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="00552843" w:rsidRPr="00472509">
              <w:rPr>
                <w:rStyle w:val="TeksttreciTimesNewRoman"/>
                <w:rFonts w:eastAsia="Arial"/>
                <w:sz w:val="22"/>
                <w:szCs w:val="22"/>
              </w:rPr>
              <w:t>ristocetyny</w:t>
            </w:r>
            <w:proofErr w:type="spellEnd"/>
            <w:r w:rsidR="00552843" w:rsidRPr="00472509">
              <w:rPr>
                <w:rStyle w:val="TeksttreciTimesNewRoman"/>
                <w:rFonts w:eastAsia="Arial"/>
                <w:sz w:val="22"/>
                <w:szCs w:val="22"/>
              </w:rPr>
              <w:t>;</w:t>
            </w:r>
          </w:p>
          <w:p w14:paraId="5E524638" w14:textId="77777777" w:rsidR="007B710B" w:rsidRPr="00B41393" w:rsidRDefault="007B710B" w:rsidP="00B41393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341"/>
                <w:tab w:val="left" w:pos="442"/>
                <w:tab w:val="left" w:pos="583"/>
              </w:tabs>
              <w:spacing w:before="0" w:after="0" w:line="264" w:lineRule="exact"/>
              <w:ind w:left="583" w:hanging="283"/>
              <w:rPr>
                <w:rStyle w:val="TeksttreciTimesNewRoman"/>
                <w:rFonts w:eastAsia="Arial"/>
                <w:sz w:val="22"/>
                <w:szCs w:val="22"/>
              </w:rPr>
            </w:pP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 </w:t>
            </w:r>
            <w:r w:rsidR="00552843"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fibrynogen (FIBR) - metodą inną niż </w:t>
            </w:r>
            <w:proofErr w:type="spellStart"/>
            <w:r w:rsidR="00552843" w:rsidRPr="00472509">
              <w:rPr>
                <w:rStyle w:val="TeksttreciTimesNewRoman"/>
                <w:rFonts w:eastAsia="Arial"/>
                <w:sz w:val="22"/>
                <w:szCs w:val="22"/>
              </w:rPr>
              <w:t>koagulometryczna</w:t>
            </w:r>
            <w:proofErr w:type="spellEnd"/>
            <w:r w:rsidR="00552843" w:rsidRPr="00472509">
              <w:rPr>
                <w:rStyle w:val="TeksttreciTimesNewRoman"/>
                <w:rFonts w:eastAsia="Arial"/>
                <w:sz w:val="22"/>
                <w:szCs w:val="22"/>
              </w:rPr>
              <w:t>;</w:t>
            </w:r>
          </w:p>
          <w:p w14:paraId="4B880ED7" w14:textId="77777777" w:rsidR="007B710B" w:rsidRPr="00B41393" w:rsidRDefault="007B710B" w:rsidP="00B41393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  <w:tab w:val="left" w:pos="442"/>
                <w:tab w:val="left" w:pos="583"/>
              </w:tabs>
              <w:spacing w:before="0" w:after="0" w:line="264" w:lineRule="exact"/>
              <w:ind w:left="583" w:hanging="283"/>
              <w:rPr>
                <w:rStyle w:val="TeksttreciTimesNewRoman"/>
                <w:rFonts w:eastAsia="Arial"/>
                <w:sz w:val="22"/>
                <w:szCs w:val="22"/>
              </w:rPr>
            </w:pP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 </w:t>
            </w:r>
            <w:r w:rsidR="00552843" w:rsidRPr="00472509">
              <w:rPr>
                <w:rStyle w:val="TeksttreciTimesNewRoman"/>
                <w:rFonts w:eastAsia="Arial"/>
                <w:sz w:val="22"/>
                <w:szCs w:val="22"/>
              </w:rPr>
              <w:t>inhibitory krzepnięcia - test korekcji osoczem prawidłowym;</w:t>
            </w:r>
          </w:p>
          <w:p w14:paraId="3404ABFE" w14:textId="3DAE3A87" w:rsidR="00552843" w:rsidRPr="00B41393" w:rsidRDefault="007B710B" w:rsidP="00B41393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  <w:tab w:val="left" w:pos="442"/>
                <w:tab w:val="left" w:pos="583"/>
              </w:tabs>
              <w:spacing w:before="0" w:after="0" w:line="264" w:lineRule="exact"/>
              <w:ind w:left="583" w:hanging="283"/>
              <w:rPr>
                <w:rStyle w:val="TeksttreciTimesNewRoman"/>
                <w:rFonts w:eastAsia="Arial"/>
                <w:sz w:val="22"/>
                <w:szCs w:val="22"/>
              </w:rPr>
            </w:pP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 </w:t>
            </w:r>
            <w:r w:rsidR="00552843" w:rsidRPr="00472509">
              <w:rPr>
                <w:rStyle w:val="TeksttreciTimesNewRoman"/>
                <w:rFonts w:eastAsia="Arial"/>
                <w:sz w:val="22"/>
                <w:szCs w:val="22"/>
              </w:rPr>
              <w:t>inhibitor czynnika krzepnięcia VIII - miano;</w:t>
            </w:r>
          </w:p>
          <w:p w14:paraId="102CC59E" w14:textId="77777777" w:rsidR="007B710B" w:rsidRPr="00B41393" w:rsidRDefault="00552843" w:rsidP="00B41393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  <w:tab w:val="left" w:pos="442"/>
                <w:tab w:val="left" w:pos="583"/>
              </w:tabs>
              <w:spacing w:before="0" w:after="0" w:line="264" w:lineRule="exact"/>
              <w:ind w:left="583" w:hanging="283"/>
              <w:rPr>
                <w:rStyle w:val="TeksttreciTimesNewRoman"/>
                <w:rFonts w:eastAsia="Arial"/>
                <w:sz w:val="22"/>
                <w:szCs w:val="22"/>
              </w:rPr>
            </w:pP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>antykoagulant toczniowy;</w:t>
            </w:r>
          </w:p>
          <w:p w14:paraId="32117982" w14:textId="32D428C4" w:rsidR="006B7B92" w:rsidRPr="00472509" w:rsidRDefault="00552843" w:rsidP="00B41393">
            <w:pPr>
              <w:pStyle w:val="Teksttreci0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  <w:tab w:val="left" w:pos="442"/>
                <w:tab w:val="left" w:pos="583"/>
              </w:tabs>
              <w:spacing w:before="0" w:after="0" w:line="264" w:lineRule="exact"/>
              <w:ind w:left="583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>ferrytyna.</w:t>
            </w:r>
          </w:p>
        </w:tc>
      </w:tr>
      <w:tr w:rsidR="00FD2B42" w:rsidRPr="00472509" w14:paraId="2D92CD50" w14:textId="77777777" w:rsidTr="007B710B">
        <w:tc>
          <w:tcPr>
            <w:tcW w:w="546" w:type="dxa"/>
            <w:vMerge w:val="restart"/>
          </w:tcPr>
          <w:p w14:paraId="10B47185" w14:textId="77777777" w:rsidR="00FD2B42" w:rsidRPr="00472509" w:rsidRDefault="00FD2B42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" w:type="dxa"/>
            <w:vMerge w:val="restart"/>
          </w:tcPr>
          <w:p w14:paraId="7573BE73" w14:textId="77777777" w:rsidR="00FD2B42" w:rsidRPr="00472509" w:rsidRDefault="00FD2B42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3" w:type="dxa"/>
            <w:vMerge w:val="restart"/>
          </w:tcPr>
          <w:p w14:paraId="745E3863" w14:textId="77777777" w:rsidR="00FD2B42" w:rsidRPr="00472509" w:rsidRDefault="00FD2B42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14:paraId="5DA61C7C" w14:textId="2EE0B39F" w:rsidR="00FD2B42" w:rsidRPr="00472509" w:rsidRDefault="00FD2B42" w:rsidP="004112E7">
            <w:pPr>
              <w:pStyle w:val="Akapitzlist"/>
              <w:ind w:left="0"/>
              <w:rPr>
                <w:rStyle w:val="TeksttreciTimesNewRoman"/>
                <w:rFonts w:eastAsiaTheme="minorEastAsia"/>
                <w:sz w:val="22"/>
                <w:szCs w:val="22"/>
              </w:rPr>
            </w:pPr>
            <w:r w:rsidRPr="00472509">
              <w:rPr>
                <w:rStyle w:val="TeksttreciTimesNewRoman"/>
                <w:rFonts w:eastAsiaTheme="minorEastAsia"/>
                <w:sz w:val="22"/>
                <w:szCs w:val="22"/>
              </w:rPr>
              <w:t>Personel</w:t>
            </w:r>
          </w:p>
        </w:tc>
        <w:tc>
          <w:tcPr>
            <w:tcW w:w="3943" w:type="dxa"/>
          </w:tcPr>
          <w:p w14:paraId="725982C8" w14:textId="14F8A817" w:rsidR="00423F91" w:rsidRPr="00423F91" w:rsidRDefault="00423F91" w:rsidP="00423F91">
            <w:pPr>
              <w:pStyle w:val="Teksttreci0"/>
              <w:numPr>
                <w:ilvl w:val="0"/>
                <w:numId w:val="12"/>
              </w:numPr>
              <w:shd w:val="clear" w:color="auto" w:fill="auto"/>
              <w:spacing w:before="0" w:after="0" w:line="259" w:lineRule="exact"/>
              <w:rPr>
                <w:rFonts w:ascii="Times New Roman" w:hAnsi="Times New Roman" w:cs="Times New Roman"/>
                <w:sz w:val="22"/>
                <w:szCs w:val="22"/>
                <w:lang w:eastAsia="pl-PL" w:bidi="pl-PL"/>
              </w:rPr>
            </w:pPr>
            <w:r w:rsidRPr="00423F91">
              <w:rPr>
                <w:rStyle w:val="TeksttreciTimesNewRoman"/>
                <w:rFonts w:eastAsia="Arial"/>
                <w:color w:val="auto"/>
                <w:sz w:val="22"/>
                <w:szCs w:val="22"/>
              </w:rPr>
              <w:t>lekarz specjalista w dziedzinie hematologii lub onkologii i hematologii dziecięcej</w:t>
            </w:r>
            <w:r w:rsidR="003C770A">
              <w:rPr>
                <w:rStyle w:val="TeksttreciTimesNewRoman"/>
                <w:rFonts w:eastAsia="Arial"/>
                <w:color w:val="auto"/>
                <w:sz w:val="22"/>
                <w:szCs w:val="22"/>
              </w:rPr>
              <w:t>,</w:t>
            </w:r>
            <w:r w:rsidRPr="00423F91">
              <w:rPr>
                <w:rStyle w:val="TeksttreciTimesNewRoman"/>
                <w:rFonts w:eastAsia="Arial"/>
                <w:color w:val="auto"/>
                <w:sz w:val="22"/>
                <w:szCs w:val="22"/>
              </w:rPr>
              <w:t xml:space="preserve"> lub transfuzjologii klinicznej</w:t>
            </w:r>
            <w:r w:rsidR="003C770A">
              <w:rPr>
                <w:rStyle w:val="TeksttreciTimesNewRoman"/>
                <w:rFonts w:eastAsia="Arial"/>
                <w:color w:val="auto"/>
                <w:sz w:val="22"/>
                <w:szCs w:val="22"/>
              </w:rPr>
              <w:t>,</w:t>
            </w:r>
            <w:r w:rsidRPr="00423F91">
              <w:rPr>
                <w:rStyle w:val="TeksttreciTimesNewRoman"/>
                <w:rFonts w:eastAsia="Arial"/>
                <w:color w:val="auto"/>
                <w:sz w:val="22"/>
                <w:szCs w:val="22"/>
              </w:rPr>
              <w:t xml:space="preserve"> lub transfuzjologii</w:t>
            </w:r>
            <w:r w:rsidR="003C770A">
              <w:rPr>
                <w:rStyle w:val="TeksttreciTimesNewRoman"/>
                <w:rFonts w:eastAsia="Arial"/>
                <w:color w:val="auto"/>
                <w:sz w:val="22"/>
                <w:szCs w:val="22"/>
              </w:rPr>
              <w:t>,</w:t>
            </w:r>
            <w:r w:rsidRPr="00423F91">
              <w:rPr>
                <w:rStyle w:val="TeksttreciTimesNewRoman"/>
                <w:rFonts w:eastAsia="Arial"/>
                <w:color w:val="auto"/>
                <w:sz w:val="22"/>
                <w:szCs w:val="22"/>
              </w:rPr>
              <w:t xml:space="preserve"> lub lekarz </w:t>
            </w:r>
            <w:r w:rsidRPr="00423F91">
              <w:rPr>
                <w:rFonts w:ascii="Times New Roman" w:hAnsi="Times New Roman" w:cs="Times New Roman"/>
                <w:sz w:val="22"/>
                <w:szCs w:val="22"/>
              </w:rPr>
              <w:t>z I stopniem specjalizacji w dziedzinie transfuzjologii albo</w:t>
            </w:r>
          </w:p>
          <w:p w14:paraId="4FFB2F7C" w14:textId="3A0B27B2" w:rsidR="00423F91" w:rsidRPr="00423F91" w:rsidRDefault="00423F91" w:rsidP="00423F91">
            <w:pPr>
              <w:pStyle w:val="Teksttreci0"/>
              <w:numPr>
                <w:ilvl w:val="0"/>
                <w:numId w:val="12"/>
              </w:numPr>
              <w:shd w:val="clear" w:color="auto" w:fill="auto"/>
              <w:spacing w:before="0" w:after="0" w:line="259" w:lineRule="exact"/>
              <w:rPr>
                <w:rStyle w:val="TeksttreciTimesNewRoman"/>
                <w:rFonts w:eastAsia="Arial"/>
                <w:color w:val="auto"/>
                <w:sz w:val="22"/>
                <w:szCs w:val="22"/>
              </w:rPr>
            </w:pPr>
            <w:r w:rsidRPr="00423F91">
              <w:rPr>
                <w:rStyle w:val="TeksttreciTimesNewRoman"/>
                <w:rFonts w:eastAsia="Arial"/>
                <w:color w:val="auto"/>
                <w:sz w:val="22"/>
                <w:szCs w:val="22"/>
              </w:rPr>
              <w:t>lekarz specjalista w dziedzinie hematologii lub onkologii i hematologii dziecięcej</w:t>
            </w:r>
            <w:r w:rsidR="003C770A">
              <w:rPr>
                <w:rStyle w:val="TeksttreciTimesNewRoman"/>
                <w:rFonts w:eastAsia="Arial"/>
                <w:color w:val="auto"/>
                <w:sz w:val="22"/>
                <w:szCs w:val="22"/>
              </w:rPr>
              <w:t>,</w:t>
            </w:r>
            <w:r w:rsidRPr="00423F91">
              <w:rPr>
                <w:rStyle w:val="TeksttreciTimesNewRoman"/>
                <w:rFonts w:eastAsia="Arial"/>
                <w:color w:val="auto"/>
                <w:sz w:val="22"/>
                <w:szCs w:val="22"/>
              </w:rPr>
              <w:t xml:space="preserve"> lub transfuzjologii klinicznej</w:t>
            </w:r>
            <w:r w:rsidR="003C770A">
              <w:rPr>
                <w:rStyle w:val="TeksttreciTimesNewRoman"/>
                <w:rFonts w:eastAsia="Arial"/>
                <w:color w:val="auto"/>
                <w:sz w:val="22"/>
                <w:szCs w:val="22"/>
              </w:rPr>
              <w:t>,</w:t>
            </w:r>
            <w:r w:rsidRPr="00423F91">
              <w:rPr>
                <w:rStyle w:val="TeksttreciTimesNewRoman"/>
                <w:rFonts w:eastAsia="Arial"/>
                <w:color w:val="auto"/>
                <w:sz w:val="22"/>
                <w:szCs w:val="22"/>
              </w:rPr>
              <w:t xml:space="preserve"> lub transfuzjologii oraz lekarz w trakcie specjalizacji w dziedzinie hematologii;</w:t>
            </w:r>
          </w:p>
          <w:p w14:paraId="489F97E3" w14:textId="75D1277A" w:rsidR="00FD2B42" w:rsidRPr="00472509" w:rsidRDefault="00FD2B42" w:rsidP="00B41393">
            <w:pPr>
              <w:pStyle w:val="Teksttreci0"/>
              <w:numPr>
                <w:ilvl w:val="0"/>
                <w:numId w:val="12"/>
              </w:numPr>
              <w:shd w:val="clear" w:color="auto" w:fill="auto"/>
              <w:spacing w:before="0" w:after="0" w:line="259" w:lineRule="exact"/>
              <w:rPr>
                <w:rStyle w:val="TeksttreciTimesNewRoman"/>
                <w:rFonts w:eastAsia="Arial"/>
                <w:color w:val="auto"/>
                <w:sz w:val="22"/>
                <w:szCs w:val="22"/>
                <w:lang w:eastAsia="en-US" w:bidi="ar-SA"/>
              </w:rPr>
            </w:pPr>
            <w:r w:rsidRPr="00423F91">
              <w:rPr>
                <w:rStyle w:val="TeksttreciTimesNewRoman"/>
                <w:rFonts w:eastAsia="Arial"/>
                <w:color w:val="auto"/>
                <w:sz w:val="22"/>
                <w:szCs w:val="22"/>
              </w:rPr>
              <w:t>pielęgniarki z potwierdzonym doświadczeniem w prowadzeniu chorych ze skazami krwotocznymi, w tym w</w:t>
            </w:r>
            <w:r w:rsidR="00472509" w:rsidRPr="00423F91">
              <w:rPr>
                <w:rStyle w:val="TeksttreciTimesNewRoman"/>
                <w:rFonts w:eastAsia="Arial"/>
                <w:color w:val="auto"/>
                <w:sz w:val="22"/>
                <w:szCs w:val="22"/>
              </w:rPr>
              <w:t> </w:t>
            </w:r>
            <w:r w:rsidRPr="00423F91">
              <w:rPr>
                <w:rStyle w:val="TeksttreciTimesNewRoman"/>
                <w:rFonts w:eastAsia="Arial"/>
                <w:color w:val="auto"/>
                <w:sz w:val="22"/>
                <w:szCs w:val="22"/>
              </w:rPr>
              <w:t>podawaniu koncentratów czynników krzepnięcia.</w:t>
            </w:r>
          </w:p>
        </w:tc>
      </w:tr>
      <w:tr w:rsidR="00FD2B42" w:rsidRPr="00472509" w14:paraId="152E1556" w14:textId="77777777" w:rsidTr="007B710B">
        <w:tc>
          <w:tcPr>
            <w:tcW w:w="546" w:type="dxa"/>
            <w:vMerge/>
          </w:tcPr>
          <w:p w14:paraId="21E0EA1B" w14:textId="77777777" w:rsidR="00FD2B42" w:rsidRPr="00472509" w:rsidRDefault="00FD2B42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" w:type="dxa"/>
            <w:vMerge/>
          </w:tcPr>
          <w:p w14:paraId="4C81CD46" w14:textId="77777777" w:rsidR="00FD2B42" w:rsidRPr="00472509" w:rsidRDefault="00FD2B42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14:paraId="2AACCA80" w14:textId="77777777" w:rsidR="00FD2B42" w:rsidRPr="00472509" w:rsidRDefault="00FD2B42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14:paraId="41E162B2" w14:textId="51352A66" w:rsidR="00FD2B42" w:rsidRPr="00472509" w:rsidRDefault="00FD2B42" w:rsidP="004112E7">
            <w:pPr>
              <w:pStyle w:val="Akapitzlist"/>
              <w:ind w:left="0"/>
              <w:rPr>
                <w:rStyle w:val="TeksttreciTimesNewRoman"/>
                <w:rFonts w:eastAsiaTheme="minorEastAsia"/>
                <w:sz w:val="22"/>
                <w:szCs w:val="22"/>
              </w:rPr>
            </w:pPr>
            <w:r w:rsidRPr="00472509">
              <w:rPr>
                <w:rStyle w:val="TeksttreciTimesNewRoman"/>
                <w:rFonts w:eastAsiaTheme="minorEastAsia"/>
                <w:sz w:val="22"/>
                <w:szCs w:val="22"/>
              </w:rPr>
              <w:t xml:space="preserve">Organizacja udzielania </w:t>
            </w:r>
            <w:r w:rsidRPr="00472509">
              <w:rPr>
                <w:rStyle w:val="TeksttreciTimesNewRoman"/>
                <w:rFonts w:eastAsiaTheme="minorEastAsia"/>
                <w:sz w:val="22"/>
                <w:szCs w:val="22"/>
              </w:rPr>
              <w:lastRenderedPageBreak/>
              <w:t>świadczeń</w:t>
            </w:r>
          </w:p>
        </w:tc>
        <w:tc>
          <w:tcPr>
            <w:tcW w:w="3943" w:type="dxa"/>
          </w:tcPr>
          <w:p w14:paraId="75B68638" w14:textId="73E46608" w:rsidR="00FD2B42" w:rsidRPr="00472509" w:rsidRDefault="0040666A" w:rsidP="001967BA">
            <w:pPr>
              <w:pStyle w:val="Teksttreci0"/>
              <w:numPr>
                <w:ilvl w:val="0"/>
                <w:numId w:val="8"/>
              </w:numPr>
              <w:shd w:val="clear" w:color="auto" w:fill="auto"/>
              <w:tabs>
                <w:tab w:val="left" w:pos="356"/>
              </w:tabs>
              <w:spacing w:before="0" w:after="0" w:line="264" w:lineRule="exact"/>
              <w:ind w:left="3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eksttreciTimesNewRoman"/>
                <w:rFonts w:eastAsia="Arial"/>
                <w:sz w:val="22"/>
                <w:szCs w:val="22"/>
              </w:rPr>
              <w:lastRenderedPageBreak/>
              <w:t>z</w:t>
            </w:r>
            <w:r w:rsidR="00FD2B42"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apewnienie odpowiednich warunków do przechowywania </w:t>
            </w:r>
            <w:r w:rsidR="00FD2B42" w:rsidRPr="00472509">
              <w:rPr>
                <w:rStyle w:val="TeksttreciTimesNewRoman"/>
                <w:rFonts w:eastAsia="Arial"/>
                <w:sz w:val="22"/>
                <w:szCs w:val="22"/>
              </w:rPr>
              <w:lastRenderedPageBreak/>
              <w:t xml:space="preserve">koncentratów czynników krzepnięcia i </w:t>
            </w:r>
            <w:proofErr w:type="spellStart"/>
            <w:r w:rsidR="00FD2B42" w:rsidRPr="00472509">
              <w:rPr>
                <w:rStyle w:val="TeksttreciTimesNewRoman"/>
                <w:rFonts w:eastAsia="Arial"/>
                <w:sz w:val="22"/>
                <w:szCs w:val="22"/>
              </w:rPr>
              <w:t>desmopresyny</w:t>
            </w:r>
            <w:proofErr w:type="spellEnd"/>
            <w:r w:rsidR="00FD2B42"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 - chłodnia o</w:t>
            </w:r>
            <w:r w:rsidR="00472509">
              <w:rPr>
                <w:rStyle w:val="TeksttreciTimesNewRoman"/>
                <w:rFonts w:eastAsia="Arial"/>
                <w:sz w:val="22"/>
                <w:szCs w:val="22"/>
              </w:rPr>
              <w:t> </w:t>
            </w:r>
            <w:r w:rsidR="00FD2B42" w:rsidRPr="00472509">
              <w:rPr>
                <w:rStyle w:val="TeksttreciTimesNewRoman"/>
                <w:rFonts w:eastAsia="Arial"/>
                <w:sz w:val="22"/>
                <w:szCs w:val="22"/>
              </w:rPr>
              <w:t>temperaturze 2-8°C;</w:t>
            </w:r>
          </w:p>
          <w:p w14:paraId="7648037C" w14:textId="1C2B44B5" w:rsidR="00FD2B42" w:rsidRPr="00472509" w:rsidRDefault="0040666A" w:rsidP="001967BA">
            <w:pPr>
              <w:pStyle w:val="Teksttreci0"/>
              <w:numPr>
                <w:ilvl w:val="0"/>
                <w:numId w:val="8"/>
              </w:numPr>
              <w:shd w:val="clear" w:color="auto" w:fill="auto"/>
              <w:tabs>
                <w:tab w:val="left" w:pos="375"/>
              </w:tabs>
              <w:spacing w:before="0" w:after="0" w:line="264" w:lineRule="exact"/>
              <w:ind w:left="3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eksttreciTimesNewRoman"/>
                <w:rFonts w:eastAsia="Arial"/>
                <w:sz w:val="22"/>
                <w:szCs w:val="22"/>
              </w:rPr>
              <w:t>z</w:t>
            </w:r>
            <w:r w:rsidR="00FD2B42"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apewnienie warunków do podawania koncentratów czynników krzepnięcia i </w:t>
            </w:r>
            <w:proofErr w:type="spellStart"/>
            <w:r w:rsidR="00FD2B42" w:rsidRPr="00472509">
              <w:rPr>
                <w:rStyle w:val="TeksttreciTimesNewRoman"/>
                <w:rFonts w:eastAsia="Arial"/>
                <w:sz w:val="22"/>
                <w:szCs w:val="22"/>
              </w:rPr>
              <w:t>desmopresyny</w:t>
            </w:r>
            <w:proofErr w:type="spellEnd"/>
            <w:r w:rsidR="00FD2B42"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 </w:t>
            </w:r>
            <w:r w:rsidR="00472509">
              <w:rPr>
                <w:rStyle w:val="TeksttreciTimesNewRoman"/>
                <w:rFonts w:eastAsia="Arial"/>
                <w:sz w:val="22"/>
                <w:szCs w:val="22"/>
              </w:rPr>
              <w:t>–</w:t>
            </w:r>
            <w:r w:rsidR="00FD2B42"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 w</w:t>
            </w:r>
            <w:r w:rsidR="00472509">
              <w:rPr>
                <w:rStyle w:val="TeksttreciTimesNewRoman"/>
                <w:rFonts w:eastAsia="Arial"/>
                <w:sz w:val="22"/>
                <w:szCs w:val="22"/>
              </w:rPr>
              <w:t> </w:t>
            </w:r>
            <w:r w:rsidR="00FD2B42" w:rsidRPr="00472509">
              <w:rPr>
                <w:rStyle w:val="TeksttreciTimesNewRoman"/>
                <w:rFonts w:eastAsia="Arial"/>
                <w:sz w:val="22"/>
                <w:szCs w:val="22"/>
              </w:rPr>
              <w:t>lokalizacji;</w:t>
            </w:r>
          </w:p>
          <w:p w14:paraId="43BA90AD" w14:textId="42F79AB6" w:rsidR="00FD2B42" w:rsidRPr="00472509" w:rsidRDefault="0040666A" w:rsidP="001967BA">
            <w:pPr>
              <w:pStyle w:val="Teksttreci0"/>
              <w:numPr>
                <w:ilvl w:val="0"/>
                <w:numId w:val="8"/>
              </w:numPr>
              <w:shd w:val="clear" w:color="auto" w:fill="auto"/>
              <w:tabs>
                <w:tab w:val="left" w:pos="370"/>
              </w:tabs>
              <w:spacing w:before="0" w:after="0" w:line="264" w:lineRule="exact"/>
              <w:ind w:left="380"/>
              <w:jc w:val="left"/>
              <w:rPr>
                <w:rStyle w:val="TeksttreciTimesNewRoman"/>
                <w:rFonts w:eastAsia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TeksttreciTimesNewRoman"/>
                <w:rFonts w:eastAsia="Arial"/>
                <w:sz w:val="22"/>
                <w:szCs w:val="22"/>
              </w:rPr>
              <w:t>z</w:t>
            </w:r>
            <w:r w:rsidR="00FD2B42" w:rsidRPr="00472509">
              <w:rPr>
                <w:rStyle w:val="TeksttreciTimesNewRoman"/>
                <w:rFonts w:eastAsia="Arial"/>
                <w:sz w:val="22"/>
                <w:szCs w:val="22"/>
              </w:rPr>
              <w:t>apewnienie kontynuacji leczenia w</w:t>
            </w:r>
            <w:r w:rsidR="00472509">
              <w:rPr>
                <w:rStyle w:val="TeksttreciTimesNewRoman"/>
                <w:rFonts w:eastAsia="Arial"/>
                <w:sz w:val="22"/>
                <w:szCs w:val="22"/>
              </w:rPr>
              <w:t> </w:t>
            </w:r>
            <w:r w:rsidR="00FD2B42" w:rsidRPr="00472509">
              <w:rPr>
                <w:rStyle w:val="TeksttreciTimesNewRoman"/>
                <w:rFonts w:eastAsia="Arial"/>
                <w:sz w:val="22"/>
                <w:szCs w:val="22"/>
              </w:rPr>
              <w:t>przypadku wystąpienia powikłań krwotocznych;</w:t>
            </w:r>
          </w:p>
          <w:p w14:paraId="7E942A77" w14:textId="2FF7127B" w:rsidR="00FD2B42" w:rsidRPr="00472509" w:rsidRDefault="0040666A" w:rsidP="00415BAD">
            <w:pPr>
              <w:pStyle w:val="Teksttreci0"/>
              <w:numPr>
                <w:ilvl w:val="0"/>
                <w:numId w:val="8"/>
              </w:numPr>
              <w:shd w:val="clear" w:color="auto" w:fill="auto"/>
              <w:tabs>
                <w:tab w:val="left" w:pos="370"/>
              </w:tabs>
              <w:spacing w:before="0" w:after="0" w:line="264" w:lineRule="exact"/>
              <w:ind w:left="380"/>
              <w:jc w:val="left"/>
              <w:rPr>
                <w:rStyle w:val="TeksttreciTimesNewRoman"/>
                <w:rFonts w:eastAsia="Arial"/>
                <w:sz w:val="22"/>
                <w:szCs w:val="22"/>
              </w:rPr>
            </w:pPr>
            <w:r>
              <w:rPr>
                <w:rStyle w:val="TeksttreciTimesNewRoman"/>
                <w:rFonts w:eastAsia="Arial"/>
                <w:sz w:val="22"/>
                <w:szCs w:val="22"/>
              </w:rPr>
              <w:t>z</w:t>
            </w:r>
            <w:r w:rsidR="00FD2B42" w:rsidRPr="00472509">
              <w:rPr>
                <w:rStyle w:val="TeksttreciTimesNewRoman"/>
                <w:rFonts w:eastAsia="Arial"/>
                <w:sz w:val="22"/>
                <w:szCs w:val="22"/>
              </w:rPr>
              <w:t>apewnienie osłony hemostatycznej przy zabiegach stomatologicznych i</w:t>
            </w:r>
            <w:r w:rsidR="00472509">
              <w:rPr>
                <w:rStyle w:val="TeksttreciTimesNewRoman"/>
                <w:rFonts w:eastAsia="Arial"/>
                <w:sz w:val="22"/>
                <w:szCs w:val="22"/>
              </w:rPr>
              <w:t> </w:t>
            </w:r>
            <w:r w:rsidR="00FD2B42" w:rsidRPr="00472509">
              <w:rPr>
                <w:rStyle w:val="TeksttreciTimesNewRoman"/>
                <w:rFonts w:eastAsia="Arial"/>
                <w:sz w:val="22"/>
                <w:szCs w:val="22"/>
              </w:rPr>
              <w:t>chirurgicznych.</w:t>
            </w:r>
          </w:p>
        </w:tc>
      </w:tr>
      <w:tr w:rsidR="00552843" w:rsidRPr="00472509" w14:paraId="1D8FF785" w14:textId="77777777" w:rsidTr="007B710B">
        <w:tc>
          <w:tcPr>
            <w:tcW w:w="546" w:type="dxa"/>
          </w:tcPr>
          <w:p w14:paraId="2329C0AB" w14:textId="77777777" w:rsidR="00552843" w:rsidRPr="00472509" w:rsidRDefault="00552843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" w:type="dxa"/>
          </w:tcPr>
          <w:p w14:paraId="13D130D2" w14:textId="77777777" w:rsidR="00552843" w:rsidRPr="00472509" w:rsidRDefault="00552843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3" w:type="dxa"/>
          </w:tcPr>
          <w:p w14:paraId="5B4AB3D1" w14:textId="77777777" w:rsidR="00552843" w:rsidRPr="00472509" w:rsidRDefault="00552843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14:paraId="5BE1365C" w14:textId="4CD3E490" w:rsidR="00552843" w:rsidRPr="00472509" w:rsidRDefault="00552843" w:rsidP="004112E7">
            <w:pPr>
              <w:pStyle w:val="Akapitzlist"/>
              <w:ind w:left="0"/>
              <w:rPr>
                <w:rStyle w:val="TeksttreciTimesNewRoman"/>
                <w:rFonts w:eastAsiaTheme="minorEastAsia"/>
                <w:sz w:val="22"/>
                <w:szCs w:val="22"/>
              </w:rPr>
            </w:pPr>
            <w:r w:rsidRPr="00472509">
              <w:rPr>
                <w:rStyle w:val="TeksttreciTimesNewRoman"/>
                <w:rFonts w:eastAsiaTheme="minorEastAsia"/>
                <w:sz w:val="22"/>
                <w:szCs w:val="22"/>
              </w:rPr>
              <w:t>Pozostałe wymagania</w:t>
            </w:r>
          </w:p>
        </w:tc>
        <w:tc>
          <w:tcPr>
            <w:tcW w:w="3943" w:type="dxa"/>
          </w:tcPr>
          <w:p w14:paraId="3C8EFBD8" w14:textId="77777777" w:rsidR="00552843" w:rsidRPr="00472509" w:rsidRDefault="00552843" w:rsidP="00552843">
            <w:pPr>
              <w:pStyle w:val="Teksttreci0"/>
              <w:shd w:val="clear" w:color="auto" w:fill="auto"/>
              <w:spacing w:before="0" w:after="0" w:line="264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>Zapewnienie realizacji badań laboratoryjnych:</w:t>
            </w:r>
          </w:p>
          <w:p w14:paraId="54606A74" w14:textId="592FF473" w:rsidR="00552843" w:rsidRPr="00472509" w:rsidRDefault="00552843" w:rsidP="00B41393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336"/>
              </w:tabs>
              <w:spacing w:before="0" w:after="0" w:line="264" w:lineRule="exact"/>
              <w:ind w:left="300" w:hanging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przesiewowych układu hemostazy </w:t>
            </w:r>
            <w:r w:rsidR="00472509">
              <w:rPr>
                <w:rStyle w:val="TeksttreciTimesNewRoman"/>
                <w:rFonts w:eastAsia="Arial"/>
                <w:sz w:val="22"/>
                <w:szCs w:val="22"/>
              </w:rPr>
              <w:t>–</w:t>
            </w: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 w</w:t>
            </w:r>
            <w:r w:rsidR="00472509">
              <w:rPr>
                <w:rStyle w:val="TeksttreciTimesNewRoman"/>
                <w:rFonts w:eastAsia="Arial"/>
                <w:sz w:val="22"/>
                <w:szCs w:val="22"/>
              </w:rPr>
              <w:t> </w:t>
            </w: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>lokalizacji;</w:t>
            </w:r>
          </w:p>
          <w:p w14:paraId="316720A9" w14:textId="3E87A090" w:rsidR="00552843" w:rsidRPr="00472509" w:rsidRDefault="00552843" w:rsidP="00B41393">
            <w:pPr>
              <w:pStyle w:val="Teksttreci0"/>
              <w:numPr>
                <w:ilvl w:val="0"/>
                <w:numId w:val="9"/>
              </w:numPr>
              <w:shd w:val="clear" w:color="auto" w:fill="auto"/>
              <w:tabs>
                <w:tab w:val="left" w:pos="360"/>
              </w:tabs>
              <w:spacing w:before="0" w:after="0" w:line="264" w:lineRule="exact"/>
              <w:ind w:left="300" w:hanging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>aktywności wszystkich czynników krzepnięcia oraz</w:t>
            </w:r>
            <w:r w:rsidR="00415BAD"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 </w:t>
            </w: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>miana inhibitora czynnika VIII</w:t>
            </w:r>
            <w:r w:rsidR="00E02674">
              <w:rPr>
                <w:rStyle w:val="TeksttreciTimesNewRoman"/>
                <w:rFonts w:eastAsia="Arial"/>
                <w:sz w:val="22"/>
                <w:szCs w:val="22"/>
              </w:rPr>
              <w:t xml:space="preserve"> lub </w:t>
            </w: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IX </w:t>
            </w:r>
            <w:r w:rsidR="00415BAD" w:rsidRPr="00472509">
              <w:rPr>
                <w:rStyle w:val="TeksttreciTimesNewRoman"/>
                <w:rFonts w:eastAsia="Arial"/>
                <w:sz w:val="22"/>
                <w:szCs w:val="22"/>
              </w:rPr>
              <w:t>–</w:t>
            </w: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 dostęp</w:t>
            </w:r>
            <w:r w:rsidR="00415BAD"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 </w:t>
            </w: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>do oznaczania aktywności czynników krzepnięcia:</w:t>
            </w:r>
          </w:p>
          <w:p w14:paraId="5C5CC4D7" w14:textId="348CD4C6" w:rsidR="00552843" w:rsidRPr="00472509" w:rsidRDefault="00552843" w:rsidP="001967BA">
            <w:pPr>
              <w:pStyle w:val="Teksttreci0"/>
              <w:numPr>
                <w:ilvl w:val="0"/>
                <w:numId w:val="10"/>
              </w:numPr>
              <w:shd w:val="clear" w:color="auto" w:fill="auto"/>
              <w:tabs>
                <w:tab w:val="left" w:pos="740"/>
              </w:tabs>
              <w:spacing w:before="0" w:after="0" w:line="264" w:lineRule="exact"/>
              <w:ind w:left="7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>zapewniając transport świeżego osocza w ciągu 4 godzin od</w:t>
            </w:r>
            <w:r w:rsidR="0040666A">
              <w:rPr>
                <w:rStyle w:val="TeksttreciTimesNewRoman"/>
                <w:rFonts w:eastAsia="Arial"/>
                <w:sz w:val="22"/>
                <w:szCs w:val="22"/>
              </w:rPr>
              <w:t> </w:t>
            </w: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>pobrania do laboratorium wykonującego badanie (w trybie cito) oraz</w:t>
            </w:r>
          </w:p>
          <w:p w14:paraId="69EF54AA" w14:textId="6C829BC2" w:rsidR="00552843" w:rsidRPr="00295F8F" w:rsidRDefault="00552843" w:rsidP="00295F8F">
            <w:pPr>
              <w:pStyle w:val="Teksttreci0"/>
              <w:numPr>
                <w:ilvl w:val="0"/>
                <w:numId w:val="10"/>
              </w:numPr>
              <w:shd w:val="clear" w:color="auto" w:fill="auto"/>
              <w:tabs>
                <w:tab w:val="left" w:pos="750"/>
              </w:tabs>
              <w:spacing w:before="0" w:after="0" w:line="264" w:lineRule="exact"/>
              <w:ind w:left="740"/>
              <w:jc w:val="left"/>
              <w:rPr>
                <w:rStyle w:val="TeksttreciTimesNewRoman"/>
                <w:rFonts w:eastAsia="Arial"/>
                <w:color w:val="auto"/>
                <w:sz w:val="22"/>
                <w:szCs w:val="22"/>
                <w:lang w:eastAsia="en-US" w:bidi="ar-SA"/>
              </w:rPr>
            </w:pP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zapewniając transport zamrożonych próbek osocza </w:t>
            </w:r>
            <w:r w:rsidRPr="0040666A">
              <w:rPr>
                <w:rStyle w:val="TeksttreciTimesNewRoman"/>
                <w:rFonts w:eastAsia="Arial"/>
                <w:sz w:val="22"/>
                <w:szCs w:val="22"/>
              </w:rPr>
              <w:t>ubogopłytkowego w</w:t>
            </w:r>
            <w:r w:rsidR="0040666A">
              <w:rPr>
                <w:rStyle w:val="TeksttreciTimesNewRoman"/>
                <w:rFonts w:eastAsia="Arial"/>
                <w:sz w:val="22"/>
                <w:szCs w:val="22"/>
              </w:rPr>
              <w:t> </w:t>
            </w:r>
            <w:r w:rsidRPr="0040666A">
              <w:rPr>
                <w:rStyle w:val="TeksttreciTimesNewRoman"/>
                <w:rFonts w:eastAsia="Arial"/>
                <w:sz w:val="22"/>
                <w:szCs w:val="22"/>
              </w:rPr>
              <w:t>temp</w:t>
            </w:r>
            <w:r w:rsidR="0040666A" w:rsidRPr="0040666A">
              <w:rPr>
                <w:rStyle w:val="TeksttreciTimesNewRoman"/>
                <w:rFonts w:eastAsia="Arial"/>
                <w:sz w:val="22"/>
                <w:szCs w:val="22"/>
              </w:rPr>
              <w:t>e</w:t>
            </w:r>
            <w:r w:rsidR="0040666A" w:rsidRPr="00B41393">
              <w:rPr>
                <w:rStyle w:val="TeksttreciTimesNewRoman"/>
                <w:rFonts w:eastAsia="Arial"/>
                <w:sz w:val="22"/>
                <w:szCs w:val="22"/>
              </w:rPr>
              <w:t>raturze</w:t>
            </w: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 xml:space="preserve"> </w:t>
            </w:r>
            <w:r w:rsidR="0040666A">
              <w:rPr>
                <w:rStyle w:val="TeksttreciTimesNewRoman"/>
                <w:rFonts w:eastAsia="Arial"/>
                <w:sz w:val="22"/>
                <w:szCs w:val="22"/>
              </w:rPr>
              <w:t>c</w:t>
            </w: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>o najmniej - 20°C (w trybie planowym)</w:t>
            </w:r>
            <w:r w:rsidR="00295F8F">
              <w:rPr>
                <w:rStyle w:val="TeksttreciTimesNewRoman"/>
                <w:rFonts w:eastAsia="Arial"/>
                <w:sz w:val="22"/>
                <w:szCs w:val="22"/>
              </w:rPr>
              <w:t>.</w:t>
            </w:r>
          </w:p>
        </w:tc>
      </w:tr>
      <w:tr w:rsidR="000D5FDD" w:rsidRPr="00472509" w14:paraId="5BE1989E" w14:textId="77777777" w:rsidTr="007B710B">
        <w:tc>
          <w:tcPr>
            <w:tcW w:w="546" w:type="dxa"/>
            <w:vMerge w:val="restart"/>
          </w:tcPr>
          <w:p w14:paraId="2D1027FD" w14:textId="1CD62871" w:rsidR="000D5FDD" w:rsidRPr="00472509" w:rsidRDefault="000D5FDD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72509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694" w:type="dxa"/>
            <w:vMerge w:val="restart"/>
          </w:tcPr>
          <w:p w14:paraId="5FDAD532" w14:textId="251D5A04" w:rsidR="000D5FDD" w:rsidRPr="00472509" w:rsidRDefault="000D5FDD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72509">
              <w:rPr>
                <w:rFonts w:ascii="Times New Roman" w:hAnsi="Times New Roman"/>
                <w:sz w:val="22"/>
                <w:szCs w:val="22"/>
              </w:rPr>
              <w:t>brak kodu</w:t>
            </w:r>
          </w:p>
        </w:tc>
        <w:tc>
          <w:tcPr>
            <w:tcW w:w="2013" w:type="dxa"/>
            <w:vMerge w:val="restart"/>
          </w:tcPr>
          <w:p w14:paraId="6931D985" w14:textId="5C3C16DF" w:rsidR="000D5FDD" w:rsidRPr="00472509" w:rsidRDefault="000D5FDD" w:rsidP="004112E7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509">
              <w:rPr>
                <w:rFonts w:ascii="Times New Roman" w:hAnsi="Times New Roman"/>
                <w:b/>
                <w:bCs/>
                <w:sz w:val="22"/>
                <w:szCs w:val="22"/>
              </w:rPr>
              <w:t>Skazy krwotoczne – diagnostyka rozszerzona</w:t>
            </w:r>
          </w:p>
        </w:tc>
        <w:tc>
          <w:tcPr>
            <w:tcW w:w="1570" w:type="dxa"/>
          </w:tcPr>
          <w:p w14:paraId="3872B4E9" w14:textId="59FA1BE8" w:rsidR="000D5FDD" w:rsidRPr="00472509" w:rsidRDefault="000D5FDD" w:rsidP="004112E7">
            <w:pPr>
              <w:pStyle w:val="Akapitzlist"/>
              <w:ind w:left="0"/>
              <w:rPr>
                <w:rStyle w:val="TeksttreciTimesNewRoman"/>
                <w:rFonts w:eastAsiaTheme="minorEastAsia"/>
                <w:sz w:val="22"/>
                <w:szCs w:val="22"/>
              </w:rPr>
            </w:pPr>
            <w:r w:rsidRPr="00472509">
              <w:rPr>
                <w:rFonts w:ascii="Times New Roman" w:hAnsi="Times New Roman"/>
                <w:sz w:val="22"/>
                <w:szCs w:val="22"/>
              </w:rPr>
              <w:t>Wymagania formalne</w:t>
            </w:r>
          </w:p>
        </w:tc>
        <w:tc>
          <w:tcPr>
            <w:tcW w:w="3943" w:type="dxa"/>
          </w:tcPr>
          <w:p w14:paraId="23931035" w14:textId="7DA16BC7" w:rsidR="000D5FDD" w:rsidRPr="00472509" w:rsidRDefault="000D5FDD" w:rsidP="00415D25">
            <w:pPr>
              <w:pStyle w:val="Teksttreci0"/>
              <w:shd w:val="clear" w:color="auto" w:fill="auto"/>
              <w:tabs>
                <w:tab w:val="left" w:pos="376"/>
              </w:tabs>
              <w:spacing w:before="0" w:after="0" w:line="264" w:lineRule="exact"/>
              <w:ind w:firstLine="0"/>
              <w:rPr>
                <w:rStyle w:val="TeksttreciTimesNewRoman"/>
                <w:rFonts w:eastAsia="Arial"/>
                <w:sz w:val="22"/>
                <w:szCs w:val="22"/>
              </w:rPr>
            </w:pP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>Właściwe dla realizacji świadczenia porada specjalistyczna - hematologia lub porada specjalistyczna - onkologia i</w:t>
            </w:r>
            <w:r w:rsidR="00472509">
              <w:rPr>
                <w:rStyle w:val="TeksttreciTimesNewRoman"/>
                <w:rFonts w:eastAsia="Arial"/>
                <w:sz w:val="22"/>
                <w:szCs w:val="22"/>
              </w:rPr>
              <w:t> </w:t>
            </w: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>hematologia dziecięca.</w:t>
            </w:r>
          </w:p>
        </w:tc>
      </w:tr>
      <w:tr w:rsidR="000D5FDD" w:rsidRPr="00472509" w14:paraId="696EA1FB" w14:textId="77777777" w:rsidTr="007B710B">
        <w:tc>
          <w:tcPr>
            <w:tcW w:w="546" w:type="dxa"/>
            <w:vMerge/>
          </w:tcPr>
          <w:p w14:paraId="4A61B4B4" w14:textId="77777777" w:rsidR="000D5FDD" w:rsidRPr="00472509" w:rsidRDefault="000D5FDD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" w:type="dxa"/>
            <w:vMerge/>
          </w:tcPr>
          <w:p w14:paraId="215E4D30" w14:textId="77777777" w:rsidR="000D5FDD" w:rsidRPr="00472509" w:rsidRDefault="000D5FDD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14:paraId="39C3DE37" w14:textId="77777777" w:rsidR="000D5FDD" w:rsidRPr="00472509" w:rsidRDefault="000D5FDD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14:paraId="2A30AB2A" w14:textId="02F464E7" w:rsidR="000D5FDD" w:rsidRPr="00472509" w:rsidRDefault="000D5FDD" w:rsidP="004112E7">
            <w:pPr>
              <w:pStyle w:val="Akapitzlist"/>
              <w:ind w:left="0"/>
              <w:rPr>
                <w:rStyle w:val="TeksttreciTimesNewRoman"/>
                <w:rFonts w:eastAsiaTheme="minorEastAsia"/>
                <w:sz w:val="22"/>
                <w:szCs w:val="22"/>
              </w:rPr>
            </w:pPr>
            <w:r w:rsidRPr="00472509">
              <w:rPr>
                <w:rFonts w:ascii="Times New Roman" w:hAnsi="Times New Roman"/>
                <w:sz w:val="22"/>
                <w:szCs w:val="22"/>
              </w:rPr>
              <w:t>Warunki kwalifikacji do świadczenia</w:t>
            </w:r>
          </w:p>
        </w:tc>
        <w:tc>
          <w:tcPr>
            <w:tcW w:w="3943" w:type="dxa"/>
          </w:tcPr>
          <w:p w14:paraId="2823332A" w14:textId="108DEFF0" w:rsidR="000D5FDD" w:rsidRPr="00472509" w:rsidRDefault="000D5FDD" w:rsidP="00415D25">
            <w:pPr>
              <w:pStyle w:val="Teksttreci0"/>
              <w:shd w:val="clear" w:color="auto" w:fill="auto"/>
              <w:tabs>
                <w:tab w:val="left" w:pos="376"/>
              </w:tabs>
              <w:spacing w:before="0" w:after="0" w:line="264" w:lineRule="exact"/>
              <w:ind w:firstLine="0"/>
              <w:rPr>
                <w:rStyle w:val="TeksttreciTimesNewRoman"/>
                <w:rFonts w:eastAsia="Arial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Do świadczenia kwalifikują się osoby niezależnie od wieku, u których przeprowadzony proces diagnostyki podstawowej nie został zakończony postawieniem rozpoznania.</w:t>
            </w:r>
          </w:p>
        </w:tc>
      </w:tr>
      <w:tr w:rsidR="000D5FDD" w:rsidRPr="00472509" w14:paraId="2F085C49" w14:textId="77777777" w:rsidTr="00B41393">
        <w:trPr>
          <w:trHeight w:val="6095"/>
        </w:trPr>
        <w:tc>
          <w:tcPr>
            <w:tcW w:w="546" w:type="dxa"/>
            <w:vMerge/>
          </w:tcPr>
          <w:p w14:paraId="5081D1D6" w14:textId="77777777" w:rsidR="000D5FDD" w:rsidRPr="00472509" w:rsidRDefault="000D5FDD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" w:type="dxa"/>
            <w:vMerge/>
          </w:tcPr>
          <w:p w14:paraId="1F5BD1D7" w14:textId="77777777" w:rsidR="000D5FDD" w:rsidRPr="00472509" w:rsidRDefault="000D5FDD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14:paraId="208DE971" w14:textId="77777777" w:rsidR="000D5FDD" w:rsidRPr="00472509" w:rsidRDefault="000D5FDD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14:paraId="7F4160B3" w14:textId="192ECC4C" w:rsidR="000D5FDD" w:rsidRPr="00472509" w:rsidRDefault="000D5FDD" w:rsidP="004112E7">
            <w:pPr>
              <w:pStyle w:val="Akapitzlist"/>
              <w:ind w:left="0"/>
              <w:rPr>
                <w:rStyle w:val="TeksttreciTimesNewRoman"/>
                <w:rFonts w:eastAsiaTheme="minorEastAsia"/>
                <w:sz w:val="22"/>
                <w:szCs w:val="22"/>
              </w:rPr>
            </w:pPr>
            <w:r w:rsidRPr="00472509">
              <w:rPr>
                <w:rFonts w:ascii="Times New Roman" w:hAnsi="Times New Roman"/>
                <w:sz w:val="22"/>
                <w:szCs w:val="22"/>
              </w:rPr>
              <w:t>Zakres świadczenia</w:t>
            </w:r>
          </w:p>
        </w:tc>
        <w:tc>
          <w:tcPr>
            <w:tcW w:w="3943" w:type="dxa"/>
          </w:tcPr>
          <w:p w14:paraId="403B51C3" w14:textId="234B1018" w:rsidR="000D5FDD" w:rsidRPr="00472509" w:rsidRDefault="000D5FDD" w:rsidP="00B41393">
            <w:pPr>
              <w:pStyle w:val="Teksttreci0"/>
              <w:shd w:val="clear" w:color="auto" w:fill="auto"/>
              <w:tabs>
                <w:tab w:val="left" w:pos="376"/>
              </w:tabs>
              <w:spacing w:before="0" w:after="0" w:line="264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Diagnostyka rozszerzona skaz krwotocznych ma umożliwić ostateczne potwierdzenie lub wykluczenie rozpoznania tych skaz krwotocznych, w</w:t>
            </w:r>
            <w:r w:rsidR="0047250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przypadku których postawienie rozpoznania wymaga przeprowadzenia badań wysokospecjalistycznych. Świadczenie obejmuje</w:t>
            </w:r>
            <w:r w:rsidR="00C16B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porady lekarskie, w tym: </w:t>
            </w:r>
          </w:p>
          <w:p w14:paraId="61108128" w14:textId="6DE4A65E" w:rsidR="000D5FDD" w:rsidRPr="00472509" w:rsidRDefault="000D5FDD" w:rsidP="00B41393">
            <w:pPr>
              <w:pStyle w:val="Teksttreci0"/>
              <w:numPr>
                <w:ilvl w:val="0"/>
                <w:numId w:val="1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przeprowadzenie wywiadu</w:t>
            </w:r>
            <w:r w:rsidR="00C16BF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385F48A" w14:textId="656FDA4F" w:rsidR="000D5FDD" w:rsidRPr="00472509" w:rsidRDefault="000D5FDD" w:rsidP="00B41393">
            <w:pPr>
              <w:pStyle w:val="Teksttreci0"/>
              <w:numPr>
                <w:ilvl w:val="0"/>
                <w:numId w:val="1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badanie przedmiotowe</w:t>
            </w:r>
            <w:r w:rsidR="00C16BF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C43E042" w14:textId="7F507385" w:rsidR="000D5FDD" w:rsidRPr="00472509" w:rsidRDefault="000D5FDD" w:rsidP="00B41393">
            <w:pPr>
              <w:pStyle w:val="Teksttreci0"/>
              <w:numPr>
                <w:ilvl w:val="0"/>
                <w:numId w:val="1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skierowanie na niezbędne badania spośród wskazanych w rozszerzonym panelu badań diagnostycznych</w:t>
            </w:r>
            <w:r w:rsidR="00C16BF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0AAB883B" w14:textId="02963465" w:rsidR="000D5FDD" w:rsidRPr="00472509" w:rsidRDefault="000D5FDD" w:rsidP="00B41393">
            <w:pPr>
              <w:pStyle w:val="Teksttreci0"/>
              <w:numPr>
                <w:ilvl w:val="0"/>
                <w:numId w:val="1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ocenę wyników przeprowadzonych badań i weryfikacja rozpoznania</w:t>
            </w:r>
            <w:r w:rsidR="00C16BF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EFC78AF" w14:textId="5764AC74" w:rsidR="000D5FDD" w:rsidRPr="00472509" w:rsidRDefault="000D5FDD" w:rsidP="00B41393">
            <w:pPr>
              <w:pStyle w:val="Teksttreci0"/>
              <w:numPr>
                <w:ilvl w:val="0"/>
                <w:numId w:val="1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podjęcie decyzji dotyczącej dalszej oceny stanu zdrowia, w tym: ustalenie leczenia hemostatycznego u chorych wymagających leczenia; </w:t>
            </w:r>
          </w:p>
          <w:p w14:paraId="0A27AC44" w14:textId="3A1BDCA6" w:rsidR="000D5FDD" w:rsidRPr="00472509" w:rsidRDefault="000D5FDD" w:rsidP="00B41393">
            <w:pPr>
              <w:pStyle w:val="Teksttreci0"/>
              <w:numPr>
                <w:ilvl w:val="0"/>
                <w:numId w:val="1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Style w:val="TeksttreciTimesNewRoman"/>
                <w:rFonts w:eastAsia="Arial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ocenę i weryfikację dawkowania leków hemostatycznych u chorych wymagających leczenia</w:t>
            </w:r>
            <w:r w:rsidR="00C16BF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52843" w:rsidRPr="00472509" w14:paraId="1C8EE835" w14:textId="77777777" w:rsidTr="007B710B">
        <w:tc>
          <w:tcPr>
            <w:tcW w:w="546" w:type="dxa"/>
          </w:tcPr>
          <w:p w14:paraId="34C514FC" w14:textId="77777777" w:rsidR="00552843" w:rsidRPr="00472509" w:rsidRDefault="00552843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" w:type="dxa"/>
          </w:tcPr>
          <w:p w14:paraId="07C2DA6C" w14:textId="77777777" w:rsidR="00552843" w:rsidRPr="00472509" w:rsidRDefault="00552843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3" w:type="dxa"/>
          </w:tcPr>
          <w:p w14:paraId="594210AA" w14:textId="77777777" w:rsidR="00552843" w:rsidRPr="00472509" w:rsidRDefault="00552843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14:paraId="568622C6" w14:textId="2F851C4D" w:rsidR="00552843" w:rsidRPr="00472509" w:rsidRDefault="00DE7854" w:rsidP="004112E7">
            <w:pPr>
              <w:pStyle w:val="Akapitzlist"/>
              <w:ind w:left="0"/>
              <w:rPr>
                <w:rStyle w:val="TeksttreciTimesNewRoman"/>
                <w:rFonts w:eastAsiaTheme="minorEastAsia"/>
                <w:sz w:val="22"/>
                <w:szCs w:val="22"/>
              </w:rPr>
            </w:pPr>
            <w:r w:rsidRPr="00472509">
              <w:rPr>
                <w:rFonts w:ascii="Times New Roman" w:hAnsi="Times New Roman"/>
                <w:sz w:val="22"/>
                <w:szCs w:val="22"/>
              </w:rPr>
              <w:t>Zapewnienie realizacji badań</w:t>
            </w:r>
          </w:p>
        </w:tc>
        <w:tc>
          <w:tcPr>
            <w:tcW w:w="3943" w:type="dxa"/>
          </w:tcPr>
          <w:p w14:paraId="4A310109" w14:textId="77777777" w:rsidR="00D359AA" w:rsidRPr="00472509" w:rsidRDefault="00DE7854" w:rsidP="00415D25">
            <w:pPr>
              <w:pStyle w:val="Teksttreci0"/>
              <w:shd w:val="clear" w:color="auto" w:fill="auto"/>
              <w:tabs>
                <w:tab w:val="left" w:pos="376"/>
              </w:tabs>
              <w:spacing w:before="0" w:after="0" w:line="26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Rozszerzony panel badań diagnostycznych obejmuje następujące badania: </w:t>
            </w:r>
          </w:p>
          <w:p w14:paraId="36252950" w14:textId="59EC99A1" w:rsidR="00D359AA" w:rsidRPr="00472509" w:rsidRDefault="00DE7854" w:rsidP="00B41393">
            <w:pPr>
              <w:pStyle w:val="Teksttreci0"/>
              <w:numPr>
                <w:ilvl w:val="0"/>
                <w:numId w:val="15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morfologia krwi, z pełnym różnicowaniem granulocytów; </w:t>
            </w:r>
          </w:p>
          <w:p w14:paraId="2B62EA7D" w14:textId="64CEA0B5" w:rsidR="00D359AA" w:rsidRPr="00472509" w:rsidRDefault="00DE7854" w:rsidP="00B41393">
            <w:pPr>
              <w:pStyle w:val="Teksttreci0"/>
              <w:numPr>
                <w:ilvl w:val="0"/>
                <w:numId w:val="15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płytki krwi - agregacja po stymulacji różnymi czynnikami (zestaw testów); </w:t>
            </w:r>
          </w:p>
          <w:p w14:paraId="5F66434D" w14:textId="65F83D2F" w:rsidR="00D359AA" w:rsidRPr="00472509" w:rsidRDefault="00DE7854" w:rsidP="00B41393">
            <w:pPr>
              <w:pStyle w:val="Teksttreci0"/>
              <w:numPr>
                <w:ilvl w:val="0"/>
                <w:numId w:val="15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płytki krwi – agregacja pod wpływem różnych stężeń </w:t>
            </w:r>
            <w:proofErr w:type="spellStart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ristocetyny</w:t>
            </w:r>
            <w:proofErr w:type="spellEnd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 (test RIPA); </w:t>
            </w:r>
          </w:p>
          <w:p w14:paraId="765EA504" w14:textId="7F501075" w:rsidR="00D359AA" w:rsidRPr="00472509" w:rsidRDefault="00DE7854" w:rsidP="00B41393">
            <w:pPr>
              <w:pStyle w:val="Teksttreci0"/>
              <w:numPr>
                <w:ilvl w:val="0"/>
                <w:numId w:val="15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płytki krwi – ocena ekspresji </w:t>
            </w:r>
            <w:proofErr w:type="spellStart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GPIb</w:t>
            </w:r>
            <w:proofErr w:type="spellEnd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/ IX/ V; </w:t>
            </w:r>
          </w:p>
          <w:p w14:paraId="5C1301A0" w14:textId="3D945748" w:rsidR="00D359AA" w:rsidRPr="00472509" w:rsidRDefault="00DE7854" w:rsidP="00B41393">
            <w:pPr>
              <w:pStyle w:val="Teksttreci0"/>
              <w:numPr>
                <w:ilvl w:val="0"/>
                <w:numId w:val="15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płytki krwi – ocena ekspresji </w:t>
            </w:r>
            <w:proofErr w:type="spellStart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GPIIb</w:t>
            </w:r>
            <w:proofErr w:type="spellEnd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proofErr w:type="spellStart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IIIa</w:t>
            </w:r>
            <w:proofErr w:type="spellEnd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14:paraId="032B0746" w14:textId="7EE54BE1" w:rsidR="00D359AA" w:rsidRPr="00472509" w:rsidRDefault="00DE7854" w:rsidP="00B41393">
            <w:pPr>
              <w:pStyle w:val="Teksttreci0"/>
              <w:numPr>
                <w:ilvl w:val="0"/>
                <w:numId w:val="15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płytki krwi – czas okluzji; </w:t>
            </w:r>
          </w:p>
          <w:p w14:paraId="5D7327AB" w14:textId="3D9CF811" w:rsidR="00D359AA" w:rsidRPr="00472509" w:rsidRDefault="00DE7854" w:rsidP="00B41393">
            <w:pPr>
              <w:pStyle w:val="Teksttreci0"/>
              <w:numPr>
                <w:ilvl w:val="0"/>
                <w:numId w:val="15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oznaczenie grupy krwi układu ABO i Rh; </w:t>
            </w:r>
          </w:p>
          <w:p w14:paraId="2F300B2C" w14:textId="49E56B6F" w:rsidR="00D359AA" w:rsidRPr="00472509" w:rsidRDefault="00DE7854" w:rsidP="00B41393">
            <w:pPr>
              <w:pStyle w:val="Teksttreci0"/>
              <w:numPr>
                <w:ilvl w:val="0"/>
                <w:numId w:val="15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α-2-antyplazmina; </w:t>
            </w:r>
          </w:p>
          <w:p w14:paraId="3C0E6266" w14:textId="01575134" w:rsidR="009E62CB" w:rsidRPr="00472509" w:rsidRDefault="00DE7854" w:rsidP="00B41393">
            <w:pPr>
              <w:pStyle w:val="Teksttreci0"/>
              <w:numPr>
                <w:ilvl w:val="0"/>
                <w:numId w:val="15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czas częściowej tromboplastyny po aktywacji (APTT); </w:t>
            </w:r>
          </w:p>
          <w:p w14:paraId="0B72FC01" w14:textId="0DD2DD22" w:rsidR="00D359AA" w:rsidRPr="00472509" w:rsidRDefault="00DE7854" w:rsidP="00B41393">
            <w:pPr>
              <w:pStyle w:val="Teksttreci0"/>
              <w:numPr>
                <w:ilvl w:val="0"/>
                <w:numId w:val="15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czas lizy skrzepu </w:t>
            </w:r>
            <w:proofErr w:type="spellStart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euglobulin</w:t>
            </w:r>
            <w:proofErr w:type="spellEnd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14:paraId="3C3F3C54" w14:textId="6D7A1F64" w:rsidR="00D359AA" w:rsidRPr="00472509" w:rsidRDefault="00DE7854" w:rsidP="00B41393">
            <w:pPr>
              <w:pStyle w:val="Teksttreci0"/>
              <w:numPr>
                <w:ilvl w:val="0"/>
                <w:numId w:val="15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trombina - test generacji; </w:t>
            </w:r>
          </w:p>
          <w:p w14:paraId="7C826E5D" w14:textId="011333F5" w:rsidR="00D359AA" w:rsidRPr="00472509" w:rsidRDefault="00DE7854" w:rsidP="00B41393">
            <w:pPr>
              <w:pStyle w:val="Teksttreci0"/>
              <w:numPr>
                <w:ilvl w:val="0"/>
                <w:numId w:val="15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czas </w:t>
            </w:r>
            <w:proofErr w:type="spellStart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protrombinowy</w:t>
            </w:r>
            <w:proofErr w:type="spellEnd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 (PT) albo wskaźnik </w:t>
            </w:r>
            <w:proofErr w:type="spellStart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protrombinowy</w:t>
            </w:r>
            <w:proofErr w:type="spellEnd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18CFE40" w14:textId="58BCFA2C" w:rsidR="00D359AA" w:rsidRPr="00472509" w:rsidRDefault="00DE7854" w:rsidP="00B41393">
            <w:pPr>
              <w:pStyle w:val="Teksttreci0"/>
              <w:numPr>
                <w:ilvl w:val="0"/>
                <w:numId w:val="15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czas </w:t>
            </w:r>
            <w:proofErr w:type="spellStart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trombinowy</w:t>
            </w:r>
            <w:proofErr w:type="spellEnd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 (TT); </w:t>
            </w:r>
          </w:p>
          <w:p w14:paraId="21322FDC" w14:textId="64D63E5A" w:rsidR="00D359AA" w:rsidRPr="00472509" w:rsidRDefault="00DE7854" w:rsidP="00B41393">
            <w:pPr>
              <w:pStyle w:val="Teksttreci0"/>
              <w:numPr>
                <w:ilvl w:val="0"/>
                <w:numId w:val="15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czynnik von </w:t>
            </w:r>
            <w:proofErr w:type="spellStart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Willebranda</w:t>
            </w:r>
            <w:proofErr w:type="spellEnd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vWF</w:t>
            </w:r>
            <w:proofErr w:type="spellEnd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) – test wiązania z czynnikiem VIII; </w:t>
            </w:r>
          </w:p>
          <w:p w14:paraId="70E9F851" w14:textId="0A22FC3C" w:rsidR="00D359AA" w:rsidRPr="00472509" w:rsidRDefault="00DE7854" w:rsidP="00B41393">
            <w:pPr>
              <w:pStyle w:val="Teksttreci0"/>
              <w:numPr>
                <w:ilvl w:val="0"/>
                <w:numId w:val="15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czynnik von </w:t>
            </w:r>
            <w:proofErr w:type="spellStart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Willebranda</w:t>
            </w:r>
            <w:proofErr w:type="spellEnd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vWF</w:t>
            </w:r>
            <w:proofErr w:type="spellEnd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) – analiza multimetrów; </w:t>
            </w:r>
          </w:p>
          <w:p w14:paraId="1A4D00ED" w14:textId="7B332EBC" w:rsidR="00D359AA" w:rsidRPr="00472509" w:rsidRDefault="00DE7854" w:rsidP="00B41393">
            <w:pPr>
              <w:pStyle w:val="Teksttreci0"/>
              <w:numPr>
                <w:ilvl w:val="0"/>
                <w:numId w:val="15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fibrynogen (FIBR); </w:t>
            </w:r>
          </w:p>
          <w:p w14:paraId="2370F223" w14:textId="7594D130" w:rsidR="00D359AA" w:rsidRPr="00472509" w:rsidRDefault="00DE7854" w:rsidP="00B41393">
            <w:pPr>
              <w:pStyle w:val="Teksttreci0"/>
              <w:numPr>
                <w:ilvl w:val="0"/>
                <w:numId w:val="15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inhibitor aktywatora plazminogenu 1 (PAI1); </w:t>
            </w:r>
          </w:p>
          <w:p w14:paraId="6107DC83" w14:textId="692A180B" w:rsidR="00D359AA" w:rsidRPr="00472509" w:rsidRDefault="00DE7854" w:rsidP="00B41393">
            <w:pPr>
              <w:pStyle w:val="Teksttreci0"/>
              <w:numPr>
                <w:ilvl w:val="0"/>
                <w:numId w:val="15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plazminogen – aktywność; </w:t>
            </w:r>
          </w:p>
          <w:p w14:paraId="6A3C47B0" w14:textId="0EE956B5" w:rsidR="00D359AA" w:rsidRPr="00472509" w:rsidRDefault="00DE7854" w:rsidP="00B41393">
            <w:pPr>
              <w:pStyle w:val="Teksttreci0"/>
              <w:numPr>
                <w:ilvl w:val="0"/>
                <w:numId w:val="15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tromboelastogram</w:t>
            </w:r>
            <w:proofErr w:type="spellEnd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14:paraId="32E33B50" w14:textId="28B02922" w:rsidR="00D359AA" w:rsidRPr="00472509" w:rsidRDefault="00DE7854" w:rsidP="00B41393">
            <w:pPr>
              <w:pStyle w:val="Teksttreci0"/>
              <w:numPr>
                <w:ilvl w:val="0"/>
                <w:numId w:val="15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ADAMTS13 – stężenie; </w:t>
            </w:r>
          </w:p>
          <w:p w14:paraId="5CAFBA95" w14:textId="0926CCDB" w:rsidR="00D359AA" w:rsidRPr="00472509" w:rsidRDefault="00DE7854" w:rsidP="00B41393">
            <w:pPr>
              <w:pStyle w:val="Teksttreci0"/>
              <w:numPr>
                <w:ilvl w:val="0"/>
                <w:numId w:val="15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ADAMTS13 – aktywność; </w:t>
            </w:r>
          </w:p>
          <w:p w14:paraId="7B48185A" w14:textId="308D9652" w:rsidR="00D359AA" w:rsidRPr="00472509" w:rsidRDefault="00DE7854" w:rsidP="00B41393">
            <w:pPr>
              <w:pStyle w:val="Teksttreci0"/>
              <w:numPr>
                <w:ilvl w:val="0"/>
                <w:numId w:val="15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ADAMTS13 – inhibitor; </w:t>
            </w:r>
          </w:p>
          <w:p w14:paraId="72F0D7AC" w14:textId="42CC9A6F" w:rsidR="00552843" w:rsidRPr="00472509" w:rsidRDefault="00DE7854" w:rsidP="00B41393">
            <w:pPr>
              <w:pStyle w:val="Teksttreci0"/>
              <w:numPr>
                <w:ilvl w:val="0"/>
                <w:numId w:val="15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Style w:val="TeksttreciTimesNewRoman"/>
                <w:rFonts w:eastAsia="Arial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ferrytyna.</w:t>
            </w:r>
          </w:p>
        </w:tc>
      </w:tr>
      <w:tr w:rsidR="00FD2B42" w:rsidRPr="00472509" w14:paraId="47679558" w14:textId="77777777" w:rsidTr="007B710B">
        <w:tc>
          <w:tcPr>
            <w:tcW w:w="546" w:type="dxa"/>
            <w:vMerge w:val="restart"/>
          </w:tcPr>
          <w:p w14:paraId="726FE5AE" w14:textId="77777777" w:rsidR="00FD2B42" w:rsidRPr="00472509" w:rsidRDefault="00FD2B42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" w:type="dxa"/>
            <w:vMerge w:val="restart"/>
          </w:tcPr>
          <w:p w14:paraId="49CB459D" w14:textId="77777777" w:rsidR="00FD2B42" w:rsidRPr="00472509" w:rsidRDefault="00FD2B42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3" w:type="dxa"/>
            <w:vMerge w:val="restart"/>
          </w:tcPr>
          <w:p w14:paraId="163A6630" w14:textId="77777777" w:rsidR="00FD2B42" w:rsidRPr="00472509" w:rsidRDefault="00FD2B42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14:paraId="596F0438" w14:textId="4FF20436" w:rsidR="00FD2B42" w:rsidRPr="00472509" w:rsidRDefault="00FD2B42" w:rsidP="004112E7">
            <w:pPr>
              <w:pStyle w:val="Akapitzlist"/>
              <w:ind w:left="0"/>
              <w:rPr>
                <w:rStyle w:val="TeksttreciTimesNewRoman"/>
                <w:rFonts w:eastAsiaTheme="minorEastAsia"/>
                <w:sz w:val="22"/>
                <w:szCs w:val="22"/>
              </w:rPr>
            </w:pPr>
            <w:r w:rsidRPr="00472509">
              <w:rPr>
                <w:rFonts w:ascii="Times New Roman" w:hAnsi="Times New Roman"/>
                <w:sz w:val="22"/>
                <w:szCs w:val="22"/>
              </w:rPr>
              <w:t>Personel</w:t>
            </w:r>
          </w:p>
        </w:tc>
        <w:tc>
          <w:tcPr>
            <w:tcW w:w="3943" w:type="dxa"/>
          </w:tcPr>
          <w:p w14:paraId="25DA0AD7" w14:textId="73ED815B" w:rsidR="00423F91" w:rsidRPr="00423F91" w:rsidRDefault="00423F91" w:rsidP="00423F91">
            <w:pPr>
              <w:pStyle w:val="Teksttreci0"/>
              <w:numPr>
                <w:ilvl w:val="0"/>
                <w:numId w:val="17"/>
              </w:numPr>
              <w:shd w:val="clear" w:color="auto" w:fill="auto"/>
              <w:tabs>
                <w:tab w:val="left" w:pos="376"/>
              </w:tabs>
              <w:spacing w:before="0" w:after="0" w:line="259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eastAsia="pl-PL" w:bidi="pl-PL"/>
              </w:rPr>
            </w:pPr>
            <w:r w:rsidRPr="00423F91">
              <w:rPr>
                <w:rStyle w:val="TeksttreciTimesNewRoman"/>
                <w:rFonts w:eastAsia="Arial"/>
                <w:sz w:val="22"/>
                <w:szCs w:val="22"/>
              </w:rPr>
              <w:t>lekarz specjalista w dziedzinie hematologii lub onkologii i hematologii dziecięcej</w:t>
            </w:r>
            <w:r w:rsidR="003C770A">
              <w:rPr>
                <w:rStyle w:val="TeksttreciTimesNewRoman"/>
                <w:rFonts w:eastAsia="Arial"/>
                <w:sz w:val="22"/>
                <w:szCs w:val="22"/>
              </w:rPr>
              <w:t>,</w:t>
            </w:r>
            <w:r w:rsidRPr="00423F91">
              <w:rPr>
                <w:rStyle w:val="TeksttreciTimesNewRoman"/>
                <w:rFonts w:eastAsia="Arial"/>
                <w:sz w:val="22"/>
                <w:szCs w:val="22"/>
              </w:rPr>
              <w:t xml:space="preserve"> lub </w:t>
            </w:r>
            <w:r w:rsidRPr="00423F91">
              <w:rPr>
                <w:rStyle w:val="TeksttreciTimesNewRoman"/>
                <w:rFonts w:eastAsia="Arial"/>
                <w:color w:val="auto"/>
                <w:sz w:val="22"/>
                <w:szCs w:val="22"/>
              </w:rPr>
              <w:t>transfuzjologii klinicznej</w:t>
            </w:r>
            <w:r w:rsidR="003C770A">
              <w:rPr>
                <w:rStyle w:val="TeksttreciTimesNewRoman"/>
                <w:rFonts w:eastAsia="Arial"/>
                <w:color w:val="auto"/>
                <w:sz w:val="22"/>
                <w:szCs w:val="22"/>
              </w:rPr>
              <w:t>,</w:t>
            </w:r>
            <w:r w:rsidRPr="00423F91">
              <w:rPr>
                <w:rStyle w:val="TeksttreciTimesNewRoman"/>
                <w:rFonts w:eastAsia="Arial"/>
                <w:color w:val="auto"/>
                <w:sz w:val="22"/>
                <w:szCs w:val="22"/>
              </w:rPr>
              <w:t xml:space="preserve"> lub transfuzjologii</w:t>
            </w:r>
            <w:r w:rsidR="003C770A">
              <w:rPr>
                <w:rStyle w:val="TeksttreciTimesNewRoman"/>
                <w:rFonts w:eastAsia="Arial"/>
                <w:color w:val="auto"/>
                <w:sz w:val="22"/>
                <w:szCs w:val="22"/>
              </w:rPr>
              <w:t>,</w:t>
            </w:r>
            <w:r w:rsidRPr="00423F91">
              <w:rPr>
                <w:rStyle w:val="TeksttreciTimesNewRoman"/>
                <w:rFonts w:eastAsia="Arial"/>
                <w:color w:val="auto"/>
                <w:sz w:val="22"/>
                <w:szCs w:val="22"/>
              </w:rPr>
              <w:t xml:space="preserve"> lub lekarz </w:t>
            </w:r>
            <w:r w:rsidRPr="00423F91">
              <w:rPr>
                <w:rFonts w:ascii="Times New Roman" w:hAnsi="Times New Roman" w:cs="Times New Roman"/>
                <w:sz w:val="22"/>
                <w:szCs w:val="22"/>
              </w:rPr>
              <w:t>z I stopniem specjalizacji w dziedzinie transfuzjologii albo</w:t>
            </w:r>
          </w:p>
          <w:p w14:paraId="38DE9FA4" w14:textId="05A490F8" w:rsidR="00423F91" w:rsidRPr="00423F91" w:rsidRDefault="00423F91" w:rsidP="003C770A">
            <w:pPr>
              <w:pStyle w:val="Teksttreci0"/>
              <w:numPr>
                <w:ilvl w:val="0"/>
                <w:numId w:val="17"/>
              </w:numPr>
              <w:shd w:val="clear" w:color="auto" w:fill="auto"/>
              <w:spacing w:before="0" w:after="0" w:line="259" w:lineRule="exact"/>
              <w:jc w:val="left"/>
              <w:rPr>
                <w:rStyle w:val="TeksttreciTimesNewRoman"/>
                <w:rFonts w:eastAsia="Arial"/>
                <w:sz w:val="22"/>
                <w:szCs w:val="22"/>
              </w:rPr>
            </w:pPr>
            <w:r w:rsidRPr="00423F91">
              <w:rPr>
                <w:rStyle w:val="TeksttreciTimesNewRoman"/>
                <w:rFonts w:eastAsia="Arial"/>
                <w:color w:val="auto"/>
                <w:sz w:val="22"/>
                <w:szCs w:val="22"/>
              </w:rPr>
              <w:t>lekarz specjalista w dziedzinie hematologii lub onkologii i hematologii dziecięcej</w:t>
            </w:r>
            <w:r w:rsidR="003C770A">
              <w:rPr>
                <w:rStyle w:val="TeksttreciTimesNewRoman"/>
                <w:rFonts w:eastAsia="Arial"/>
                <w:color w:val="auto"/>
                <w:sz w:val="22"/>
                <w:szCs w:val="22"/>
              </w:rPr>
              <w:t>,</w:t>
            </w:r>
            <w:r w:rsidRPr="00423F91">
              <w:rPr>
                <w:rStyle w:val="TeksttreciTimesNewRoman"/>
                <w:rFonts w:eastAsia="Arial"/>
                <w:color w:val="auto"/>
                <w:sz w:val="22"/>
                <w:szCs w:val="22"/>
              </w:rPr>
              <w:t xml:space="preserve"> lub transfuzjologii klinicznej</w:t>
            </w:r>
            <w:r w:rsidR="003C770A">
              <w:rPr>
                <w:rStyle w:val="TeksttreciTimesNewRoman"/>
                <w:rFonts w:eastAsia="Arial"/>
                <w:color w:val="auto"/>
                <w:sz w:val="22"/>
                <w:szCs w:val="22"/>
              </w:rPr>
              <w:t>,</w:t>
            </w:r>
            <w:r w:rsidRPr="00423F91">
              <w:rPr>
                <w:rStyle w:val="TeksttreciTimesNewRoman"/>
                <w:rFonts w:eastAsia="Arial"/>
                <w:color w:val="auto"/>
                <w:sz w:val="22"/>
                <w:szCs w:val="22"/>
              </w:rPr>
              <w:t xml:space="preserve"> lub transfuzjologii oraz lekarz w trakcie specjalizacji </w:t>
            </w:r>
            <w:r w:rsidRPr="00423F91">
              <w:rPr>
                <w:rStyle w:val="TeksttreciTimesNewRoman"/>
                <w:rFonts w:eastAsia="Arial"/>
                <w:sz w:val="22"/>
                <w:szCs w:val="22"/>
              </w:rPr>
              <w:t>w dziedzinie hematologii</w:t>
            </w:r>
            <w:r>
              <w:rPr>
                <w:rStyle w:val="TeksttreciTimesNewRoman"/>
                <w:rFonts w:eastAsia="Arial"/>
                <w:sz w:val="22"/>
                <w:szCs w:val="22"/>
              </w:rPr>
              <w:t>;</w:t>
            </w:r>
          </w:p>
          <w:p w14:paraId="1301CECF" w14:textId="268D6784" w:rsidR="00FD2B42" w:rsidRPr="00472509" w:rsidRDefault="00423F91" w:rsidP="00423F91">
            <w:pPr>
              <w:pStyle w:val="Teksttreci0"/>
              <w:numPr>
                <w:ilvl w:val="0"/>
                <w:numId w:val="17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Style w:val="TeksttreciTimesNewRoman"/>
                <w:rFonts w:eastAsia="Arial"/>
                <w:sz w:val="22"/>
                <w:szCs w:val="22"/>
              </w:rPr>
            </w:pP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>pielęgniarki z potwierdzonym doświadczeniem w prowadzeniu chorych ze skazami krwotocznymi, w tym w</w:t>
            </w:r>
            <w:r>
              <w:rPr>
                <w:rStyle w:val="TeksttreciTimesNewRoman"/>
                <w:rFonts w:eastAsia="Arial"/>
                <w:sz w:val="22"/>
                <w:szCs w:val="22"/>
              </w:rPr>
              <w:t> </w:t>
            </w: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>podawaniu koncentratów czynników krzepnięcia.</w:t>
            </w:r>
            <w:r>
              <w:rPr>
                <w:rStyle w:val="TeksttreciTimesNewRoman"/>
                <w:rFonts w:eastAsia="Arial"/>
                <w:sz w:val="22"/>
                <w:szCs w:val="22"/>
              </w:rPr>
              <w:t xml:space="preserve"> </w:t>
            </w:r>
          </w:p>
        </w:tc>
      </w:tr>
      <w:tr w:rsidR="00FD2B42" w:rsidRPr="00472509" w14:paraId="2794F93C" w14:textId="77777777" w:rsidTr="007B710B">
        <w:tc>
          <w:tcPr>
            <w:tcW w:w="546" w:type="dxa"/>
            <w:vMerge/>
          </w:tcPr>
          <w:p w14:paraId="1592B509" w14:textId="77777777" w:rsidR="00FD2B42" w:rsidRPr="00472509" w:rsidRDefault="00FD2B42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" w:type="dxa"/>
            <w:vMerge/>
          </w:tcPr>
          <w:p w14:paraId="3837E56C" w14:textId="77777777" w:rsidR="00FD2B42" w:rsidRPr="00472509" w:rsidRDefault="00FD2B42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14:paraId="53694131" w14:textId="77777777" w:rsidR="00FD2B42" w:rsidRPr="00472509" w:rsidRDefault="00FD2B42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14:paraId="07F6D04B" w14:textId="4EE441E5" w:rsidR="00FD2B42" w:rsidRPr="00472509" w:rsidRDefault="00FD2B42" w:rsidP="004112E7">
            <w:pPr>
              <w:pStyle w:val="Akapitzlist"/>
              <w:ind w:left="0"/>
              <w:rPr>
                <w:rStyle w:val="TeksttreciTimesNewRoman"/>
                <w:rFonts w:eastAsiaTheme="minorEastAsia"/>
                <w:sz w:val="22"/>
                <w:szCs w:val="22"/>
              </w:rPr>
            </w:pPr>
            <w:r w:rsidRPr="00472509">
              <w:rPr>
                <w:rFonts w:ascii="Times New Roman" w:hAnsi="Times New Roman"/>
                <w:sz w:val="22"/>
                <w:szCs w:val="22"/>
              </w:rPr>
              <w:t>Organizacja udzielania świadczeń</w:t>
            </w:r>
          </w:p>
        </w:tc>
        <w:tc>
          <w:tcPr>
            <w:tcW w:w="3943" w:type="dxa"/>
          </w:tcPr>
          <w:p w14:paraId="1EAE45AC" w14:textId="1194BC0A" w:rsidR="00FD2B42" w:rsidRPr="00472509" w:rsidRDefault="00C16BF5" w:rsidP="00B41393">
            <w:pPr>
              <w:pStyle w:val="Teksttreci0"/>
              <w:numPr>
                <w:ilvl w:val="0"/>
                <w:numId w:val="19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FD2B42"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apewnienie odpowiednich warunków do przechowywania koncentratów czynników krzepnięcia i </w:t>
            </w:r>
            <w:proofErr w:type="spellStart"/>
            <w:r w:rsidR="00FD2B42" w:rsidRPr="00472509">
              <w:rPr>
                <w:rFonts w:ascii="Times New Roman" w:hAnsi="Times New Roman" w:cs="Times New Roman"/>
                <w:sz w:val="22"/>
                <w:szCs w:val="22"/>
              </w:rPr>
              <w:t>desmopresyny</w:t>
            </w:r>
            <w:proofErr w:type="spellEnd"/>
            <w:r w:rsidR="00FD2B42"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 – chłodnia o temperaturze 2-8°C; </w:t>
            </w:r>
          </w:p>
          <w:p w14:paraId="6D47DE99" w14:textId="6E3945FE" w:rsidR="00FD2B42" w:rsidRPr="00472509" w:rsidRDefault="00C16BF5" w:rsidP="00B41393">
            <w:pPr>
              <w:pStyle w:val="Teksttreci0"/>
              <w:numPr>
                <w:ilvl w:val="0"/>
                <w:numId w:val="19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FD2B42" w:rsidRPr="00472509">
              <w:rPr>
                <w:rFonts w:ascii="Times New Roman" w:hAnsi="Times New Roman" w:cs="Times New Roman"/>
                <w:sz w:val="22"/>
                <w:szCs w:val="22"/>
              </w:rPr>
              <w:t>apewnienie warunków do podawania koncentratów czynników krzepnięcia i</w:t>
            </w:r>
            <w:r w:rsidR="0047250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="00FD2B42" w:rsidRPr="00472509">
              <w:rPr>
                <w:rFonts w:ascii="Times New Roman" w:hAnsi="Times New Roman" w:cs="Times New Roman"/>
                <w:sz w:val="22"/>
                <w:szCs w:val="22"/>
              </w:rPr>
              <w:t>desmopresyny</w:t>
            </w:r>
            <w:proofErr w:type="spellEnd"/>
            <w:r w:rsidR="00FD2B42"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 - w lokalizacji; </w:t>
            </w:r>
          </w:p>
          <w:p w14:paraId="4B43518F" w14:textId="5D3F2AB9" w:rsidR="00FD2B42" w:rsidRPr="00472509" w:rsidRDefault="00C16BF5" w:rsidP="00B41393">
            <w:pPr>
              <w:pStyle w:val="Teksttreci0"/>
              <w:numPr>
                <w:ilvl w:val="0"/>
                <w:numId w:val="19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FD2B42" w:rsidRPr="00472509">
              <w:rPr>
                <w:rFonts w:ascii="Times New Roman" w:hAnsi="Times New Roman" w:cs="Times New Roman"/>
                <w:sz w:val="22"/>
                <w:szCs w:val="22"/>
              </w:rPr>
              <w:t>apewnienie kontynuacji leczenia w</w:t>
            </w:r>
            <w:r w:rsidR="0047250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FD2B42"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przypadku wystąpienia powikłań krwotocznych; </w:t>
            </w:r>
          </w:p>
          <w:p w14:paraId="22A17868" w14:textId="5B56E827" w:rsidR="00FD2B42" w:rsidRPr="00472509" w:rsidRDefault="00C16BF5" w:rsidP="00B41393">
            <w:pPr>
              <w:pStyle w:val="Teksttreci0"/>
              <w:numPr>
                <w:ilvl w:val="0"/>
                <w:numId w:val="19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Style w:val="TeksttreciTimesNewRoman"/>
                <w:rFonts w:eastAsia="Arial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FD2B42" w:rsidRPr="00472509">
              <w:rPr>
                <w:rFonts w:ascii="Times New Roman" w:hAnsi="Times New Roman" w:cs="Times New Roman"/>
                <w:sz w:val="22"/>
                <w:szCs w:val="22"/>
              </w:rPr>
              <w:t>apewnienie osłony hemostatycznej przy zabiegach stomatologicznych i</w:t>
            </w:r>
            <w:r w:rsidR="0047250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FD2B42" w:rsidRPr="00472509">
              <w:rPr>
                <w:rFonts w:ascii="Times New Roman" w:hAnsi="Times New Roman" w:cs="Times New Roman"/>
                <w:sz w:val="22"/>
                <w:szCs w:val="22"/>
              </w:rPr>
              <w:t>chirurgicznych.</w:t>
            </w:r>
          </w:p>
        </w:tc>
      </w:tr>
      <w:tr w:rsidR="00FD2B42" w:rsidRPr="00472509" w14:paraId="777CCD6A" w14:textId="77777777" w:rsidTr="007B710B">
        <w:tc>
          <w:tcPr>
            <w:tcW w:w="546" w:type="dxa"/>
            <w:vMerge/>
          </w:tcPr>
          <w:p w14:paraId="799CD91D" w14:textId="77777777" w:rsidR="00FD2B42" w:rsidRPr="00472509" w:rsidRDefault="00FD2B42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" w:type="dxa"/>
            <w:vMerge/>
          </w:tcPr>
          <w:p w14:paraId="11422D37" w14:textId="77777777" w:rsidR="00FD2B42" w:rsidRPr="00472509" w:rsidRDefault="00FD2B42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14:paraId="32CD5E3D" w14:textId="77777777" w:rsidR="00FD2B42" w:rsidRPr="00472509" w:rsidRDefault="00FD2B42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14:paraId="0BA51A0A" w14:textId="44726377" w:rsidR="00FD2B42" w:rsidRPr="00472509" w:rsidRDefault="00FD2B42" w:rsidP="004112E7">
            <w:pPr>
              <w:pStyle w:val="Akapitzlist"/>
              <w:ind w:left="0"/>
              <w:rPr>
                <w:rStyle w:val="TeksttreciTimesNewRoman"/>
                <w:rFonts w:eastAsiaTheme="minorEastAsia"/>
                <w:sz w:val="22"/>
                <w:szCs w:val="22"/>
              </w:rPr>
            </w:pPr>
            <w:r w:rsidRPr="00472509">
              <w:rPr>
                <w:rFonts w:ascii="Times New Roman" w:hAnsi="Times New Roman"/>
                <w:sz w:val="22"/>
                <w:szCs w:val="22"/>
              </w:rPr>
              <w:t>Pozostałe wymagania</w:t>
            </w:r>
          </w:p>
        </w:tc>
        <w:tc>
          <w:tcPr>
            <w:tcW w:w="3943" w:type="dxa"/>
          </w:tcPr>
          <w:p w14:paraId="46E77A05" w14:textId="77777777" w:rsidR="00FD2B42" w:rsidRPr="00472509" w:rsidRDefault="00FD2B42" w:rsidP="00415D25">
            <w:pPr>
              <w:pStyle w:val="Teksttreci0"/>
              <w:shd w:val="clear" w:color="auto" w:fill="auto"/>
              <w:tabs>
                <w:tab w:val="left" w:pos="376"/>
              </w:tabs>
              <w:spacing w:before="0" w:after="0" w:line="26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Zapewnienie realizacji badań laboratoryjnych: </w:t>
            </w:r>
          </w:p>
          <w:p w14:paraId="57E496DF" w14:textId="3063296B" w:rsidR="00FD2B42" w:rsidRPr="00472509" w:rsidRDefault="00FD2B42" w:rsidP="00B41393">
            <w:pPr>
              <w:pStyle w:val="Teksttreci0"/>
              <w:numPr>
                <w:ilvl w:val="0"/>
                <w:numId w:val="21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Style w:val="TeksttreciTimesNewRoman"/>
                <w:rFonts w:eastAsia="Arial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testów agregacji płytek krwi i czasu okluzji w lokalizacji lub w miejscu pobrania.</w:t>
            </w:r>
          </w:p>
        </w:tc>
      </w:tr>
      <w:tr w:rsidR="009E62CB" w:rsidRPr="00472509" w14:paraId="62DD0179" w14:textId="77777777" w:rsidTr="007B710B">
        <w:tc>
          <w:tcPr>
            <w:tcW w:w="546" w:type="dxa"/>
            <w:vMerge w:val="restart"/>
          </w:tcPr>
          <w:p w14:paraId="79A3DCAE" w14:textId="27A420F9" w:rsidR="009E62CB" w:rsidRPr="00472509" w:rsidRDefault="009E62CB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72509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694" w:type="dxa"/>
            <w:vMerge w:val="restart"/>
          </w:tcPr>
          <w:p w14:paraId="1E55F05B" w14:textId="7F1DBC65" w:rsidR="009E62CB" w:rsidRPr="00472509" w:rsidRDefault="009E62CB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72509">
              <w:rPr>
                <w:rFonts w:ascii="Times New Roman" w:hAnsi="Times New Roman"/>
                <w:sz w:val="22"/>
                <w:szCs w:val="22"/>
              </w:rPr>
              <w:t>brak kodu</w:t>
            </w:r>
          </w:p>
        </w:tc>
        <w:tc>
          <w:tcPr>
            <w:tcW w:w="2013" w:type="dxa"/>
            <w:vMerge w:val="restart"/>
          </w:tcPr>
          <w:p w14:paraId="61F29152" w14:textId="1DB1A543" w:rsidR="009E62CB" w:rsidRPr="00472509" w:rsidRDefault="009E62CB" w:rsidP="004112E7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509">
              <w:rPr>
                <w:rFonts w:ascii="Times New Roman" w:hAnsi="Times New Roman"/>
                <w:b/>
                <w:bCs/>
                <w:sz w:val="22"/>
                <w:szCs w:val="22"/>
              </w:rPr>
              <w:t>Skazy krwotoczne – podstawowa ocena stanu zdrowia</w:t>
            </w:r>
          </w:p>
        </w:tc>
        <w:tc>
          <w:tcPr>
            <w:tcW w:w="1570" w:type="dxa"/>
          </w:tcPr>
          <w:p w14:paraId="31BDF4D2" w14:textId="727DE9A5" w:rsidR="009E62CB" w:rsidRPr="00472509" w:rsidRDefault="009E62CB" w:rsidP="004112E7">
            <w:pPr>
              <w:pStyle w:val="Akapitzlist"/>
              <w:ind w:left="0"/>
              <w:rPr>
                <w:rStyle w:val="TeksttreciTimesNewRoman"/>
                <w:rFonts w:eastAsiaTheme="minorEastAsia"/>
                <w:sz w:val="22"/>
                <w:szCs w:val="22"/>
              </w:rPr>
            </w:pPr>
            <w:r w:rsidRPr="00472509">
              <w:rPr>
                <w:rFonts w:ascii="Times New Roman" w:hAnsi="Times New Roman"/>
                <w:sz w:val="22"/>
                <w:szCs w:val="22"/>
              </w:rPr>
              <w:t>Wymagania formalne</w:t>
            </w:r>
          </w:p>
        </w:tc>
        <w:tc>
          <w:tcPr>
            <w:tcW w:w="3943" w:type="dxa"/>
          </w:tcPr>
          <w:p w14:paraId="5F65E3B2" w14:textId="34B0A535" w:rsidR="009E62CB" w:rsidRPr="00472509" w:rsidRDefault="009E62CB" w:rsidP="00415D25">
            <w:pPr>
              <w:pStyle w:val="Teksttreci0"/>
              <w:shd w:val="clear" w:color="auto" w:fill="auto"/>
              <w:tabs>
                <w:tab w:val="left" w:pos="376"/>
              </w:tabs>
              <w:spacing w:before="0" w:after="0" w:line="264" w:lineRule="exact"/>
              <w:ind w:firstLine="0"/>
              <w:jc w:val="left"/>
              <w:rPr>
                <w:rStyle w:val="TeksttreciTimesNewRoman"/>
                <w:rFonts w:eastAsia="Arial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Właściwe dla realizacji świadczenia porada specjalistyczna - hematologia lub porada specjalistyczna - onkologia i</w:t>
            </w:r>
            <w:r w:rsidR="0047250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hematologia dziecięca.</w:t>
            </w:r>
          </w:p>
        </w:tc>
      </w:tr>
      <w:tr w:rsidR="009E62CB" w:rsidRPr="00472509" w14:paraId="43F50FCF" w14:textId="77777777" w:rsidTr="007B710B">
        <w:tc>
          <w:tcPr>
            <w:tcW w:w="546" w:type="dxa"/>
            <w:vMerge/>
          </w:tcPr>
          <w:p w14:paraId="5CB16207" w14:textId="77777777" w:rsidR="009E62CB" w:rsidRPr="00472509" w:rsidRDefault="009E62CB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" w:type="dxa"/>
            <w:vMerge/>
          </w:tcPr>
          <w:p w14:paraId="1C0A94EA" w14:textId="77777777" w:rsidR="009E62CB" w:rsidRPr="00472509" w:rsidRDefault="009E62CB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14:paraId="5CFF9DD6" w14:textId="77777777" w:rsidR="009E62CB" w:rsidRPr="00472509" w:rsidRDefault="009E62CB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14:paraId="555709DC" w14:textId="7A3FB832" w:rsidR="009E62CB" w:rsidRPr="00472509" w:rsidRDefault="009E62CB" w:rsidP="004112E7">
            <w:pPr>
              <w:pStyle w:val="Akapitzlist"/>
              <w:ind w:left="0"/>
              <w:rPr>
                <w:rStyle w:val="TeksttreciTimesNewRoman"/>
                <w:rFonts w:eastAsiaTheme="minorEastAsia"/>
                <w:sz w:val="22"/>
                <w:szCs w:val="22"/>
              </w:rPr>
            </w:pPr>
            <w:r w:rsidRPr="00472509">
              <w:rPr>
                <w:rFonts w:ascii="Times New Roman" w:hAnsi="Times New Roman"/>
                <w:sz w:val="22"/>
                <w:szCs w:val="22"/>
              </w:rPr>
              <w:t xml:space="preserve">Warunki kwalifikacji do </w:t>
            </w:r>
            <w:r w:rsidRPr="00472509">
              <w:rPr>
                <w:rFonts w:ascii="Times New Roman" w:hAnsi="Times New Roman"/>
                <w:sz w:val="22"/>
                <w:szCs w:val="22"/>
              </w:rPr>
              <w:lastRenderedPageBreak/>
              <w:t>świadczenia</w:t>
            </w:r>
          </w:p>
        </w:tc>
        <w:tc>
          <w:tcPr>
            <w:tcW w:w="3943" w:type="dxa"/>
          </w:tcPr>
          <w:p w14:paraId="284A63AC" w14:textId="77777777" w:rsidR="009E62CB" w:rsidRPr="00472509" w:rsidRDefault="009E62CB" w:rsidP="00415D25">
            <w:pPr>
              <w:pStyle w:val="Teksttreci0"/>
              <w:shd w:val="clear" w:color="auto" w:fill="auto"/>
              <w:tabs>
                <w:tab w:val="left" w:pos="376"/>
              </w:tabs>
              <w:spacing w:before="0" w:after="0" w:line="26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Do świadczenia kwalifikują się osoby niezależnie od wieku z rozpoznaniem </w:t>
            </w:r>
            <w:r w:rsidRPr="004725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następujących chorób: </w:t>
            </w:r>
          </w:p>
          <w:p w14:paraId="1ADF452D" w14:textId="6738A88A" w:rsidR="009E62CB" w:rsidRPr="00472509" w:rsidRDefault="009E62CB" w:rsidP="00B41393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D66 Dziedziczny niedobór czynnika VIII; </w:t>
            </w:r>
          </w:p>
          <w:p w14:paraId="412648F5" w14:textId="03A69898" w:rsidR="009E62CB" w:rsidRPr="00472509" w:rsidRDefault="009E62CB" w:rsidP="00B41393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D67 Dziedziczny niedobór czynnika IX; </w:t>
            </w:r>
          </w:p>
          <w:p w14:paraId="7B578D09" w14:textId="2938A642" w:rsidR="009E62CB" w:rsidRPr="00472509" w:rsidRDefault="009E62CB" w:rsidP="00B41393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D68.0 Choroba von </w:t>
            </w:r>
            <w:proofErr w:type="spellStart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Willebranda</w:t>
            </w:r>
            <w:proofErr w:type="spellEnd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14:paraId="3CBE5096" w14:textId="7D4EFDCD" w:rsidR="009E62CB" w:rsidRPr="00472509" w:rsidRDefault="009E62CB" w:rsidP="00B41393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D68.1 Dziedziczny niedobór czynnika XI; </w:t>
            </w:r>
          </w:p>
          <w:p w14:paraId="170C4C41" w14:textId="5A6B9AC8" w:rsidR="009E62CB" w:rsidRPr="00472509" w:rsidRDefault="009E62CB" w:rsidP="00B41393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D68.2 Dziedziczny niedobór innych czynników krzepnięcia; </w:t>
            </w:r>
          </w:p>
          <w:p w14:paraId="2805F9ED" w14:textId="6D1DC77D" w:rsidR="009E62CB" w:rsidRPr="00472509" w:rsidRDefault="009E62CB" w:rsidP="00B41393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D68.3 Skazy krwotoczne zależne od obecności antykoagulantów </w:t>
            </w:r>
          </w:p>
          <w:p w14:paraId="42B1F9EA" w14:textId="2A7B08A3" w:rsidR="009E62CB" w:rsidRPr="00472509" w:rsidRDefault="009E62CB" w:rsidP="00B41393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zaburzenia krzepnięcia; </w:t>
            </w:r>
          </w:p>
          <w:p w14:paraId="245B3D0E" w14:textId="4D07235D" w:rsidR="009E62CB" w:rsidRPr="00472509" w:rsidRDefault="009E62CB" w:rsidP="00B41393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D69.1 Jakościowe defekty płytek krwi; </w:t>
            </w:r>
          </w:p>
          <w:p w14:paraId="01599F6C" w14:textId="25E491EF" w:rsidR="009E62CB" w:rsidRPr="00472509" w:rsidRDefault="009E62CB" w:rsidP="00B41393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D69.3 Samoistna plamica małopłytkowa; </w:t>
            </w:r>
          </w:p>
          <w:p w14:paraId="3EE5DF8B" w14:textId="4CBF4DEC" w:rsidR="009E62CB" w:rsidRPr="00472509" w:rsidRDefault="009E62CB" w:rsidP="00B41393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D69.4 Inna pierwotna małopłytkowość krążących; </w:t>
            </w:r>
          </w:p>
          <w:p w14:paraId="1AD31332" w14:textId="621D373E" w:rsidR="009E62CB" w:rsidRPr="00472509" w:rsidRDefault="009E62CB" w:rsidP="00B41393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D68.4 Nabyty niedobór czynników krzepnięcia; </w:t>
            </w:r>
          </w:p>
          <w:p w14:paraId="0481C63C" w14:textId="15DD1D91" w:rsidR="009E62CB" w:rsidRPr="00472509" w:rsidRDefault="009E62CB" w:rsidP="00B41393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D68.8 Inne określone zaburzenia krzepnięcia; </w:t>
            </w:r>
          </w:p>
          <w:p w14:paraId="07222513" w14:textId="5EC4078F" w:rsidR="009E62CB" w:rsidRPr="00472509" w:rsidRDefault="009E62CB" w:rsidP="00B41393">
            <w:pPr>
              <w:pStyle w:val="Teksttreci0"/>
              <w:numPr>
                <w:ilvl w:val="0"/>
                <w:numId w:val="23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Style w:val="TeksttreciTimesNewRoman"/>
                <w:rFonts w:eastAsia="Arial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M31.1 Zakrzepowa </w:t>
            </w:r>
            <w:proofErr w:type="spellStart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mikroangiopatia</w:t>
            </w:r>
            <w:proofErr w:type="spellEnd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E7854" w:rsidRPr="00472509" w14:paraId="1A494470" w14:textId="77777777" w:rsidTr="007B710B">
        <w:tc>
          <w:tcPr>
            <w:tcW w:w="546" w:type="dxa"/>
          </w:tcPr>
          <w:p w14:paraId="10F21946" w14:textId="77777777" w:rsidR="00DE7854" w:rsidRPr="00472509" w:rsidRDefault="00DE7854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" w:type="dxa"/>
          </w:tcPr>
          <w:p w14:paraId="32C05C4F" w14:textId="77777777" w:rsidR="00DE7854" w:rsidRPr="00472509" w:rsidRDefault="00DE7854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3" w:type="dxa"/>
          </w:tcPr>
          <w:p w14:paraId="18A2204A" w14:textId="77777777" w:rsidR="00DE7854" w:rsidRPr="00472509" w:rsidRDefault="00DE7854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14:paraId="1EBD6557" w14:textId="451237E6" w:rsidR="00DE7854" w:rsidRPr="00472509" w:rsidRDefault="00854443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72509">
              <w:rPr>
                <w:rFonts w:ascii="Times New Roman" w:hAnsi="Times New Roman"/>
                <w:sz w:val="22"/>
                <w:szCs w:val="22"/>
              </w:rPr>
              <w:t>Zakres świadczenia</w:t>
            </w:r>
          </w:p>
        </w:tc>
        <w:tc>
          <w:tcPr>
            <w:tcW w:w="3943" w:type="dxa"/>
          </w:tcPr>
          <w:p w14:paraId="3C8D9AE5" w14:textId="7E7A1DE9" w:rsidR="00D359AA" w:rsidRPr="00472509" w:rsidRDefault="00854443" w:rsidP="00D359AA">
            <w:pPr>
              <w:pStyle w:val="Teksttreci0"/>
              <w:shd w:val="clear" w:color="auto" w:fill="auto"/>
              <w:tabs>
                <w:tab w:val="left" w:pos="376"/>
              </w:tabs>
              <w:spacing w:before="0" w:after="0" w:line="264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Podstawowa ocena stanu zdrowia w</w:t>
            </w:r>
            <w:r w:rsidR="0047250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przypadku skaz krwotocznych ma na celu kontrolę przebiegu skazy krwotocznej, wczesne wykrycie powikłań związanych z chorobą jak i stosowaną terapią oraz ustalenie optymalnego sposobu leczenia. </w:t>
            </w:r>
          </w:p>
          <w:p w14:paraId="0EAC5472" w14:textId="77777777" w:rsidR="00D359AA" w:rsidRPr="00472509" w:rsidRDefault="00854443" w:rsidP="00415D25">
            <w:pPr>
              <w:pStyle w:val="Teksttreci0"/>
              <w:shd w:val="clear" w:color="auto" w:fill="auto"/>
              <w:tabs>
                <w:tab w:val="left" w:pos="376"/>
              </w:tabs>
              <w:spacing w:before="0" w:after="0" w:line="26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Świadczenie obejmuje: </w:t>
            </w:r>
          </w:p>
          <w:p w14:paraId="4E10A0D5" w14:textId="2162E885" w:rsidR="00D359AA" w:rsidRPr="00472509" w:rsidRDefault="00854443" w:rsidP="00B41393">
            <w:pPr>
              <w:pStyle w:val="Teksttreci0"/>
              <w:numPr>
                <w:ilvl w:val="0"/>
                <w:numId w:val="25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porady lekarskie, w tym: </w:t>
            </w:r>
          </w:p>
          <w:p w14:paraId="12AA312A" w14:textId="6A7EFB8C" w:rsidR="00D359AA" w:rsidRPr="00472509" w:rsidRDefault="00854443" w:rsidP="00B41393">
            <w:pPr>
              <w:pStyle w:val="Teksttreci0"/>
              <w:numPr>
                <w:ilvl w:val="0"/>
                <w:numId w:val="36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przeprowadzenie wywiadu, </w:t>
            </w:r>
          </w:p>
          <w:p w14:paraId="1E9F47D6" w14:textId="248523C5" w:rsidR="00D359AA" w:rsidRPr="00472509" w:rsidRDefault="00854443" w:rsidP="00B41393">
            <w:pPr>
              <w:pStyle w:val="Teksttreci0"/>
              <w:numPr>
                <w:ilvl w:val="0"/>
                <w:numId w:val="36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badanie przedmiotowe, </w:t>
            </w:r>
          </w:p>
          <w:p w14:paraId="3B21C53E" w14:textId="22BA045A" w:rsidR="00D359AA" w:rsidRPr="00472509" w:rsidRDefault="00854443" w:rsidP="00B41393">
            <w:pPr>
              <w:pStyle w:val="Teksttreci0"/>
              <w:numPr>
                <w:ilvl w:val="0"/>
                <w:numId w:val="36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skierowanie na niezbędne badania i</w:t>
            </w:r>
            <w:r w:rsidR="0047250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konsultacje specjalistyczne, </w:t>
            </w:r>
          </w:p>
          <w:p w14:paraId="0EACADEA" w14:textId="5545A49F" w:rsidR="00D359AA" w:rsidRPr="00472509" w:rsidRDefault="00854443" w:rsidP="00B41393">
            <w:pPr>
              <w:pStyle w:val="Teksttreci0"/>
              <w:numPr>
                <w:ilvl w:val="0"/>
                <w:numId w:val="36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ocenę wyników przeprowadzonych badań, </w:t>
            </w:r>
          </w:p>
          <w:p w14:paraId="27572A4A" w14:textId="6BC93CE1" w:rsidR="00D359AA" w:rsidRPr="00472509" w:rsidRDefault="00854443" w:rsidP="00B41393">
            <w:pPr>
              <w:pStyle w:val="Teksttreci0"/>
              <w:numPr>
                <w:ilvl w:val="0"/>
                <w:numId w:val="36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weryfikację dawkowania czynników krzepnięcia, </w:t>
            </w:r>
          </w:p>
          <w:p w14:paraId="10EA578B" w14:textId="22316AC4" w:rsidR="00D359AA" w:rsidRPr="00472509" w:rsidRDefault="00854443" w:rsidP="00B41393">
            <w:pPr>
              <w:pStyle w:val="Teksttreci0"/>
              <w:numPr>
                <w:ilvl w:val="0"/>
                <w:numId w:val="36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ocenę stanu narządu ruchu, </w:t>
            </w:r>
          </w:p>
          <w:p w14:paraId="225BCAE0" w14:textId="5CD9B1C0" w:rsidR="00D359AA" w:rsidRPr="00472509" w:rsidRDefault="00854443" w:rsidP="00B41393">
            <w:pPr>
              <w:pStyle w:val="Teksttreci0"/>
              <w:numPr>
                <w:ilvl w:val="0"/>
                <w:numId w:val="36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ocenę jakości życia, </w:t>
            </w:r>
          </w:p>
          <w:p w14:paraId="4EA0BB59" w14:textId="2684F6B5" w:rsidR="00D359AA" w:rsidRPr="00472509" w:rsidRDefault="00854443" w:rsidP="00B41393">
            <w:pPr>
              <w:pStyle w:val="Teksttreci0"/>
              <w:numPr>
                <w:ilvl w:val="0"/>
                <w:numId w:val="36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podjęcie decyzji dotyczącej dalszej oceny stanu zdrowia, </w:t>
            </w:r>
          </w:p>
          <w:p w14:paraId="42886631" w14:textId="55A8A1AC" w:rsidR="00D359AA" w:rsidRPr="00472509" w:rsidRDefault="00854443" w:rsidP="00B41393">
            <w:pPr>
              <w:pStyle w:val="Teksttreci0"/>
              <w:numPr>
                <w:ilvl w:val="0"/>
                <w:numId w:val="36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kontrolę prowadzenia domowego rejestru krwawień</w:t>
            </w:r>
            <w:r w:rsidR="00EE60E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8F3E198" w14:textId="133BC9CB" w:rsidR="00D359AA" w:rsidRPr="00472509" w:rsidRDefault="00854443" w:rsidP="00B41393">
            <w:pPr>
              <w:pStyle w:val="Teksttreci0"/>
              <w:numPr>
                <w:ilvl w:val="0"/>
                <w:numId w:val="25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panel badań laboratoryjnych, w</w:t>
            </w:r>
            <w:r w:rsidR="00EE60E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tym: </w:t>
            </w:r>
          </w:p>
          <w:p w14:paraId="2A7E3223" w14:textId="77B9292A" w:rsidR="00D359AA" w:rsidRPr="00472509" w:rsidRDefault="00854443" w:rsidP="00B41393">
            <w:pPr>
              <w:pStyle w:val="Teksttreci0"/>
              <w:numPr>
                <w:ilvl w:val="0"/>
                <w:numId w:val="37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badań przesiewowych hemostazy, </w:t>
            </w:r>
          </w:p>
          <w:p w14:paraId="7527800F" w14:textId="156D27D9" w:rsidR="00D359AA" w:rsidRPr="00472509" w:rsidRDefault="00854443" w:rsidP="00B41393">
            <w:pPr>
              <w:pStyle w:val="Teksttreci0"/>
              <w:numPr>
                <w:ilvl w:val="0"/>
                <w:numId w:val="37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badań aktywności czynników krzepnięcia, </w:t>
            </w:r>
          </w:p>
          <w:p w14:paraId="56627473" w14:textId="179E5F6A" w:rsidR="00D359AA" w:rsidRPr="00472509" w:rsidRDefault="00854443" w:rsidP="00B41393">
            <w:pPr>
              <w:pStyle w:val="Teksttreci0"/>
              <w:numPr>
                <w:ilvl w:val="0"/>
                <w:numId w:val="37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oznaczanie inhibitora, </w:t>
            </w:r>
          </w:p>
          <w:p w14:paraId="7B9CCE82" w14:textId="31BF2619" w:rsidR="00D359AA" w:rsidRPr="00472509" w:rsidRDefault="00854443" w:rsidP="00B41393">
            <w:pPr>
              <w:pStyle w:val="Teksttreci0"/>
              <w:numPr>
                <w:ilvl w:val="0"/>
                <w:numId w:val="37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badań wątrobowych, </w:t>
            </w:r>
          </w:p>
          <w:p w14:paraId="62E585C2" w14:textId="0D255697" w:rsidR="00DE7854" w:rsidRPr="00472509" w:rsidRDefault="00854443" w:rsidP="00B41393">
            <w:pPr>
              <w:pStyle w:val="Teksttreci0"/>
              <w:numPr>
                <w:ilvl w:val="0"/>
                <w:numId w:val="37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inne badania uwarunkowane oceną kliniczną pacjenta.</w:t>
            </w:r>
          </w:p>
        </w:tc>
      </w:tr>
      <w:tr w:rsidR="00DE7854" w:rsidRPr="00472509" w14:paraId="4EB9D32E" w14:textId="77777777" w:rsidTr="007B710B">
        <w:tc>
          <w:tcPr>
            <w:tcW w:w="546" w:type="dxa"/>
          </w:tcPr>
          <w:p w14:paraId="4D0485D5" w14:textId="77777777" w:rsidR="00DE7854" w:rsidRPr="00472509" w:rsidRDefault="00DE7854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14:paraId="2CC6AC50" w14:textId="77777777" w:rsidR="00DE7854" w:rsidRPr="00472509" w:rsidRDefault="00DE7854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14:paraId="529423E7" w14:textId="418F2D39" w:rsidR="00DE7854" w:rsidRPr="00472509" w:rsidRDefault="00DE7854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" w:type="dxa"/>
          </w:tcPr>
          <w:p w14:paraId="18323F9E" w14:textId="77777777" w:rsidR="00DE7854" w:rsidRPr="00472509" w:rsidRDefault="00DE7854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3" w:type="dxa"/>
          </w:tcPr>
          <w:p w14:paraId="5ABF5D0C" w14:textId="77777777" w:rsidR="00DE7854" w:rsidRPr="00472509" w:rsidRDefault="00DE7854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14:paraId="7A618E97" w14:textId="33945249" w:rsidR="00DE7854" w:rsidRPr="00472509" w:rsidRDefault="00854443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72509">
              <w:rPr>
                <w:rFonts w:ascii="Times New Roman" w:hAnsi="Times New Roman"/>
                <w:sz w:val="22"/>
                <w:szCs w:val="22"/>
              </w:rPr>
              <w:t>Zapewnienie realizacji badań</w:t>
            </w:r>
          </w:p>
        </w:tc>
        <w:tc>
          <w:tcPr>
            <w:tcW w:w="3943" w:type="dxa"/>
          </w:tcPr>
          <w:p w14:paraId="48BF4468" w14:textId="77777777" w:rsidR="00D359AA" w:rsidRPr="00472509" w:rsidRDefault="00854443" w:rsidP="00415D25">
            <w:pPr>
              <w:pStyle w:val="Teksttreci0"/>
              <w:shd w:val="clear" w:color="auto" w:fill="auto"/>
              <w:tabs>
                <w:tab w:val="left" w:pos="376"/>
              </w:tabs>
              <w:spacing w:before="0" w:after="0" w:line="26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Panel badań laboratoryjnych stosowanych do podstawowej oceny stanu zdrowia obejmuje następujące badania: </w:t>
            </w:r>
          </w:p>
          <w:p w14:paraId="3A849141" w14:textId="6C779999" w:rsidR="00D359AA" w:rsidRPr="00472509" w:rsidRDefault="00854443" w:rsidP="00B41393">
            <w:pPr>
              <w:pStyle w:val="Teksttreci0"/>
              <w:numPr>
                <w:ilvl w:val="0"/>
                <w:numId w:val="38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morfologia krwi, z pełnym różnicowaniem granulocytów; </w:t>
            </w:r>
          </w:p>
          <w:p w14:paraId="4E8394EE" w14:textId="434C6C02" w:rsidR="00D359AA" w:rsidRPr="00472509" w:rsidRDefault="00854443" w:rsidP="00B41393">
            <w:pPr>
              <w:pStyle w:val="Teksttreci0"/>
              <w:numPr>
                <w:ilvl w:val="0"/>
                <w:numId w:val="38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ferrytyna; </w:t>
            </w:r>
          </w:p>
          <w:p w14:paraId="66A3EF78" w14:textId="65D85214" w:rsidR="00D359AA" w:rsidRPr="00472509" w:rsidRDefault="00854443" w:rsidP="00B41393">
            <w:pPr>
              <w:pStyle w:val="Teksttreci0"/>
              <w:numPr>
                <w:ilvl w:val="0"/>
                <w:numId w:val="38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gamma </w:t>
            </w:r>
            <w:proofErr w:type="spellStart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glutamylotranspeptydaza</w:t>
            </w:r>
            <w:proofErr w:type="spellEnd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 (GGTP); </w:t>
            </w:r>
          </w:p>
          <w:p w14:paraId="796BACBC" w14:textId="36D1C2CD" w:rsidR="00D359AA" w:rsidRPr="00472509" w:rsidRDefault="00854443" w:rsidP="00B41393">
            <w:pPr>
              <w:pStyle w:val="Teksttreci0"/>
              <w:numPr>
                <w:ilvl w:val="0"/>
                <w:numId w:val="38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kreatynina; </w:t>
            </w:r>
          </w:p>
          <w:p w14:paraId="392F35C5" w14:textId="282AFDC7" w:rsidR="00D359AA" w:rsidRPr="00472509" w:rsidRDefault="00854443" w:rsidP="00B41393">
            <w:pPr>
              <w:pStyle w:val="Teksttreci0"/>
              <w:numPr>
                <w:ilvl w:val="0"/>
                <w:numId w:val="38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aminotransferaza alaninowa (ALT); </w:t>
            </w:r>
          </w:p>
          <w:p w14:paraId="0EB2A89F" w14:textId="145683D4" w:rsidR="00D359AA" w:rsidRPr="00472509" w:rsidRDefault="00854443" w:rsidP="00B41393">
            <w:pPr>
              <w:pStyle w:val="Teksttreci0"/>
              <w:numPr>
                <w:ilvl w:val="0"/>
                <w:numId w:val="38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aminotransferaza </w:t>
            </w:r>
            <w:proofErr w:type="spellStart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asparaginianowa</w:t>
            </w:r>
            <w:proofErr w:type="spellEnd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 (AST); </w:t>
            </w:r>
          </w:p>
          <w:p w14:paraId="2B70CBCF" w14:textId="560C08E6" w:rsidR="00D359AA" w:rsidRPr="00472509" w:rsidRDefault="00854443" w:rsidP="00B41393">
            <w:pPr>
              <w:pStyle w:val="Teksttreci0"/>
              <w:numPr>
                <w:ilvl w:val="0"/>
                <w:numId w:val="38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wirus/ przeciwciała nabytego niedoboru odporności (HIV)</w:t>
            </w:r>
            <w:r w:rsidR="009E62CB"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antygen/przeciwciała; </w:t>
            </w:r>
          </w:p>
          <w:p w14:paraId="63518EBF" w14:textId="26BE31D4" w:rsidR="00415BAD" w:rsidRPr="00472509" w:rsidRDefault="00854443" w:rsidP="00B41393">
            <w:pPr>
              <w:pStyle w:val="Teksttreci0"/>
              <w:numPr>
                <w:ilvl w:val="0"/>
                <w:numId w:val="38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czas częściowej tromboplastyny po aktywacji (APTT); </w:t>
            </w:r>
          </w:p>
          <w:p w14:paraId="506D5AFF" w14:textId="698A566C" w:rsidR="00D359AA" w:rsidRPr="00472509" w:rsidRDefault="00854443" w:rsidP="00B41393">
            <w:pPr>
              <w:pStyle w:val="Teksttreci0"/>
              <w:numPr>
                <w:ilvl w:val="0"/>
                <w:numId w:val="38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czas </w:t>
            </w:r>
            <w:proofErr w:type="spellStart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protrombinowy</w:t>
            </w:r>
            <w:proofErr w:type="spellEnd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 (PT) albo wskaźnik </w:t>
            </w:r>
            <w:proofErr w:type="spellStart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protrombinowy</w:t>
            </w:r>
            <w:proofErr w:type="spellEnd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14:paraId="1C02A9D6" w14:textId="7B226737" w:rsidR="00D359AA" w:rsidRPr="00472509" w:rsidRDefault="00854443" w:rsidP="00B41393">
            <w:pPr>
              <w:pStyle w:val="Teksttreci0"/>
              <w:numPr>
                <w:ilvl w:val="0"/>
                <w:numId w:val="38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czas </w:t>
            </w:r>
            <w:proofErr w:type="spellStart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trombinowy</w:t>
            </w:r>
            <w:proofErr w:type="spellEnd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 (TT); </w:t>
            </w:r>
          </w:p>
          <w:p w14:paraId="2B447A16" w14:textId="71DE9E17" w:rsidR="00D359AA" w:rsidRPr="00472509" w:rsidRDefault="00854443" w:rsidP="00B41393">
            <w:pPr>
              <w:pStyle w:val="Teksttreci0"/>
              <w:numPr>
                <w:ilvl w:val="0"/>
                <w:numId w:val="38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czynnik krzepnięcia VIII (FVIII) – aktywność (metodą </w:t>
            </w:r>
            <w:proofErr w:type="spellStart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chromogenną</w:t>
            </w:r>
            <w:proofErr w:type="spellEnd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); </w:t>
            </w:r>
          </w:p>
          <w:p w14:paraId="60AECB73" w14:textId="0463D4F7" w:rsidR="00D359AA" w:rsidRPr="00472509" w:rsidRDefault="00854443" w:rsidP="00B41393">
            <w:pPr>
              <w:pStyle w:val="Teksttreci0"/>
              <w:numPr>
                <w:ilvl w:val="0"/>
                <w:numId w:val="38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czynnik krzepnięcia VIII (FVIII) – aktywność, </w:t>
            </w:r>
          </w:p>
          <w:p w14:paraId="56E1FC58" w14:textId="04EDBDE8" w:rsidR="00D359AA" w:rsidRPr="00472509" w:rsidRDefault="00854443" w:rsidP="00B41393">
            <w:pPr>
              <w:pStyle w:val="Teksttreci0"/>
              <w:numPr>
                <w:ilvl w:val="0"/>
                <w:numId w:val="38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czynnik krzepnięcia IX (FIX) – aktywność (metodą koagulacyjną jednostopniową); </w:t>
            </w:r>
          </w:p>
          <w:p w14:paraId="01416A6B" w14:textId="2F9B2D45" w:rsidR="00D359AA" w:rsidRPr="00472509" w:rsidRDefault="00854443" w:rsidP="00B41393">
            <w:pPr>
              <w:pStyle w:val="Teksttreci0"/>
              <w:numPr>
                <w:ilvl w:val="0"/>
                <w:numId w:val="38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czynnik von </w:t>
            </w:r>
            <w:proofErr w:type="spellStart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Willebranda</w:t>
            </w:r>
            <w:proofErr w:type="spellEnd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vWF</w:t>
            </w:r>
            <w:proofErr w:type="spellEnd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) – aktywność </w:t>
            </w:r>
            <w:proofErr w:type="spellStart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kofaktora</w:t>
            </w:r>
            <w:proofErr w:type="spellEnd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ristocetyny</w:t>
            </w:r>
            <w:proofErr w:type="spellEnd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14:paraId="1478805F" w14:textId="6F248E8C" w:rsidR="00D359AA" w:rsidRPr="00472509" w:rsidRDefault="00854443" w:rsidP="00B41393">
            <w:pPr>
              <w:pStyle w:val="Teksttreci0"/>
              <w:numPr>
                <w:ilvl w:val="0"/>
                <w:numId w:val="38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fibrynogen (FIBR); </w:t>
            </w:r>
          </w:p>
          <w:p w14:paraId="7FAE4AC1" w14:textId="687D92EF" w:rsidR="00D359AA" w:rsidRPr="00472509" w:rsidRDefault="00854443" w:rsidP="00B41393">
            <w:pPr>
              <w:pStyle w:val="Teksttreci0"/>
              <w:numPr>
                <w:ilvl w:val="0"/>
                <w:numId w:val="38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inhibitory krzepnięcia – test korekcji osoczem prawidłowym; </w:t>
            </w:r>
          </w:p>
          <w:p w14:paraId="562EBBA7" w14:textId="347AC141" w:rsidR="00D359AA" w:rsidRPr="00472509" w:rsidRDefault="00854443" w:rsidP="00B41393">
            <w:pPr>
              <w:pStyle w:val="Teksttreci0"/>
              <w:numPr>
                <w:ilvl w:val="0"/>
                <w:numId w:val="38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inhibitor czynnika krzepnięcia VIII – miano; </w:t>
            </w:r>
          </w:p>
          <w:p w14:paraId="487D8D68" w14:textId="645499B3" w:rsidR="00D359AA" w:rsidRPr="00472509" w:rsidRDefault="00854443" w:rsidP="00B41393">
            <w:pPr>
              <w:pStyle w:val="Teksttreci0"/>
              <w:numPr>
                <w:ilvl w:val="0"/>
                <w:numId w:val="38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inhibitor czynnika krzepnięcia IX – miano; </w:t>
            </w:r>
          </w:p>
          <w:p w14:paraId="797AA622" w14:textId="1C9965FC" w:rsidR="00D359AA" w:rsidRPr="00472509" w:rsidRDefault="00854443" w:rsidP="00B41393">
            <w:pPr>
              <w:pStyle w:val="Teksttreci0"/>
              <w:numPr>
                <w:ilvl w:val="0"/>
                <w:numId w:val="38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mocznik; </w:t>
            </w:r>
          </w:p>
          <w:p w14:paraId="6547E820" w14:textId="43EA34FC" w:rsidR="00D359AA" w:rsidRPr="00472509" w:rsidRDefault="00854443" w:rsidP="00B41393">
            <w:pPr>
              <w:pStyle w:val="Teksttreci0"/>
              <w:numPr>
                <w:ilvl w:val="0"/>
                <w:numId w:val="38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potas (K); </w:t>
            </w:r>
          </w:p>
          <w:p w14:paraId="45D09CBA" w14:textId="0AFF897B" w:rsidR="00D359AA" w:rsidRPr="00472509" w:rsidRDefault="00854443" w:rsidP="00B41393">
            <w:pPr>
              <w:pStyle w:val="Teksttreci0"/>
              <w:numPr>
                <w:ilvl w:val="0"/>
                <w:numId w:val="38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sód (Na); </w:t>
            </w:r>
          </w:p>
          <w:p w14:paraId="3B010E14" w14:textId="0849F6AC" w:rsidR="00D359AA" w:rsidRPr="00472509" w:rsidRDefault="00854443" w:rsidP="00B41393">
            <w:pPr>
              <w:pStyle w:val="Teksttreci0"/>
              <w:numPr>
                <w:ilvl w:val="0"/>
                <w:numId w:val="38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transferyna</w:t>
            </w:r>
            <w:proofErr w:type="spellEnd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14:paraId="554446B9" w14:textId="1888E6CC" w:rsidR="00D359AA" w:rsidRPr="00472509" w:rsidRDefault="00854443" w:rsidP="00B41393">
            <w:pPr>
              <w:pStyle w:val="Teksttreci0"/>
              <w:numPr>
                <w:ilvl w:val="0"/>
                <w:numId w:val="38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krew utajona w kale; </w:t>
            </w:r>
          </w:p>
          <w:p w14:paraId="15931C41" w14:textId="570AF06E" w:rsidR="00D359AA" w:rsidRPr="00472509" w:rsidRDefault="00854443" w:rsidP="00B41393">
            <w:pPr>
              <w:pStyle w:val="Teksttreci0"/>
              <w:numPr>
                <w:ilvl w:val="0"/>
                <w:numId w:val="38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wirus zapalenia wątroby typu B </w:t>
            </w:r>
            <w:proofErr w:type="spellStart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HBs</w:t>
            </w:r>
            <w:proofErr w:type="spellEnd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 Antygen; </w:t>
            </w:r>
          </w:p>
          <w:p w14:paraId="484DA3F4" w14:textId="59B6A15F" w:rsidR="00415BAD" w:rsidRPr="00472509" w:rsidRDefault="00854443" w:rsidP="00B41393">
            <w:pPr>
              <w:pStyle w:val="Teksttreci0"/>
              <w:numPr>
                <w:ilvl w:val="0"/>
                <w:numId w:val="38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wirus zapalenia wątroby typu B Przeciwciała </w:t>
            </w:r>
            <w:proofErr w:type="spellStart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HBs</w:t>
            </w:r>
            <w:proofErr w:type="spellEnd"/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14:paraId="0BA83304" w14:textId="4E59AB8D" w:rsidR="00DE7854" w:rsidRPr="00472509" w:rsidRDefault="00854443" w:rsidP="00B41393">
            <w:pPr>
              <w:pStyle w:val="Teksttreci0"/>
              <w:numPr>
                <w:ilvl w:val="0"/>
                <w:numId w:val="38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wirus zapalenia wątroby typu C (HCV) Przeciwciała (anty-HCV).</w:t>
            </w:r>
          </w:p>
        </w:tc>
      </w:tr>
      <w:tr w:rsidR="00DE7854" w:rsidRPr="00472509" w14:paraId="774CEE04" w14:textId="77777777" w:rsidTr="007B710B">
        <w:tc>
          <w:tcPr>
            <w:tcW w:w="546" w:type="dxa"/>
          </w:tcPr>
          <w:p w14:paraId="7A54A764" w14:textId="77777777" w:rsidR="00DE7854" w:rsidRPr="00472509" w:rsidRDefault="00DE7854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" w:type="dxa"/>
          </w:tcPr>
          <w:p w14:paraId="1CA69194" w14:textId="77777777" w:rsidR="00DE7854" w:rsidRPr="00472509" w:rsidRDefault="00DE7854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3" w:type="dxa"/>
          </w:tcPr>
          <w:p w14:paraId="3D2BA41F" w14:textId="77777777" w:rsidR="00DE7854" w:rsidRPr="00472509" w:rsidRDefault="00DE7854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14:paraId="4E440C6E" w14:textId="2F5D72AC" w:rsidR="00DE7854" w:rsidRPr="00472509" w:rsidRDefault="00854443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72509">
              <w:rPr>
                <w:rFonts w:ascii="Times New Roman" w:hAnsi="Times New Roman"/>
                <w:sz w:val="22"/>
                <w:szCs w:val="22"/>
              </w:rPr>
              <w:t>Personel</w:t>
            </w:r>
          </w:p>
        </w:tc>
        <w:tc>
          <w:tcPr>
            <w:tcW w:w="3943" w:type="dxa"/>
          </w:tcPr>
          <w:p w14:paraId="6A55FAE2" w14:textId="61DB0E39" w:rsidR="00423F91" w:rsidRPr="00423F91" w:rsidRDefault="00423F91" w:rsidP="00B92BD4">
            <w:pPr>
              <w:pStyle w:val="Teksttreci0"/>
              <w:numPr>
                <w:ilvl w:val="0"/>
                <w:numId w:val="40"/>
              </w:numPr>
              <w:shd w:val="clear" w:color="auto" w:fill="auto"/>
              <w:tabs>
                <w:tab w:val="left" w:pos="376"/>
              </w:tabs>
              <w:spacing w:before="0" w:after="0" w:line="259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eastAsia="pl-PL" w:bidi="pl-PL"/>
              </w:rPr>
            </w:pPr>
            <w:r w:rsidRPr="00423F91">
              <w:rPr>
                <w:rStyle w:val="TeksttreciTimesNewRoman"/>
                <w:rFonts w:eastAsia="Arial"/>
                <w:sz w:val="22"/>
                <w:szCs w:val="22"/>
              </w:rPr>
              <w:t xml:space="preserve">lekarz specjalista w dziedzinie </w:t>
            </w:r>
            <w:r w:rsidRPr="00423F91">
              <w:rPr>
                <w:rStyle w:val="TeksttreciTimesNewRoman"/>
                <w:rFonts w:eastAsia="Arial"/>
                <w:sz w:val="22"/>
                <w:szCs w:val="22"/>
              </w:rPr>
              <w:lastRenderedPageBreak/>
              <w:t>hematologii lub onkologii i hematologii dziecięcej</w:t>
            </w:r>
            <w:r w:rsidR="003C770A">
              <w:rPr>
                <w:rStyle w:val="TeksttreciTimesNewRoman"/>
                <w:rFonts w:eastAsia="Arial"/>
                <w:sz w:val="22"/>
                <w:szCs w:val="22"/>
              </w:rPr>
              <w:t>,</w:t>
            </w:r>
            <w:r w:rsidRPr="00423F91">
              <w:rPr>
                <w:rStyle w:val="TeksttreciTimesNewRoman"/>
                <w:rFonts w:eastAsia="Arial"/>
                <w:sz w:val="22"/>
                <w:szCs w:val="22"/>
              </w:rPr>
              <w:t xml:space="preserve"> lub </w:t>
            </w:r>
            <w:r w:rsidRPr="00423F91">
              <w:rPr>
                <w:rStyle w:val="TeksttreciTimesNewRoman"/>
                <w:rFonts w:eastAsia="Arial"/>
                <w:color w:val="auto"/>
                <w:sz w:val="22"/>
                <w:szCs w:val="22"/>
              </w:rPr>
              <w:t>transfuzjologii klinicznej</w:t>
            </w:r>
            <w:r w:rsidR="003C770A">
              <w:rPr>
                <w:rStyle w:val="TeksttreciTimesNewRoman"/>
                <w:rFonts w:eastAsia="Arial"/>
                <w:color w:val="auto"/>
                <w:sz w:val="22"/>
                <w:szCs w:val="22"/>
              </w:rPr>
              <w:t>,</w:t>
            </w:r>
            <w:r w:rsidRPr="00423F91">
              <w:rPr>
                <w:rStyle w:val="TeksttreciTimesNewRoman"/>
                <w:rFonts w:eastAsia="Arial"/>
                <w:color w:val="auto"/>
                <w:sz w:val="22"/>
                <w:szCs w:val="22"/>
              </w:rPr>
              <w:t xml:space="preserve"> lub transfuzjologii</w:t>
            </w:r>
            <w:r w:rsidR="003C770A">
              <w:rPr>
                <w:rStyle w:val="TeksttreciTimesNewRoman"/>
                <w:rFonts w:eastAsia="Arial"/>
                <w:color w:val="auto"/>
                <w:sz w:val="22"/>
                <w:szCs w:val="22"/>
              </w:rPr>
              <w:t>,</w:t>
            </w:r>
            <w:r w:rsidRPr="00423F91">
              <w:rPr>
                <w:rStyle w:val="TeksttreciTimesNewRoman"/>
                <w:rFonts w:eastAsia="Arial"/>
                <w:color w:val="auto"/>
                <w:sz w:val="22"/>
                <w:szCs w:val="22"/>
              </w:rPr>
              <w:t xml:space="preserve"> lub lekarz </w:t>
            </w:r>
            <w:r w:rsidRPr="00423F91">
              <w:rPr>
                <w:rFonts w:ascii="Times New Roman" w:hAnsi="Times New Roman" w:cs="Times New Roman"/>
                <w:sz w:val="22"/>
                <w:szCs w:val="22"/>
              </w:rPr>
              <w:t>z I stopniem specjalizacji w dziedzinie transfuzjologii albo</w:t>
            </w:r>
          </w:p>
          <w:p w14:paraId="7F869866" w14:textId="212CA659" w:rsidR="00423F91" w:rsidRPr="00423F91" w:rsidRDefault="00423F91" w:rsidP="00423F91">
            <w:pPr>
              <w:pStyle w:val="Teksttreci0"/>
              <w:numPr>
                <w:ilvl w:val="0"/>
                <w:numId w:val="40"/>
              </w:numPr>
              <w:shd w:val="clear" w:color="auto" w:fill="auto"/>
              <w:spacing w:before="0" w:after="0" w:line="259" w:lineRule="exact"/>
              <w:rPr>
                <w:rStyle w:val="TeksttreciTimesNewRoman"/>
                <w:rFonts w:eastAsia="Arial"/>
                <w:sz w:val="22"/>
                <w:szCs w:val="22"/>
              </w:rPr>
            </w:pPr>
            <w:r w:rsidRPr="00423F91">
              <w:rPr>
                <w:rStyle w:val="TeksttreciTimesNewRoman"/>
                <w:rFonts w:eastAsia="Arial"/>
                <w:color w:val="auto"/>
                <w:sz w:val="22"/>
                <w:szCs w:val="22"/>
              </w:rPr>
              <w:t>lekarz specjalista w dziedzinie hematologii lub onkologii i hematologii dziecięcej</w:t>
            </w:r>
            <w:r w:rsidR="003C770A">
              <w:rPr>
                <w:rStyle w:val="TeksttreciTimesNewRoman"/>
                <w:rFonts w:eastAsia="Arial"/>
                <w:color w:val="auto"/>
                <w:sz w:val="22"/>
                <w:szCs w:val="22"/>
              </w:rPr>
              <w:t>,</w:t>
            </w:r>
            <w:r w:rsidRPr="00423F91">
              <w:rPr>
                <w:rStyle w:val="TeksttreciTimesNewRoman"/>
                <w:rFonts w:eastAsia="Arial"/>
                <w:color w:val="auto"/>
                <w:sz w:val="22"/>
                <w:szCs w:val="22"/>
              </w:rPr>
              <w:t xml:space="preserve"> lub transfuzjologii klinicznej</w:t>
            </w:r>
            <w:r w:rsidR="003C770A">
              <w:rPr>
                <w:rStyle w:val="TeksttreciTimesNewRoman"/>
                <w:rFonts w:eastAsia="Arial"/>
                <w:color w:val="auto"/>
                <w:sz w:val="22"/>
                <w:szCs w:val="22"/>
              </w:rPr>
              <w:t>,</w:t>
            </w:r>
            <w:r w:rsidRPr="00423F91">
              <w:rPr>
                <w:rStyle w:val="TeksttreciTimesNewRoman"/>
                <w:rFonts w:eastAsia="Arial"/>
                <w:color w:val="auto"/>
                <w:sz w:val="22"/>
                <w:szCs w:val="22"/>
              </w:rPr>
              <w:t xml:space="preserve"> lub transfuzjologii oraz lekarz w trakcie specjalizacji </w:t>
            </w:r>
            <w:r w:rsidRPr="00423F91">
              <w:rPr>
                <w:rStyle w:val="TeksttreciTimesNewRoman"/>
                <w:rFonts w:eastAsia="Arial"/>
                <w:sz w:val="22"/>
                <w:szCs w:val="22"/>
              </w:rPr>
              <w:t>w dziedzinie hematologii</w:t>
            </w:r>
            <w:r>
              <w:rPr>
                <w:rStyle w:val="TeksttreciTimesNewRoman"/>
                <w:rFonts w:eastAsia="Arial"/>
                <w:sz w:val="22"/>
                <w:szCs w:val="22"/>
              </w:rPr>
              <w:t>;</w:t>
            </w:r>
          </w:p>
          <w:p w14:paraId="239DC9A1" w14:textId="69917B43" w:rsidR="00423F91" w:rsidRPr="00472509" w:rsidRDefault="00423F91" w:rsidP="00423F91">
            <w:pPr>
              <w:pStyle w:val="Teksttreci0"/>
              <w:numPr>
                <w:ilvl w:val="0"/>
                <w:numId w:val="40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>pielęgniarki z potwierdzonym doświadczeniem w prowadzeniu chorych ze skazami krwotocznymi, w tym w</w:t>
            </w:r>
            <w:r>
              <w:rPr>
                <w:rStyle w:val="TeksttreciTimesNewRoman"/>
                <w:rFonts w:eastAsia="Arial"/>
                <w:sz w:val="22"/>
                <w:szCs w:val="22"/>
              </w:rPr>
              <w:t> </w:t>
            </w: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>podawaniu koncentratów czynników krzepnięcia.</w:t>
            </w:r>
          </w:p>
        </w:tc>
      </w:tr>
      <w:tr w:rsidR="00DE7854" w:rsidRPr="00472509" w14:paraId="130EBC87" w14:textId="77777777" w:rsidTr="007B710B">
        <w:tc>
          <w:tcPr>
            <w:tcW w:w="546" w:type="dxa"/>
          </w:tcPr>
          <w:p w14:paraId="4BE47EEB" w14:textId="77777777" w:rsidR="00DE7854" w:rsidRPr="00472509" w:rsidRDefault="00DE7854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" w:type="dxa"/>
          </w:tcPr>
          <w:p w14:paraId="17E5E560" w14:textId="77777777" w:rsidR="00DE7854" w:rsidRPr="00472509" w:rsidRDefault="00DE7854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3" w:type="dxa"/>
          </w:tcPr>
          <w:p w14:paraId="699D4BD8" w14:textId="77777777" w:rsidR="00DE7854" w:rsidRPr="00472509" w:rsidRDefault="00DE7854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14:paraId="5273919B" w14:textId="5A4F024E" w:rsidR="00DE7854" w:rsidRPr="00472509" w:rsidRDefault="00854443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72509">
              <w:rPr>
                <w:rFonts w:ascii="Times New Roman" w:hAnsi="Times New Roman"/>
                <w:sz w:val="22"/>
                <w:szCs w:val="22"/>
              </w:rPr>
              <w:t>Organizacja udzielania świadczeń</w:t>
            </w:r>
          </w:p>
        </w:tc>
        <w:tc>
          <w:tcPr>
            <w:tcW w:w="3943" w:type="dxa"/>
          </w:tcPr>
          <w:p w14:paraId="220D2C11" w14:textId="08B1E21C" w:rsidR="00E61FA8" w:rsidRPr="00472509" w:rsidRDefault="00FA3492" w:rsidP="00B41393">
            <w:pPr>
              <w:pStyle w:val="Teksttreci0"/>
              <w:numPr>
                <w:ilvl w:val="0"/>
                <w:numId w:val="42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854443"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apewnienie odpowiednich warunków do przechowywania koncentratów czynników krzepnięcia i </w:t>
            </w:r>
            <w:proofErr w:type="spellStart"/>
            <w:r w:rsidR="00854443" w:rsidRPr="00472509">
              <w:rPr>
                <w:rFonts w:ascii="Times New Roman" w:hAnsi="Times New Roman" w:cs="Times New Roman"/>
                <w:sz w:val="22"/>
                <w:szCs w:val="22"/>
              </w:rPr>
              <w:t>desmopresyny</w:t>
            </w:r>
            <w:proofErr w:type="spellEnd"/>
            <w:r w:rsidR="00854443"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 – chłodnia o temperaturze 2-8°C; </w:t>
            </w:r>
          </w:p>
          <w:p w14:paraId="004CDFC5" w14:textId="378937F4" w:rsidR="00E61FA8" w:rsidRPr="00472509" w:rsidRDefault="00FA3492" w:rsidP="00B41393">
            <w:pPr>
              <w:pStyle w:val="Teksttreci0"/>
              <w:numPr>
                <w:ilvl w:val="0"/>
                <w:numId w:val="42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854443" w:rsidRPr="00472509">
              <w:rPr>
                <w:rFonts w:ascii="Times New Roman" w:hAnsi="Times New Roman" w:cs="Times New Roman"/>
                <w:sz w:val="22"/>
                <w:szCs w:val="22"/>
              </w:rPr>
              <w:t>apewnienie warunków do podawania koncentratów czynników krzepnięcia i</w:t>
            </w:r>
            <w:r w:rsidR="0047250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="00854443" w:rsidRPr="00472509">
              <w:rPr>
                <w:rFonts w:ascii="Times New Roman" w:hAnsi="Times New Roman" w:cs="Times New Roman"/>
                <w:sz w:val="22"/>
                <w:szCs w:val="22"/>
              </w:rPr>
              <w:t>desmopresyny</w:t>
            </w:r>
            <w:proofErr w:type="spellEnd"/>
            <w:r w:rsidR="00854443"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 - w lokalizacji; </w:t>
            </w:r>
          </w:p>
          <w:p w14:paraId="1C85BBEA" w14:textId="4009B52E" w:rsidR="00E61FA8" w:rsidRPr="00472509" w:rsidRDefault="00FA3492" w:rsidP="00B41393">
            <w:pPr>
              <w:pStyle w:val="Teksttreci0"/>
              <w:numPr>
                <w:ilvl w:val="0"/>
                <w:numId w:val="42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854443" w:rsidRPr="00472509">
              <w:rPr>
                <w:rFonts w:ascii="Times New Roman" w:hAnsi="Times New Roman" w:cs="Times New Roman"/>
                <w:sz w:val="22"/>
                <w:szCs w:val="22"/>
              </w:rPr>
              <w:t>apewnienie kontynuacji leczenia w</w:t>
            </w:r>
            <w:r w:rsidR="0047250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854443"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przypadku wystąpienia powikłań krwotocznych; </w:t>
            </w:r>
          </w:p>
          <w:p w14:paraId="36A5D5FB" w14:textId="4F7875BC" w:rsidR="00DE7854" w:rsidRPr="00472509" w:rsidRDefault="00FA3492" w:rsidP="00B41393">
            <w:pPr>
              <w:pStyle w:val="Teksttreci0"/>
              <w:numPr>
                <w:ilvl w:val="0"/>
                <w:numId w:val="42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854443" w:rsidRPr="00472509">
              <w:rPr>
                <w:rFonts w:ascii="Times New Roman" w:hAnsi="Times New Roman" w:cs="Times New Roman"/>
                <w:sz w:val="22"/>
                <w:szCs w:val="22"/>
              </w:rPr>
              <w:t>apewnienie osłony hemostatycznej przy zabiegach stomatologicznych i chirurgicznych.</w:t>
            </w:r>
          </w:p>
        </w:tc>
      </w:tr>
      <w:tr w:rsidR="00DE7854" w:rsidRPr="00472509" w14:paraId="35614F13" w14:textId="77777777" w:rsidTr="007B710B">
        <w:tc>
          <w:tcPr>
            <w:tcW w:w="546" w:type="dxa"/>
          </w:tcPr>
          <w:p w14:paraId="166FF20A" w14:textId="77777777" w:rsidR="00DE7854" w:rsidRPr="00472509" w:rsidRDefault="00DE7854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" w:type="dxa"/>
          </w:tcPr>
          <w:p w14:paraId="5FA52965" w14:textId="77777777" w:rsidR="00DE7854" w:rsidRPr="00472509" w:rsidRDefault="00DE7854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3" w:type="dxa"/>
          </w:tcPr>
          <w:p w14:paraId="5E31F7A2" w14:textId="77777777" w:rsidR="00DE7854" w:rsidRPr="00472509" w:rsidRDefault="00DE7854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14:paraId="3DF5E9ED" w14:textId="2418F349" w:rsidR="00DE7854" w:rsidRPr="00472509" w:rsidRDefault="00854443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72509">
              <w:rPr>
                <w:rFonts w:ascii="Times New Roman" w:hAnsi="Times New Roman"/>
                <w:sz w:val="22"/>
                <w:szCs w:val="22"/>
              </w:rPr>
              <w:t>Pozostałe wymagania</w:t>
            </w:r>
          </w:p>
        </w:tc>
        <w:tc>
          <w:tcPr>
            <w:tcW w:w="3943" w:type="dxa"/>
          </w:tcPr>
          <w:p w14:paraId="3727B327" w14:textId="77777777" w:rsidR="00E61FA8" w:rsidRPr="00472509" w:rsidRDefault="00854443" w:rsidP="00415D25">
            <w:pPr>
              <w:pStyle w:val="Teksttreci0"/>
              <w:shd w:val="clear" w:color="auto" w:fill="auto"/>
              <w:tabs>
                <w:tab w:val="left" w:pos="376"/>
              </w:tabs>
              <w:spacing w:before="0" w:after="0" w:line="26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Zapewnienie realizacji badań laboratoryjnych: </w:t>
            </w:r>
          </w:p>
          <w:p w14:paraId="5EB67481" w14:textId="5B4986D6" w:rsidR="00E61FA8" w:rsidRPr="00472509" w:rsidRDefault="00854443" w:rsidP="00B41393">
            <w:pPr>
              <w:pStyle w:val="Teksttreci0"/>
              <w:numPr>
                <w:ilvl w:val="0"/>
                <w:numId w:val="4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przesiewowych układu hemostazy – w</w:t>
            </w:r>
            <w:r w:rsidR="0047250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lokalizacji; </w:t>
            </w:r>
          </w:p>
          <w:p w14:paraId="5C6034BB" w14:textId="392B6EE9" w:rsidR="00E61FA8" w:rsidRPr="00472509" w:rsidRDefault="00854443" w:rsidP="00B41393">
            <w:pPr>
              <w:pStyle w:val="Teksttreci0"/>
              <w:numPr>
                <w:ilvl w:val="0"/>
                <w:numId w:val="4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aktywności wszystkich czynników krzepnięcia oraz miana inhibitora czynnika VIII</w:t>
            </w:r>
            <w:r w:rsidR="00E02674">
              <w:rPr>
                <w:rFonts w:ascii="Times New Roman" w:hAnsi="Times New Roman" w:cs="Times New Roman"/>
                <w:sz w:val="22"/>
                <w:szCs w:val="22"/>
              </w:rPr>
              <w:t xml:space="preserve"> lub </w:t>
            </w: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IX – dostęp do oznaczania aktywności czynników krzepnięcia: </w:t>
            </w:r>
          </w:p>
          <w:p w14:paraId="64CDCBCE" w14:textId="1457D6CB" w:rsidR="00E61FA8" w:rsidRPr="00472509" w:rsidRDefault="00854443" w:rsidP="00B41393">
            <w:pPr>
              <w:pStyle w:val="Teksttreci0"/>
              <w:numPr>
                <w:ilvl w:val="0"/>
                <w:numId w:val="46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zapewniając transport świeżego osocza w ciągu 4 godzin od pobrania do laboratorium wykonującego badanie (w</w:t>
            </w:r>
            <w:r w:rsidR="0047250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trybie cito) oraz </w:t>
            </w:r>
          </w:p>
          <w:p w14:paraId="04BFCC00" w14:textId="601759CB" w:rsidR="00E61FA8" w:rsidRPr="00472509" w:rsidRDefault="00854443" w:rsidP="00B41393">
            <w:pPr>
              <w:pStyle w:val="Teksttreci0"/>
              <w:numPr>
                <w:ilvl w:val="0"/>
                <w:numId w:val="46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zapewniając transport zamrożonych próbek osocza ubogopłytkowego w temp</w:t>
            </w:r>
            <w:r w:rsidR="008725C2">
              <w:rPr>
                <w:rFonts w:ascii="Times New Roman" w:hAnsi="Times New Roman" w:cs="Times New Roman"/>
                <w:sz w:val="22"/>
                <w:szCs w:val="22"/>
              </w:rPr>
              <w:t>eraturze</w:t>
            </w: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 co najmniej -20°C (w trybie planowym); </w:t>
            </w:r>
          </w:p>
          <w:p w14:paraId="1E1C0E67" w14:textId="0C5F832E" w:rsidR="00DE7854" w:rsidRPr="00295F8F" w:rsidRDefault="00854443" w:rsidP="00295F8F">
            <w:pPr>
              <w:pStyle w:val="Teksttreci0"/>
              <w:numPr>
                <w:ilvl w:val="0"/>
                <w:numId w:val="4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wirusologicznych (diagnostyka zakażeń HBV, HCV, HIV)</w:t>
            </w:r>
            <w:r w:rsidR="00295F8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D5FDD" w:rsidRPr="00472509" w14:paraId="6B095414" w14:textId="77777777" w:rsidTr="007B710B">
        <w:tc>
          <w:tcPr>
            <w:tcW w:w="546" w:type="dxa"/>
            <w:vMerge w:val="restart"/>
          </w:tcPr>
          <w:p w14:paraId="2D158E6C" w14:textId="5836BC2B" w:rsidR="000D5FDD" w:rsidRPr="00472509" w:rsidRDefault="000D5FDD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72509">
              <w:rPr>
                <w:rFonts w:ascii="Times New Roman" w:hAnsi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694" w:type="dxa"/>
            <w:vMerge w:val="restart"/>
          </w:tcPr>
          <w:p w14:paraId="2F059C01" w14:textId="162E3CF7" w:rsidR="000D5FDD" w:rsidRPr="00472509" w:rsidRDefault="000D5FDD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72509">
              <w:rPr>
                <w:rFonts w:ascii="Times New Roman" w:hAnsi="Times New Roman"/>
                <w:sz w:val="22"/>
                <w:szCs w:val="22"/>
              </w:rPr>
              <w:t>brak kodu</w:t>
            </w:r>
          </w:p>
        </w:tc>
        <w:tc>
          <w:tcPr>
            <w:tcW w:w="2013" w:type="dxa"/>
            <w:vMerge w:val="restart"/>
          </w:tcPr>
          <w:p w14:paraId="053E92E1" w14:textId="2BBE0F4C" w:rsidR="000D5FDD" w:rsidRPr="00472509" w:rsidRDefault="000D5FDD" w:rsidP="004112E7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509">
              <w:rPr>
                <w:rFonts w:ascii="Times New Roman" w:hAnsi="Times New Roman"/>
                <w:b/>
                <w:bCs/>
                <w:sz w:val="22"/>
                <w:szCs w:val="22"/>
              </w:rPr>
              <w:t>Skazy krwotoczne – rozszerzona ocena stanu zdrowia</w:t>
            </w:r>
          </w:p>
        </w:tc>
        <w:tc>
          <w:tcPr>
            <w:tcW w:w="1570" w:type="dxa"/>
          </w:tcPr>
          <w:p w14:paraId="4C958446" w14:textId="14E3B99A" w:rsidR="000D5FDD" w:rsidRPr="00472509" w:rsidRDefault="000D5FDD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72509">
              <w:rPr>
                <w:rFonts w:ascii="Times New Roman" w:hAnsi="Times New Roman"/>
                <w:sz w:val="22"/>
                <w:szCs w:val="22"/>
              </w:rPr>
              <w:t>Wymagania formalne</w:t>
            </w:r>
          </w:p>
        </w:tc>
        <w:tc>
          <w:tcPr>
            <w:tcW w:w="3943" w:type="dxa"/>
          </w:tcPr>
          <w:p w14:paraId="1F0056A9" w14:textId="6B42B663" w:rsidR="000D5FDD" w:rsidRPr="00472509" w:rsidRDefault="000D5FDD" w:rsidP="00E61FA8">
            <w:pPr>
              <w:pStyle w:val="Teksttreci0"/>
              <w:shd w:val="clear" w:color="auto" w:fill="auto"/>
              <w:tabs>
                <w:tab w:val="left" w:pos="376"/>
              </w:tabs>
              <w:spacing w:before="0" w:after="0" w:line="264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Właściwe dla realizacji świadczenia porada specjalistyczna - hematologia lub porada specjalistyczna - onkologia i</w:t>
            </w:r>
            <w:r w:rsidR="0047250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hematologia dziecięca.</w:t>
            </w:r>
            <w:r w:rsidR="00035A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D5FDD" w:rsidRPr="00472509" w14:paraId="5D5A6925" w14:textId="77777777" w:rsidTr="007B710B">
        <w:tc>
          <w:tcPr>
            <w:tcW w:w="546" w:type="dxa"/>
            <w:vMerge/>
          </w:tcPr>
          <w:p w14:paraId="43A03436" w14:textId="77777777" w:rsidR="000D5FDD" w:rsidRPr="00472509" w:rsidRDefault="000D5FDD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" w:type="dxa"/>
            <w:vMerge/>
          </w:tcPr>
          <w:p w14:paraId="73FFD335" w14:textId="77777777" w:rsidR="000D5FDD" w:rsidRPr="00472509" w:rsidRDefault="000D5FDD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14:paraId="38567F0E" w14:textId="77777777" w:rsidR="000D5FDD" w:rsidRPr="00472509" w:rsidRDefault="000D5FDD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14:paraId="69551E04" w14:textId="0579F128" w:rsidR="000D5FDD" w:rsidRPr="00472509" w:rsidRDefault="000D5FDD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72509">
              <w:rPr>
                <w:rFonts w:ascii="Times New Roman" w:hAnsi="Times New Roman"/>
                <w:sz w:val="22"/>
                <w:szCs w:val="22"/>
              </w:rPr>
              <w:t>Warunki kwalifikacji do świadczenia</w:t>
            </w:r>
          </w:p>
        </w:tc>
        <w:tc>
          <w:tcPr>
            <w:tcW w:w="3943" w:type="dxa"/>
          </w:tcPr>
          <w:p w14:paraId="016D68CE" w14:textId="1534BFD3" w:rsidR="000D5FDD" w:rsidRPr="00472509" w:rsidRDefault="000D5FDD" w:rsidP="00E61FA8">
            <w:pPr>
              <w:pStyle w:val="Teksttreci0"/>
              <w:shd w:val="clear" w:color="auto" w:fill="auto"/>
              <w:tabs>
                <w:tab w:val="left" w:pos="376"/>
                <w:tab w:val="left" w:pos="820"/>
              </w:tabs>
              <w:spacing w:before="0" w:after="0" w:line="264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Do świadczenia kwalifikują się osoby niezależnie od wieku, u których ze względu na występujące czynniki ryzyka podstawowa ocena stanu zdrowia jest niewystarczająca do podjęcia decyzji terapeutycznej.</w:t>
            </w:r>
          </w:p>
        </w:tc>
      </w:tr>
      <w:tr w:rsidR="000D5FDD" w:rsidRPr="00472509" w14:paraId="701DEAED" w14:textId="77777777" w:rsidTr="007B710B">
        <w:tc>
          <w:tcPr>
            <w:tcW w:w="546" w:type="dxa"/>
            <w:vMerge/>
          </w:tcPr>
          <w:p w14:paraId="06C9EFD8" w14:textId="77777777" w:rsidR="000D5FDD" w:rsidRPr="00472509" w:rsidRDefault="000D5FDD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" w:type="dxa"/>
            <w:vMerge/>
          </w:tcPr>
          <w:p w14:paraId="0C02D537" w14:textId="77777777" w:rsidR="000D5FDD" w:rsidRPr="00472509" w:rsidRDefault="000D5FDD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14:paraId="63BA44BE" w14:textId="77777777" w:rsidR="000D5FDD" w:rsidRPr="00472509" w:rsidRDefault="000D5FDD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14:paraId="7BEC1BD7" w14:textId="701F253E" w:rsidR="000D5FDD" w:rsidRPr="00472509" w:rsidRDefault="000D5FDD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72509">
              <w:rPr>
                <w:rFonts w:ascii="Times New Roman" w:hAnsi="Times New Roman"/>
                <w:sz w:val="22"/>
                <w:szCs w:val="22"/>
              </w:rPr>
              <w:t>Zakres świadczenia</w:t>
            </w:r>
          </w:p>
        </w:tc>
        <w:tc>
          <w:tcPr>
            <w:tcW w:w="3943" w:type="dxa"/>
          </w:tcPr>
          <w:p w14:paraId="7140F90F" w14:textId="700C4835" w:rsidR="000D5FDD" w:rsidRPr="00472509" w:rsidRDefault="000D5FDD" w:rsidP="00E61FA8">
            <w:pPr>
              <w:pStyle w:val="Teksttreci0"/>
              <w:shd w:val="clear" w:color="auto" w:fill="auto"/>
              <w:tabs>
                <w:tab w:val="left" w:pos="376"/>
              </w:tabs>
              <w:spacing w:before="0" w:after="0" w:line="264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Rozszerzona ocena stanu zdrowia w</w:t>
            </w:r>
            <w:r w:rsidR="0047250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przypadku skaz krwotocznych ma umożliwić oceną stanu zdrowia oraz obecności powikłań samej skazy krwotocznej, umożliwiającą podjęcie dalszych decyzji terapeutycznych oraz zapewnić monitorowanie pod kątem chorób układu sercowo-naczyniowego, nowotworowych, osteoporozy. </w:t>
            </w:r>
          </w:p>
          <w:p w14:paraId="5B52D9E6" w14:textId="77777777" w:rsidR="000D5FDD" w:rsidRPr="00472509" w:rsidRDefault="000D5FDD" w:rsidP="00415D25">
            <w:pPr>
              <w:pStyle w:val="Teksttreci0"/>
              <w:shd w:val="clear" w:color="auto" w:fill="auto"/>
              <w:tabs>
                <w:tab w:val="left" w:pos="376"/>
              </w:tabs>
              <w:spacing w:before="0" w:after="0" w:line="26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Świadczenie obejmuje: </w:t>
            </w:r>
          </w:p>
          <w:p w14:paraId="4A623685" w14:textId="3808921E" w:rsidR="000D5FDD" w:rsidRPr="00472509" w:rsidRDefault="000D5FDD" w:rsidP="00B41393">
            <w:pPr>
              <w:pStyle w:val="Teksttreci0"/>
              <w:numPr>
                <w:ilvl w:val="0"/>
                <w:numId w:val="47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porady lekarskie, w tym: </w:t>
            </w:r>
          </w:p>
          <w:p w14:paraId="09F01850" w14:textId="3BDA5C42" w:rsidR="000D5FDD" w:rsidRPr="00472509" w:rsidRDefault="000D5FDD" w:rsidP="00B41393">
            <w:pPr>
              <w:pStyle w:val="Teksttreci0"/>
              <w:numPr>
                <w:ilvl w:val="0"/>
                <w:numId w:val="49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przeprowadzenie wywiadu, </w:t>
            </w:r>
          </w:p>
          <w:p w14:paraId="176845CB" w14:textId="4312198E" w:rsidR="000D5FDD" w:rsidRPr="00472509" w:rsidRDefault="000D5FDD" w:rsidP="00B41393">
            <w:pPr>
              <w:pStyle w:val="Teksttreci0"/>
              <w:numPr>
                <w:ilvl w:val="0"/>
                <w:numId w:val="49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badanie przedmiotowe, </w:t>
            </w:r>
          </w:p>
          <w:p w14:paraId="3B647BA0" w14:textId="286B44AA" w:rsidR="000D5FDD" w:rsidRPr="00472509" w:rsidRDefault="000D5FDD" w:rsidP="00B41393">
            <w:pPr>
              <w:pStyle w:val="Teksttreci0"/>
              <w:numPr>
                <w:ilvl w:val="0"/>
                <w:numId w:val="49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skierowanie na niezbędne badania i</w:t>
            </w:r>
            <w:r w:rsidR="0047250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konsultacje specjalistyczne, </w:t>
            </w:r>
          </w:p>
          <w:p w14:paraId="01A9D129" w14:textId="6CC8F0BF" w:rsidR="000D5FDD" w:rsidRPr="00472509" w:rsidRDefault="000D5FDD" w:rsidP="00B41393">
            <w:pPr>
              <w:pStyle w:val="Teksttreci0"/>
              <w:numPr>
                <w:ilvl w:val="0"/>
                <w:numId w:val="49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ocenę wyników przeprowadzonych badań, </w:t>
            </w:r>
          </w:p>
          <w:p w14:paraId="59CAFD81" w14:textId="73C8B74F" w:rsidR="000D5FDD" w:rsidRPr="00472509" w:rsidRDefault="000D5FDD" w:rsidP="00B41393">
            <w:pPr>
              <w:pStyle w:val="Teksttreci0"/>
              <w:numPr>
                <w:ilvl w:val="0"/>
                <w:numId w:val="49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weryfikację dawkowania czynników krzepnięcia, </w:t>
            </w:r>
          </w:p>
          <w:p w14:paraId="5C3AED0B" w14:textId="762D4F80" w:rsidR="000D5FDD" w:rsidRPr="00472509" w:rsidRDefault="000D5FDD" w:rsidP="00B41393">
            <w:pPr>
              <w:pStyle w:val="Teksttreci0"/>
              <w:numPr>
                <w:ilvl w:val="0"/>
                <w:numId w:val="49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ocenę stanu narządu ruchu, </w:t>
            </w:r>
          </w:p>
          <w:p w14:paraId="5911672A" w14:textId="434FE0CE" w:rsidR="000D5FDD" w:rsidRPr="00472509" w:rsidRDefault="000D5FDD" w:rsidP="00B41393">
            <w:pPr>
              <w:pStyle w:val="Teksttreci0"/>
              <w:numPr>
                <w:ilvl w:val="0"/>
                <w:numId w:val="49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ocenę jakości życia, </w:t>
            </w:r>
          </w:p>
          <w:p w14:paraId="6C9BF9B2" w14:textId="6A7009B0" w:rsidR="000D5FDD" w:rsidRPr="00472509" w:rsidRDefault="000D5FDD" w:rsidP="00B41393">
            <w:pPr>
              <w:pStyle w:val="Teksttreci0"/>
              <w:numPr>
                <w:ilvl w:val="0"/>
                <w:numId w:val="49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podjęcie decyzji dotyczącej dalszej oceny stanu zdrowia; </w:t>
            </w:r>
          </w:p>
          <w:p w14:paraId="0DD03167" w14:textId="4D1FEB93" w:rsidR="000D5FDD" w:rsidRPr="00472509" w:rsidRDefault="000D5FDD" w:rsidP="00B41393">
            <w:pPr>
              <w:pStyle w:val="Teksttreci0"/>
              <w:numPr>
                <w:ilvl w:val="0"/>
                <w:numId w:val="49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kontrola prowadzenia domowego rejestru krwawień</w:t>
            </w:r>
            <w:r w:rsidR="00F776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D6D8C9B" w14:textId="5C9D366D" w:rsidR="000D5FDD" w:rsidRPr="00472509" w:rsidRDefault="000D5FDD" w:rsidP="00B41393">
            <w:pPr>
              <w:pStyle w:val="Teksttreci0"/>
              <w:numPr>
                <w:ilvl w:val="0"/>
                <w:numId w:val="47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panel badań obrazowych w zależności od oceny klinicznej; </w:t>
            </w:r>
          </w:p>
          <w:p w14:paraId="3D9C607B" w14:textId="5BF393E0" w:rsidR="000D5FDD" w:rsidRPr="00472509" w:rsidRDefault="000D5FDD" w:rsidP="00B41393">
            <w:pPr>
              <w:pStyle w:val="Teksttreci0"/>
              <w:numPr>
                <w:ilvl w:val="0"/>
                <w:numId w:val="47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panel badań laboratoryjnych, w</w:t>
            </w:r>
            <w:r w:rsidR="00F776E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tym: </w:t>
            </w:r>
          </w:p>
          <w:p w14:paraId="0EF795C8" w14:textId="2A7CE240" w:rsidR="000D5FDD" w:rsidRPr="00472509" w:rsidRDefault="000D5FDD" w:rsidP="00B41393">
            <w:pPr>
              <w:pStyle w:val="Teksttreci0"/>
              <w:numPr>
                <w:ilvl w:val="0"/>
                <w:numId w:val="48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badań przesiewowych hemostazy, </w:t>
            </w:r>
          </w:p>
          <w:p w14:paraId="06D23CBF" w14:textId="14007DFB" w:rsidR="000D5FDD" w:rsidRPr="00472509" w:rsidRDefault="000D5FDD" w:rsidP="00B41393">
            <w:pPr>
              <w:pStyle w:val="Teksttreci0"/>
              <w:numPr>
                <w:ilvl w:val="0"/>
                <w:numId w:val="48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badań aktywności czynników krzepnięcia, </w:t>
            </w:r>
          </w:p>
          <w:p w14:paraId="71D38948" w14:textId="71EDB9A8" w:rsidR="000D5FDD" w:rsidRPr="00472509" w:rsidRDefault="000D5FDD" w:rsidP="00B41393">
            <w:pPr>
              <w:pStyle w:val="Teksttreci0"/>
              <w:numPr>
                <w:ilvl w:val="0"/>
                <w:numId w:val="48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oznaczanie inhibitora, </w:t>
            </w:r>
          </w:p>
          <w:p w14:paraId="39DD31DD" w14:textId="47F85A11" w:rsidR="000D5FDD" w:rsidRPr="00472509" w:rsidRDefault="000D5FDD" w:rsidP="00B41393">
            <w:pPr>
              <w:pStyle w:val="Teksttreci0"/>
              <w:numPr>
                <w:ilvl w:val="0"/>
                <w:numId w:val="48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badań wątrobowych, </w:t>
            </w:r>
          </w:p>
          <w:p w14:paraId="2BF4F9BF" w14:textId="1DA417B8" w:rsidR="000D5FDD" w:rsidRPr="00472509" w:rsidRDefault="000D5FDD" w:rsidP="00B41393">
            <w:pPr>
              <w:pStyle w:val="Teksttreci0"/>
              <w:numPr>
                <w:ilvl w:val="0"/>
                <w:numId w:val="48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inne badania uwarunkowane oceną kliniczną pacjenta.</w:t>
            </w:r>
          </w:p>
        </w:tc>
      </w:tr>
      <w:tr w:rsidR="000D5FDD" w:rsidRPr="00472509" w14:paraId="1F8F8ECD" w14:textId="77777777" w:rsidTr="007B710B">
        <w:tc>
          <w:tcPr>
            <w:tcW w:w="546" w:type="dxa"/>
            <w:vMerge/>
          </w:tcPr>
          <w:p w14:paraId="522113DA" w14:textId="77777777" w:rsidR="000D5FDD" w:rsidRPr="00472509" w:rsidRDefault="000D5FDD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" w:type="dxa"/>
            <w:vMerge/>
          </w:tcPr>
          <w:p w14:paraId="5A036B5C" w14:textId="77777777" w:rsidR="000D5FDD" w:rsidRPr="00472509" w:rsidRDefault="000D5FDD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14:paraId="503A881B" w14:textId="77777777" w:rsidR="000D5FDD" w:rsidRPr="00472509" w:rsidRDefault="000D5FDD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14:paraId="70844BEC" w14:textId="2B38AAD5" w:rsidR="000D5FDD" w:rsidRPr="00472509" w:rsidRDefault="000D5FDD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72509">
              <w:rPr>
                <w:rFonts w:ascii="Times New Roman" w:hAnsi="Times New Roman"/>
                <w:sz w:val="22"/>
                <w:szCs w:val="22"/>
              </w:rPr>
              <w:t>Zapewnienie realizacji badań</w:t>
            </w:r>
          </w:p>
        </w:tc>
        <w:tc>
          <w:tcPr>
            <w:tcW w:w="3943" w:type="dxa"/>
          </w:tcPr>
          <w:p w14:paraId="1761DA54" w14:textId="77777777" w:rsidR="000D5FDD" w:rsidRPr="00247BA4" w:rsidRDefault="000D5FDD" w:rsidP="00E61FA8">
            <w:pPr>
              <w:pStyle w:val="Teksttreci0"/>
              <w:shd w:val="clear" w:color="auto" w:fill="auto"/>
              <w:tabs>
                <w:tab w:val="left" w:pos="376"/>
              </w:tabs>
              <w:spacing w:before="0" w:after="0" w:line="264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Panel badań laboratoryjnych i obrazowych stosowanych do rozszerzonej oceny stanu zdrowia obejmuje następujące badania: </w:t>
            </w:r>
          </w:p>
          <w:p w14:paraId="73E1D23C" w14:textId="3635ECB3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morfologia krwi, z pełnym różnicowaniem granulocytów; </w:t>
            </w:r>
          </w:p>
          <w:p w14:paraId="1871F59C" w14:textId="4DC658AE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aminotransferaza alaninowa (ALT); </w:t>
            </w:r>
          </w:p>
          <w:p w14:paraId="74B613FA" w14:textId="4D44FA41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aminotransferaza </w:t>
            </w:r>
            <w:proofErr w:type="spellStart"/>
            <w:r w:rsidRPr="00247BA4">
              <w:rPr>
                <w:rFonts w:ascii="Times New Roman" w:hAnsi="Times New Roman" w:cs="Times New Roman"/>
                <w:sz w:val="22"/>
                <w:szCs w:val="22"/>
              </w:rPr>
              <w:t>asparaginianowa</w:t>
            </w:r>
            <w:proofErr w:type="spellEnd"/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 (AST); </w:t>
            </w:r>
          </w:p>
          <w:p w14:paraId="3456D161" w14:textId="6A4170CB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kreatynina; </w:t>
            </w:r>
          </w:p>
          <w:p w14:paraId="255F731A" w14:textId="6B910C23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wirus/ przeciwciała nabytego niedoboru odporności (HIV) Antygen/ Przeciwciała; </w:t>
            </w:r>
          </w:p>
          <w:p w14:paraId="3B17B97E" w14:textId="368B863D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czas częściowej tromboplastyny po aktywacji (APTT); </w:t>
            </w:r>
          </w:p>
          <w:p w14:paraId="067708B2" w14:textId="21A99ED0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czas </w:t>
            </w:r>
            <w:proofErr w:type="spellStart"/>
            <w:r w:rsidRPr="00247BA4">
              <w:rPr>
                <w:rFonts w:ascii="Times New Roman" w:hAnsi="Times New Roman" w:cs="Times New Roman"/>
                <w:sz w:val="22"/>
                <w:szCs w:val="22"/>
              </w:rPr>
              <w:t>protrombinowy</w:t>
            </w:r>
            <w:proofErr w:type="spellEnd"/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 (PT) albo wskaźnik </w:t>
            </w:r>
            <w:proofErr w:type="spellStart"/>
            <w:r w:rsidRPr="00247BA4">
              <w:rPr>
                <w:rFonts w:ascii="Times New Roman" w:hAnsi="Times New Roman" w:cs="Times New Roman"/>
                <w:sz w:val="22"/>
                <w:szCs w:val="22"/>
              </w:rPr>
              <w:t>protrombinowy</w:t>
            </w:r>
            <w:proofErr w:type="spellEnd"/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14:paraId="3A8ABAF2" w14:textId="033E6470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czas </w:t>
            </w:r>
            <w:proofErr w:type="spellStart"/>
            <w:r w:rsidRPr="00247BA4">
              <w:rPr>
                <w:rFonts w:ascii="Times New Roman" w:hAnsi="Times New Roman" w:cs="Times New Roman"/>
                <w:sz w:val="22"/>
                <w:szCs w:val="22"/>
              </w:rPr>
              <w:t>trombinowy</w:t>
            </w:r>
            <w:proofErr w:type="spellEnd"/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 (TT); </w:t>
            </w:r>
          </w:p>
          <w:p w14:paraId="6B237819" w14:textId="0B9FCC1F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fibrynogen (FIBR); </w:t>
            </w:r>
          </w:p>
          <w:p w14:paraId="40F2F48C" w14:textId="0C6673EB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inhibitory krzepnięcia – test korekcji osoczem prawidłowym; </w:t>
            </w:r>
          </w:p>
          <w:p w14:paraId="61F7FD6B" w14:textId="5179C0BF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wirus zapalenia wątroby typu C (HCV) Przeciwciała (anty-HCV); </w:t>
            </w:r>
          </w:p>
          <w:p w14:paraId="03A52BCD" w14:textId="46E44DC9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bilirubina całkowita; </w:t>
            </w:r>
          </w:p>
          <w:p w14:paraId="4D751E62" w14:textId="3F88E845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potas (K); </w:t>
            </w:r>
          </w:p>
          <w:p w14:paraId="35B44688" w14:textId="02436727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sód (Na); </w:t>
            </w:r>
          </w:p>
          <w:p w14:paraId="6151A57D" w14:textId="6ED8EC9A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ferrytyna; </w:t>
            </w:r>
          </w:p>
          <w:p w14:paraId="7225C512" w14:textId="12F9BAF3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fosfataza alkaliczna; </w:t>
            </w:r>
          </w:p>
          <w:p w14:paraId="425316E8" w14:textId="509D51D2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gamma </w:t>
            </w:r>
            <w:proofErr w:type="spellStart"/>
            <w:r w:rsidRPr="00247BA4">
              <w:rPr>
                <w:rFonts w:ascii="Times New Roman" w:hAnsi="Times New Roman" w:cs="Times New Roman"/>
                <w:sz w:val="22"/>
                <w:szCs w:val="22"/>
              </w:rPr>
              <w:t>glutamylotranspeptydaza</w:t>
            </w:r>
            <w:proofErr w:type="spellEnd"/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 (GGTP); </w:t>
            </w:r>
          </w:p>
          <w:p w14:paraId="6223B93B" w14:textId="3E58B949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glukoza z krwi żylnej; </w:t>
            </w:r>
          </w:p>
          <w:p w14:paraId="243AFF6A" w14:textId="3B2EA3A5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mocznik; </w:t>
            </w:r>
          </w:p>
          <w:p w14:paraId="7894DBAF" w14:textId="0748B475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wirus zapalenia wątroby typu B </w:t>
            </w:r>
            <w:proofErr w:type="spellStart"/>
            <w:r w:rsidRPr="00247BA4">
              <w:rPr>
                <w:rFonts w:ascii="Times New Roman" w:hAnsi="Times New Roman" w:cs="Times New Roman"/>
                <w:sz w:val="22"/>
                <w:szCs w:val="22"/>
              </w:rPr>
              <w:t>HBs</w:t>
            </w:r>
            <w:proofErr w:type="spellEnd"/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 Antygen; </w:t>
            </w:r>
          </w:p>
          <w:p w14:paraId="1901E6F9" w14:textId="0B3F92DF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wirus zapalenia wątroby typu B Przeciwciała </w:t>
            </w:r>
            <w:proofErr w:type="spellStart"/>
            <w:r w:rsidRPr="00247BA4">
              <w:rPr>
                <w:rFonts w:ascii="Times New Roman" w:hAnsi="Times New Roman" w:cs="Times New Roman"/>
                <w:sz w:val="22"/>
                <w:szCs w:val="22"/>
              </w:rPr>
              <w:t>HBs</w:t>
            </w:r>
            <w:proofErr w:type="spellEnd"/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14:paraId="418C362F" w14:textId="20F2287D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badanie ogólne moczu (profil); </w:t>
            </w:r>
          </w:p>
          <w:p w14:paraId="2730F679" w14:textId="05081516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czynnik krzepnięcia VIII (FVIII) – aktywność; </w:t>
            </w:r>
          </w:p>
          <w:p w14:paraId="01B85010" w14:textId="221DA005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wirus zapalenia wątroby typu C HCV-RNA; </w:t>
            </w:r>
          </w:p>
          <w:p w14:paraId="4BEDF817" w14:textId="6590AE0A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witamina D - 25 OH; </w:t>
            </w:r>
          </w:p>
          <w:p w14:paraId="2FD05401" w14:textId="7A71A7BF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czynnik von </w:t>
            </w:r>
            <w:proofErr w:type="spellStart"/>
            <w:r w:rsidRPr="00247BA4">
              <w:rPr>
                <w:rFonts w:ascii="Times New Roman" w:hAnsi="Times New Roman" w:cs="Times New Roman"/>
                <w:sz w:val="22"/>
                <w:szCs w:val="22"/>
              </w:rPr>
              <w:t>Willebranda</w:t>
            </w:r>
            <w:proofErr w:type="spellEnd"/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247BA4">
              <w:rPr>
                <w:rFonts w:ascii="Times New Roman" w:hAnsi="Times New Roman" w:cs="Times New Roman"/>
                <w:sz w:val="22"/>
                <w:szCs w:val="22"/>
              </w:rPr>
              <w:t>vWF</w:t>
            </w:r>
            <w:proofErr w:type="spellEnd"/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) – aktywność </w:t>
            </w:r>
            <w:proofErr w:type="spellStart"/>
            <w:r w:rsidRPr="00247BA4">
              <w:rPr>
                <w:rFonts w:ascii="Times New Roman" w:hAnsi="Times New Roman" w:cs="Times New Roman"/>
                <w:sz w:val="22"/>
                <w:szCs w:val="22"/>
              </w:rPr>
              <w:t>kofaktora</w:t>
            </w:r>
            <w:proofErr w:type="spellEnd"/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7BA4">
              <w:rPr>
                <w:rFonts w:ascii="Times New Roman" w:hAnsi="Times New Roman" w:cs="Times New Roman"/>
                <w:sz w:val="22"/>
                <w:szCs w:val="22"/>
              </w:rPr>
              <w:t>ristocetyny</w:t>
            </w:r>
            <w:proofErr w:type="spellEnd"/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14:paraId="5E082E3B" w14:textId="753D3CB9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inhibitor czynnika krzepnięcia VIII – miano; </w:t>
            </w:r>
          </w:p>
          <w:p w14:paraId="5FA2C06C" w14:textId="494F8C9A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inhibitor czynnika krzepnięcia IX – miano; </w:t>
            </w:r>
          </w:p>
          <w:p w14:paraId="05490F46" w14:textId="0B8466B1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białko C-reaktywne (CRP); </w:t>
            </w:r>
          </w:p>
          <w:p w14:paraId="2D80421F" w14:textId="71645C01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>α-</w:t>
            </w:r>
            <w:proofErr w:type="spellStart"/>
            <w:r w:rsidRPr="00247BA4">
              <w:rPr>
                <w:rFonts w:ascii="Times New Roman" w:hAnsi="Times New Roman" w:cs="Times New Roman"/>
                <w:sz w:val="22"/>
                <w:szCs w:val="22"/>
              </w:rPr>
              <w:t>fetoproteina</w:t>
            </w:r>
            <w:proofErr w:type="spellEnd"/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 (AFP); </w:t>
            </w:r>
          </w:p>
          <w:p w14:paraId="2D164146" w14:textId="322A8C0C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kwas moczowy; </w:t>
            </w:r>
          </w:p>
          <w:p w14:paraId="37FE25C6" w14:textId="254B819A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trombina - test generacji; </w:t>
            </w:r>
          </w:p>
          <w:p w14:paraId="788ABF86" w14:textId="5CB7B13B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czynnik krzepnięcia IX (FIX) – aktywność (metodą koagulacyjną jednostopniową); </w:t>
            </w:r>
          </w:p>
          <w:p w14:paraId="74C7834A" w14:textId="0E171ECB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7BA4">
              <w:rPr>
                <w:rFonts w:ascii="Times New Roman" w:hAnsi="Times New Roman" w:cs="Times New Roman"/>
                <w:sz w:val="22"/>
                <w:szCs w:val="22"/>
              </w:rPr>
              <w:t>tromboelastogram</w:t>
            </w:r>
            <w:proofErr w:type="spellEnd"/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14:paraId="3FAE52B4" w14:textId="28051CFA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antygen swoisty dla stercza (PSA) całkowity; </w:t>
            </w:r>
          </w:p>
          <w:p w14:paraId="4410BD8B" w14:textId="67356461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białko całkowite, rozdział </w:t>
            </w:r>
            <w:r w:rsidRPr="00247B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elektroforetyczny; </w:t>
            </w:r>
          </w:p>
          <w:p w14:paraId="455035FE" w14:textId="0658DAF9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cholesterol całkowity; </w:t>
            </w:r>
          </w:p>
          <w:p w14:paraId="399D66C0" w14:textId="19D52DFE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cholesterol HDL; </w:t>
            </w:r>
          </w:p>
          <w:p w14:paraId="3171AF05" w14:textId="4636801E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cholesterol LDL; </w:t>
            </w:r>
          </w:p>
          <w:p w14:paraId="449E2213" w14:textId="33DDCBC7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dehydrogenaza mleczanowa (LDH); </w:t>
            </w:r>
          </w:p>
          <w:p w14:paraId="42325F32" w14:textId="5EDF52B4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transferryna; </w:t>
            </w:r>
          </w:p>
          <w:p w14:paraId="7FCC2288" w14:textId="3874B32F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47BA4">
              <w:rPr>
                <w:rFonts w:ascii="Times New Roman" w:hAnsi="Times New Roman" w:cs="Times New Roman"/>
                <w:sz w:val="22"/>
                <w:szCs w:val="22"/>
              </w:rPr>
              <w:t>triglicerydy</w:t>
            </w:r>
            <w:proofErr w:type="spellEnd"/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14:paraId="559DBAE6" w14:textId="700AEC36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płytki krwi – czas okluzji; </w:t>
            </w:r>
          </w:p>
          <w:p w14:paraId="71C093C4" w14:textId="6E14C129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czynnik krzepnięcia V (FV) – aktywność; </w:t>
            </w:r>
          </w:p>
          <w:p w14:paraId="6D2A3764" w14:textId="2D433150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czynnik krzepnięcia VII (FVII) – aktywność; </w:t>
            </w:r>
          </w:p>
          <w:p w14:paraId="0326A8BE" w14:textId="05C7A7CD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czynnik krzepnięcia X (FX) – aktywność; </w:t>
            </w:r>
          </w:p>
          <w:p w14:paraId="7323EB78" w14:textId="577D1FDD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czynnik krzepnięcia XI (FXI) – aktywność; </w:t>
            </w:r>
          </w:p>
          <w:p w14:paraId="4FC89133" w14:textId="763C4A8E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czynnik krzepnięcia II (FII) – aktywność; </w:t>
            </w:r>
          </w:p>
          <w:p w14:paraId="648512C6" w14:textId="020531A9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czynnik krzepnięcia XII (FXII) – aktywność; </w:t>
            </w:r>
          </w:p>
          <w:p w14:paraId="641113DD" w14:textId="1C4ECE7A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czynnik krzepnięcia XIII (FXIII) – aktywność; </w:t>
            </w:r>
          </w:p>
          <w:p w14:paraId="2956A587" w14:textId="1653ED00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USG naczyń szyi – </w:t>
            </w:r>
            <w:proofErr w:type="spellStart"/>
            <w:r w:rsidRPr="00247BA4">
              <w:rPr>
                <w:rFonts w:ascii="Times New Roman" w:hAnsi="Times New Roman" w:cs="Times New Roman"/>
                <w:sz w:val="22"/>
                <w:szCs w:val="22"/>
              </w:rPr>
              <w:t>doppler</w:t>
            </w:r>
            <w:proofErr w:type="spellEnd"/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14:paraId="65995111" w14:textId="2CB7D8D7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USG brzucha – inne; </w:t>
            </w:r>
          </w:p>
          <w:p w14:paraId="20F96F78" w14:textId="240680A8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USG wielomiejscowe; </w:t>
            </w:r>
          </w:p>
          <w:p w14:paraId="601F7105" w14:textId="28826AA0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USG stawów barkowych; </w:t>
            </w:r>
          </w:p>
          <w:p w14:paraId="72174AA2" w14:textId="2E413B71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USG stawów biodrowych; </w:t>
            </w:r>
          </w:p>
          <w:p w14:paraId="77DBC033" w14:textId="17922430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USG stawów łokciowych; </w:t>
            </w:r>
          </w:p>
          <w:p w14:paraId="16874E03" w14:textId="5C82F983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USG stawów kolanowych; </w:t>
            </w:r>
          </w:p>
          <w:p w14:paraId="28E9BDA7" w14:textId="27AAF9A6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USG stawów rąk lub stawów stóp; </w:t>
            </w:r>
          </w:p>
          <w:p w14:paraId="46B31A1E" w14:textId="65380DB9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RTG klatki piersiowej; </w:t>
            </w:r>
          </w:p>
          <w:p w14:paraId="289F0C15" w14:textId="10AE66B1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>RTG kości miednicy</w:t>
            </w:r>
            <w:r w:rsidR="008725C2"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 lub </w:t>
            </w: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biodra – inne; </w:t>
            </w:r>
          </w:p>
          <w:p w14:paraId="0FD07275" w14:textId="22FC35FD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>RTG uda</w:t>
            </w:r>
            <w:r w:rsidR="008725C2"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 lub </w:t>
            </w: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>kolana</w:t>
            </w:r>
            <w:r w:rsidR="008725C2"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 lub </w:t>
            </w: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podudzia; </w:t>
            </w:r>
          </w:p>
          <w:p w14:paraId="4EC35FDB" w14:textId="384932BD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>RTG kości łokcia</w:t>
            </w:r>
            <w:r w:rsidR="008725C2"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 lub </w:t>
            </w: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przedramienia; </w:t>
            </w:r>
          </w:p>
          <w:p w14:paraId="378C9181" w14:textId="6B2C48DC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RTG kostki/stopy; </w:t>
            </w:r>
          </w:p>
          <w:p w14:paraId="0544CC18" w14:textId="3B565CCE" w:rsidR="000D5FDD" w:rsidRPr="00247BA4" w:rsidRDefault="000D5FDD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>USG brzucha i przestrzeni zaotrzewnowej</w:t>
            </w:r>
            <w:r w:rsidR="00137A7C" w:rsidRPr="00247BA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2A596674" w14:textId="77777777" w:rsidR="00137A7C" w:rsidRPr="00247BA4" w:rsidRDefault="00137A7C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RM </w:t>
            </w:r>
            <w:r w:rsidRPr="00247BA4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pl-PL"/>
              </w:rPr>
              <w:t>głowy bez wzmocnienia kontrastowego;</w:t>
            </w:r>
          </w:p>
          <w:p w14:paraId="6C00B487" w14:textId="77777777" w:rsidR="00137A7C" w:rsidRPr="00247BA4" w:rsidRDefault="00137A7C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hAnsi="Times New Roman" w:cs="Times New Roman"/>
                <w:sz w:val="22"/>
                <w:szCs w:val="22"/>
              </w:rPr>
              <w:t xml:space="preserve">RM </w:t>
            </w:r>
            <w:r w:rsidRPr="00247BA4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pl-PL"/>
              </w:rPr>
              <w:t>głowy bez i ze wzmocnieniem kontrastowym;</w:t>
            </w:r>
          </w:p>
          <w:p w14:paraId="1F06FD75" w14:textId="77777777" w:rsidR="00137A7C" w:rsidRPr="00247BA4" w:rsidRDefault="00137A7C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pl-PL"/>
              </w:rPr>
              <w:t>RM szyi bez wzmocnienia kontrastowego;</w:t>
            </w:r>
          </w:p>
          <w:p w14:paraId="0B6E29E8" w14:textId="77777777" w:rsidR="00137A7C" w:rsidRPr="00247BA4" w:rsidRDefault="00137A7C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pl-PL"/>
              </w:rPr>
              <w:t>RM szyi bez i ze wzmocnieniem kontrastowym;</w:t>
            </w:r>
          </w:p>
          <w:p w14:paraId="76E81A7C" w14:textId="77777777" w:rsidR="00137A7C" w:rsidRPr="00247BA4" w:rsidRDefault="00137A7C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pl-PL"/>
              </w:rPr>
              <w:t>RM klatki piersiowej bez wzmocnienia kontrastowego;</w:t>
            </w:r>
          </w:p>
          <w:p w14:paraId="74BC88B9" w14:textId="77777777" w:rsidR="00137A7C" w:rsidRPr="00247BA4" w:rsidRDefault="00137A7C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pl-PL"/>
              </w:rPr>
              <w:t>RM klatki piersiowej bez i ze wzmocnieniem kontrastowym;</w:t>
            </w:r>
          </w:p>
          <w:p w14:paraId="497C61D7" w14:textId="77777777" w:rsidR="00137A7C" w:rsidRPr="00247BA4" w:rsidRDefault="00137A7C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pl-PL"/>
              </w:rPr>
              <w:t xml:space="preserve">RM jamy brzusznej lub miednicy małej bez wzmocnienia </w:t>
            </w:r>
            <w:r w:rsidRPr="00247BA4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pl-PL"/>
              </w:rPr>
              <w:lastRenderedPageBreak/>
              <w:t>kontrastowego;</w:t>
            </w:r>
          </w:p>
          <w:p w14:paraId="0FCAD41D" w14:textId="77777777" w:rsidR="00137A7C" w:rsidRPr="00247BA4" w:rsidRDefault="00137A7C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pl-PL"/>
              </w:rPr>
              <w:t>RM jamy brzusznej lub miednicy małej bez i ze wzmocnieniem kontrastowym;</w:t>
            </w:r>
          </w:p>
          <w:p w14:paraId="7844BCC6" w14:textId="77777777" w:rsidR="00137A7C" w:rsidRPr="00247BA4" w:rsidRDefault="00137A7C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pl-PL"/>
              </w:rPr>
              <w:t>RM kończyny górnej bez wzmocnienia kontrastowego;</w:t>
            </w:r>
          </w:p>
          <w:p w14:paraId="78202C45" w14:textId="77777777" w:rsidR="00137A7C" w:rsidRPr="00247BA4" w:rsidRDefault="00137A7C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pl-PL"/>
              </w:rPr>
              <w:t>RM kończyny górnej bez i ze wzmocnieniem kontrastowym;</w:t>
            </w:r>
          </w:p>
          <w:p w14:paraId="54750A4C" w14:textId="77777777" w:rsidR="00137A7C" w:rsidRPr="00247BA4" w:rsidRDefault="00137A7C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pl-PL"/>
              </w:rPr>
              <w:t>RM kończyny dolnej bez wzmocnienia kontrastowego;</w:t>
            </w:r>
          </w:p>
          <w:p w14:paraId="599A62F1" w14:textId="77777777" w:rsidR="00137A7C" w:rsidRPr="00247BA4" w:rsidRDefault="00137A7C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pl-PL"/>
              </w:rPr>
              <w:t>RM kończyny dolnej bez i ze wzmocnieniem kontrastowym;</w:t>
            </w:r>
          </w:p>
          <w:p w14:paraId="2F391914" w14:textId="77777777" w:rsidR="00137A7C" w:rsidRPr="00247BA4" w:rsidRDefault="00137A7C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pl-PL"/>
              </w:rPr>
              <w:t>RM kręgosłupa lub kanału kręgowego na poziomie odcinka szyjnego bez wzmocnienia kontrastowego;</w:t>
            </w:r>
          </w:p>
          <w:p w14:paraId="05C76D29" w14:textId="77777777" w:rsidR="00137A7C" w:rsidRPr="00247BA4" w:rsidRDefault="00137A7C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pl-PL"/>
              </w:rPr>
              <w:t>RM kręgosłupa lub kanału kręgowego na poziomie odcinka szyjnego bez i ze wzmocnieniem kontrastowym;</w:t>
            </w:r>
          </w:p>
          <w:p w14:paraId="0C760BB0" w14:textId="77777777" w:rsidR="00137A7C" w:rsidRPr="00247BA4" w:rsidRDefault="00137A7C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pl-PL"/>
              </w:rPr>
              <w:t>RM kręgosłupa lub kanału kręgowego na poziomie odcinka lędźwiowego (lędźwiowo-krzyżowego) bez wzmocnienia kontrastowego;</w:t>
            </w:r>
          </w:p>
          <w:p w14:paraId="7BB98B82" w14:textId="77777777" w:rsidR="00137A7C" w:rsidRPr="00247BA4" w:rsidRDefault="00137A7C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pl-PL"/>
              </w:rPr>
              <w:t>RM kręgosłupa lub kanału kręgowego na poziomie odcinka lędźwiowego (lędźwiowo-krzyżowego) bez i ze wzmocnieniem kontrastowym;</w:t>
            </w:r>
          </w:p>
          <w:p w14:paraId="34C535E2" w14:textId="77777777" w:rsidR="00137A7C" w:rsidRPr="00247BA4" w:rsidRDefault="00137A7C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pl-PL"/>
              </w:rPr>
              <w:t>RM kręgosłupa lub kanału kręgowego na poziomie odcinka piersiowego bez wzmocnienia kontrastowego;</w:t>
            </w:r>
          </w:p>
          <w:p w14:paraId="340A4FCB" w14:textId="77777777" w:rsidR="00137A7C" w:rsidRPr="00247BA4" w:rsidRDefault="00137A7C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pl-PL"/>
              </w:rPr>
              <w:t>RM kręgosłupa lub kanału kręgowego na poziomie odcinka piersiowego bez i ze wzmocnieniem kontrastowym;</w:t>
            </w:r>
          </w:p>
          <w:p w14:paraId="42EAD4F1" w14:textId="77777777" w:rsidR="00137A7C" w:rsidRPr="00247BA4" w:rsidRDefault="00137A7C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pl-PL"/>
              </w:rPr>
              <w:t>TK głowy bez wzmocnienia kontrastowego;</w:t>
            </w:r>
          </w:p>
          <w:p w14:paraId="69346BAF" w14:textId="77777777" w:rsidR="00137A7C" w:rsidRPr="00247BA4" w:rsidRDefault="00137A7C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pl-PL"/>
              </w:rPr>
              <w:t>TK głowy bez i ze wzmocnieniem kontrastowym;</w:t>
            </w:r>
          </w:p>
          <w:p w14:paraId="04EF5658" w14:textId="77777777" w:rsidR="00137A7C" w:rsidRPr="00247BA4" w:rsidRDefault="00137A7C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pl-PL"/>
              </w:rPr>
              <w:t>TK głowy ze wzmocnieniem kontrastowym;</w:t>
            </w:r>
          </w:p>
          <w:p w14:paraId="2B66C75D" w14:textId="77777777" w:rsidR="00137A7C" w:rsidRPr="00247BA4" w:rsidRDefault="00137A7C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pl-PL"/>
              </w:rPr>
              <w:t>TK szyi bez wzmocnienia kontrastowego;</w:t>
            </w:r>
          </w:p>
          <w:p w14:paraId="25E32D58" w14:textId="77777777" w:rsidR="00137A7C" w:rsidRPr="00247BA4" w:rsidRDefault="00137A7C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pl-PL"/>
              </w:rPr>
              <w:t>TK szyi bez i ze wzmocnieniem kontrastowym;</w:t>
            </w:r>
          </w:p>
          <w:p w14:paraId="0B5E2EC9" w14:textId="77777777" w:rsidR="00137A7C" w:rsidRPr="00247BA4" w:rsidRDefault="00137A7C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pl-PL"/>
              </w:rPr>
              <w:t>TK klatki piersiowej bez wzmocnienia kontrastowego;</w:t>
            </w:r>
          </w:p>
          <w:p w14:paraId="2A576822" w14:textId="77777777" w:rsidR="00137A7C" w:rsidRPr="00247BA4" w:rsidRDefault="00137A7C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pl-PL"/>
              </w:rPr>
              <w:t>TK klatki piersiowej bez i ze wzmocnieniem kontrastowym;</w:t>
            </w:r>
          </w:p>
          <w:p w14:paraId="789647F7" w14:textId="77777777" w:rsidR="00137A7C" w:rsidRPr="00247BA4" w:rsidRDefault="00137A7C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pl-PL"/>
              </w:rPr>
              <w:lastRenderedPageBreak/>
              <w:t>TK jamy brzusznej lub miednicy małej bez wzmocnienia kontrastowego;</w:t>
            </w:r>
          </w:p>
          <w:p w14:paraId="109BCA22" w14:textId="77777777" w:rsidR="00137A7C" w:rsidRPr="00247BA4" w:rsidRDefault="00137A7C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pl-PL"/>
              </w:rPr>
              <w:t>TK jamy brzusznej lub miednicy małej bez i ze wzmocnieniem kontrastowym;</w:t>
            </w:r>
          </w:p>
          <w:p w14:paraId="74461D82" w14:textId="77777777" w:rsidR="00137A7C" w:rsidRPr="00247BA4" w:rsidRDefault="00137A7C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pl-PL"/>
              </w:rPr>
              <w:t>TK kręgosłupa szyjnego bez wzmocnienia kontrastowego;</w:t>
            </w:r>
          </w:p>
          <w:p w14:paraId="2C983E5A" w14:textId="77777777" w:rsidR="00137A7C" w:rsidRPr="00247BA4" w:rsidRDefault="00137A7C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pl-PL"/>
              </w:rPr>
              <w:t>TK kręgosłupa szyjnego bez i ze wzmocnieniem kontrastowym;</w:t>
            </w:r>
          </w:p>
          <w:p w14:paraId="1B59DF62" w14:textId="77777777" w:rsidR="00137A7C" w:rsidRPr="00247BA4" w:rsidRDefault="00137A7C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pl-PL"/>
              </w:rPr>
              <w:t>TK kręgosłupa piersiowego bez wzmocnienia kontrastowego;</w:t>
            </w:r>
          </w:p>
          <w:p w14:paraId="779A3F35" w14:textId="77777777" w:rsidR="00137A7C" w:rsidRPr="00247BA4" w:rsidRDefault="00137A7C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pl-PL"/>
              </w:rPr>
              <w:t>TK kręgosłupa piersiowego bez i ze wzmocnieniem kontrastowym;</w:t>
            </w:r>
          </w:p>
          <w:p w14:paraId="701965C4" w14:textId="77777777" w:rsidR="00137A7C" w:rsidRPr="00247BA4" w:rsidRDefault="00137A7C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pl-PL"/>
              </w:rPr>
              <w:t>TK kręgosłupa lędźwiowo-krzyżowego bez wzmocnienia kontrastowego;</w:t>
            </w:r>
          </w:p>
          <w:p w14:paraId="5A7609AA" w14:textId="77777777" w:rsidR="00137A7C" w:rsidRPr="00247BA4" w:rsidRDefault="00137A7C" w:rsidP="00B41393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pl-PL"/>
              </w:rPr>
              <w:t>TK kręgosłupa lędźwiowo-krzyżowego bez i ze wzmocnieniem kontrastowym;</w:t>
            </w:r>
          </w:p>
          <w:p w14:paraId="1E618DF4" w14:textId="520AB161" w:rsidR="00137A7C" w:rsidRPr="00247BA4" w:rsidRDefault="00137A7C" w:rsidP="00137A7C">
            <w:pPr>
              <w:pStyle w:val="Teksttreci0"/>
              <w:numPr>
                <w:ilvl w:val="0"/>
                <w:numId w:val="34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ind w:left="36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7BA4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pl-PL"/>
              </w:rPr>
              <w:t>Inna TK ze wzmocnieniem kontrastowym.</w:t>
            </w:r>
          </w:p>
        </w:tc>
      </w:tr>
      <w:tr w:rsidR="00FD2B42" w:rsidRPr="00472509" w14:paraId="4CD2F94E" w14:textId="77777777" w:rsidTr="007B710B">
        <w:tc>
          <w:tcPr>
            <w:tcW w:w="546" w:type="dxa"/>
            <w:vMerge w:val="restart"/>
          </w:tcPr>
          <w:p w14:paraId="3635C4A1" w14:textId="77777777" w:rsidR="00FD2B42" w:rsidRPr="00472509" w:rsidRDefault="00FD2B42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" w:type="dxa"/>
            <w:vMerge w:val="restart"/>
          </w:tcPr>
          <w:p w14:paraId="47C51CB8" w14:textId="77777777" w:rsidR="00FD2B42" w:rsidRPr="00472509" w:rsidRDefault="00FD2B42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3" w:type="dxa"/>
            <w:vMerge w:val="restart"/>
          </w:tcPr>
          <w:p w14:paraId="6FEB9C94" w14:textId="77777777" w:rsidR="00FD2B42" w:rsidRPr="00472509" w:rsidRDefault="00FD2B42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14:paraId="3CE2BC86" w14:textId="21DDB09A" w:rsidR="00FD2B42" w:rsidRPr="00472509" w:rsidRDefault="00FD2B42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72509">
              <w:rPr>
                <w:rFonts w:ascii="Times New Roman" w:hAnsi="Times New Roman"/>
                <w:sz w:val="22"/>
                <w:szCs w:val="22"/>
              </w:rPr>
              <w:t>Personel</w:t>
            </w:r>
          </w:p>
        </w:tc>
        <w:tc>
          <w:tcPr>
            <w:tcW w:w="3943" w:type="dxa"/>
          </w:tcPr>
          <w:p w14:paraId="4460D841" w14:textId="21510100" w:rsidR="00423F91" w:rsidRPr="00423F91" w:rsidRDefault="00423F91" w:rsidP="00423F91">
            <w:pPr>
              <w:pStyle w:val="Teksttreci0"/>
              <w:numPr>
                <w:ilvl w:val="0"/>
                <w:numId w:val="27"/>
              </w:numPr>
              <w:shd w:val="clear" w:color="auto" w:fill="auto"/>
              <w:tabs>
                <w:tab w:val="left" w:pos="376"/>
              </w:tabs>
              <w:spacing w:before="0" w:after="0" w:line="259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eastAsia="pl-PL" w:bidi="pl-PL"/>
              </w:rPr>
            </w:pPr>
            <w:r w:rsidRPr="00423F91">
              <w:rPr>
                <w:rStyle w:val="TeksttreciTimesNewRoman"/>
                <w:rFonts w:eastAsia="Arial"/>
                <w:sz w:val="22"/>
                <w:szCs w:val="22"/>
              </w:rPr>
              <w:t>lekarz specjalista w dziedzinie hematologii lub onkologii i hematologii dziecięcej</w:t>
            </w:r>
            <w:r w:rsidR="003C770A">
              <w:rPr>
                <w:rStyle w:val="TeksttreciTimesNewRoman"/>
                <w:rFonts w:eastAsia="Arial"/>
                <w:sz w:val="22"/>
                <w:szCs w:val="22"/>
              </w:rPr>
              <w:t>,</w:t>
            </w:r>
            <w:r w:rsidRPr="00423F91">
              <w:rPr>
                <w:rStyle w:val="TeksttreciTimesNewRoman"/>
                <w:rFonts w:eastAsia="Arial"/>
                <w:sz w:val="22"/>
                <w:szCs w:val="22"/>
              </w:rPr>
              <w:t xml:space="preserve"> lub </w:t>
            </w:r>
            <w:r w:rsidRPr="00423F91">
              <w:rPr>
                <w:rStyle w:val="TeksttreciTimesNewRoman"/>
                <w:rFonts w:eastAsia="Arial"/>
                <w:color w:val="auto"/>
                <w:sz w:val="22"/>
                <w:szCs w:val="22"/>
              </w:rPr>
              <w:t>transfuzjologii klinicznej</w:t>
            </w:r>
            <w:r w:rsidR="003C770A">
              <w:rPr>
                <w:rStyle w:val="TeksttreciTimesNewRoman"/>
                <w:rFonts w:eastAsia="Arial"/>
                <w:color w:val="auto"/>
                <w:sz w:val="22"/>
                <w:szCs w:val="22"/>
              </w:rPr>
              <w:t>,</w:t>
            </w:r>
            <w:r w:rsidRPr="00423F91">
              <w:rPr>
                <w:rStyle w:val="TeksttreciTimesNewRoman"/>
                <w:rFonts w:eastAsia="Arial"/>
                <w:color w:val="auto"/>
                <w:sz w:val="22"/>
                <w:szCs w:val="22"/>
              </w:rPr>
              <w:t xml:space="preserve"> lub transfuzjologii</w:t>
            </w:r>
            <w:r w:rsidR="003C770A">
              <w:rPr>
                <w:rStyle w:val="TeksttreciTimesNewRoman"/>
                <w:rFonts w:eastAsia="Arial"/>
                <w:color w:val="auto"/>
                <w:sz w:val="22"/>
                <w:szCs w:val="22"/>
              </w:rPr>
              <w:t>,</w:t>
            </w:r>
            <w:r w:rsidRPr="00423F91">
              <w:rPr>
                <w:rStyle w:val="TeksttreciTimesNewRoman"/>
                <w:rFonts w:eastAsia="Arial"/>
                <w:color w:val="auto"/>
                <w:sz w:val="22"/>
                <w:szCs w:val="22"/>
              </w:rPr>
              <w:t xml:space="preserve"> lub lekarz </w:t>
            </w:r>
            <w:r w:rsidRPr="00423F91">
              <w:rPr>
                <w:rFonts w:ascii="Times New Roman" w:hAnsi="Times New Roman" w:cs="Times New Roman"/>
                <w:sz w:val="22"/>
                <w:szCs w:val="22"/>
              </w:rPr>
              <w:t>z I stopniem specjalizacji w dziedzinie transfuzjologii albo</w:t>
            </w:r>
          </w:p>
          <w:p w14:paraId="5254FE71" w14:textId="07CA1CCE" w:rsidR="00423F91" w:rsidRPr="00423F91" w:rsidRDefault="00423F91" w:rsidP="00423F91">
            <w:pPr>
              <w:pStyle w:val="Teksttreci0"/>
              <w:numPr>
                <w:ilvl w:val="0"/>
                <w:numId w:val="27"/>
              </w:numPr>
              <w:shd w:val="clear" w:color="auto" w:fill="auto"/>
              <w:spacing w:before="0" w:after="0" w:line="259" w:lineRule="exact"/>
              <w:rPr>
                <w:rStyle w:val="TeksttreciTimesNewRoman"/>
                <w:rFonts w:eastAsia="Arial"/>
                <w:sz w:val="22"/>
                <w:szCs w:val="22"/>
              </w:rPr>
            </w:pPr>
            <w:r w:rsidRPr="00423F91">
              <w:rPr>
                <w:rStyle w:val="TeksttreciTimesNewRoman"/>
                <w:rFonts w:eastAsia="Arial"/>
                <w:color w:val="auto"/>
                <w:sz w:val="22"/>
                <w:szCs w:val="22"/>
              </w:rPr>
              <w:t>lekarz</w:t>
            </w:r>
            <w:bookmarkStart w:id="0" w:name="_GoBack"/>
            <w:bookmarkEnd w:id="0"/>
            <w:r w:rsidRPr="00423F91">
              <w:rPr>
                <w:rStyle w:val="TeksttreciTimesNewRoman"/>
                <w:rFonts w:eastAsia="Arial"/>
                <w:color w:val="auto"/>
                <w:sz w:val="22"/>
                <w:szCs w:val="22"/>
              </w:rPr>
              <w:t xml:space="preserve"> specjalista w dziedzinie hematologii lub onkologii i hematologii dziecięcej</w:t>
            </w:r>
            <w:r w:rsidR="003C770A">
              <w:rPr>
                <w:rStyle w:val="TeksttreciTimesNewRoman"/>
                <w:rFonts w:eastAsia="Arial"/>
                <w:color w:val="auto"/>
                <w:sz w:val="22"/>
                <w:szCs w:val="22"/>
              </w:rPr>
              <w:t>,</w:t>
            </w:r>
            <w:r w:rsidRPr="00423F91">
              <w:rPr>
                <w:rStyle w:val="TeksttreciTimesNewRoman"/>
                <w:rFonts w:eastAsia="Arial"/>
                <w:color w:val="auto"/>
                <w:sz w:val="22"/>
                <w:szCs w:val="22"/>
              </w:rPr>
              <w:t xml:space="preserve"> lub transfuzjologii klinicznej</w:t>
            </w:r>
            <w:r w:rsidR="003C770A">
              <w:rPr>
                <w:rStyle w:val="TeksttreciTimesNewRoman"/>
                <w:rFonts w:eastAsia="Arial"/>
                <w:color w:val="auto"/>
                <w:sz w:val="22"/>
                <w:szCs w:val="22"/>
              </w:rPr>
              <w:t>,</w:t>
            </w:r>
            <w:r w:rsidRPr="00423F91">
              <w:rPr>
                <w:rStyle w:val="TeksttreciTimesNewRoman"/>
                <w:rFonts w:eastAsia="Arial"/>
                <w:color w:val="auto"/>
                <w:sz w:val="22"/>
                <w:szCs w:val="22"/>
              </w:rPr>
              <w:t xml:space="preserve"> lub transfuzjologii oraz lekarz w trakcie specjalizacji </w:t>
            </w:r>
            <w:r w:rsidRPr="00423F91">
              <w:rPr>
                <w:rStyle w:val="TeksttreciTimesNewRoman"/>
                <w:rFonts w:eastAsia="Arial"/>
                <w:sz w:val="22"/>
                <w:szCs w:val="22"/>
              </w:rPr>
              <w:t>w dziedzinie hematologii</w:t>
            </w:r>
            <w:r>
              <w:rPr>
                <w:rStyle w:val="TeksttreciTimesNewRoman"/>
                <w:rFonts w:eastAsia="Arial"/>
                <w:sz w:val="22"/>
                <w:szCs w:val="22"/>
              </w:rPr>
              <w:t>;</w:t>
            </w:r>
          </w:p>
          <w:p w14:paraId="616723BD" w14:textId="21B2242C" w:rsidR="00FD2B42" w:rsidRPr="00472509" w:rsidRDefault="00423F91" w:rsidP="00423F91">
            <w:pPr>
              <w:pStyle w:val="Teksttreci0"/>
              <w:numPr>
                <w:ilvl w:val="0"/>
                <w:numId w:val="27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>pielęgniarki z potwierdzonym doświadczeniem w prowadzeniu chorych ze skazami krwotocznymi, w tym w</w:t>
            </w:r>
            <w:r>
              <w:rPr>
                <w:rStyle w:val="TeksttreciTimesNewRoman"/>
                <w:rFonts w:eastAsia="Arial"/>
                <w:sz w:val="22"/>
                <w:szCs w:val="22"/>
              </w:rPr>
              <w:t> </w:t>
            </w:r>
            <w:r w:rsidRPr="00472509">
              <w:rPr>
                <w:rStyle w:val="TeksttreciTimesNewRoman"/>
                <w:rFonts w:eastAsia="Arial"/>
                <w:sz w:val="22"/>
                <w:szCs w:val="22"/>
              </w:rPr>
              <w:t>podawaniu koncentratów czynników krzepnięcia.</w:t>
            </w:r>
          </w:p>
        </w:tc>
      </w:tr>
      <w:tr w:rsidR="00FD2B42" w:rsidRPr="00472509" w14:paraId="2D5896EA" w14:textId="77777777" w:rsidTr="007B710B">
        <w:tc>
          <w:tcPr>
            <w:tcW w:w="546" w:type="dxa"/>
            <w:vMerge/>
          </w:tcPr>
          <w:p w14:paraId="0DA016BD" w14:textId="77777777" w:rsidR="00FD2B42" w:rsidRPr="00472509" w:rsidRDefault="00FD2B42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" w:type="dxa"/>
            <w:vMerge/>
          </w:tcPr>
          <w:p w14:paraId="5194F779" w14:textId="77777777" w:rsidR="00FD2B42" w:rsidRPr="00472509" w:rsidRDefault="00FD2B42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14:paraId="5AE6BA3E" w14:textId="77777777" w:rsidR="00FD2B42" w:rsidRPr="00472509" w:rsidRDefault="00FD2B42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14:paraId="6083BBD5" w14:textId="5ED74EDD" w:rsidR="00FD2B42" w:rsidRPr="00472509" w:rsidRDefault="00FD2B42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72509">
              <w:rPr>
                <w:rFonts w:ascii="Times New Roman" w:hAnsi="Times New Roman"/>
                <w:sz w:val="22"/>
                <w:szCs w:val="22"/>
              </w:rPr>
              <w:t>Organizacja udzielania świadczeń</w:t>
            </w:r>
          </w:p>
        </w:tc>
        <w:tc>
          <w:tcPr>
            <w:tcW w:w="3943" w:type="dxa"/>
          </w:tcPr>
          <w:p w14:paraId="11CBDE42" w14:textId="28053B59" w:rsidR="00FD2B42" w:rsidRPr="00472509" w:rsidRDefault="00C16BF5" w:rsidP="00B41393">
            <w:pPr>
              <w:pStyle w:val="Teksttreci0"/>
              <w:numPr>
                <w:ilvl w:val="0"/>
                <w:numId w:val="29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FD2B42"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apewnienie odpowiednich warunków do przechowywania koncentratów czynników krzepnięcia i </w:t>
            </w:r>
            <w:proofErr w:type="spellStart"/>
            <w:r w:rsidR="00FD2B42" w:rsidRPr="00472509">
              <w:rPr>
                <w:rFonts w:ascii="Times New Roman" w:hAnsi="Times New Roman" w:cs="Times New Roman"/>
                <w:sz w:val="22"/>
                <w:szCs w:val="22"/>
              </w:rPr>
              <w:t>desmopresyny</w:t>
            </w:r>
            <w:proofErr w:type="spellEnd"/>
            <w:r w:rsidR="00FD2B42"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 – chłodnia o</w:t>
            </w:r>
            <w:r w:rsidR="0071415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FD2B42"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temperaturze 2-8°C; </w:t>
            </w:r>
          </w:p>
          <w:p w14:paraId="6D54FE8C" w14:textId="217ABCC2" w:rsidR="00FD2B42" w:rsidRPr="00472509" w:rsidRDefault="00C16BF5" w:rsidP="00B41393">
            <w:pPr>
              <w:pStyle w:val="Teksttreci0"/>
              <w:numPr>
                <w:ilvl w:val="0"/>
                <w:numId w:val="29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FD2B42" w:rsidRPr="00472509">
              <w:rPr>
                <w:rFonts w:ascii="Times New Roman" w:hAnsi="Times New Roman" w:cs="Times New Roman"/>
                <w:sz w:val="22"/>
                <w:szCs w:val="22"/>
              </w:rPr>
              <w:t>apewnienie warunków do</w:t>
            </w:r>
            <w:r w:rsidR="0071415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FD2B42" w:rsidRPr="00472509">
              <w:rPr>
                <w:rFonts w:ascii="Times New Roman" w:hAnsi="Times New Roman" w:cs="Times New Roman"/>
                <w:sz w:val="22"/>
                <w:szCs w:val="22"/>
              </w:rPr>
              <w:t>podawania koncentratów czynników krzepnięcia i</w:t>
            </w:r>
            <w:r w:rsidR="0047250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="00FD2B42" w:rsidRPr="00472509">
              <w:rPr>
                <w:rFonts w:ascii="Times New Roman" w:hAnsi="Times New Roman" w:cs="Times New Roman"/>
                <w:sz w:val="22"/>
                <w:szCs w:val="22"/>
              </w:rPr>
              <w:t>desmopresyny</w:t>
            </w:r>
            <w:proofErr w:type="spellEnd"/>
            <w:r w:rsidR="00FD2B42"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 - w lokalizacji; </w:t>
            </w:r>
          </w:p>
          <w:p w14:paraId="1A105E64" w14:textId="7CA83324" w:rsidR="00FD2B42" w:rsidRPr="00472509" w:rsidRDefault="00C16BF5" w:rsidP="00B41393">
            <w:pPr>
              <w:pStyle w:val="Teksttreci0"/>
              <w:numPr>
                <w:ilvl w:val="0"/>
                <w:numId w:val="29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FD2B42" w:rsidRPr="00472509">
              <w:rPr>
                <w:rFonts w:ascii="Times New Roman" w:hAnsi="Times New Roman" w:cs="Times New Roman"/>
                <w:sz w:val="22"/>
                <w:szCs w:val="22"/>
              </w:rPr>
              <w:t>apewnienie kontynuacji leczenia w</w:t>
            </w:r>
            <w:r w:rsidR="0047250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FD2B42"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przypadku wystąpienia powikłań krwotocznych; </w:t>
            </w:r>
          </w:p>
          <w:p w14:paraId="38C9B604" w14:textId="47F10717" w:rsidR="00FD2B42" w:rsidRPr="00472509" w:rsidRDefault="00C16BF5" w:rsidP="00B41393">
            <w:pPr>
              <w:pStyle w:val="Teksttreci0"/>
              <w:numPr>
                <w:ilvl w:val="0"/>
                <w:numId w:val="29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FD2B42"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apewnienie osłony hemostatycznej </w:t>
            </w:r>
            <w:r w:rsidR="00FD2B42" w:rsidRPr="004725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przy zabiegach stomatologicznych i</w:t>
            </w:r>
            <w:r w:rsidR="0047250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FD2B42" w:rsidRPr="00472509">
              <w:rPr>
                <w:rFonts w:ascii="Times New Roman" w:hAnsi="Times New Roman" w:cs="Times New Roman"/>
                <w:sz w:val="22"/>
                <w:szCs w:val="22"/>
              </w:rPr>
              <w:t>chirurgicznych.</w:t>
            </w:r>
          </w:p>
        </w:tc>
      </w:tr>
      <w:tr w:rsidR="00DE7854" w:rsidRPr="00472509" w14:paraId="039B64A5" w14:textId="77777777" w:rsidTr="007B710B">
        <w:tc>
          <w:tcPr>
            <w:tcW w:w="546" w:type="dxa"/>
          </w:tcPr>
          <w:p w14:paraId="60B95B52" w14:textId="77777777" w:rsidR="00DE7854" w:rsidRPr="00472509" w:rsidRDefault="00DE7854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" w:type="dxa"/>
          </w:tcPr>
          <w:p w14:paraId="41F151CC" w14:textId="77777777" w:rsidR="00DE7854" w:rsidRPr="00472509" w:rsidRDefault="00DE7854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3" w:type="dxa"/>
          </w:tcPr>
          <w:p w14:paraId="61DBE65C" w14:textId="77777777" w:rsidR="00DE7854" w:rsidRPr="00472509" w:rsidRDefault="00DE7854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14:paraId="4C213CCD" w14:textId="2E5E114C" w:rsidR="00DE7854" w:rsidRPr="00472509" w:rsidRDefault="00854443" w:rsidP="004112E7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72509">
              <w:rPr>
                <w:rFonts w:ascii="Times New Roman" w:hAnsi="Times New Roman"/>
                <w:sz w:val="22"/>
                <w:szCs w:val="22"/>
              </w:rPr>
              <w:t>Pozostałe wymagania</w:t>
            </w:r>
          </w:p>
        </w:tc>
        <w:tc>
          <w:tcPr>
            <w:tcW w:w="3943" w:type="dxa"/>
          </w:tcPr>
          <w:p w14:paraId="40627B44" w14:textId="77777777" w:rsidR="0081110A" w:rsidRPr="00472509" w:rsidRDefault="00854443" w:rsidP="00415D25">
            <w:pPr>
              <w:pStyle w:val="Teksttreci0"/>
              <w:shd w:val="clear" w:color="auto" w:fill="auto"/>
              <w:tabs>
                <w:tab w:val="left" w:pos="376"/>
              </w:tabs>
              <w:spacing w:before="0" w:after="0" w:line="264" w:lineRule="exac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Zapewnienie realizacji badań laboratoryjnych: </w:t>
            </w:r>
          </w:p>
          <w:p w14:paraId="624F46F6" w14:textId="04A9DF11" w:rsidR="0081110A" w:rsidRPr="00472509" w:rsidRDefault="00854443" w:rsidP="00B41393">
            <w:pPr>
              <w:pStyle w:val="Teksttreci0"/>
              <w:numPr>
                <w:ilvl w:val="0"/>
                <w:numId w:val="31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przesiewowych układu hemostazy – w</w:t>
            </w:r>
            <w:r w:rsidR="0047250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lokalizacji; </w:t>
            </w:r>
          </w:p>
          <w:p w14:paraId="51E069E5" w14:textId="35D22439" w:rsidR="0081110A" w:rsidRPr="00472509" w:rsidRDefault="00854443" w:rsidP="00B41393">
            <w:pPr>
              <w:pStyle w:val="Teksttreci0"/>
              <w:numPr>
                <w:ilvl w:val="0"/>
                <w:numId w:val="31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aktywności wszystkich czynników krzepnięcia oraz miana inhibitora czynnika VIII</w:t>
            </w:r>
            <w:r w:rsidR="00E02674">
              <w:rPr>
                <w:rFonts w:ascii="Times New Roman" w:hAnsi="Times New Roman" w:cs="Times New Roman"/>
                <w:sz w:val="22"/>
                <w:szCs w:val="22"/>
              </w:rPr>
              <w:t xml:space="preserve"> lub </w:t>
            </w: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IX – dostęp do oznaczania aktywności czynników krzepnięcia: </w:t>
            </w:r>
          </w:p>
          <w:p w14:paraId="49BA2F89" w14:textId="263DDBA7" w:rsidR="0081110A" w:rsidRPr="00472509" w:rsidRDefault="00854443" w:rsidP="00B41393">
            <w:pPr>
              <w:pStyle w:val="Teksttreci0"/>
              <w:numPr>
                <w:ilvl w:val="0"/>
                <w:numId w:val="33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zapewniając transport świeżego osocza w ciągu 4 godzin od pobrania do laboratorium wykonującego badanie (w</w:t>
            </w:r>
            <w:r w:rsidR="0047250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trybie cito) oraz </w:t>
            </w:r>
          </w:p>
          <w:p w14:paraId="526443AA" w14:textId="2BCA7244" w:rsidR="0081110A" w:rsidRPr="00472509" w:rsidRDefault="00854443" w:rsidP="00B41393">
            <w:pPr>
              <w:pStyle w:val="Teksttreci0"/>
              <w:numPr>
                <w:ilvl w:val="0"/>
                <w:numId w:val="33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zapewniając transport zamrożonych próbek osocza ubogopłytkowego w temp</w:t>
            </w:r>
            <w:r w:rsidR="008725C2">
              <w:rPr>
                <w:rFonts w:ascii="Times New Roman" w:hAnsi="Times New Roman" w:cs="Times New Roman"/>
                <w:sz w:val="22"/>
                <w:szCs w:val="22"/>
              </w:rPr>
              <w:t>eraturze</w:t>
            </w: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 co najmniej -20°C (w trybie planowym); </w:t>
            </w:r>
          </w:p>
          <w:p w14:paraId="5BDF1DC3" w14:textId="108E5779" w:rsidR="0081110A" w:rsidRPr="00472509" w:rsidRDefault="00854443" w:rsidP="00B41393">
            <w:pPr>
              <w:pStyle w:val="Teksttreci0"/>
              <w:numPr>
                <w:ilvl w:val="0"/>
                <w:numId w:val="31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wirusologicznych (diagnostyka zakażeń HBV, HCV, HIV); </w:t>
            </w:r>
          </w:p>
          <w:p w14:paraId="47899F53" w14:textId="06E98BA5" w:rsidR="0081110A" w:rsidRPr="00472509" w:rsidRDefault="00854443" w:rsidP="00B41393">
            <w:pPr>
              <w:pStyle w:val="Teksttreci0"/>
              <w:numPr>
                <w:ilvl w:val="0"/>
                <w:numId w:val="31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 xml:space="preserve">zapewnienie realizacji badań obrazowych RTG, USG - w lokalizacji; </w:t>
            </w:r>
          </w:p>
          <w:p w14:paraId="32265519" w14:textId="42DF55E3" w:rsidR="00DE7854" w:rsidRPr="00472509" w:rsidRDefault="00854443" w:rsidP="00B41393">
            <w:pPr>
              <w:pStyle w:val="Teksttreci0"/>
              <w:numPr>
                <w:ilvl w:val="0"/>
                <w:numId w:val="31"/>
              </w:numPr>
              <w:shd w:val="clear" w:color="auto" w:fill="auto"/>
              <w:tabs>
                <w:tab w:val="left" w:pos="376"/>
              </w:tabs>
              <w:spacing w:before="0" w:after="0" w:line="26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2509">
              <w:rPr>
                <w:rFonts w:ascii="Times New Roman" w:hAnsi="Times New Roman" w:cs="Times New Roman"/>
                <w:sz w:val="22"/>
                <w:szCs w:val="22"/>
              </w:rPr>
              <w:t>zapewnienie realizacji badań obrazowych TK, RM - w dostępie.</w:t>
            </w:r>
            <w:r w:rsidR="00486B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47110068" w14:textId="6CC07BFE" w:rsidR="004112E7" w:rsidRPr="00472509" w:rsidRDefault="004112E7" w:rsidP="004112E7">
      <w:pPr>
        <w:pStyle w:val="Akapitzlist"/>
        <w:rPr>
          <w:rFonts w:ascii="Times New Roman" w:hAnsi="Times New Roman"/>
          <w:sz w:val="22"/>
          <w:szCs w:val="22"/>
        </w:rPr>
      </w:pPr>
    </w:p>
    <w:p w14:paraId="2F61AD45" w14:textId="5140FC6B" w:rsidR="006B7B92" w:rsidRPr="00472509" w:rsidRDefault="006B7B92" w:rsidP="004112E7">
      <w:pPr>
        <w:pStyle w:val="Akapitzlist"/>
        <w:rPr>
          <w:rFonts w:ascii="Times New Roman" w:hAnsi="Times New Roman"/>
          <w:sz w:val="22"/>
          <w:szCs w:val="22"/>
        </w:rPr>
      </w:pPr>
    </w:p>
    <w:p w14:paraId="5995692B" w14:textId="77777777" w:rsidR="006B7B92" w:rsidRPr="00472509" w:rsidRDefault="006B7B92" w:rsidP="004112E7">
      <w:pPr>
        <w:pStyle w:val="Akapitzlist"/>
        <w:rPr>
          <w:rFonts w:ascii="Times New Roman" w:hAnsi="Times New Roman"/>
        </w:rPr>
      </w:pPr>
    </w:p>
    <w:p w14:paraId="582D2A72" w14:textId="52318BF4" w:rsidR="00737645" w:rsidRPr="00472509" w:rsidRDefault="00737645" w:rsidP="00737645">
      <w:pPr>
        <w:rPr>
          <w:rFonts w:ascii="Times New Roman" w:hAnsi="Times New Roman" w:cs="Times New Roman"/>
        </w:rPr>
      </w:pPr>
    </w:p>
    <w:p w14:paraId="51D2FB16" w14:textId="4E5A16C9" w:rsidR="00262CE8" w:rsidRPr="00472509" w:rsidRDefault="00F90BD4" w:rsidP="007376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F35E1C2" w14:textId="712282A6" w:rsidR="00262CE8" w:rsidRPr="00472509" w:rsidRDefault="00262CE8" w:rsidP="00737645">
      <w:pPr>
        <w:rPr>
          <w:rFonts w:ascii="Times New Roman" w:hAnsi="Times New Roman" w:cs="Times New Roman"/>
        </w:rPr>
      </w:pPr>
    </w:p>
    <w:p w14:paraId="62C156B9" w14:textId="6C1800EF" w:rsidR="009C2491" w:rsidRPr="00472509" w:rsidRDefault="009C2491" w:rsidP="009C2491">
      <w:pPr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sectPr w:rsidR="009C2491" w:rsidRPr="00472509" w:rsidSect="00854443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E04F3" w14:textId="77777777" w:rsidR="0009075D" w:rsidRDefault="0009075D" w:rsidP="000E204D">
      <w:pPr>
        <w:spacing w:after="0" w:line="240" w:lineRule="auto"/>
      </w:pPr>
      <w:r>
        <w:separator/>
      </w:r>
    </w:p>
  </w:endnote>
  <w:endnote w:type="continuationSeparator" w:id="0">
    <w:p w14:paraId="0AFDA5FD" w14:textId="77777777" w:rsidR="0009075D" w:rsidRDefault="0009075D" w:rsidP="000E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CF2F1" w14:textId="77777777" w:rsidR="0009075D" w:rsidRDefault="0009075D" w:rsidP="000E204D">
      <w:pPr>
        <w:spacing w:after="0" w:line="240" w:lineRule="auto"/>
      </w:pPr>
      <w:r>
        <w:separator/>
      </w:r>
    </w:p>
  </w:footnote>
  <w:footnote w:type="continuationSeparator" w:id="0">
    <w:p w14:paraId="44CFDDE2" w14:textId="77777777" w:rsidR="0009075D" w:rsidRDefault="0009075D" w:rsidP="000E2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E43"/>
    <w:multiLevelType w:val="hybridMultilevel"/>
    <w:tmpl w:val="A380D5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7595F"/>
    <w:multiLevelType w:val="hybridMultilevel"/>
    <w:tmpl w:val="CE4E0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E11F7"/>
    <w:multiLevelType w:val="hybridMultilevel"/>
    <w:tmpl w:val="A8C8A1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285812"/>
    <w:multiLevelType w:val="hybridMultilevel"/>
    <w:tmpl w:val="E9C49E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D198F"/>
    <w:multiLevelType w:val="multilevel"/>
    <w:tmpl w:val="F89E5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1625B6"/>
    <w:multiLevelType w:val="multilevel"/>
    <w:tmpl w:val="0E3A3378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EC7F38"/>
    <w:multiLevelType w:val="hybridMultilevel"/>
    <w:tmpl w:val="A68E32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577F0B"/>
    <w:multiLevelType w:val="hybridMultilevel"/>
    <w:tmpl w:val="51BAC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A3C8C"/>
    <w:multiLevelType w:val="hybridMultilevel"/>
    <w:tmpl w:val="12C0B2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C074B7"/>
    <w:multiLevelType w:val="hybridMultilevel"/>
    <w:tmpl w:val="DCDC9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C6440"/>
    <w:multiLevelType w:val="hybridMultilevel"/>
    <w:tmpl w:val="C0003C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90F97"/>
    <w:multiLevelType w:val="hybridMultilevel"/>
    <w:tmpl w:val="80E8C8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926519"/>
    <w:multiLevelType w:val="hybridMultilevel"/>
    <w:tmpl w:val="7ADCE5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116F24"/>
    <w:multiLevelType w:val="multilevel"/>
    <w:tmpl w:val="16A04C6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8E19F8"/>
    <w:multiLevelType w:val="multilevel"/>
    <w:tmpl w:val="F2BA7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7C85008"/>
    <w:multiLevelType w:val="multilevel"/>
    <w:tmpl w:val="3530EF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933216"/>
    <w:multiLevelType w:val="hybridMultilevel"/>
    <w:tmpl w:val="5316F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891AD0"/>
    <w:multiLevelType w:val="multilevel"/>
    <w:tmpl w:val="A8066C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DC46D46"/>
    <w:multiLevelType w:val="hybridMultilevel"/>
    <w:tmpl w:val="F4DC2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16E7D"/>
    <w:multiLevelType w:val="multilevel"/>
    <w:tmpl w:val="29CAB3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924477"/>
    <w:multiLevelType w:val="hybridMultilevel"/>
    <w:tmpl w:val="76F28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3082B"/>
    <w:multiLevelType w:val="multilevel"/>
    <w:tmpl w:val="064C03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2E075DE"/>
    <w:multiLevelType w:val="multilevel"/>
    <w:tmpl w:val="10B08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62B5BE6"/>
    <w:multiLevelType w:val="hybridMultilevel"/>
    <w:tmpl w:val="D3C01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D6607"/>
    <w:multiLevelType w:val="hybridMultilevel"/>
    <w:tmpl w:val="F508C1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AF2D10"/>
    <w:multiLevelType w:val="hybridMultilevel"/>
    <w:tmpl w:val="E9865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D5C71"/>
    <w:multiLevelType w:val="hybridMultilevel"/>
    <w:tmpl w:val="4E9AE8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6748E8"/>
    <w:multiLevelType w:val="hybridMultilevel"/>
    <w:tmpl w:val="BD7E4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E4E33"/>
    <w:multiLevelType w:val="hybridMultilevel"/>
    <w:tmpl w:val="A8C2A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F511C"/>
    <w:multiLevelType w:val="hybridMultilevel"/>
    <w:tmpl w:val="46826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73913"/>
    <w:multiLevelType w:val="hybridMultilevel"/>
    <w:tmpl w:val="715E9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D19E5"/>
    <w:multiLevelType w:val="hybridMultilevel"/>
    <w:tmpl w:val="66681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C77677"/>
    <w:multiLevelType w:val="hybridMultilevel"/>
    <w:tmpl w:val="E8965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2D305B"/>
    <w:multiLevelType w:val="hybridMultilevel"/>
    <w:tmpl w:val="CD2EF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362D56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94FB8"/>
    <w:multiLevelType w:val="hybridMultilevel"/>
    <w:tmpl w:val="1D4676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073B47"/>
    <w:multiLevelType w:val="hybridMultilevel"/>
    <w:tmpl w:val="98F47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91D0E"/>
    <w:multiLevelType w:val="multilevel"/>
    <w:tmpl w:val="3F3C72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A2444D"/>
    <w:multiLevelType w:val="hybridMultilevel"/>
    <w:tmpl w:val="1DB4E6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51237E"/>
    <w:multiLevelType w:val="hybridMultilevel"/>
    <w:tmpl w:val="B120C9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D366E1"/>
    <w:multiLevelType w:val="hybridMultilevel"/>
    <w:tmpl w:val="07FA4506"/>
    <w:lvl w:ilvl="0" w:tplc="EA14ABA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46E31"/>
    <w:multiLevelType w:val="hybridMultilevel"/>
    <w:tmpl w:val="2A0EE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443486"/>
    <w:multiLevelType w:val="hybridMultilevel"/>
    <w:tmpl w:val="F7540B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929CE42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430526"/>
    <w:multiLevelType w:val="hybridMultilevel"/>
    <w:tmpl w:val="5FBC3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90C29"/>
    <w:multiLevelType w:val="multilevel"/>
    <w:tmpl w:val="F2BA7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2707609"/>
    <w:multiLevelType w:val="hybridMultilevel"/>
    <w:tmpl w:val="EF5634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223668"/>
    <w:multiLevelType w:val="hybridMultilevel"/>
    <w:tmpl w:val="F3581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E51652"/>
    <w:multiLevelType w:val="hybridMultilevel"/>
    <w:tmpl w:val="FF027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71EC5"/>
    <w:multiLevelType w:val="hybridMultilevel"/>
    <w:tmpl w:val="1DEA1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E318F9"/>
    <w:multiLevelType w:val="hybridMultilevel"/>
    <w:tmpl w:val="059C9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6"/>
  </w:num>
  <w:num w:numId="3">
    <w:abstractNumId w:val="13"/>
  </w:num>
  <w:num w:numId="4">
    <w:abstractNumId w:val="22"/>
  </w:num>
  <w:num w:numId="5">
    <w:abstractNumId w:val="14"/>
  </w:num>
  <w:num w:numId="6">
    <w:abstractNumId w:val="4"/>
  </w:num>
  <w:num w:numId="7">
    <w:abstractNumId w:val="5"/>
  </w:num>
  <w:num w:numId="8">
    <w:abstractNumId w:val="21"/>
  </w:num>
  <w:num w:numId="9">
    <w:abstractNumId w:val="19"/>
  </w:num>
  <w:num w:numId="10">
    <w:abstractNumId w:val="15"/>
  </w:num>
  <w:num w:numId="11">
    <w:abstractNumId w:val="43"/>
  </w:num>
  <w:num w:numId="12">
    <w:abstractNumId w:val="41"/>
  </w:num>
  <w:num w:numId="13">
    <w:abstractNumId w:val="39"/>
  </w:num>
  <w:num w:numId="14">
    <w:abstractNumId w:val="45"/>
  </w:num>
  <w:num w:numId="15">
    <w:abstractNumId w:val="8"/>
  </w:num>
  <w:num w:numId="16">
    <w:abstractNumId w:val="31"/>
  </w:num>
  <w:num w:numId="17">
    <w:abstractNumId w:val="3"/>
  </w:num>
  <w:num w:numId="18">
    <w:abstractNumId w:val="18"/>
  </w:num>
  <w:num w:numId="19">
    <w:abstractNumId w:val="44"/>
  </w:num>
  <w:num w:numId="20">
    <w:abstractNumId w:val="42"/>
  </w:num>
  <w:num w:numId="21">
    <w:abstractNumId w:val="12"/>
  </w:num>
  <w:num w:numId="22">
    <w:abstractNumId w:val="27"/>
  </w:num>
  <w:num w:numId="23">
    <w:abstractNumId w:val="0"/>
  </w:num>
  <w:num w:numId="24">
    <w:abstractNumId w:val="23"/>
  </w:num>
  <w:num w:numId="25">
    <w:abstractNumId w:val="2"/>
  </w:num>
  <w:num w:numId="26">
    <w:abstractNumId w:val="40"/>
  </w:num>
  <w:num w:numId="27">
    <w:abstractNumId w:val="24"/>
  </w:num>
  <w:num w:numId="28">
    <w:abstractNumId w:val="48"/>
  </w:num>
  <w:num w:numId="29">
    <w:abstractNumId w:val="34"/>
  </w:num>
  <w:num w:numId="30">
    <w:abstractNumId w:val="10"/>
  </w:num>
  <w:num w:numId="31">
    <w:abstractNumId w:val="16"/>
  </w:num>
  <w:num w:numId="32">
    <w:abstractNumId w:val="28"/>
  </w:num>
  <w:num w:numId="33">
    <w:abstractNumId w:val="25"/>
  </w:num>
  <w:num w:numId="34">
    <w:abstractNumId w:val="1"/>
  </w:num>
  <w:num w:numId="35">
    <w:abstractNumId w:val="35"/>
  </w:num>
  <w:num w:numId="36">
    <w:abstractNumId w:val="20"/>
  </w:num>
  <w:num w:numId="37">
    <w:abstractNumId w:val="7"/>
  </w:num>
  <w:num w:numId="38">
    <w:abstractNumId w:val="6"/>
  </w:num>
  <w:num w:numId="39">
    <w:abstractNumId w:val="30"/>
  </w:num>
  <w:num w:numId="40">
    <w:abstractNumId w:val="37"/>
  </w:num>
  <w:num w:numId="41">
    <w:abstractNumId w:val="47"/>
  </w:num>
  <w:num w:numId="42">
    <w:abstractNumId w:val="26"/>
  </w:num>
  <w:num w:numId="43">
    <w:abstractNumId w:val="29"/>
  </w:num>
  <w:num w:numId="44">
    <w:abstractNumId w:val="11"/>
  </w:num>
  <w:num w:numId="45">
    <w:abstractNumId w:val="9"/>
  </w:num>
  <w:num w:numId="46">
    <w:abstractNumId w:val="33"/>
  </w:num>
  <w:num w:numId="47">
    <w:abstractNumId w:val="38"/>
  </w:num>
  <w:num w:numId="48">
    <w:abstractNumId w:val="46"/>
  </w:num>
  <w:num w:numId="49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58067774-72d1-42be-8d79-80c27483922d"/>
  </w:docVars>
  <w:rsids>
    <w:rsidRoot w:val="000E204D"/>
    <w:rsid w:val="0002226A"/>
    <w:rsid w:val="000225C5"/>
    <w:rsid w:val="00022AA2"/>
    <w:rsid w:val="0002734A"/>
    <w:rsid w:val="00035ACE"/>
    <w:rsid w:val="000509AA"/>
    <w:rsid w:val="00057F01"/>
    <w:rsid w:val="0006001C"/>
    <w:rsid w:val="0009075D"/>
    <w:rsid w:val="00090F36"/>
    <w:rsid w:val="000948CB"/>
    <w:rsid w:val="00095F93"/>
    <w:rsid w:val="000A5F84"/>
    <w:rsid w:val="000A67A6"/>
    <w:rsid w:val="000B6762"/>
    <w:rsid w:val="000C58D4"/>
    <w:rsid w:val="000D2283"/>
    <w:rsid w:val="000D24F0"/>
    <w:rsid w:val="000D5FDD"/>
    <w:rsid w:val="000E204D"/>
    <w:rsid w:val="00107132"/>
    <w:rsid w:val="00114B8E"/>
    <w:rsid w:val="00137A7C"/>
    <w:rsid w:val="00153515"/>
    <w:rsid w:val="00163CED"/>
    <w:rsid w:val="0017482B"/>
    <w:rsid w:val="001806CB"/>
    <w:rsid w:val="001948D4"/>
    <w:rsid w:val="001967BA"/>
    <w:rsid w:val="001A1082"/>
    <w:rsid w:val="001A58BD"/>
    <w:rsid w:val="001B3AA4"/>
    <w:rsid w:val="001B4A47"/>
    <w:rsid w:val="001B7EC0"/>
    <w:rsid w:val="001C0B19"/>
    <w:rsid w:val="001C0F1F"/>
    <w:rsid w:val="001C4162"/>
    <w:rsid w:val="001D0459"/>
    <w:rsid w:val="001D3D9A"/>
    <w:rsid w:val="001E0265"/>
    <w:rsid w:val="001E32A7"/>
    <w:rsid w:val="001F5379"/>
    <w:rsid w:val="0020374E"/>
    <w:rsid w:val="002144F2"/>
    <w:rsid w:val="00224B48"/>
    <w:rsid w:val="00242CB8"/>
    <w:rsid w:val="00243CB1"/>
    <w:rsid w:val="00247BA4"/>
    <w:rsid w:val="00257C2C"/>
    <w:rsid w:val="00262CE8"/>
    <w:rsid w:val="00267364"/>
    <w:rsid w:val="00276406"/>
    <w:rsid w:val="00291749"/>
    <w:rsid w:val="00295F8F"/>
    <w:rsid w:val="002A3AA6"/>
    <w:rsid w:val="002B1247"/>
    <w:rsid w:val="002C4043"/>
    <w:rsid w:val="002C472C"/>
    <w:rsid w:val="002E065F"/>
    <w:rsid w:val="002E1F27"/>
    <w:rsid w:val="002F6D59"/>
    <w:rsid w:val="002F7FD1"/>
    <w:rsid w:val="003065AD"/>
    <w:rsid w:val="00307777"/>
    <w:rsid w:val="00311255"/>
    <w:rsid w:val="00322837"/>
    <w:rsid w:val="003432BD"/>
    <w:rsid w:val="003475D8"/>
    <w:rsid w:val="003513F9"/>
    <w:rsid w:val="00357FC5"/>
    <w:rsid w:val="00372CB3"/>
    <w:rsid w:val="0038154D"/>
    <w:rsid w:val="00383413"/>
    <w:rsid w:val="00387364"/>
    <w:rsid w:val="0039118A"/>
    <w:rsid w:val="003911E3"/>
    <w:rsid w:val="00393F3D"/>
    <w:rsid w:val="00396196"/>
    <w:rsid w:val="003974B5"/>
    <w:rsid w:val="003A396E"/>
    <w:rsid w:val="003B6CF1"/>
    <w:rsid w:val="003C2496"/>
    <w:rsid w:val="003C770A"/>
    <w:rsid w:val="003D60E5"/>
    <w:rsid w:val="003E7B6A"/>
    <w:rsid w:val="003F11B8"/>
    <w:rsid w:val="0040666A"/>
    <w:rsid w:val="004112E7"/>
    <w:rsid w:val="00415BAD"/>
    <w:rsid w:val="00415D25"/>
    <w:rsid w:val="004213E7"/>
    <w:rsid w:val="00423F91"/>
    <w:rsid w:val="004253AA"/>
    <w:rsid w:val="00444B5B"/>
    <w:rsid w:val="00451254"/>
    <w:rsid w:val="00452B21"/>
    <w:rsid w:val="00453E1D"/>
    <w:rsid w:val="004574E2"/>
    <w:rsid w:val="00463576"/>
    <w:rsid w:val="004642AA"/>
    <w:rsid w:val="004702BB"/>
    <w:rsid w:val="00472509"/>
    <w:rsid w:val="004733A6"/>
    <w:rsid w:val="00486B64"/>
    <w:rsid w:val="00492E52"/>
    <w:rsid w:val="004B632B"/>
    <w:rsid w:val="004B7BEC"/>
    <w:rsid w:val="004C2268"/>
    <w:rsid w:val="004E4B80"/>
    <w:rsid w:val="004E4E84"/>
    <w:rsid w:val="004E6580"/>
    <w:rsid w:val="004F7F06"/>
    <w:rsid w:val="00502F79"/>
    <w:rsid w:val="0050439C"/>
    <w:rsid w:val="005047C0"/>
    <w:rsid w:val="00510AB3"/>
    <w:rsid w:val="00512F4F"/>
    <w:rsid w:val="00527851"/>
    <w:rsid w:val="005310CD"/>
    <w:rsid w:val="00531476"/>
    <w:rsid w:val="00535F9A"/>
    <w:rsid w:val="005510EB"/>
    <w:rsid w:val="00552843"/>
    <w:rsid w:val="00562728"/>
    <w:rsid w:val="00566D0F"/>
    <w:rsid w:val="00577B52"/>
    <w:rsid w:val="00583265"/>
    <w:rsid w:val="00583BB1"/>
    <w:rsid w:val="005907EC"/>
    <w:rsid w:val="00595433"/>
    <w:rsid w:val="005A1241"/>
    <w:rsid w:val="005C37C7"/>
    <w:rsid w:val="005C69D1"/>
    <w:rsid w:val="005C7865"/>
    <w:rsid w:val="005F1805"/>
    <w:rsid w:val="005F1D86"/>
    <w:rsid w:val="005F3A09"/>
    <w:rsid w:val="005F66B1"/>
    <w:rsid w:val="00613420"/>
    <w:rsid w:val="0062794E"/>
    <w:rsid w:val="00633A15"/>
    <w:rsid w:val="00634701"/>
    <w:rsid w:val="0063490B"/>
    <w:rsid w:val="00636EE2"/>
    <w:rsid w:val="00637D44"/>
    <w:rsid w:val="006502BB"/>
    <w:rsid w:val="00655FA4"/>
    <w:rsid w:val="00664194"/>
    <w:rsid w:val="00665736"/>
    <w:rsid w:val="00674B62"/>
    <w:rsid w:val="0069070E"/>
    <w:rsid w:val="00693C74"/>
    <w:rsid w:val="006A2C94"/>
    <w:rsid w:val="006A3EFF"/>
    <w:rsid w:val="006A513C"/>
    <w:rsid w:val="006B418B"/>
    <w:rsid w:val="006B7B92"/>
    <w:rsid w:val="006E21DA"/>
    <w:rsid w:val="006E3906"/>
    <w:rsid w:val="007123D1"/>
    <w:rsid w:val="00714159"/>
    <w:rsid w:val="007164B5"/>
    <w:rsid w:val="0072758F"/>
    <w:rsid w:val="0073351F"/>
    <w:rsid w:val="00737645"/>
    <w:rsid w:val="00745A55"/>
    <w:rsid w:val="00762D83"/>
    <w:rsid w:val="00770F12"/>
    <w:rsid w:val="007745AF"/>
    <w:rsid w:val="007767A8"/>
    <w:rsid w:val="00784D40"/>
    <w:rsid w:val="007978BA"/>
    <w:rsid w:val="007A1D0B"/>
    <w:rsid w:val="007A4136"/>
    <w:rsid w:val="007A6E77"/>
    <w:rsid w:val="007B710B"/>
    <w:rsid w:val="007C05FE"/>
    <w:rsid w:val="007C675D"/>
    <w:rsid w:val="007D565D"/>
    <w:rsid w:val="007E4CA9"/>
    <w:rsid w:val="007E59AE"/>
    <w:rsid w:val="007F0D3B"/>
    <w:rsid w:val="007F288A"/>
    <w:rsid w:val="007F63B4"/>
    <w:rsid w:val="0081047A"/>
    <w:rsid w:val="008107CC"/>
    <w:rsid w:val="0081110A"/>
    <w:rsid w:val="00826901"/>
    <w:rsid w:val="008402C7"/>
    <w:rsid w:val="008415AC"/>
    <w:rsid w:val="00854443"/>
    <w:rsid w:val="00855E6B"/>
    <w:rsid w:val="00857FB5"/>
    <w:rsid w:val="00860CC4"/>
    <w:rsid w:val="008725C2"/>
    <w:rsid w:val="00891E59"/>
    <w:rsid w:val="008A0DEF"/>
    <w:rsid w:val="008B08C1"/>
    <w:rsid w:val="008D1DE7"/>
    <w:rsid w:val="008D649C"/>
    <w:rsid w:val="008E0F97"/>
    <w:rsid w:val="008E2842"/>
    <w:rsid w:val="008F4687"/>
    <w:rsid w:val="008F5F58"/>
    <w:rsid w:val="00900110"/>
    <w:rsid w:val="00900370"/>
    <w:rsid w:val="009073E9"/>
    <w:rsid w:val="0092075A"/>
    <w:rsid w:val="00924F67"/>
    <w:rsid w:val="00940647"/>
    <w:rsid w:val="009425F5"/>
    <w:rsid w:val="00942924"/>
    <w:rsid w:val="00953553"/>
    <w:rsid w:val="00960B16"/>
    <w:rsid w:val="00964D23"/>
    <w:rsid w:val="00964DC5"/>
    <w:rsid w:val="00980220"/>
    <w:rsid w:val="00984C95"/>
    <w:rsid w:val="00991E2E"/>
    <w:rsid w:val="00997536"/>
    <w:rsid w:val="009A5EC6"/>
    <w:rsid w:val="009B567D"/>
    <w:rsid w:val="009C0518"/>
    <w:rsid w:val="009C2491"/>
    <w:rsid w:val="009D1111"/>
    <w:rsid w:val="009E2AC3"/>
    <w:rsid w:val="009E62CB"/>
    <w:rsid w:val="00A000EA"/>
    <w:rsid w:val="00A023A4"/>
    <w:rsid w:val="00A33ABD"/>
    <w:rsid w:val="00A33DCB"/>
    <w:rsid w:val="00A463F4"/>
    <w:rsid w:val="00A46EF2"/>
    <w:rsid w:val="00A54299"/>
    <w:rsid w:val="00A60178"/>
    <w:rsid w:val="00A64E35"/>
    <w:rsid w:val="00A65BBD"/>
    <w:rsid w:val="00A66CCE"/>
    <w:rsid w:val="00A738F2"/>
    <w:rsid w:val="00A750EC"/>
    <w:rsid w:val="00A83265"/>
    <w:rsid w:val="00A83824"/>
    <w:rsid w:val="00A860A8"/>
    <w:rsid w:val="00A94860"/>
    <w:rsid w:val="00A97DDE"/>
    <w:rsid w:val="00AB0002"/>
    <w:rsid w:val="00AC1BA9"/>
    <w:rsid w:val="00AD0C59"/>
    <w:rsid w:val="00AE1303"/>
    <w:rsid w:val="00AE2829"/>
    <w:rsid w:val="00B1289D"/>
    <w:rsid w:val="00B132C8"/>
    <w:rsid w:val="00B20761"/>
    <w:rsid w:val="00B27853"/>
    <w:rsid w:val="00B33F72"/>
    <w:rsid w:val="00B379F9"/>
    <w:rsid w:val="00B40FBB"/>
    <w:rsid w:val="00B41393"/>
    <w:rsid w:val="00B45AF2"/>
    <w:rsid w:val="00B52031"/>
    <w:rsid w:val="00B65F52"/>
    <w:rsid w:val="00B70A3D"/>
    <w:rsid w:val="00B804E1"/>
    <w:rsid w:val="00B808B8"/>
    <w:rsid w:val="00B960FB"/>
    <w:rsid w:val="00BB4064"/>
    <w:rsid w:val="00BC559D"/>
    <w:rsid w:val="00BD0E36"/>
    <w:rsid w:val="00BD134A"/>
    <w:rsid w:val="00BD1856"/>
    <w:rsid w:val="00BD3461"/>
    <w:rsid w:val="00BD4E89"/>
    <w:rsid w:val="00BF4C14"/>
    <w:rsid w:val="00C01E4B"/>
    <w:rsid w:val="00C13698"/>
    <w:rsid w:val="00C16BF5"/>
    <w:rsid w:val="00C17414"/>
    <w:rsid w:val="00C22602"/>
    <w:rsid w:val="00C35506"/>
    <w:rsid w:val="00C41FC5"/>
    <w:rsid w:val="00C44850"/>
    <w:rsid w:val="00C46A98"/>
    <w:rsid w:val="00C46BF2"/>
    <w:rsid w:val="00C57709"/>
    <w:rsid w:val="00C66BA2"/>
    <w:rsid w:val="00C72C88"/>
    <w:rsid w:val="00C73798"/>
    <w:rsid w:val="00C97752"/>
    <w:rsid w:val="00CA711D"/>
    <w:rsid w:val="00CB2AF3"/>
    <w:rsid w:val="00CB6444"/>
    <w:rsid w:val="00CC5058"/>
    <w:rsid w:val="00CD4D1E"/>
    <w:rsid w:val="00CE3624"/>
    <w:rsid w:val="00CE38A2"/>
    <w:rsid w:val="00D00040"/>
    <w:rsid w:val="00D24720"/>
    <w:rsid w:val="00D27644"/>
    <w:rsid w:val="00D31C26"/>
    <w:rsid w:val="00D359AA"/>
    <w:rsid w:val="00D36DF9"/>
    <w:rsid w:val="00D43E55"/>
    <w:rsid w:val="00D4666F"/>
    <w:rsid w:val="00D55C8E"/>
    <w:rsid w:val="00D603CB"/>
    <w:rsid w:val="00D64799"/>
    <w:rsid w:val="00D67859"/>
    <w:rsid w:val="00D70586"/>
    <w:rsid w:val="00D834FE"/>
    <w:rsid w:val="00D931A9"/>
    <w:rsid w:val="00DA0C31"/>
    <w:rsid w:val="00DA1161"/>
    <w:rsid w:val="00DA2A11"/>
    <w:rsid w:val="00DB38F9"/>
    <w:rsid w:val="00DB4EC6"/>
    <w:rsid w:val="00DB701C"/>
    <w:rsid w:val="00DC0F7A"/>
    <w:rsid w:val="00DE4528"/>
    <w:rsid w:val="00DE7854"/>
    <w:rsid w:val="00DF0DE4"/>
    <w:rsid w:val="00E02674"/>
    <w:rsid w:val="00E03F46"/>
    <w:rsid w:val="00E07E20"/>
    <w:rsid w:val="00E161E6"/>
    <w:rsid w:val="00E33D36"/>
    <w:rsid w:val="00E34272"/>
    <w:rsid w:val="00E61FA8"/>
    <w:rsid w:val="00E65DFC"/>
    <w:rsid w:val="00E75A46"/>
    <w:rsid w:val="00EA3351"/>
    <w:rsid w:val="00EB7E9B"/>
    <w:rsid w:val="00ED55BA"/>
    <w:rsid w:val="00EE351A"/>
    <w:rsid w:val="00EE60EF"/>
    <w:rsid w:val="00F252BB"/>
    <w:rsid w:val="00F25CF4"/>
    <w:rsid w:val="00F37E68"/>
    <w:rsid w:val="00F57DE3"/>
    <w:rsid w:val="00F60568"/>
    <w:rsid w:val="00F63824"/>
    <w:rsid w:val="00F63B7B"/>
    <w:rsid w:val="00F7211D"/>
    <w:rsid w:val="00F776E3"/>
    <w:rsid w:val="00F84A40"/>
    <w:rsid w:val="00F90BD4"/>
    <w:rsid w:val="00FA0651"/>
    <w:rsid w:val="00FA1549"/>
    <w:rsid w:val="00FA3492"/>
    <w:rsid w:val="00FB62A6"/>
    <w:rsid w:val="00FC70A6"/>
    <w:rsid w:val="00FD2B42"/>
    <w:rsid w:val="00FD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2886"/>
  <w15:docId w15:val="{F211D076-6236-48FD-B006-CD9E535E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94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04D"/>
  </w:style>
  <w:style w:type="paragraph" w:styleId="Stopka">
    <w:name w:val="footer"/>
    <w:basedOn w:val="Normalny"/>
    <w:link w:val="StopkaZnak"/>
    <w:uiPriority w:val="99"/>
    <w:unhideWhenUsed/>
    <w:rsid w:val="000E2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04D"/>
  </w:style>
  <w:style w:type="character" w:styleId="Odwoaniedokomentarza">
    <w:name w:val="annotation reference"/>
    <w:basedOn w:val="Domylnaczcionkaakapitu"/>
    <w:uiPriority w:val="99"/>
    <w:semiHidden/>
    <w:unhideWhenUsed/>
    <w:rsid w:val="000E20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04D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204D"/>
    <w:rPr>
      <w:rFonts w:ascii="A" w:eastAsiaTheme="minorEastAsia" w:hAnsi="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04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04D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204D"/>
    <w:rPr>
      <w:rFonts w:ascii="A" w:eastAsiaTheme="minorEastAsia" w:hAnsi="A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204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" w:eastAsiaTheme="minorEastAsia" w:hAnsi="A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502BB"/>
    <w:pPr>
      <w:spacing w:after="0" w:line="240" w:lineRule="auto"/>
    </w:pPr>
  </w:style>
  <w:style w:type="paragraph" w:styleId="Poprawka">
    <w:name w:val="Revision"/>
    <w:hidden/>
    <w:uiPriority w:val="99"/>
    <w:semiHidden/>
    <w:rsid w:val="006B418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3B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3B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3B7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B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B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3B7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948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9C2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TimesNewRoman">
    <w:name w:val="Tekst treści + Times New Roman"/>
    <w:basedOn w:val="Domylnaczcionkaakapitu"/>
    <w:rsid w:val="00552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Exact">
    <w:name w:val="Tekst treści Exact"/>
    <w:basedOn w:val="Domylnaczcionkaakapitu"/>
    <w:rsid w:val="00552843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0"/>
    <w:rsid w:val="0055284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52843"/>
    <w:pPr>
      <w:widowControl w:val="0"/>
      <w:shd w:val="clear" w:color="auto" w:fill="FFFFFF"/>
      <w:spacing w:before="300" w:after="60" w:line="250" w:lineRule="exact"/>
      <w:ind w:hanging="360"/>
      <w:jc w:val="both"/>
    </w:pPr>
    <w:rPr>
      <w:rFonts w:ascii="Arial" w:eastAsia="Arial" w:hAnsi="Arial" w:cs="Arial"/>
      <w:sz w:val="18"/>
      <w:szCs w:val="18"/>
    </w:rPr>
  </w:style>
  <w:style w:type="character" w:customStyle="1" w:styleId="Teksttreci10">
    <w:name w:val="Tekst treści (10)_"/>
    <w:basedOn w:val="Domylnaczcionkaakapitu"/>
    <w:link w:val="Teksttreci100"/>
    <w:rsid w:val="0055284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552843"/>
    <w:pPr>
      <w:widowControl w:val="0"/>
      <w:shd w:val="clear" w:color="auto" w:fill="FFFFFF"/>
      <w:spacing w:before="1320" w:after="300" w:line="49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453BE-AFF1-47B1-9365-D5589D9D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2957</Words>
  <Characters>17748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Kędzior</dc:creator>
  <cp:lastModifiedBy>Nesteruk Waleria</cp:lastModifiedBy>
  <cp:revision>4</cp:revision>
  <cp:lastPrinted>2017-08-31T09:25:00Z</cp:lastPrinted>
  <dcterms:created xsi:type="dcterms:W3CDTF">2020-12-14T07:58:00Z</dcterms:created>
  <dcterms:modified xsi:type="dcterms:W3CDTF">2020-12-14T13:58:00Z</dcterms:modified>
</cp:coreProperties>
</file>