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D7525" w14:textId="09249D32" w:rsidR="008F0976" w:rsidRDefault="008F0976" w:rsidP="008F0976">
      <w:pPr>
        <w:pStyle w:val="OZNPROJEKTUwskazaniedatylubwersjiprojektu"/>
      </w:pPr>
      <w:r>
        <w:t xml:space="preserve">Projekt z dnia </w:t>
      </w:r>
      <w:r w:rsidR="00B07B9D">
        <w:t>1</w:t>
      </w:r>
      <w:r w:rsidR="00405436">
        <w:t>0</w:t>
      </w:r>
      <w:bookmarkStart w:id="0" w:name="_GoBack"/>
      <w:bookmarkEnd w:id="0"/>
      <w:r w:rsidR="00E960ED">
        <w:t xml:space="preserve"> grudnia</w:t>
      </w:r>
      <w:r>
        <w:t xml:space="preserve"> 2020 r. </w:t>
      </w:r>
    </w:p>
    <w:p w14:paraId="5533FE1B" w14:textId="77777777" w:rsidR="008F0976" w:rsidRDefault="008F0976" w:rsidP="008F0976">
      <w:pPr>
        <w:pStyle w:val="OZNRODZAKTUtznustawalubrozporzdzenieiorganwydajcy"/>
      </w:pPr>
    </w:p>
    <w:p w14:paraId="46A840C7" w14:textId="77777777" w:rsidR="008F0976" w:rsidRDefault="0072615C" w:rsidP="008F0976">
      <w:pPr>
        <w:pStyle w:val="OZNRODZAKTUtznustawalubrozporzdzenieiorganwydajcy"/>
      </w:pPr>
      <w:r w:rsidRPr="0072615C">
        <w:t xml:space="preserve">Rozporządzenie </w:t>
      </w:r>
    </w:p>
    <w:p w14:paraId="3FC9EC82" w14:textId="07AECA8A" w:rsidR="008F0976" w:rsidRPr="008F0976" w:rsidRDefault="0047237E" w:rsidP="008F0976">
      <w:pPr>
        <w:pStyle w:val="OZNRODZAKTUtznustawalubrozporzdzenieiorganwydajcy"/>
      </w:pPr>
      <w:r>
        <w:t xml:space="preserve">Ministra RodzinY </w:t>
      </w:r>
      <w:r w:rsidR="0072615C" w:rsidRPr="0072615C">
        <w:t>i Polityki Społecznej</w:t>
      </w:r>
      <w:r w:rsidR="008F0976">
        <w:rPr>
          <w:rStyle w:val="Odwoanieprzypisudolnego"/>
        </w:rPr>
        <w:footnoteReference w:id="1"/>
      </w:r>
      <w:r w:rsidR="008F0976">
        <w:rPr>
          <w:rStyle w:val="IGindeksgrny"/>
        </w:rPr>
        <w:t>)</w:t>
      </w:r>
    </w:p>
    <w:p w14:paraId="40830561" w14:textId="77777777" w:rsidR="0072615C" w:rsidRPr="0072615C" w:rsidRDefault="0072615C" w:rsidP="008F0976">
      <w:pPr>
        <w:pStyle w:val="TYTUAKTUprzedmiotregulacjiustawylubrozporzdzenia"/>
      </w:pPr>
      <w:r w:rsidRPr="0072615C">
        <w:t>w sprawie rodzinnego wywiadu środowiskowego</w:t>
      </w:r>
    </w:p>
    <w:p w14:paraId="7D721F05" w14:textId="77777777" w:rsidR="0072615C" w:rsidRPr="0072615C" w:rsidRDefault="0072615C" w:rsidP="008F0976">
      <w:pPr>
        <w:pStyle w:val="DATAAKTUdatauchwalenialubwydaniaaktu"/>
      </w:pPr>
      <w:r w:rsidRPr="0072615C">
        <w:t>z dnia …………………</w:t>
      </w:r>
      <w:r w:rsidR="008F0976">
        <w:t xml:space="preserve">2020 r. </w:t>
      </w:r>
    </w:p>
    <w:p w14:paraId="1E1CF948" w14:textId="016AE476" w:rsidR="0072615C" w:rsidRPr="0072615C" w:rsidRDefault="0072615C" w:rsidP="008F0976">
      <w:pPr>
        <w:pStyle w:val="NIEARTTEKSTtekstnieartykuowanynppodstprawnarozplubpreambua"/>
      </w:pPr>
      <w:r w:rsidRPr="0072615C">
        <w:t xml:space="preserve">Na podstawie art. 107 ust. 6 ustawy z dnia 12 marca 2004 r. o pomocy społecznej </w:t>
      </w:r>
      <w:r w:rsidR="0051207B">
        <w:br/>
      </w:r>
      <w:r w:rsidR="00AA57F8" w:rsidRPr="00AA57F8">
        <w:t>(Dz.U. z 2020 r. poz. 1876)</w:t>
      </w:r>
      <w:r w:rsidRPr="0072615C">
        <w:t xml:space="preserve"> zarządza się, co następuje:</w:t>
      </w:r>
    </w:p>
    <w:p w14:paraId="5893F960" w14:textId="70FDA174" w:rsidR="0072615C" w:rsidRPr="0072615C" w:rsidRDefault="0072615C" w:rsidP="0051207B">
      <w:pPr>
        <w:pStyle w:val="ARTartustawynprozporzdzenia"/>
      </w:pPr>
      <w:r w:rsidRPr="0051207B">
        <w:rPr>
          <w:rStyle w:val="Ppogrubienie"/>
        </w:rPr>
        <w:t>§</w:t>
      </w:r>
      <w:r w:rsidR="008F0976" w:rsidRPr="0051207B">
        <w:rPr>
          <w:rStyle w:val="Ppogrubienie"/>
        </w:rPr>
        <w:t> </w:t>
      </w:r>
      <w:r w:rsidRPr="0051207B">
        <w:rPr>
          <w:rStyle w:val="Ppogrubienie"/>
        </w:rPr>
        <w:t>1</w:t>
      </w:r>
      <w:r w:rsidR="0051207B" w:rsidRPr="0051207B">
        <w:rPr>
          <w:rStyle w:val="Ppogrubienie"/>
        </w:rPr>
        <w:t>.</w:t>
      </w:r>
      <w:r w:rsidR="008F0976" w:rsidRPr="008F0976">
        <w:rPr>
          <w:rStyle w:val="Ppogrubienie"/>
        </w:rPr>
        <w:t> </w:t>
      </w:r>
      <w:r w:rsidRPr="0051207B">
        <w:t>Rozporządzenie</w:t>
      </w:r>
      <w:r w:rsidR="008F0976" w:rsidRPr="0051207B">
        <w:t> </w:t>
      </w:r>
      <w:r w:rsidRPr="0051207B">
        <w:t>określa:</w:t>
      </w:r>
    </w:p>
    <w:p w14:paraId="3FD2B6E2" w14:textId="77777777" w:rsidR="0072615C" w:rsidRPr="0072615C" w:rsidRDefault="0072615C" w:rsidP="008F0976">
      <w:pPr>
        <w:pStyle w:val="PKTpunkt"/>
      </w:pPr>
      <w:r w:rsidRPr="0072615C">
        <w:t>1)</w:t>
      </w:r>
      <w:r w:rsidR="008F0976">
        <w:tab/>
      </w:r>
      <w:r w:rsidRPr="0072615C">
        <w:t xml:space="preserve"> sposób i terminy przeprowadzania rodzinnego wywiadu środowiskowego, zwanego dalej </w:t>
      </w:r>
      <w:r w:rsidR="008F0976">
        <w:t>„</w:t>
      </w:r>
      <w:r w:rsidRPr="0072615C">
        <w:t>wywiadem</w:t>
      </w:r>
      <w:r w:rsidR="008F0976">
        <w:t>”</w:t>
      </w:r>
      <w:r w:rsidRPr="0072615C">
        <w:t>;</w:t>
      </w:r>
    </w:p>
    <w:p w14:paraId="11BEE23B" w14:textId="77777777" w:rsidR="0072615C" w:rsidRPr="0072615C" w:rsidRDefault="0072615C" w:rsidP="008F0976">
      <w:pPr>
        <w:pStyle w:val="PKTpunkt"/>
      </w:pPr>
      <w:r w:rsidRPr="0072615C">
        <w:t>2)</w:t>
      </w:r>
      <w:r w:rsidR="008F0976">
        <w:tab/>
      </w:r>
      <w:r w:rsidRPr="0072615C">
        <w:t xml:space="preserve"> wzór kwestionariusza wywiadu;</w:t>
      </w:r>
    </w:p>
    <w:p w14:paraId="62F9BB03" w14:textId="77777777" w:rsidR="0072615C" w:rsidRPr="0072615C" w:rsidRDefault="0072615C" w:rsidP="008F0976">
      <w:pPr>
        <w:pStyle w:val="PKTpunkt"/>
      </w:pPr>
      <w:r w:rsidRPr="0072615C">
        <w:t>3)</w:t>
      </w:r>
      <w:r w:rsidR="008F0976">
        <w:tab/>
      </w:r>
      <w:r w:rsidRPr="0072615C">
        <w:t xml:space="preserve"> wzór oświadczenia o stanie majątkowym;</w:t>
      </w:r>
    </w:p>
    <w:p w14:paraId="21884A2B" w14:textId="77777777" w:rsidR="0072615C" w:rsidRPr="0072615C" w:rsidRDefault="0072615C" w:rsidP="008F0976">
      <w:pPr>
        <w:pStyle w:val="PKTpunkt"/>
      </w:pPr>
      <w:r w:rsidRPr="0072615C">
        <w:t>4)</w:t>
      </w:r>
      <w:r w:rsidR="008F0976">
        <w:tab/>
      </w:r>
      <w:r w:rsidRPr="0072615C">
        <w:t xml:space="preserve"> wzór oświadczenia, o którym mowa w art. 107 ust. 5g ustawy z dnia 12 marca 2004 r. o pomocy społecznej, zwanej dalej </w:t>
      </w:r>
      <w:r w:rsidR="008F0976">
        <w:t>„</w:t>
      </w:r>
      <w:r w:rsidRPr="0072615C">
        <w:t>ustawą</w:t>
      </w:r>
      <w:r w:rsidR="008F0976">
        <w:t>”</w:t>
      </w:r>
      <w:r w:rsidRPr="0072615C">
        <w:t>;</w:t>
      </w:r>
    </w:p>
    <w:p w14:paraId="04921291" w14:textId="77777777" w:rsidR="0072615C" w:rsidRPr="0072615C" w:rsidRDefault="0072615C" w:rsidP="008F0976">
      <w:pPr>
        <w:pStyle w:val="PKTpunkt"/>
      </w:pPr>
      <w:r w:rsidRPr="0072615C">
        <w:t>5)</w:t>
      </w:r>
      <w:r w:rsidR="008F0976">
        <w:tab/>
      </w:r>
      <w:r w:rsidRPr="0072615C">
        <w:t xml:space="preserve"> wzór legitymacji pracownika socjalnego.</w:t>
      </w:r>
    </w:p>
    <w:p w14:paraId="72DEE7F7" w14:textId="08ECAD64" w:rsidR="0072615C" w:rsidRPr="0072615C" w:rsidRDefault="0072615C" w:rsidP="0051207B">
      <w:pPr>
        <w:pStyle w:val="ARTartustawynprozporzdzenia"/>
      </w:pPr>
      <w:r w:rsidRPr="008F0976">
        <w:rPr>
          <w:rStyle w:val="Ppogrubienie"/>
        </w:rPr>
        <w:t>§</w:t>
      </w:r>
      <w:r w:rsidR="008F0976" w:rsidRPr="008F0976">
        <w:rPr>
          <w:rStyle w:val="Ppogrubienie"/>
        </w:rPr>
        <w:t> </w:t>
      </w:r>
      <w:r w:rsidRPr="008F0976">
        <w:rPr>
          <w:rStyle w:val="Ppogrubienie"/>
        </w:rPr>
        <w:t>2</w:t>
      </w:r>
      <w:r w:rsidR="0051207B">
        <w:rPr>
          <w:rStyle w:val="Ppogrubienie"/>
        </w:rPr>
        <w:t>.</w:t>
      </w:r>
      <w:r w:rsidR="008F0976" w:rsidRPr="008F0976">
        <w:rPr>
          <w:rStyle w:val="Ppogrubienie"/>
        </w:rPr>
        <w:t> </w:t>
      </w:r>
      <w:r w:rsidRPr="0051207B">
        <w:t>1.</w:t>
      </w:r>
      <w:r w:rsidR="008F0976">
        <w:t> </w:t>
      </w:r>
      <w:r w:rsidRPr="0072615C">
        <w:t>Wywiad przeprowadza się z osobą lub rodziną w miejscu zamieszkania lub pobytu, w dniach roboczych, w godzinach pracy ośrodka pomocy społecznej, centrum usług społecznych lub powiatowego centrum pomocy rodzinie</w:t>
      </w:r>
      <w:r w:rsidR="00CA4A5E">
        <w:t xml:space="preserve">, zwanych dalej </w:t>
      </w:r>
      <w:r w:rsidR="00CA4A5E" w:rsidRPr="00CA4A5E">
        <w:t>„</w:t>
      </w:r>
      <w:r w:rsidR="00B97240">
        <w:t>podmiotami prowadzącymi postępowanie</w:t>
      </w:r>
      <w:r w:rsidR="00CA4A5E" w:rsidRPr="00CA4A5E">
        <w:t>”</w:t>
      </w:r>
      <w:r w:rsidR="00B97240">
        <w:t>,</w:t>
      </w:r>
      <w:r w:rsidRPr="0072615C">
        <w:t xml:space="preserve"> albo w innym terminie uzgodnionym z osobą lub rodziną, za zgodą kierownika jednostki organizacyjnej pomocy społecznej.</w:t>
      </w:r>
    </w:p>
    <w:p w14:paraId="6C75DDC6" w14:textId="77777777" w:rsidR="0072615C" w:rsidRPr="0072615C" w:rsidRDefault="0072615C" w:rsidP="008F0976">
      <w:pPr>
        <w:pStyle w:val="USTustnpkodeksu"/>
      </w:pPr>
      <w:r w:rsidRPr="0072615C">
        <w:t>2.</w:t>
      </w:r>
      <w:r w:rsidR="008F0976">
        <w:t> </w:t>
      </w:r>
      <w:r w:rsidRPr="0072615C">
        <w:t>Wywiad przeprowadza się w terminie 14 dni roboczych od dnia powzięcia wiadomości o konieczności jego przeprowadzenia.</w:t>
      </w:r>
    </w:p>
    <w:p w14:paraId="00C9D644" w14:textId="2E639B61" w:rsidR="0072615C" w:rsidRPr="0072615C" w:rsidRDefault="0072615C" w:rsidP="008F0976">
      <w:pPr>
        <w:pStyle w:val="USTustnpkodeksu"/>
      </w:pPr>
      <w:r w:rsidRPr="0072615C">
        <w:t>3.</w:t>
      </w:r>
      <w:r w:rsidR="008F0976">
        <w:t> </w:t>
      </w:r>
      <w:r w:rsidRPr="0072615C">
        <w:t xml:space="preserve">W sprawach niecierpiących zwłoki, wymagających pilnej interwencji pracownika socjalnego </w:t>
      </w:r>
      <w:r w:rsidR="00B97240">
        <w:t>podmiotu prowadzącego postępowanie</w:t>
      </w:r>
      <w:r w:rsidRPr="0072615C">
        <w:t xml:space="preserve">, wywiad przeprowadza się niezwłocznie, nie później niż w terminie 2 dni roboczych od dnia powzięcia wiadomości o potrzebie przyznania świadczenia z pomocy społecznej, zwanego dalej </w:t>
      </w:r>
      <w:r w:rsidR="008F0976">
        <w:t>„</w:t>
      </w:r>
      <w:r w:rsidRPr="0072615C">
        <w:t>świadczeniem</w:t>
      </w:r>
      <w:r w:rsidR="008F0976">
        <w:t>”</w:t>
      </w:r>
      <w:r w:rsidRPr="0072615C">
        <w:t>.</w:t>
      </w:r>
    </w:p>
    <w:p w14:paraId="5A2DA061" w14:textId="59133179" w:rsidR="0072615C" w:rsidRPr="0072615C" w:rsidRDefault="0072615C" w:rsidP="00990557">
      <w:pPr>
        <w:pStyle w:val="ARTartustawynprozporzdzenia"/>
      </w:pPr>
      <w:r w:rsidRPr="008F0976">
        <w:rPr>
          <w:rStyle w:val="Ppogrubienie"/>
        </w:rPr>
        <w:lastRenderedPageBreak/>
        <w:t>§</w:t>
      </w:r>
      <w:r w:rsidR="008F0976" w:rsidRPr="008F0976">
        <w:rPr>
          <w:rStyle w:val="Ppogrubienie"/>
        </w:rPr>
        <w:t> </w:t>
      </w:r>
      <w:r w:rsidRPr="008F0976">
        <w:rPr>
          <w:rStyle w:val="Ppogrubienie"/>
        </w:rPr>
        <w:t>3</w:t>
      </w:r>
      <w:r w:rsidR="00990557">
        <w:rPr>
          <w:rStyle w:val="Ppogrubienie"/>
        </w:rPr>
        <w:t>.</w:t>
      </w:r>
      <w:r w:rsidR="008F0976" w:rsidRPr="008F0976">
        <w:rPr>
          <w:rStyle w:val="Ppogrubienie"/>
        </w:rPr>
        <w:t> </w:t>
      </w:r>
      <w:r w:rsidRPr="00990557">
        <w:t>1.</w:t>
      </w:r>
      <w:r w:rsidR="008F0976">
        <w:t> </w:t>
      </w:r>
      <w:r w:rsidRPr="0072615C">
        <w:t xml:space="preserve">Do przeprowadzania wywiadu środowiskowego uprawniony jest pracownik socjalny zatrudniony w </w:t>
      </w:r>
      <w:r w:rsidR="00B97240">
        <w:t>podmiocie prowadzącym postępowanie.</w:t>
      </w:r>
    </w:p>
    <w:p w14:paraId="641CF714" w14:textId="01070AD4" w:rsidR="0072615C" w:rsidRPr="0072615C" w:rsidRDefault="0072615C" w:rsidP="002F498B">
      <w:pPr>
        <w:pStyle w:val="USTustnpkodeksu"/>
      </w:pPr>
      <w:r w:rsidRPr="0072615C">
        <w:t>2.</w:t>
      </w:r>
      <w:r w:rsidR="008F0976">
        <w:t> </w:t>
      </w:r>
      <w:r w:rsidRPr="0072615C">
        <w:t>W przypadku gdy osoba ubiegająca się o przyznanie świadczenia przebywa w zakładzie leczniczym, w rozumieniu ustawy z dnia 15 kwietnia 2011 r. o działalności leczniczej (Dz.</w:t>
      </w:r>
      <w:r w:rsidR="00E87329">
        <w:t xml:space="preserve"> </w:t>
      </w:r>
      <w:r w:rsidRPr="0072615C">
        <w:t>U. z 2020 r. poz. 295, 567</w:t>
      </w:r>
      <w:r w:rsidR="00990557">
        <w:t xml:space="preserve"> i 1493</w:t>
      </w:r>
      <w:r w:rsidRPr="0072615C">
        <w:t xml:space="preserve">), wywiad może przeprowadzić na wniosek kierownika </w:t>
      </w:r>
      <w:r w:rsidR="00B97240">
        <w:t>podmiotu prowadzącego postępowanie:</w:t>
      </w:r>
    </w:p>
    <w:p w14:paraId="463F9DD8" w14:textId="23A3803D" w:rsidR="0072615C" w:rsidRPr="0072615C" w:rsidRDefault="0072615C" w:rsidP="008F0976">
      <w:pPr>
        <w:pStyle w:val="PKTpunkt"/>
      </w:pPr>
      <w:r w:rsidRPr="0072615C">
        <w:t>1)</w:t>
      </w:r>
      <w:r w:rsidR="008F0976">
        <w:tab/>
      </w:r>
      <w:r w:rsidRPr="0072615C">
        <w:t>pracownik socjalny zatrudniony w tym zakładzie albo</w:t>
      </w:r>
    </w:p>
    <w:p w14:paraId="119750AC" w14:textId="77E60841" w:rsidR="0072615C" w:rsidRPr="0072615C" w:rsidRDefault="0072615C" w:rsidP="008F0976">
      <w:pPr>
        <w:pStyle w:val="PKTpunkt"/>
      </w:pPr>
      <w:r w:rsidRPr="0072615C">
        <w:t>2)</w:t>
      </w:r>
      <w:r w:rsidR="008F0976">
        <w:tab/>
      </w:r>
      <w:r w:rsidRPr="0072615C">
        <w:t xml:space="preserve">pracownik socjalny </w:t>
      </w:r>
      <w:r w:rsidR="00F6404B">
        <w:t>podmiotu prowadzącego postępowanie</w:t>
      </w:r>
      <w:r w:rsidR="00B97240">
        <w:t xml:space="preserve"> z terenu</w:t>
      </w:r>
      <w:r w:rsidRPr="0072615C">
        <w:t xml:space="preserve"> gminy, gdzie zakład ten się znajduje.</w:t>
      </w:r>
    </w:p>
    <w:p w14:paraId="74FE8ADB" w14:textId="2A6131C2" w:rsidR="0072615C" w:rsidRPr="0072615C" w:rsidRDefault="0072615C" w:rsidP="00990557">
      <w:pPr>
        <w:pStyle w:val="ARTartustawynprozporzdzenia"/>
      </w:pPr>
      <w:r w:rsidRPr="008F0976">
        <w:rPr>
          <w:rStyle w:val="Ppogrubienie"/>
        </w:rPr>
        <w:t>§</w:t>
      </w:r>
      <w:r w:rsidR="008F0976" w:rsidRPr="008F0976">
        <w:rPr>
          <w:rStyle w:val="Ppogrubienie"/>
        </w:rPr>
        <w:t> </w:t>
      </w:r>
      <w:r w:rsidRPr="008F0976">
        <w:rPr>
          <w:rStyle w:val="Ppogrubienie"/>
        </w:rPr>
        <w:t>4</w:t>
      </w:r>
      <w:r w:rsidR="00990557">
        <w:rPr>
          <w:rStyle w:val="Ppogrubienie"/>
        </w:rPr>
        <w:t>.</w:t>
      </w:r>
      <w:r w:rsidR="008F0976" w:rsidRPr="008F0976">
        <w:rPr>
          <w:rStyle w:val="Ppogrubienie"/>
        </w:rPr>
        <w:t> </w:t>
      </w:r>
      <w:r w:rsidRPr="00990557">
        <w:t>1.</w:t>
      </w:r>
      <w:r w:rsidR="008F0976">
        <w:t> </w:t>
      </w:r>
      <w:r w:rsidRPr="0072615C">
        <w:t>Pracownik socjalny, przeprowadzając wywiad, bierze pod uwagę indywidualne cechy, sytuację osobistą, rodzinną, dochodową i majątkową osoby samotnie gospodarującej lub osób w rodzinie, mogące mieć wpływ na rodzaj i zakres przyznawanej im pomocy.</w:t>
      </w:r>
    </w:p>
    <w:p w14:paraId="6421F27C" w14:textId="77777777" w:rsidR="0072615C" w:rsidRPr="0072615C" w:rsidRDefault="0072615C" w:rsidP="008F0976">
      <w:pPr>
        <w:pStyle w:val="USTustnpkodeksu"/>
      </w:pPr>
      <w:r w:rsidRPr="0072615C">
        <w:t>2.</w:t>
      </w:r>
      <w:r w:rsidR="008F0976">
        <w:t> </w:t>
      </w:r>
      <w:r w:rsidRPr="0072615C">
        <w:t>W ramach przeprowadzonego wywiadu pracownik socjalny dokonuje analizy i diagnozy sytuacji danej osoby lub rodziny i formułuje wnioski z nich wynikające, stanowiące podstawę planowania pomocy.</w:t>
      </w:r>
    </w:p>
    <w:p w14:paraId="056073DD" w14:textId="403AE91B" w:rsidR="0072615C" w:rsidRPr="0072615C" w:rsidRDefault="0072615C" w:rsidP="008F0976">
      <w:pPr>
        <w:pStyle w:val="USTustnpkodeksu"/>
      </w:pPr>
      <w:r w:rsidRPr="0072615C">
        <w:t>3.</w:t>
      </w:r>
      <w:r w:rsidR="008F0976">
        <w:t> </w:t>
      </w:r>
      <w:r w:rsidRPr="0072615C">
        <w:t xml:space="preserve">Wzór kwestionariusza wywiadu </w:t>
      </w:r>
      <w:r w:rsidR="00B97240">
        <w:t xml:space="preserve">określa </w:t>
      </w:r>
      <w:r w:rsidRPr="0072615C">
        <w:t>załącznik nr 1 do rozporządzenia.</w:t>
      </w:r>
    </w:p>
    <w:p w14:paraId="60499F94" w14:textId="365EAA89" w:rsidR="0072615C" w:rsidRPr="0072615C" w:rsidRDefault="0072615C" w:rsidP="008F0976">
      <w:pPr>
        <w:pStyle w:val="USTustnpkodeksu"/>
      </w:pPr>
      <w:r w:rsidRPr="0072615C">
        <w:t>4.</w:t>
      </w:r>
      <w:r w:rsidR="008F0976">
        <w:t> </w:t>
      </w:r>
      <w:r w:rsidRPr="0072615C">
        <w:t xml:space="preserve">Wzór oświadczenia przeprowadzenia rodzinnego wywiadu środowiskowego w postaci elektronicznej </w:t>
      </w:r>
      <w:r w:rsidR="00B97240">
        <w:t>określa</w:t>
      </w:r>
      <w:r w:rsidRPr="0072615C">
        <w:t xml:space="preserve"> załącznik nr 2 do rozporządzenia.</w:t>
      </w:r>
    </w:p>
    <w:p w14:paraId="037BD6BF" w14:textId="7C15CEEC" w:rsidR="0072615C" w:rsidRPr="001B121A" w:rsidRDefault="0072615C" w:rsidP="004D0283">
      <w:pPr>
        <w:pStyle w:val="ARTartustawynprozporzdzenia"/>
      </w:pPr>
      <w:r w:rsidRPr="008F0976">
        <w:rPr>
          <w:rStyle w:val="Ppogrubienie"/>
        </w:rPr>
        <w:t>§</w:t>
      </w:r>
      <w:r w:rsidR="008F0976" w:rsidRPr="008F0976">
        <w:rPr>
          <w:rStyle w:val="Ppogrubienie"/>
        </w:rPr>
        <w:t> </w:t>
      </w:r>
      <w:r w:rsidRPr="008F0976">
        <w:rPr>
          <w:rStyle w:val="Ppogrubienie"/>
        </w:rPr>
        <w:t>5</w:t>
      </w:r>
      <w:r w:rsidR="001B121A">
        <w:rPr>
          <w:rStyle w:val="Ppogrubienie"/>
        </w:rPr>
        <w:t>.</w:t>
      </w:r>
      <w:r w:rsidR="008F0976" w:rsidRPr="008F0976">
        <w:rPr>
          <w:rStyle w:val="Ppogrubienie"/>
        </w:rPr>
        <w:t> </w:t>
      </w:r>
      <w:r w:rsidR="004D0283" w:rsidRPr="004D0283">
        <w:rPr>
          <w:rStyle w:val="Ppogrubienie"/>
          <w:b w:val="0"/>
        </w:rPr>
        <w:t>Pracownik socjalny informuje osobę lub rodzinę o obowiązkach określonych w art. 109 ustawy.</w:t>
      </w:r>
    </w:p>
    <w:p w14:paraId="40EA1908" w14:textId="037CD53B" w:rsidR="0072615C" w:rsidRPr="0072615C" w:rsidRDefault="0072615C" w:rsidP="001B121A">
      <w:pPr>
        <w:pStyle w:val="ARTartustawynprozporzdzenia"/>
      </w:pPr>
      <w:r w:rsidRPr="008F0976">
        <w:rPr>
          <w:rStyle w:val="Ppogrubienie"/>
        </w:rPr>
        <w:t>§</w:t>
      </w:r>
      <w:r w:rsidR="008F0976" w:rsidRPr="008F0976">
        <w:rPr>
          <w:rStyle w:val="Ppogrubienie"/>
        </w:rPr>
        <w:t> </w:t>
      </w:r>
      <w:r w:rsidRPr="008F0976">
        <w:rPr>
          <w:rStyle w:val="Ppogrubienie"/>
        </w:rPr>
        <w:t>6</w:t>
      </w:r>
      <w:r w:rsidR="001B121A">
        <w:rPr>
          <w:rStyle w:val="Ppogrubienie"/>
        </w:rPr>
        <w:t>.</w:t>
      </w:r>
      <w:r w:rsidR="008F0976" w:rsidRPr="008F0976">
        <w:rPr>
          <w:rStyle w:val="Ppogrubienie"/>
        </w:rPr>
        <w:t> </w:t>
      </w:r>
      <w:r w:rsidRPr="001B121A">
        <w:rPr>
          <w:rStyle w:val="Ppogrubienie"/>
          <w:b w:val="0"/>
        </w:rPr>
        <w:t>W</w:t>
      </w:r>
      <w:r w:rsidR="008F0976" w:rsidRPr="001B121A">
        <w:rPr>
          <w:rStyle w:val="Ppogrubienie"/>
          <w:b w:val="0"/>
        </w:rPr>
        <w:t> </w:t>
      </w:r>
      <w:r w:rsidRPr="001B121A">
        <w:rPr>
          <w:rStyle w:val="Ppogrubienie"/>
          <w:b w:val="0"/>
        </w:rPr>
        <w:t>przypadku</w:t>
      </w:r>
      <w:r w:rsidR="008F0976" w:rsidRPr="001B121A">
        <w:rPr>
          <w:rStyle w:val="Ppogrubienie"/>
          <w:b w:val="0"/>
        </w:rPr>
        <w:t> </w:t>
      </w:r>
      <w:r w:rsidRPr="001B121A">
        <w:rPr>
          <w:rStyle w:val="Ppogrubienie"/>
          <w:b w:val="0"/>
        </w:rPr>
        <w:t>gdy</w:t>
      </w:r>
      <w:r w:rsidR="008F0976" w:rsidRPr="001B121A">
        <w:rPr>
          <w:rStyle w:val="Ppogrubienie"/>
          <w:b w:val="0"/>
        </w:rPr>
        <w:t> </w:t>
      </w:r>
      <w:r w:rsidRPr="0072615C">
        <w:t xml:space="preserve"> ze względu na stan zdrowia osoby</w:t>
      </w:r>
      <w:r w:rsidR="00F3202C">
        <w:t xml:space="preserve"> ubiegającej się o przyznanie świadczenia nie można</w:t>
      </w:r>
      <w:r w:rsidRPr="0072615C">
        <w:t xml:space="preserve"> uzyskać podczas wywiadu wymaganych informacji lub dokumentów, o których mowa w art. 107 ust. 5b ustawy</w:t>
      </w:r>
      <w:r w:rsidR="00F3202C">
        <w:t xml:space="preserve"> i nie ma możliwości uzyskania podpisu tej osoby</w:t>
      </w:r>
      <w:r w:rsidRPr="0072615C">
        <w:t>, pracownik socjalny odnotowuje ten fakt w kwestionariuszu wywiadu.</w:t>
      </w:r>
    </w:p>
    <w:p w14:paraId="6FCF11DC" w14:textId="49E2FB11" w:rsidR="0072615C" w:rsidRDefault="0072615C" w:rsidP="004D0283">
      <w:pPr>
        <w:pStyle w:val="ARTartustawynprozporzdzenia"/>
        <w:rPr>
          <w:rStyle w:val="Ppogrubienie"/>
        </w:rPr>
      </w:pPr>
      <w:r w:rsidRPr="008F0976">
        <w:rPr>
          <w:rStyle w:val="Ppogrubienie"/>
        </w:rPr>
        <w:t>§</w:t>
      </w:r>
      <w:r w:rsidR="008F0976" w:rsidRPr="008F0976">
        <w:rPr>
          <w:rStyle w:val="Ppogrubienie"/>
        </w:rPr>
        <w:t> </w:t>
      </w:r>
      <w:r w:rsidRPr="008F0976">
        <w:rPr>
          <w:rStyle w:val="Ppogrubienie"/>
        </w:rPr>
        <w:t>7</w:t>
      </w:r>
      <w:r w:rsidR="001B121A">
        <w:rPr>
          <w:rStyle w:val="Ppogrubienie"/>
        </w:rPr>
        <w:t>.</w:t>
      </w:r>
      <w:r w:rsidR="008F0976" w:rsidRPr="008F0976">
        <w:rPr>
          <w:rStyle w:val="Ppogrubienie"/>
        </w:rPr>
        <w:t> </w:t>
      </w:r>
      <w:r w:rsidR="004D0283" w:rsidRPr="004D0283">
        <w:rPr>
          <w:rStyle w:val="Ppogrubienie"/>
          <w:b w:val="0"/>
        </w:rPr>
        <w:t xml:space="preserve">1. W przypadku konieczności </w:t>
      </w:r>
      <w:r w:rsidR="004D0283">
        <w:rPr>
          <w:rStyle w:val="Ppogrubienie"/>
          <w:b w:val="0"/>
        </w:rPr>
        <w:t xml:space="preserve">przeprowadzenia wywiadu z osobą </w:t>
      </w:r>
      <w:r w:rsidR="004D0283" w:rsidRPr="004D0283">
        <w:rPr>
          <w:rStyle w:val="Ppogrubienie"/>
          <w:b w:val="0"/>
        </w:rPr>
        <w:t>ubezwłasnowol</w:t>
      </w:r>
      <w:r w:rsidR="00A81EE6">
        <w:rPr>
          <w:rStyle w:val="Ppogrubienie"/>
          <w:b w:val="0"/>
        </w:rPr>
        <w:t xml:space="preserve">nioną  wywiad przeprowadza się </w:t>
      </w:r>
      <w:r w:rsidR="004D0283" w:rsidRPr="004D0283">
        <w:rPr>
          <w:rStyle w:val="Ppogrubienie"/>
          <w:b w:val="0"/>
        </w:rPr>
        <w:t>z jej opiekunem  prawnym albo kuratorem, w obecności osoby ubezwłasnowolnionej  i w miejscu jej przebywania.</w:t>
      </w:r>
    </w:p>
    <w:p w14:paraId="12A4F2CA" w14:textId="68B16120" w:rsidR="00F3202C" w:rsidRDefault="00F3202C" w:rsidP="00BE567D">
      <w:pPr>
        <w:pStyle w:val="USTustnpkodeksu"/>
        <w:rPr>
          <w:rStyle w:val="Ppogrubienie"/>
        </w:rPr>
      </w:pPr>
      <w:r w:rsidRPr="00F3202C">
        <w:rPr>
          <w:rStyle w:val="Ppogrubienie"/>
          <w:b w:val="0"/>
        </w:rPr>
        <w:t>2.</w:t>
      </w:r>
      <w:r w:rsidR="00E223BC">
        <w:rPr>
          <w:rStyle w:val="Ppogrubienie"/>
          <w:b w:val="0"/>
        </w:rPr>
        <w:t xml:space="preserve"> </w:t>
      </w:r>
      <w:r w:rsidR="00BE567D" w:rsidRPr="00BE567D">
        <w:rPr>
          <w:rStyle w:val="Ppogrubienie"/>
          <w:b w:val="0"/>
        </w:rPr>
        <w:t>W przypadku konieczności przeprowadzenia wywiadu z osobą niezdolną do samodzielnej egzystencji, nad którą sprawowana jest opieka, wywiad przeprowadza się w obecności opiekuna tej osoby i w miejscu jej przebywania.</w:t>
      </w:r>
    </w:p>
    <w:p w14:paraId="77E80899" w14:textId="6CEB0EDD" w:rsidR="00A81EE6" w:rsidRPr="00F3202C" w:rsidRDefault="00A81EE6" w:rsidP="00BE567D">
      <w:pPr>
        <w:pStyle w:val="USTustnpkodeksu"/>
      </w:pPr>
      <w:r>
        <w:t xml:space="preserve">3. W przypadku przeprowadzania wywiadu w związku z okolicznościami, o których mowa w art. 107 ust. 1a pkt 1 i 2 ustawy, wywiad przeprowadza się z osobą </w:t>
      </w:r>
      <w:r w:rsidR="007F2A13">
        <w:t xml:space="preserve">deklarującą </w:t>
      </w:r>
      <w:r w:rsidRPr="00A81EE6">
        <w:lastRenderedPageBreak/>
        <w:t>spraw</w:t>
      </w:r>
      <w:r w:rsidR="007F2A13">
        <w:t>owanie faktycznej opieki</w:t>
      </w:r>
      <w:r w:rsidRPr="00A81EE6">
        <w:t xml:space="preserve"> nad osobą, na którą ubiega się lub pobiera</w:t>
      </w:r>
      <w:r>
        <w:t xml:space="preserve"> świadczenie, w miejscu sprawowania tej opieki.</w:t>
      </w:r>
    </w:p>
    <w:p w14:paraId="75ED0979" w14:textId="76854ED2" w:rsidR="0072615C" w:rsidRPr="00497C95" w:rsidRDefault="0072615C" w:rsidP="00497C95">
      <w:pPr>
        <w:pStyle w:val="ARTartustawynprozporzdzenia"/>
      </w:pPr>
      <w:r w:rsidRPr="00497C95">
        <w:rPr>
          <w:rStyle w:val="Ppogrubienie"/>
        </w:rPr>
        <w:t>§</w:t>
      </w:r>
      <w:r w:rsidR="008F0976" w:rsidRPr="00497C95">
        <w:rPr>
          <w:rStyle w:val="Ppogrubienie"/>
        </w:rPr>
        <w:t> </w:t>
      </w:r>
      <w:r w:rsidRPr="00497C95">
        <w:rPr>
          <w:rStyle w:val="Ppogrubienie"/>
        </w:rPr>
        <w:t>8</w:t>
      </w:r>
      <w:r w:rsidR="001B121A" w:rsidRPr="00497C95">
        <w:rPr>
          <w:rStyle w:val="Ppogrubienie"/>
        </w:rPr>
        <w:t>.</w:t>
      </w:r>
      <w:r w:rsidR="008F0976" w:rsidRPr="002F498B">
        <w:rPr>
          <w:rStyle w:val="Ppogrubienie"/>
          <w:b w:val="0"/>
        </w:rPr>
        <w:t> </w:t>
      </w:r>
      <w:r w:rsidR="00497C95" w:rsidRPr="00497C95">
        <w:rPr>
          <w:rStyle w:val="Ppogrubienie"/>
          <w:b w:val="0"/>
        </w:rPr>
        <w:t>W przypadku gdy małżonek, zstępni lub wstępni, o których mowa w art.  103 ustawy,  mają miejsce zamieszkania w innej gminie niż osoba ubiegająca się o przyznanie świadczenia, wywiad może przeprowadzić pracownik socjalny podmiotu prowadzącego postępowanie, właściwego ze względu na miejsce zamieszkania małżonka, zstępnych lub wstępnych, na wniosek kierownika podmiotu prowadzącego postępowanie właściwego ze względu na miejsce zamieszkania osoby ubiegającej się o przyznanie świadczenia.</w:t>
      </w:r>
    </w:p>
    <w:p w14:paraId="21915E2C" w14:textId="55151776" w:rsidR="0072615C" w:rsidRPr="0072615C" w:rsidRDefault="0072615C" w:rsidP="001B121A">
      <w:pPr>
        <w:pStyle w:val="ARTartustawynprozporzdzenia"/>
      </w:pPr>
      <w:r w:rsidRPr="008F0976">
        <w:rPr>
          <w:rStyle w:val="Ppogrubienie"/>
        </w:rPr>
        <w:t>§</w:t>
      </w:r>
      <w:r w:rsidR="008F0976" w:rsidRPr="008F0976">
        <w:rPr>
          <w:rStyle w:val="Ppogrubienie"/>
        </w:rPr>
        <w:t> </w:t>
      </w:r>
      <w:r w:rsidRPr="008F0976">
        <w:rPr>
          <w:rStyle w:val="Ppogrubienie"/>
        </w:rPr>
        <w:t>9</w:t>
      </w:r>
      <w:r w:rsidR="001B121A" w:rsidRPr="002F498B">
        <w:rPr>
          <w:rStyle w:val="Ppogrubienie"/>
        </w:rPr>
        <w:t>.</w:t>
      </w:r>
      <w:r w:rsidR="008F0976" w:rsidRPr="001B121A">
        <w:rPr>
          <w:rStyle w:val="Ppogrubienie"/>
          <w:b w:val="0"/>
        </w:rPr>
        <w:t> </w:t>
      </w:r>
      <w:r w:rsidRPr="001B121A">
        <w:rPr>
          <w:rStyle w:val="Ppogrubienie"/>
          <w:b w:val="0"/>
        </w:rPr>
        <w:t>1.</w:t>
      </w:r>
      <w:r w:rsidR="008F0976">
        <w:t> </w:t>
      </w:r>
      <w:r w:rsidRPr="0072615C">
        <w:t>W przypadku gdy osoba, u której ma być przeprowadzona aktualizacja wywiadu, przebywa w domu pomocy społecznej, wywiad może przeprowadzić pracownik socjalny tego domu, wypełniając część IV kwestionariusza wywiadu.</w:t>
      </w:r>
    </w:p>
    <w:p w14:paraId="60D67129" w14:textId="705FEACB" w:rsidR="0072615C" w:rsidRPr="0072615C" w:rsidRDefault="0072615C" w:rsidP="008F0976">
      <w:pPr>
        <w:pStyle w:val="USTustnpkodeksu"/>
      </w:pPr>
      <w:r w:rsidRPr="0072615C">
        <w:t>2.</w:t>
      </w:r>
      <w:r w:rsidR="008F0976">
        <w:t> </w:t>
      </w:r>
      <w:r w:rsidRPr="0072615C">
        <w:t>W przypadku gdy osoba, u której ma być przeprowadzona aktualizacja wywiadu, przebywa w ośrodku wsparcia</w:t>
      </w:r>
      <w:r w:rsidR="001D78EF">
        <w:t>,</w:t>
      </w:r>
      <w:r w:rsidRPr="0072615C">
        <w:t xml:space="preserve"> </w:t>
      </w:r>
      <w:r w:rsidR="001D78EF">
        <w:t>o którym mowa w</w:t>
      </w:r>
      <w:r w:rsidRPr="0072615C">
        <w:t xml:space="preserve"> art. 51 ustawy, wywiad może przeprowadzić pracownik socjalny tego ośrodka, wypełniając część IV kwestionariusza wywiadu.</w:t>
      </w:r>
    </w:p>
    <w:p w14:paraId="1DC00E0F" w14:textId="761A5F34" w:rsidR="0072615C" w:rsidRPr="00627DE2" w:rsidRDefault="0072615C" w:rsidP="00627DE2">
      <w:pPr>
        <w:pStyle w:val="ARTartustawynprozporzdzenia"/>
        <w:rPr>
          <w:rStyle w:val="Ppogrubienie"/>
          <w:b w:val="0"/>
        </w:rPr>
      </w:pPr>
      <w:r w:rsidRPr="00627DE2">
        <w:rPr>
          <w:rStyle w:val="Ppogrubienie"/>
        </w:rPr>
        <w:t>§</w:t>
      </w:r>
      <w:r w:rsidR="008F0976" w:rsidRPr="00627DE2">
        <w:rPr>
          <w:rStyle w:val="Ppogrubienie"/>
        </w:rPr>
        <w:t> </w:t>
      </w:r>
      <w:r w:rsidRPr="00627DE2">
        <w:rPr>
          <w:rStyle w:val="Ppogrubienie"/>
        </w:rPr>
        <w:t>10</w:t>
      </w:r>
      <w:r w:rsidR="001B121A" w:rsidRPr="00627DE2">
        <w:rPr>
          <w:rStyle w:val="Ppogrubienie"/>
        </w:rPr>
        <w:t>.</w:t>
      </w:r>
      <w:r w:rsidR="008F0976" w:rsidRPr="00627DE2">
        <w:rPr>
          <w:rStyle w:val="Ppogrubienie"/>
          <w:b w:val="0"/>
        </w:rPr>
        <w:t> </w:t>
      </w:r>
      <w:r w:rsidR="00627DE2" w:rsidRPr="00627DE2">
        <w:rPr>
          <w:rStyle w:val="Ppogrubienie"/>
          <w:b w:val="0"/>
        </w:rPr>
        <w:t>W przypadku osób i rodzin</w:t>
      </w:r>
      <w:r w:rsidR="004D0283" w:rsidRPr="00627DE2">
        <w:rPr>
          <w:rStyle w:val="Ppogrubienie"/>
          <w:b w:val="0"/>
        </w:rPr>
        <w:t xml:space="preserve"> </w:t>
      </w:r>
      <w:r w:rsidR="00627DE2" w:rsidRPr="00627DE2">
        <w:rPr>
          <w:rStyle w:val="Ppogrubienie"/>
          <w:b w:val="0"/>
        </w:rPr>
        <w:t>poszkodowanych w wyniku sytuacji kryzysowej występującej na skalę masową, a także klęski żywiołowej albo zdarzenia losowego</w:t>
      </w:r>
      <w:r w:rsidR="004D0283" w:rsidRPr="00627DE2">
        <w:rPr>
          <w:rStyle w:val="Ppogrubienie"/>
          <w:b w:val="0"/>
        </w:rPr>
        <w:t>, których dokumenty niezbędne do ustalenia sytuacji osobistej, rodzinnej, dochodowej i majątkowej uległy zniszczeniu, pracownik socjalny przeprowadzający wywiad ustala niezbędne informacje na podstawie oświadczeń tych osób.</w:t>
      </w:r>
    </w:p>
    <w:p w14:paraId="6BE818F5" w14:textId="136D173A" w:rsidR="0072615C" w:rsidRPr="0072615C" w:rsidRDefault="0072615C" w:rsidP="003F74BE">
      <w:pPr>
        <w:pStyle w:val="ARTartustawynprozporzdzenia"/>
      </w:pPr>
      <w:r w:rsidRPr="008F0976">
        <w:rPr>
          <w:rStyle w:val="Ppogrubienie"/>
        </w:rPr>
        <w:t>§</w:t>
      </w:r>
      <w:r w:rsidR="008F0976" w:rsidRPr="008F0976">
        <w:rPr>
          <w:rStyle w:val="Ppogrubienie"/>
        </w:rPr>
        <w:t> </w:t>
      </w:r>
      <w:r w:rsidRPr="008F0976">
        <w:rPr>
          <w:rStyle w:val="Ppogrubienie"/>
        </w:rPr>
        <w:t>11</w:t>
      </w:r>
      <w:r w:rsidR="003F74BE">
        <w:rPr>
          <w:rStyle w:val="Ppogrubienie"/>
        </w:rPr>
        <w:t>.</w:t>
      </w:r>
      <w:r w:rsidR="008F0976" w:rsidRPr="008F0976">
        <w:rPr>
          <w:rStyle w:val="Ppogrubienie"/>
        </w:rPr>
        <w:t> </w:t>
      </w:r>
      <w:r w:rsidRPr="003F74BE">
        <w:rPr>
          <w:rStyle w:val="Ppogrubienie"/>
          <w:b w:val="0"/>
        </w:rPr>
        <w:t>1.</w:t>
      </w:r>
      <w:r w:rsidR="008F0976">
        <w:t> </w:t>
      </w:r>
      <w:r w:rsidRPr="0072615C">
        <w:t>W aktach sprawy zamiast oryginałów można pozostawić kopie dokumentów, o których mowa w art. 107 ust. 5b ustawy, z wyjątkiem dowodu tożsamości, którego kopii nie wykonuje się, poświadczonych za zgodność z oryginałem przez pracownika socjalnego przeprowadzającego wywiad.</w:t>
      </w:r>
    </w:p>
    <w:p w14:paraId="42126218" w14:textId="0CFB22A3" w:rsidR="0072615C" w:rsidRPr="0072615C" w:rsidRDefault="0072615C" w:rsidP="008F0976">
      <w:pPr>
        <w:pStyle w:val="USTustnpkodeksu"/>
      </w:pPr>
      <w:r w:rsidRPr="0072615C">
        <w:t>2.</w:t>
      </w:r>
      <w:r w:rsidR="008F0976">
        <w:t> </w:t>
      </w:r>
      <w:r w:rsidR="00E223BC">
        <w:t>Kopie dokumentów</w:t>
      </w:r>
      <w:r w:rsidRPr="0072615C">
        <w:t xml:space="preserve">, o których mowa w ust. 1, mogą być składane również w </w:t>
      </w:r>
      <w:r w:rsidR="00E223BC">
        <w:t>postaci</w:t>
      </w:r>
      <w:r w:rsidR="00E223BC" w:rsidRPr="0072615C">
        <w:t xml:space="preserve"> </w:t>
      </w:r>
      <w:r w:rsidRPr="0072615C">
        <w:t>elektronicznej</w:t>
      </w:r>
      <w:r w:rsidR="00E223BC">
        <w:t>, z adnotacją osoby składającej o zgodności z oryginałem</w:t>
      </w:r>
      <w:r w:rsidRPr="0072615C">
        <w:t>.</w:t>
      </w:r>
    </w:p>
    <w:p w14:paraId="5896E27E" w14:textId="475369EB" w:rsidR="004D0283" w:rsidRDefault="0072615C" w:rsidP="004D0283">
      <w:pPr>
        <w:pStyle w:val="ARTartustawynprozporzdzenia"/>
      </w:pPr>
      <w:r w:rsidRPr="004D0283">
        <w:rPr>
          <w:rStyle w:val="Ppogrubienie"/>
        </w:rPr>
        <w:t>§</w:t>
      </w:r>
      <w:r w:rsidR="008F0976" w:rsidRPr="004D0283">
        <w:rPr>
          <w:rStyle w:val="Ppogrubienie"/>
        </w:rPr>
        <w:t> </w:t>
      </w:r>
      <w:r w:rsidRPr="004D0283">
        <w:rPr>
          <w:rStyle w:val="Ppogrubienie"/>
        </w:rPr>
        <w:t>12</w:t>
      </w:r>
      <w:r w:rsidR="001B121A" w:rsidRPr="004D0283">
        <w:rPr>
          <w:rStyle w:val="Ppogrubienie"/>
        </w:rPr>
        <w:t>.</w:t>
      </w:r>
      <w:r w:rsidR="008F0976" w:rsidRPr="004D0283">
        <w:rPr>
          <w:rStyle w:val="Ppogrubienie"/>
          <w:b w:val="0"/>
        </w:rPr>
        <w:t> </w:t>
      </w:r>
      <w:r w:rsidR="004D0283" w:rsidRPr="004D0283">
        <w:rPr>
          <w:rStyle w:val="Ppogrubienie"/>
          <w:b w:val="0"/>
        </w:rPr>
        <w:t>Wzór oświadczenia o stanie majątkowym określa załącznik nr 3 do rozporządzenia.</w:t>
      </w:r>
    </w:p>
    <w:p w14:paraId="71D09B9E" w14:textId="61F6EAB4" w:rsidR="0072615C" w:rsidRPr="0072615C" w:rsidRDefault="0072615C" w:rsidP="004D0283">
      <w:pPr>
        <w:pStyle w:val="ARTartustawynprozporzdzenia"/>
      </w:pPr>
      <w:r w:rsidRPr="008F0976">
        <w:rPr>
          <w:rStyle w:val="Ppogrubienie"/>
        </w:rPr>
        <w:t>§</w:t>
      </w:r>
      <w:r w:rsidR="008F0976" w:rsidRPr="008F0976">
        <w:rPr>
          <w:rStyle w:val="Ppogrubienie"/>
        </w:rPr>
        <w:t> </w:t>
      </w:r>
      <w:r w:rsidRPr="008F0976">
        <w:rPr>
          <w:rStyle w:val="Ppogrubienie"/>
        </w:rPr>
        <w:t>13</w:t>
      </w:r>
      <w:r w:rsidR="001B121A">
        <w:rPr>
          <w:rStyle w:val="Ppogrubienie"/>
        </w:rPr>
        <w:t>.</w:t>
      </w:r>
      <w:r w:rsidR="008F0976" w:rsidRPr="008F0976">
        <w:rPr>
          <w:rStyle w:val="Ppogrubienie"/>
        </w:rPr>
        <w:t> </w:t>
      </w:r>
      <w:r w:rsidRPr="001B121A">
        <w:rPr>
          <w:rStyle w:val="Ppogrubienie"/>
          <w:b w:val="0"/>
        </w:rPr>
        <w:t>1.</w:t>
      </w:r>
      <w:r w:rsidR="008F0976">
        <w:t> </w:t>
      </w:r>
      <w:r w:rsidRPr="0072615C">
        <w:t>Pracownik socjalny</w:t>
      </w:r>
      <w:r w:rsidR="00E223BC">
        <w:t xml:space="preserve"> przeprowadzający aktualizację wywiadu</w:t>
      </w:r>
      <w:r w:rsidRPr="0072615C">
        <w:t xml:space="preserve"> </w:t>
      </w:r>
      <w:r w:rsidR="008105D4" w:rsidRPr="0072615C">
        <w:t>okaz</w:t>
      </w:r>
      <w:r w:rsidR="008105D4">
        <w:t>uje</w:t>
      </w:r>
      <w:r w:rsidR="008105D4" w:rsidRPr="0072615C">
        <w:t xml:space="preserve"> </w:t>
      </w:r>
      <w:r w:rsidRPr="0072615C">
        <w:t>legitymacj</w:t>
      </w:r>
      <w:r w:rsidR="008105D4">
        <w:t>ę pracownika socjalnego</w:t>
      </w:r>
      <w:r w:rsidRPr="0072615C">
        <w:t xml:space="preserve"> na żądanie osoby lub rodziny.</w:t>
      </w:r>
    </w:p>
    <w:p w14:paraId="6AEEFC26" w14:textId="29D77E1C" w:rsidR="0072615C" w:rsidRPr="0072615C" w:rsidRDefault="0072615C" w:rsidP="008F0976">
      <w:pPr>
        <w:pStyle w:val="USTustnpkodeksu"/>
      </w:pPr>
      <w:r w:rsidRPr="0072615C">
        <w:t>2.</w:t>
      </w:r>
      <w:r w:rsidR="008F0976">
        <w:t> </w:t>
      </w:r>
      <w:r w:rsidRPr="0072615C">
        <w:t>Wzór legitymacji pracownika socjalnego określ</w:t>
      </w:r>
      <w:r w:rsidR="008105D4">
        <w:t>a</w:t>
      </w:r>
      <w:r w:rsidRPr="0072615C">
        <w:t xml:space="preserve"> załącznik nr 4 do rozporządzenia.</w:t>
      </w:r>
    </w:p>
    <w:p w14:paraId="644DBE7E" w14:textId="13BCDF00" w:rsidR="004D0283" w:rsidRDefault="0072615C" w:rsidP="00E87329">
      <w:pPr>
        <w:pStyle w:val="ARTartustawynprozporzdzenia"/>
        <w:rPr>
          <w:rStyle w:val="Ppogrubienie"/>
        </w:rPr>
      </w:pPr>
      <w:r w:rsidRPr="004D0283">
        <w:rPr>
          <w:rStyle w:val="Ppogrubienie"/>
        </w:rPr>
        <w:t>§</w:t>
      </w:r>
      <w:r w:rsidR="008F0976" w:rsidRPr="004D0283">
        <w:rPr>
          <w:rStyle w:val="Ppogrubienie"/>
        </w:rPr>
        <w:t> </w:t>
      </w:r>
      <w:r w:rsidR="003A0ADA" w:rsidRPr="004D0283">
        <w:rPr>
          <w:rStyle w:val="Ppogrubienie"/>
        </w:rPr>
        <w:t>14</w:t>
      </w:r>
      <w:r w:rsidR="001B121A" w:rsidRPr="004D0283">
        <w:rPr>
          <w:rStyle w:val="Ppogrubienie"/>
        </w:rPr>
        <w:t>.</w:t>
      </w:r>
      <w:r w:rsidR="008F0976" w:rsidRPr="004D0283">
        <w:rPr>
          <w:rStyle w:val="Ppogrubienie"/>
          <w:b w:val="0"/>
        </w:rPr>
        <w:t> </w:t>
      </w:r>
      <w:r w:rsidR="004D0283" w:rsidRPr="00E87329">
        <w:rPr>
          <w:rStyle w:val="Ppogrubienie"/>
          <w:b w:val="0"/>
        </w:rPr>
        <w:t xml:space="preserve">Legitymacja pracownika socjalnego wydana przed dniem wejścia w życie </w:t>
      </w:r>
      <w:r w:rsidR="00E87329" w:rsidRPr="00E87329">
        <w:rPr>
          <w:rStyle w:val="Ppogrubienie"/>
          <w:b w:val="0"/>
        </w:rPr>
        <w:t xml:space="preserve">niniejszego </w:t>
      </w:r>
      <w:r w:rsidR="004D0283" w:rsidRPr="00E87329">
        <w:rPr>
          <w:rStyle w:val="Ppogrubienie"/>
          <w:b w:val="0"/>
        </w:rPr>
        <w:t>rozporządzenia zachowuje ważność do dnia upływu terminu jej ważności</w:t>
      </w:r>
      <w:r w:rsidR="004D0283" w:rsidRPr="004D0283">
        <w:rPr>
          <w:rStyle w:val="Ppogrubienie"/>
          <w:b w:val="0"/>
        </w:rPr>
        <w:t>.</w:t>
      </w:r>
    </w:p>
    <w:p w14:paraId="4FC3AE28" w14:textId="0AA99EC5" w:rsidR="00E87329" w:rsidRPr="004D0283" w:rsidRDefault="00E87329" w:rsidP="00E87329">
      <w:pPr>
        <w:pStyle w:val="ARTartustawynprozporzdzenia"/>
      </w:pPr>
      <w:r w:rsidRPr="00BC6103">
        <w:rPr>
          <w:rStyle w:val="Ppogrubienie"/>
        </w:rPr>
        <w:lastRenderedPageBreak/>
        <w:t>§ </w:t>
      </w:r>
      <w:r w:rsidRPr="003F74BE">
        <w:rPr>
          <w:rStyle w:val="Ppogrubienie"/>
        </w:rPr>
        <w:t>15</w:t>
      </w:r>
      <w:r w:rsidRPr="004D1836">
        <w:rPr>
          <w:rStyle w:val="Ppogrubienie"/>
        </w:rPr>
        <w:t>.</w:t>
      </w:r>
      <w:r>
        <w:rPr>
          <w:rStyle w:val="Ppogrubienie"/>
        </w:rPr>
        <w:t xml:space="preserve"> </w:t>
      </w:r>
      <w:r w:rsidRPr="00E87329">
        <w:rPr>
          <w:rStyle w:val="Ppogrubienie"/>
          <w:b w:val="0"/>
        </w:rPr>
        <w:t xml:space="preserve">Traci moc </w:t>
      </w:r>
      <w:r w:rsidRPr="00E87329">
        <w:t>rozporządzenie Ministra</w:t>
      </w:r>
      <w:r w:rsidRPr="004D1836">
        <w:t xml:space="preserve"> Rodziny, Pracy i Polityki Społecznej z dnia 25 sierpnia 2016 r. w sprawie rodzinnego wywiadu środowiskowego</w:t>
      </w:r>
      <w:r w:rsidRPr="00380E49">
        <w:t xml:space="preserve"> (Dz. U. z 2017 r. poz. 1788).</w:t>
      </w:r>
    </w:p>
    <w:p w14:paraId="679DE33A" w14:textId="751F5E48" w:rsidR="0072615C" w:rsidRDefault="0072615C" w:rsidP="00BC6103">
      <w:pPr>
        <w:pStyle w:val="ARTartustawynprozporzdzenia"/>
        <w:rPr>
          <w:rStyle w:val="Ppogrubienie"/>
        </w:rPr>
      </w:pPr>
      <w:r w:rsidRPr="00BC6103">
        <w:rPr>
          <w:rStyle w:val="Ppogrubienie"/>
        </w:rPr>
        <w:t>§</w:t>
      </w:r>
      <w:r w:rsidR="008F0976" w:rsidRPr="00BC6103">
        <w:rPr>
          <w:rStyle w:val="Ppogrubienie"/>
        </w:rPr>
        <w:t> </w:t>
      </w:r>
      <w:r w:rsidR="00E87329">
        <w:rPr>
          <w:rStyle w:val="Ppogrubienie"/>
        </w:rPr>
        <w:t>16</w:t>
      </w:r>
      <w:r w:rsidR="001B121A" w:rsidRPr="002F498B">
        <w:rPr>
          <w:rStyle w:val="Ppogrubienie"/>
          <w:b w:val="0"/>
        </w:rPr>
        <w:t>.</w:t>
      </w:r>
      <w:r w:rsidR="008F0976" w:rsidRPr="002F498B">
        <w:rPr>
          <w:rStyle w:val="Ppogrubienie"/>
          <w:b w:val="0"/>
        </w:rPr>
        <w:t> </w:t>
      </w:r>
      <w:r w:rsidRPr="00BC6103">
        <w:rPr>
          <w:rStyle w:val="Ppogrubienie"/>
          <w:b w:val="0"/>
        </w:rPr>
        <w:t>Rozporządzenie</w:t>
      </w:r>
      <w:r w:rsidR="008F0976" w:rsidRPr="00BC6103">
        <w:rPr>
          <w:rStyle w:val="Ppogrubienie"/>
          <w:b w:val="0"/>
        </w:rPr>
        <w:t> </w:t>
      </w:r>
      <w:r w:rsidRPr="00BC6103">
        <w:rPr>
          <w:rStyle w:val="Ppogrubienie"/>
          <w:b w:val="0"/>
        </w:rPr>
        <w:t>wchodzi</w:t>
      </w:r>
      <w:r w:rsidR="008F0976" w:rsidRPr="00BC6103">
        <w:rPr>
          <w:rStyle w:val="Ppogrubienie"/>
          <w:b w:val="0"/>
        </w:rPr>
        <w:t> </w:t>
      </w:r>
      <w:r w:rsidRPr="00BC6103">
        <w:rPr>
          <w:rStyle w:val="Ppogrubienie"/>
          <w:b w:val="0"/>
        </w:rPr>
        <w:t>w</w:t>
      </w:r>
      <w:r w:rsidR="008F0976" w:rsidRPr="00BC6103">
        <w:rPr>
          <w:rStyle w:val="Ppogrubienie"/>
          <w:b w:val="0"/>
        </w:rPr>
        <w:t> </w:t>
      </w:r>
      <w:r w:rsidRPr="003F74BE">
        <w:rPr>
          <w:rStyle w:val="Ppogrubienie"/>
          <w:b w:val="0"/>
        </w:rPr>
        <w:t>życie</w:t>
      </w:r>
      <w:r w:rsidR="008F0976" w:rsidRPr="003F74BE">
        <w:rPr>
          <w:rStyle w:val="Ppogrubienie"/>
          <w:b w:val="0"/>
        </w:rPr>
        <w:t> </w:t>
      </w:r>
      <w:r w:rsidRPr="003F74BE">
        <w:rPr>
          <w:rStyle w:val="Ppogrubienie"/>
          <w:b w:val="0"/>
        </w:rPr>
        <w:t>po</w:t>
      </w:r>
      <w:r w:rsidR="008F0976" w:rsidRPr="003F74BE">
        <w:rPr>
          <w:rStyle w:val="Ppogrubienie"/>
          <w:b w:val="0"/>
        </w:rPr>
        <w:t> </w:t>
      </w:r>
      <w:r w:rsidRPr="003F74BE">
        <w:rPr>
          <w:rStyle w:val="Ppogrubienie"/>
          <w:b w:val="0"/>
        </w:rPr>
        <w:t>upływie</w:t>
      </w:r>
      <w:r w:rsidR="008F0976" w:rsidRPr="003F74BE">
        <w:rPr>
          <w:rStyle w:val="Ppogrubienie"/>
          <w:b w:val="0"/>
        </w:rPr>
        <w:t> </w:t>
      </w:r>
      <w:r w:rsidR="003A0ADA" w:rsidRPr="002F498B">
        <w:rPr>
          <w:rStyle w:val="Ppogrubienie"/>
          <w:b w:val="0"/>
        </w:rPr>
        <w:t xml:space="preserve">6 miesięcy </w:t>
      </w:r>
      <w:r w:rsidRPr="00BC6103">
        <w:rPr>
          <w:rStyle w:val="Ppogrubienie"/>
          <w:b w:val="0"/>
        </w:rPr>
        <w:t>od</w:t>
      </w:r>
      <w:r w:rsidR="008F0976" w:rsidRPr="00BC6103">
        <w:rPr>
          <w:rStyle w:val="Ppogrubienie"/>
          <w:b w:val="0"/>
        </w:rPr>
        <w:t> </w:t>
      </w:r>
      <w:r w:rsidRPr="003F74BE">
        <w:rPr>
          <w:rStyle w:val="Ppogrubienie"/>
          <w:b w:val="0"/>
        </w:rPr>
        <w:t>dnia</w:t>
      </w:r>
      <w:r w:rsidR="008F0976" w:rsidRPr="003F74BE">
        <w:rPr>
          <w:rStyle w:val="Ppogrubienie"/>
          <w:b w:val="0"/>
        </w:rPr>
        <w:t> </w:t>
      </w:r>
      <w:r w:rsidRPr="003F74BE">
        <w:rPr>
          <w:rStyle w:val="Ppogrubienie"/>
          <w:b w:val="0"/>
        </w:rPr>
        <w:t>ogłoszenia.</w:t>
      </w:r>
    </w:p>
    <w:p w14:paraId="2F230C2D" w14:textId="3F370A86" w:rsidR="00261A16" w:rsidRDefault="00261A16" w:rsidP="00737F6A"/>
    <w:p w14:paraId="3D9B97A3" w14:textId="5F7B4215" w:rsidR="00E87329" w:rsidRDefault="00E87329" w:rsidP="00E87329">
      <w:pPr>
        <w:pStyle w:val="NAZORGWYDnazwaorganuwydajcegoprojektowanyakt"/>
      </w:pPr>
      <w:r>
        <w:t>Minister Rodziny i Polityki Społecznej</w:t>
      </w:r>
    </w:p>
    <w:p w14:paraId="16A2F8CC" w14:textId="75E29161" w:rsidR="00086F1F" w:rsidRDefault="00086F1F" w:rsidP="00086F1F">
      <w:pPr>
        <w:pStyle w:val="NAZORGWYDnazwaorganuwydajcegoprojektowanyakt"/>
        <w:ind w:left="0"/>
        <w:jc w:val="left"/>
      </w:pPr>
    </w:p>
    <w:p w14:paraId="0FF03312" w14:textId="43AC4E77" w:rsidR="00086F1F" w:rsidRDefault="00086F1F" w:rsidP="00086F1F">
      <w:pPr>
        <w:pStyle w:val="NAZORGWYDnazwaorganuwydajcegoprojektowanyakt"/>
        <w:ind w:left="0"/>
        <w:jc w:val="left"/>
      </w:pPr>
    </w:p>
    <w:p w14:paraId="0E3DA63A" w14:textId="77777777" w:rsidR="00086F1F" w:rsidRPr="00086F1F" w:rsidRDefault="00086F1F" w:rsidP="00086F1F">
      <w:r w:rsidRPr="00086F1F">
        <w:t>Za zgodność pod względem prawnym, legislacyjnym i redakcyjnym</w:t>
      </w:r>
    </w:p>
    <w:p w14:paraId="6E1EB325" w14:textId="149EE075" w:rsidR="00086F1F" w:rsidRPr="00086F1F" w:rsidRDefault="00086F1F" w:rsidP="00086F1F">
      <w:r w:rsidRPr="00086F1F">
        <w:t xml:space="preserve">                                   </w:t>
      </w:r>
      <w:r w:rsidR="002B14BF">
        <w:t>Magdalena Fabisiak</w:t>
      </w:r>
    </w:p>
    <w:p w14:paraId="18660698" w14:textId="3F4669AF" w:rsidR="002B14BF" w:rsidRDefault="002B14BF" w:rsidP="00086F1F">
      <w:r>
        <w:t xml:space="preserve">        Zastępca </w:t>
      </w:r>
      <w:r w:rsidR="00086F1F" w:rsidRPr="00086F1F">
        <w:t>Dyrektor</w:t>
      </w:r>
      <w:r>
        <w:t>a</w:t>
      </w:r>
      <w:r w:rsidR="00086F1F" w:rsidRPr="00086F1F">
        <w:t xml:space="preserve"> Departamentu Prawnego </w:t>
      </w:r>
    </w:p>
    <w:p w14:paraId="2ACB7580" w14:textId="79A8DBD2" w:rsidR="00086F1F" w:rsidRPr="00086F1F" w:rsidRDefault="002B14BF" w:rsidP="00086F1F">
      <w:r>
        <w:t xml:space="preserve">          </w:t>
      </w:r>
      <w:r w:rsidR="00086F1F" w:rsidRPr="00086F1F">
        <w:t>w Ministerstwie Rodziny i Polityki Społecznej</w:t>
      </w:r>
    </w:p>
    <w:p w14:paraId="5A676812" w14:textId="77777777" w:rsidR="00086F1F" w:rsidRPr="00086F1F" w:rsidRDefault="00086F1F" w:rsidP="00086F1F">
      <w:r w:rsidRPr="00086F1F">
        <w:t xml:space="preserve">                           /-podpisano elektronicznie/</w:t>
      </w:r>
    </w:p>
    <w:p w14:paraId="444AFCC1" w14:textId="77777777" w:rsidR="00086F1F" w:rsidRPr="00737F6A" w:rsidRDefault="00086F1F" w:rsidP="00086F1F">
      <w:pPr>
        <w:pStyle w:val="NAZORGWYDnazwaorganuwydajcegoprojektowanyakt"/>
        <w:ind w:left="0"/>
        <w:jc w:val="left"/>
      </w:pPr>
    </w:p>
    <w:sectPr w:rsidR="00086F1F"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25056" w14:textId="77777777" w:rsidR="00A46F5E" w:rsidRDefault="00A46F5E">
      <w:r>
        <w:separator/>
      </w:r>
    </w:p>
  </w:endnote>
  <w:endnote w:type="continuationSeparator" w:id="0">
    <w:p w14:paraId="7B0C5DBB" w14:textId="77777777" w:rsidR="00A46F5E" w:rsidRDefault="00A4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4215B" w14:textId="77777777" w:rsidR="00A46F5E" w:rsidRDefault="00A46F5E">
      <w:r>
        <w:separator/>
      </w:r>
    </w:p>
  </w:footnote>
  <w:footnote w:type="continuationSeparator" w:id="0">
    <w:p w14:paraId="020F3C29" w14:textId="77777777" w:rsidR="00A46F5E" w:rsidRDefault="00A46F5E">
      <w:r>
        <w:continuationSeparator/>
      </w:r>
    </w:p>
  </w:footnote>
  <w:footnote w:id="1">
    <w:p w14:paraId="010ADA75" w14:textId="15D8F735" w:rsidR="008F0976" w:rsidRPr="008F0976" w:rsidRDefault="008F0976" w:rsidP="008F0976">
      <w:pPr>
        <w:pStyle w:val="ODNONIKtreodnonika"/>
      </w:pPr>
      <w:r>
        <w:rPr>
          <w:rStyle w:val="Odwoanieprzypisudolnego"/>
        </w:rPr>
        <w:footnoteRef/>
      </w:r>
      <w:r>
        <w:rPr>
          <w:rStyle w:val="IGindeksgrny"/>
        </w:rPr>
        <w:t>)</w:t>
      </w:r>
      <w:r w:rsidR="0039788D">
        <w:tab/>
        <w:t xml:space="preserve">Minister Rodziny </w:t>
      </w:r>
      <w:r>
        <w:t>i Polityki Społecznej kieruje działem administracji rządowej – zabezpieczenie społeczne, na podstawie § 1 ust. 2 pkt 2 rozporządzenia Prezesa Rady Ministrów z dnia 18 listopada 2019 r. w sprawie szczegółowego zakresu działania Ministra Rodziny, Pracy i Polityki Społecznej (Dz. U. poz. 2267).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BFB1" w14:textId="42ECFA84"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405436">
      <w:rPr>
        <w:noProof/>
      </w:rPr>
      <w:t>4</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44"/>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42B8"/>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86F1F"/>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018"/>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0A44"/>
    <w:rsid w:val="001A10E9"/>
    <w:rsid w:val="001A183D"/>
    <w:rsid w:val="001A2B65"/>
    <w:rsid w:val="001A3CD3"/>
    <w:rsid w:val="001A5BEF"/>
    <w:rsid w:val="001A7F15"/>
    <w:rsid w:val="001B121A"/>
    <w:rsid w:val="001B342E"/>
    <w:rsid w:val="001C1832"/>
    <w:rsid w:val="001C188C"/>
    <w:rsid w:val="001D1783"/>
    <w:rsid w:val="001D53CD"/>
    <w:rsid w:val="001D55A3"/>
    <w:rsid w:val="001D5AF5"/>
    <w:rsid w:val="001D78EF"/>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66A43"/>
    <w:rsid w:val="00267E4B"/>
    <w:rsid w:val="00271013"/>
    <w:rsid w:val="00273FE4"/>
    <w:rsid w:val="002765B4"/>
    <w:rsid w:val="00276A94"/>
    <w:rsid w:val="0029405D"/>
    <w:rsid w:val="00294FA6"/>
    <w:rsid w:val="00295A6F"/>
    <w:rsid w:val="002A1081"/>
    <w:rsid w:val="002A20C4"/>
    <w:rsid w:val="002A570F"/>
    <w:rsid w:val="002A7292"/>
    <w:rsid w:val="002A7358"/>
    <w:rsid w:val="002A7902"/>
    <w:rsid w:val="002B0F6B"/>
    <w:rsid w:val="002B14BF"/>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498B"/>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5370"/>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9788D"/>
    <w:rsid w:val="003A0ADA"/>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43D7"/>
    <w:rsid w:val="003F020D"/>
    <w:rsid w:val="003F03D9"/>
    <w:rsid w:val="003F2FBE"/>
    <w:rsid w:val="003F318D"/>
    <w:rsid w:val="003F5BAE"/>
    <w:rsid w:val="003F6ED7"/>
    <w:rsid w:val="003F74BE"/>
    <w:rsid w:val="00401C84"/>
    <w:rsid w:val="00403210"/>
    <w:rsid w:val="004035BB"/>
    <w:rsid w:val="004035EB"/>
    <w:rsid w:val="00405436"/>
    <w:rsid w:val="00407332"/>
    <w:rsid w:val="00407828"/>
    <w:rsid w:val="00413D8E"/>
    <w:rsid w:val="004140F2"/>
    <w:rsid w:val="00417B22"/>
    <w:rsid w:val="00421085"/>
    <w:rsid w:val="0042465E"/>
    <w:rsid w:val="00424DF7"/>
    <w:rsid w:val="00426428"/>
    <w:rsid w:val="00432B72"/>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37E"/>
    <w:rsid w:val="00472CD6"/>
    <w:rsid w:val="00474E3C"/>
    <w:rsid w:val="00480A58"/>
    <w:rsid w:val="00482151"/>
    <w:rsid w:val="00485FAD"/>
    <w:rsid w:val="00487AED"/>
    <w:rsid w:val="00491EDF"/>
    <w:rsid w:val="00492A3F"/>
    <w:rsid w:val="00494F62"/>
    <w:rsid w:val="00497C95"/>
    <w:rsid w:val="004A2001"/>
    <w:rsid w:val="004A3590"/>
    <w:rsid w:val="004B00A7"/>
    <w:rsid w:val="004B25E2"/>
    <w:rsid w:val="004B34D7"/>
    <w:rsid w:val="004B5037"/>
    <w:rsid w:val="004B5B2F"/>
    <w:rsid w:val="004B626A"/>
    <w:rsid w:val="004B660E"/>
    <w:rsid w:val="004C05BD"/>
    <w:rsid w:val="004C3B06"/>
    <w:rsid w:val="004C3F97"/>
    <w:rsid w:val="004C7EE7"/>
    <w:rsid w:val="004D0283"/>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07B"/>
    <w:rsid w:val="005128D3"/>
    <w:rsid w:val="005147E8"/>
    <w:rsid w:val="005158F2"/>
    <w:rsid w:val="00526DFC"/>
    <w:rsid w:val="00526F43"/>
    <w:rsid w:val="00527651"/>
    <w:rsid w:val="005363AB"/>
    <w:rsid w:val="00544EF4"/>
    <w:rsid w:val="00545E53"/>
    <w:rsid w:val="00546D5A"/>
    <w:rsid w:val="005479D9"/>
    <w:rsid w:val="005572BD"/>
    <w:rsid w:val="00557A12"/>
    <w:rsid w:val="00560AC7"/>
    <w:rsid w:val="00561AFB"/>
    <w:rsid w:val="00561FA8"/>
    <w:rsid w:val="005635ED"/>
    <w:rsid w:val="00565253"/>
    <w:rsid w:val="00565B1C"/>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27DE2"/>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B201D"/>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15C"/>
    <w:rsid w:val="0072621B"/>
    <w:rsid w:val="00730555"/>
    <w:rsid w:val="007312CC"/>
    <w:rsid w:val="007330B0"/>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6103"/>
    <w:rsid w:val="007878FE"/>
    <w:rsid w:val="00792207"/>
    <w:rsid w:val="00792B64"/>
    <w:rsid w:val="00792E29"/>
    <w:rsid w:val="0079379A"/>
    <w:rsid w:val="00794953"/>
    <w:rsid w:val="00796C1C"/>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A13"/>
    <w:rsid w:val="007F2EB6"/>
    <w:rsid w:val="007F54C3"/>
    <w:rsid w:val="00802949"/>
    <w:rsid w:val="0080301E"/>
    <w:rsid w:val="0080365F"/>
    <w:rsid w:val="008105D4"/>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0976"/>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292A"/>
    <w:rsid w:val="009248E2"/>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9"/>
    <w:rsid w:val="0095719A"/>
    <w:rsid w:val="009623E9"/>
    <w:rsid w:val="00963EEB"/>
    <w:rsid w:val="009648BC"/>
    <w:rsid w:val="00964C2F"/>
    <w:rsid w:val="00965F88"/>
    <w:rsid w:val="00984E03"/>
    <w:rsid w:val="00987E85"/>
    <w:rsid w:val="00990557"/>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46F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1EE6"/>
    <w:rsid w:val="00A824DD"/>
    <w:rsid w:val="00A83676"/>
    <w:rsid w:val="00A83B7B"/>
    <w:rsid w:val="00A84274"/>
    <w:rsid w:val="00A850F3"/>
    <w:rsid w:val="00A864E3"/>
    <w:rsid w:val="00A94574"/>
    <w:rsid w:val="00A95936"/>
    <w:rsid w:val="00A96265"/>
    <w:rsid w:val="00A97084"/>
    <w:rsid w:val="00AA1C2C"/>
    <w:rsid w:val="00AA35F6"/>
    <w:rsid w:val="00AA57F8"/>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07B9D"/>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97240"/>
    <w:rsid w:val="00BA561A"/>
    <w:rsid w:val="00BB0DC6"/>
    <w:rsid w:val="00BB15E4"/>
    <w:rsid w:val="00BB1E19"/>
    <w:rsid w:val="00BB21D1"/>
    <w:rsid w:val="00BB32F2"/>
    <w:rsid w:val="00BB4338"/>
    <w:rsid w:val="00BB6C0E"/>
    <w:rsid w:val="00BB710C"/>
    <w:rsid w:val="00BB7B38"/>
    <w:rsid w:val="00BC11E5"/>
    <w:rsid w:val="00BC4BC6"/>
    <w:rsid w:val="00BC52FD"/>
    <w:rsid w:val="00BC6103"/>
    <w:rsid w:val="00BC6E62"/>
    <w:rsid w:val="00BC7443"/>
    <w:rsid w:val="00BD0648"/>
    <w:rsid w:val="00BD1040"/>
    <w:rsid w:val="00BD34AA"/>
    <w:rsid w:val="00BE0C44"/>
    <w:rsid w:val="00BE1B8B"/>
    <w:rsid w:val="00BE2A18"/>
    <w:rsid w:val="00BE2C01"/>
    <w:rsid w:val="00BE41EC"/>
    <w:rsid w:val="00BE567D"/>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32F1"/>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A4A5E"/>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E409C"/>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4B9C"/>
    <w:rsid w:val="00DB5206"/>
    <w:rsid w:val="00DB6276"/>
    <w:rsid w:val="00DB63F5"/>
    <w:rsid w:val="00DC1C6B"/>
    <w:rsid w:val="00DC2C2E"/>
    <w:rsid w:val="00DC4AF0"/>
    <w:rsid w:val="00DC7886"/>
    <w:rsid w:val="00DD0642"/>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23BC"/>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329"/>
    <w:rsid w:val="00E87441"/>
    <w:rsid w:val="00E91FAE"/>
    <w:rsid w:val="00E960ED"/>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8A1"/>
    <w:rsid w:val="00F00B73"/>
    <w:rsid w:val="00F115CA"/>
    <w:rsid w:val="00F14817"/>
    <w:rsid w:val="00F14EBA"/>
    <w:rsid w:val="00F1510F"/>
    <w:rsid w:val="00F1533A"/>
    <w:rsid w:val="00F15E5A"/>
    <w:rsid w:val="00F17F0A"/>
    <w:rsid w:val="00F2668F"/>
    <w:rsid w:val="00F2742F"/>
    <w:rsid w:val="00F2753B"/>
    <w:rsid w:val="00F3202C"/>
    <w:rsid w:val="00F33BE1"/>
    <w:rsid w:val="00F33F8B"/>
    <w:rsid w:val="00F340B2"/>
    <w:rsid w:val="00F43390"/>
    <w:rsid w:val="00F443B2"/>
    <w:rsid w:val="00F458D8"/>
    <w:rsid w:val="00F50237"/>
    <w:rsid w:val="00F53596"/>
    <w:rsid w:val="00F55BA8"/>
    <w:rsid w:val="00F55DB1"/>
    <w:rsid w:val="00F56ACA"/>
    <w:rsid w:val="00F600FE"/>
    <w:rsid w:val="00F62E4D"/>
    <w:rsid w:val="00F6404B"/>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4428A"/>
  <w15:docId w15:val="{169F68A3-B080-481E-A8B2-DFD2FBAF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15C"/>
    <w:pPr>
      <w:spacing w:after="160" w:line="25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03232">
      <w:bodyDiv w:val="1"/>
      <w:marLeft w:val="0"/>
      <w:marRight w:val="0"/>
      <w:marTop w:val="0"/>
      <w:marBottom w:val="0"/>
      <w:divBdr>
        <w:top w:val="none" w:sz="0" w:space="0" w:color="auto"/>
        <w:left w:val="none" w:sz="0" w:space="0" w:color="auto"/>
        <w:bottom w:val="none" w:sz="0" w:space="0" w:color="auto"/>
        <w:right w:val="none" w:sz="0" w:space="0" w:color="auto"/>
      </w:divBdr>
    </w:div>
    <w:div w:id="15675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zena_Bobrowicz\Desktop\szablon\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E9D667-EDF6-477D-B2BB-452B475E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4</Pages>
  <Words>1002</Words>
  <Characters>5712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Marzena Bobrowicz</dc:creator>
  <cp:lastModifiedBy>Kamila Sodo</cp:lastModifiedBy>
  <cp:revision>3</cp:revision>
  <cp:lastPrinted>2020-09-10T13:07:00Z</cp:lastPrinted>
  <dcterms:created xsi:type="dcterms:W3CDTF">2020-12-18T13:29:00Z</dcterms:created>
  <dcterms:modified xsi:type="dcterms:W3CDTF">2020-12-18T13:29:00Z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