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3ADA8" w14:textId="07809C48" w:rsidR="00205672" w:rsidRDefault="00205672" w:rsidP="00AD1A46">
      <w:pPr>
        <w:pStyle w:val="OZNPROJEKTUwskazaniedatylubwersjiprojektu"/>
      </w:pPr>
      <w:bookmarkStart w:id="0" w:name="_GoBack"/>
      <w:bookmarkEnd w:id="0"/>
      <w:r w:rsidRPr="00205672">
        <w:t>Projekt z dnia</w:t>
      </w:r>
      <w:r w:rsidR="00524CB0">
        <w:t xml:space="preserve"> 5 stycznia</w:t>
      </w:r>
      <w:r w:rsidR="000D6EE6">
        <w:t xml:space="preserve"> </w:t>
      </w:r>
      <w:r w:rsidRPr="00205672">
        <w:t>202</w:t>
      </w:r>
      <w:r w:rsidR="00524CB0">
        <w:t>1</w:t>
      </w:r>
      <w:r w:rsidRPr="00205672">
        <w:t xml:space="preserve"> r.</w:t>
      </w:r>
    </w:p>
    <w:p w14:paraId="51650EC4" w14:textId="77777777" w:rsidR="00FF44D1" w:rsidRPr="00FF44D1" w:rsidRDefault="00FF44D1" w:rsidP="00FF44D1">
      <w:pPr>
        <w:pStyle w:val="OZNRODZAKTUtznustawalubrozporzdzenieiorganwydajcy"/>
      </w:pPr>
    </w:p>
    <w:p w14:paraId="1879080A" w14:textId="1C891130" w:rsidR="00892D13" w:rsidRPr="009D7483" w:rsidRDefault="00892D13" w:rsidP="00FF44D1">
      <w:pPr>
        <w:pStyle w:val="OZNRODZAKTUtznustawalubrozporzdzenieiorganwydajcy"/>
      </w:pPr>
      <w:r w:rsidRPr="009D7483">
        <w:t>ROZPORZĄDZENIE</w:t>
      </w:r>
    </w:p>
    <w:p w14:paraId="76363867" w14:textId="5CBD7B70" w:rsidR="009E10A6" w:rsidRPr="009D7483" w:rsidRDefault="009E10A6" w:rsidP="009D7483">
      <w:pPr>
        <w:pStyle w:val="OZNRODZAKTUtznustawalubrozporzdzenieiorganwydajcy"/>
      </w:pPr>
      <w:r w:rsidRPr="009D7483">
        <w:t>Ministra Rozwoju</w:t>
      </w:r>
      <w:r w:rsidR="00CA0440">
        <w:t>, Pracy i technologii</w:t>
      </w:r>
      <w:r w:rsidR="00680821" w:rsidRPr="00944823">
        <w:rPr>
          <w:rStyle w:val="IGPindeksgrnyipogrubienie"/>
        </w:rPr>
        <w:footnoteReference w:id="1"/>
      </w:r>
      <w:r w:rsidR="00680821" w:rsidRPr="00944823">
        <w:rPr>
          <w:rStyle w:val="IGPindeksgrnyipogrubienie"/>
        </w:rPr>
        <w:t>)</w:t>
      </w:r>
    </w:p>
    <w:p w14:paraId="191EC048" w14:textId="48B00CE1" w:rsidR="009E10A6" w:rsidRPr="00562AB0" w:rsidRDefault="009E10A6" w:rsidP="00470000">
      <w:pPr>
        <w:pStyle w:val="DATAAKTUdatauchwalenialubwydaniaaktu"/>
      </w:pPr>
      <w:r w:rsidRPr="00562AB0">
        <w:t xml:space="preserve">z dnia </w:t>
      </w:r>
      <w:r>
        <w:t>……………………………</w:t>
      </w:r>
      <w:r w:rsidR="00205672">
        <w:t xml:space="preserve">2020 r. </w:t>
      </w:r>
      <w:r>
        <w:fldChar w:fldCharType="begin"/>
      </w:r>
      <w:r>
        <w:instrText xml:space="preserve"> DOCPROPERTY  "Data wydania obwieszczenia"  \* MERGEFORMAT </w:instrText>
      </w:r>
      <w:r>
        <w:fldChar w:fldCharType="end"/>
      </w:r>
    </w:p>
    <w:p w14:paraId="1726D2AA" w14:textId="00D479DF" w:rsidR="009D7483" w:rsidRPr="009D7483" w:rsidRDefault="0053247D" w:rsidP="009D7483">
      <w:pPr>
        <w:pStyle w:val="TYTDZPRZEDMprzedmiotregulacjitytuulubdziau"/>
        <w:rPr>
          <w:rFonts w:asciiTheme="minorHAnsi" w:hAnsiTheme="minorHAnsi"/>
          <w:bCs/>
        </w:rPr>
      </w:pPr>
      <w:r>
        <w:t xml:space="preserve">zmieniające rozporządzenie </w:t>
      </w:r>
      <w:r w:rsidR="009E10A6" w:rsidRPr="003D5409">
        <w:t xml:space="preserve">w sprawie </w:t>
      </w:r>
      <w:r w:rsidR="009D7483" w:rsidRPr="009D7483">
        <w:t>rejestru</w:t>
      </w:r>
      <w:r w:rsidR="009D7483" w:rsidRPr="002D70B0">
        <w:t xml:space="preserve"> podmiotów świadczących usługi rozwojowe</w:t>
      </w:r>
    </w:p>
    <w:p w14:paraId="476C8E89" w14:textId="3BC2270A" w:rsidR="009D7483" w:rsidRPr="002D70B0" w:rsidRDefault="009D7483" w:rsidP="009D7483">
      <w:pPr>
        <w:pStyle w:val="NIEARTTEKSTtekstnieartykuowanynppodstprawnarozplubpreambua"/>
      </w:pPr>
      <w:r w:rsidRPr="002D70B0">
        <w:t>Na podstawie art. 6a ust. 5 ustawy z dnia 9 listopada 2000 r. o utworzeniu Polskiej Agencji Rozwoju Przedsiębiorczości (Dz. U. z 2020 r. poz. 299) zarządza się, co następuje:</w:t>
      </w:r>
    </w:p>
    <w:p w14:paraId="0B14D704" w14:textId="6BF8371E" w:rsidR="0075476F" w:rsidRDefault="009D7483" w:rsidP="0075476F">
      <w:pPr>
        <w:pStyle w:val="ARTartustawynprozporzdzenia"/>
      </w:pPr>
      <w:r w:rsidRPr="002D70B0">
        <w:rPr>
          <w:b/>
        </w:rPr>
        <w:t>§  1.</w:t>
      </w:r>
      <w:r w:rsidR="0053247D">
        <w:rPr>
          <w:b/>
        </w:rPr>
        <w:tab/>
      </w:r>
      <w:r w:rsidR="0053247D">
        <w:t>W rozporządzeniu Ministra Rozwoju i Finansów z dnia 29 sierpnia 2017 r. w sprawie rejestru podmiotów świadczących usługi rozwojowe (Dz. U. poz. 1678) wprowadza się następujące zmiany:</w:t>
      </w:r>
    </w:p>
    <w:p w14:paraId="06CB2D57" w14:textId="6EF297BA" w:rsidR="0053247D" w:rsidRDefault="00157B03" w:rsidP="00157B03">
      <w:pPr>
        <w:pStyle w:val="PKTpunkt"/>
      </w:pPr>
      <w:r>
        <w:t>1)</w:t>
      </w:r>
      <w:r>
        <w:tab/>
      </w:r>
      <w:r w:rsidR="0053247D">
        <w:t>w § 1 pkt 2-4 otrzymują brzmienie:</w:t>
      </w:r>
    </w:p>
    <w:p w14:paraId="3B9724B1" w14:textId="0FD4A448" w:rsidR="0053247D" w:rsidRDefault="0053247D" w:rsidP="0053247D">
      <w:pPr>
        <w:pStyle w:val="ZPKTzmpktartykuempunktem"/>
      </w:pPr>
      <w:r>
        <w:t>„2)</w:t>
      </w:r>
      <w:r>
        <w:tab/>
        <w:t>zakres informacji przedstawianych we wniosku o wpis do rejestru oraz dokumenty wymagane przy ubieganiu się o wpis do tego rejestru, a także zakres danych wpisywanych do rejestru;</w:t>
      </w:r>
    </w:p>
    <w:p w14:paraId="30677C15" w14:textId="26F568FC" w:rsidR="0053247D" w:rsidRDefault="0053247D" w:rsidP="00157B03">
      <w:pPr>
        <w:pStyle w:val="ZPKTzmpktartykuempunktem"/>
      </w:pPr>
      <w:r w:rsidRPr="0075476F">
        <w:t>3)</w:t>
      </w:r>
      <w:r w:rsidRPr="0075476F">
        <w:tab/>
        <w:t>szczegółowy sposób i tryb dokonywania wpisu do rejestru, zmiany, w tym</w:t>
      </w:r>
      <w:r>
        <w:t xml:space="preserve"> sprostowania, oraz wykreślenia wpisu;</w:t>
      </w:r>
    </w:p>
    <w:p w14:paraId="0D100D0B" w14:textId="15CA4B64" w:rsidR="0053247D" w:rsidRDefault="0053247D" w:rsidP="0053247D">
      <w:pPr>
        <w:pStyle w:val="ZPKTzmpktartykuempunktem"/>
      </w:pPr>
      <w:r>
        <w:t>4)</w:t>
      </w:r>
      <w:r>
        <w:tab/>
        <w:t>szczegółowy sposób i tryb weryfikacji przez Polską Agencję Rozwoju P</w:t>
      </w:r>
      <w:r w:rsidR="0012472B">
        <w:t>rzedsiębiorczości, zwaną dalej „</w:t>
      </w:r>
      <w:r>
        <w:t>Agencją</w:t>
      </w:r>
      <w:r w:rsidR="0012472B">
        <w:t>”</w:t>
      </w:r>
      <w:r>
        <w:t>, spełniania warunków, niezbędnych do wpisu do rejestru, o których mowa w art. 6a ust. 1 ustawy z dnia 9 listopada 2000 r. o utworzeniu Polskiej Agencji Rozwoju Przedsiębiorczości;”;</w:t>
      </w:r>
    </w:p>
    <w:p w14:paraId="392D6F8C" w14:textId="1A25E0F6" w:rsidR="0053247D" w:rsidRDefault="0053247D" w:rsidP="0075476F">
      <w:pPr>
        <w:pStyle w:val="PKTpunkt"/>
      </w:pPr>
      <w:r w:rsidRPr="0075476F">
        <w:t>2)</w:t>
      </w:r>
      <w:r w:rsidR="0075476F" w:rsidRPr="0075476F">
        <w:tab/>
      </w:r>
      <w:r w:rsidR="00C61E06">
        <w:t xml:space="preserve">w </w:t>
      </w:r>
      <w:r w:rsidRPr="0075476F">
        <w:t>§ 2:</w:t>
      </w:r>
    </w:p>
    <w:p w14:paraId="014A6D8B" w14:textId="29B435CF" w:rsidR="00C61E06" w:rsidRDefault="00C61E06" w:rsidP="00C61E06">
      <w:pPr>
        <w:pStyle w:val="LITlitera"/>
        <w:rPr>
          <w:rFonts w:ascii="Times New Roman" w:hAnsi="Times New Roman" w:cs="Times New Roman"/>
          <w:szCs w:val="24"/>
        </w:rPr>
      </w:pPr>
      <w:r>
        <w:t>a)</w:t>
      </w:r>
      <w:r>
        <w:tab/>
      </w:r>
      <w:r>
        <w:rPr>
          <w:rFonts w:ascii="Times New Roman" w:hAnsi="Times New Roman" w:cs="Times New Roman"/>
          <w:szCs w:val="24"/>
        </w:rPr>
        <w:t>uchyla się pkt 1,</w:t>
      </w:r>
    </w:p>
    <w:p w14:paraId="6B549DB4" w14:textId="46900335" w:rsidR="00C61E06" w:rsidRPr="00FE5F57" w:rsidRDefault="00C61E06" w:rsidP="00C61E06">
      <w:pPr>
        <w:pStyle w:val="LITlitera"/>
      </w:pPr>
      <w:r>
        <w:t>b)</w:t>
      </w:r>
      <w:r>
        <w:tab/>
        <w:t>pkt 2 i 3 otrzymują brzmienie:</w:t>
      </w:r>
    </w:p>
    <w:p w14:paraId="3AD9A319" w14:textId="0CBB0044" w:rsidR="0053247D" w:rsidRDefault="00C61E06" w:rsidP="00157B03">
      <w:pPr>
        <w:pStyle w:val="ZPKTzmpktartykuempunktem"/>
      </w:pPr>
      <w:r>
        <w:t>2</w:t>
      </w:r>
      <w:r w:rsidR="00157B03">
        <w:t>)</w:t>
      </w:r>
      <w:r w:rsidR="00157B03">
        <w:tab/>
      </w:r>
      <w:r w:rsidR="0053247D">
        <w:t xml:space="preserve">kwalifikacji </w:t>
      </w:r>
      <w:r w:rsidR="0012472B">
        <w:t xml:space="preserve">– </w:t>
      </w:r>
      <w:r w:rsidR="0053247D">
        <w:t>należy przez to rozumieć kwalifikację, o której mowa w art. 2 pkt 8 ustawy z dnia 22 grudnia 2015 r. o Zintegrowanym Systemie Kwalifikacji (Dz. U. z 2020  r. poz. 226);</w:t>
      </w:r>
    </w:p>
    <w:p w14:paraId="77BC8B7B" w14:textId="237A7C73" w:rsidR="0053247D" w:rsidRPr="00157B03" w:rsidRDefault="00C61E06" w:rsidP="00157B03">
      <w:pPr>
        <w:pStyle w:val="ZPKTzmpktartykuempunktem"/>
      </w:pPr>
      <w:r>
        <w:lastRenderedPageBreak/>
        <w:t>3</w:t>
      </w:r>
      <w:r w:rsidR="00157B03">
        <w:t>)</w:t>
      </w:r>
      <w:r w:rsidR="00157B03">
        <w:tab/>
      </w:r>
      <w:r w:rsidR="0053247D">
        <w:t>usługobiorcy – należy przez to rozumieć podmiot nie prowadzący działalności gospodarczej, przedsiębiorcę lub jego pracownika, korzystający z usług rozwojowych</w:t>
      </w:r>
      <w:r w:rsidR="00975C46">
        <w:t>;</w:t>
      </w:r>
      <w:r w:rsidR="0053247D">
        <w:t>”;</w:t>
      </w:r>
    </w:p>
    <w:p w14:paraId="173FF5C2" w14:textId="1B964570" w:rsidR="0053247D" w:rsidRDefault="00157B03" w:rsidP="00157B03">
      <w:pPr>
        <w:pStyle w:val="PKTpunkt"/>
      </w:pPr>
      <w:r>
        <w:t>3)</w:t>
      </w:r>
      <w:r>
        <w:tab/>
      </w:r>
      <w:r w:rsidR="0053247D">
        <w:t>w §  3 w pkt 1 uchyla się lit. b;</w:t>
      </w:r>
    </w:p>
    <w:p w14:paraId="6FE5599F" w14:textId="1137F8DA" w:rsidR="0053247D" w:rsidRDefault="00157B03" w:rsidP="00157B03">
      <w:pPr>
        <w:pStyle w:val="PKTpunkt"/>
      </w:pPr>
      <w:r>
        <w:t>4)</w:t>
      </w:r>
      <w:r>
        <w:tab/>
      </w:r>
      <w:r w:rsidR="00975C46">
        <w:t xml:space="preserve">w </w:t>
      </w:r>
      <w:r w:rsidR="0053247D">
        <w:t xml:space="preserve">§ 4: </w:t>
      </w:r>
    </w:p>
    <w:p w14:paraId="5CBCF9A3" w14:textId="77777777" w:rsidR="00975C46" w:rsidRDefault="00975C46" w:rsidP="00975C46">
      <w:pPr>
        <w:pStyle w:val="LITlitera"/>
      </w:pPr>
      <w:r>
        <w:t>a)</w:t>
      </w:r>
      <w:r>
        <w:tab/>
        <w:t>ust. 1 otrzymuje brzmienie:</w:t>
      </w:r>
      <w:r w:rsidR="0053247D">
        <w:t> </w:t>
      </w:r>
    </w:p>
    <w:p w14:paraId="4CAC1E53" w14:textId="28A9B856" w:rsidR="0053247D" w:rsidRDefault="00975C46" w:rsidP="00975C46">
      <w:pPr>
        <w:pStyle w:val="ZLITUSTzmustliter"/>
      </w:pPr>
      <w:r>
        <w:t>„</w:t>
      </w:r>
      <w:r w:rsidR="00157B03">
        <w:t>1.</w:t>
      </w:r>
      <w:r w:rsidR="0053247D">
        <w:t xml:space="preserve"> Podmiot świadczący usługi rozwojowe spełnia warunki w zakresie potencjału technicznego, jeżeli: </w:t>
      </w:r>
    </w:p>
    <w:p w14:paraId="02142FD8" w14:textId="513FE20B" w:rsidR="0053247D" w:rsidRPr="00157B03" w:rsidRDefault="00157B03" w:rsidP="00975C46">
      <w:pPr>
        <w:pStyle w:val="ZLITPKTzmpktliter"/>
      </w:pPr>
      <w:r>
        <w:t>1)</w:t>
      </w:r>
      <w:r>
        <w:tab/>
      </w:r>
      <w:r w:rsidR="0053247D" w:rsidRPr="00157B03">
        <w:t>zapewnia pomieszczenia wyposażone w sprzęt i pomoce dydaktyczne umożliwiające prawidłową realizację usług rozwojowych oraz</w:t>
      </w:r>
    </w:p>
    <w:p w14:paraId="5B7C3534" w14:textId="437F5D2D" w:rsidR="0053247D" w:rsidRDefault="0053247D" w:rsidP="00975C46">
      <w:pPr>
        <w:pStyle w:val="ZLITPKTzmpktliter"/>
      </w:pPr>
      <w:r w:rsidRPr="00157B03">
        <w:t>2)</w:t>
      </w:r>
      <w:r w:rsidR="00157B03">
        <w:tab/>
      </w:r>
      <w:r>
        <w:t>zapewnia bezpieczne i higieniczne warunki realizacji usług rozwojowych.</w:t>
      </w:r>
      <w:r w:rsidR="00975C46">
        <w:t>”,</w:t>
      </w:r>
    </w:p>
    <w:p w14:paraId="082662EB" w14:textId="03F78F67" w:rsidR="00975C46" w:rsidRDefault="00975C46" w:rsidP="00975C46">
      <w:pPr>
        <w:pStyle w:val="LITlitera"/>
        <w:rPr>
          <w:rFonts w:ascii="Times New Roman" w:hAnsi="Times New Roman" w:cs="Times New Roman"/>
          <w:szCs w:val="24"/>
        </w:rPr>
      </w:pPr>
      <w:r>
        <w:t>b)</w:t>
      </w:r>
      <w:r>
        <w:tab/>
      </w:r>
      <w:r>
        <w:rPr>
          <w:rFonts w:ascii="Times New Roman" w:hAnsi="Times New Roman" w:cs="Times New Roman"/>
          <w:szCs w:val="24"/>
        </w:rPr>
        <w:t>uchyla się ust. 2,</w:t>
      </w:r>
    </w:p>
    <w:p w14:paraId="4B451718" w14:textId="556F9483" w:rsidR="00975C46" w:rsidRDefault="00975C46" w:rsidP="00975C46">
      <w:pPr>
        <w:pStyle w:val="LITlitera"/>
      </w:pPr>
      <w:r>
        <w:t>c)</w:t>
      </w:r>
      <w:r>
        <w:tab/>
        <w:t>dodaje się ust. 3 w brzmieniu:</w:t>
      </w:r>
    </w:p>
    <w:p w14:paraId="4711ED86" w14:textId="0330E39A" w:rsidR="0053247D" w:rsidRDefault="00975C46" w:rsidP="00975C46">
      <w:pPr>
        <w:pStyle w:val="ZLITUSTzmustliter"/>
      </w:pPr>
      <w:r>
        <w:t>„3</w:t>
      </w:r>
      <w:r w:rsidR="00157B03">
        <w:t>.</w:t>
      </w:r>
      <w:r w:rsidR="00157B03">
        <w:tab/>
      </w:r>
      <w:r w:rsidR="0053247D">
        <w:t>W przypadku usług rozwojowych świadczonych z wykorzystaniem metod i technik umożliwiających prowadzenie tych usług na odległość podmiot zapewnia dostęp do oprogramowania, które umożliwia synchroniczną i asynchroniczną interakcję między słuchaczami lub uczestnikami a osobami prowadzącymi zajęcia oraz materiały dydaktyczne przygotowane w formie dostosowanej do prowadzenia usług rozwojowych z wykorzystaniem metod i technik kształcenia na odległość.”;</w:t>
      </w:r>
    </w:p>
    <w:p w14:paraId="4A2A6BAD" w14:textId="00AEAD8E" w:rsidR="0053247D" w:rsidRDefault="00157B03" w:rsidP="00594CFF">
      <w:pPr>
        <w:pStyle w:val="PKTpunkt"/>
      </w:pPr>
      <w:r>
        <w:t>5)</w:t>
      </w:r>
      <w:r>
        <w:tab/>
      </w:r>
      <w:r w:rsidR="00594CFF">
        <w:t xml:space="preserve">w § 5 </w:t>
      </w:r>
      <w:r w:rsidR="0053247D">
        <w:t>uchyla się ust. 2;</w:t>
      </w:r>
    </w:p>
    <w:p w14:paraId="1D0D6A2B" w14:textId="7756B89D" w:rsidR="0053247D" w:rsidRDefault="00157B03" w:rsidP="00157B03">
      <w:pPr>
        <w:pStyle w:val="PKTpunkt"/>
      </w:pPr>
      <w:r>
        <w:t>6)</w:t>
      </w:r>
      <w:r>
        <w:tab/>
      </w:r>
      <w:r w:rsidR="0053247D">
        <w:t>§ 6 otrzymuje brzmienie:</w:t>
      </w:r>
    </w:p>
    <w:p w14:paraId="26AEC166" w14:textId="13A9890A" w:rsidR="0053247D" w:rsidRDefault="00FA420B" w:rsidP="00FA420B">
      <w:pPr>
        <w:pStyle w:val="ZARTzmartartykuempunktem"/>
      </w:pPr>
      <w:r>
        <w:t>„§ </w:t>
      </w:r>
      <w:r>
        <w:tab/>
      </w:r>
      <w:r w:rsidR="0053247D">
        <w:t>6.</w:t>
      </w:r>
      <w:r>
        <w:tab/>
      </w:r>
      <w:r w:rsidR="0053247D">
        <w:t xml:space="preserve">Podmiot świadczący usługi rozwojowe spełnia warunki w zakresie potencjału kadrowego, jeżeli zapewnia ich realizację przez osoby, które posiadają kwalifikacje adekwatne </w:t>
      </w:r>
      <w:r w:rsidR="00594CFF">
        <w:t xml:space="preserve">co </w:t>
      </w:r>
      <w:r w:rsidR="0053247D">
        <w:t>do</w:t>
      </w:r>
      <w:r w:rsidR="00594CFF">
        <w:t xml:space="preserve"> rodzaju i zakresu</w:t>
      </w:r>
      <w:r w:rsidR="0053247D">
        <w:t xml:space="preserve"> świadczonych usług lub które w okresie ostatnich 5 lat  przed datą publikacji informacji o usługach rozwojowych mogą wykazać się minimum dwu</w:t>
      </w:r>
      <w:r w:rsidR="00594CFF">
        <w:t>letnim doświadczeniem zawodowym</w:t>
      </w:r>
      <w:r w:rsidR="0053247D">
        <w:t xml:space="preserve"> w zakresie świadczonych usług rozwojowych.”;</w:t>
      </w:r>
    </w:p>
    <w:p w14:paraId="01856421" w14:textId="64D9F5FF" w:rsidR="0053247D" w:rsidRDefault="00FA420B" w:rsidP="00FA420B">
      <w:pPr>
        <w:pStyle w:val="PKTpunkt"/>
      </w:pPr>
      <w:r>
        <w:t>7)</w:t>
      </w:r>
      <w:r>
        <w:tab/>
      </w:r>
      <w:r w:rsidR="0053247D">
        <w:t>w § 7:</w:t>
      </w:r>
    </w:p>
    <w:p w14:paraId="65A5D7D6" w14:textId="0DFEDCE4" w:rsidR="0053247D" w:rsidRDefault="00FA420B" w:rsidP="00594CFF">
      <w:pPr>
        <w:pStyle w:val="LITlitera"/>
      </w:pPr>
      <w:r>
        <w:t>a)</w:t>
      </w:r>
      <w:r>
        <w:tab/>
      </w:r>
      <w:r w:rsidR="0053247D">
        <w:t>w ust. 1</w:t>
      </w:r>
      <w:r w:rsidR="00594CFF">
        <w:t xml:space="preserve"> w</w:t>
      </w:r>
      <w:r w:rsidR="0053247D">
        <w:t xml:space="preserve"> pkt 5</w:t>
      </w:r>
      <w:r w:rsidR="00594CFF">
        <w:t xml:space="preserve"> </w:t>
      </w:r>
      <w:r w:rsidR="00594CFF" w:rsidRPr="00594CFF">
        <w:rPr>
          <w:rFonts w:ascii="Times New Roman" w:hAnsi="Times New Roman" w:cs="Times New Roman"/>
          <w:szCs w:val="24"/>
        </w:rPr>
        <w:t>uchyla się lit. c</w:t>
      </w:r>
      <w:r w:rsidR="0053247D">
        <w:t>,</w:t>
      </w:r>
    </w:p>
    <w:p w14:paraId="26561B43" w14:textId="17A4D19B" w:rsidR="0053247D" w:rsidRDefault="00FA420B" w:rsidP="00FA420B">
      <w:pPr>
        <w:pStyle w:val="LITlitera"/>
      </w:pPr>
      <w:r>
        <w:t>b)</w:t>
      </w:r>
      <w:r>
        <w:tab/>
      </w:r>
      <w:r w:rsidR="0053247D">
        <w:t>ust. 2 otrzymuje brzmienie:</w:t>
      </w:r>
    </w:p>
    <w:p w14:paraId="5060B01B" w14:textId="685BA1E9" w:rsidR="0053247D" w:rsidRDefault="00FA420B" w:rsidP="00FA420B">
      <w:pPr>
        <w:pStyle w:val="ZLITUSTzmustliter"/>
      </w:pPr>
      <w:r>
        <w:t>„2.</w:t>
      </w:r>
      <w:r>
        <w:tab/>
      </w:r>
      <w:r w:rsidR="0053247D">
        <w:t>Podmiot spełnia warunki w zakresie zapewniania należytej jakości świadczenia usług rozwojowych, jeżeli spełnia warunki określone w ust. 1 oraz:</w:t>
      </w:r>
    </w:p>
    <w:p w14:paraId="2850E2B0" w14:textId="7D05E85F" w:rsidR="0053247D" w:rsidRDefault="00FA420B" w:rsidP="00FA420B">
      <w:pPr>
        <w:pStyle w:val="ZLITPKTzmpktliter"/>
      </w:pPr>
      <w:r>
        <w:lastRenderedPageBreak/>
        <w:t>1)</w:t>
      </w:r>
      <w:r>
        <w:tab/>
      </w:r>
      <w:r w:rsidR="0053247D">
        <w:t xml:space="preserve">określa cele i zakres tematyczny usług rozwojowych zgodnie z wymaganiami określonymi przez usługobiorców oraz </w:t>
      </w:r>
    </w:p>
    <w:p w14:paraId="42153C79" w14:textId="05B4DF96" w:rsidR="0053247D" w:rsidRDefault="00FA420B" w:rsidP="00FA420B">
      <w:pPr>
        <w:pStyle w:val="ZLITPKTzmpktliter"/>
      </w:pPr>
      <w:r>
        <w:t>2)</w:t>
      </w:r>
      <w:r>
        <w:tab/>
      </w:r>
      <w:r w:rsidR="0053247D">
        <w:t>posiada certyfikat lub dokument poświadczający udzielenie akredytacji, potwierdzający spełnienie wymogów</w:t>
      </w:r>
      <w:r w:rsidR="00594CFF">
        <w:t>,</w:t>
      </w:r>
      <w:r w:rsidR="00594CFF" w:rsidRPr="00594CFF">
        <w:t xml:space="preserve"> </w:t>
      </w:r>
      <w:r w:rsidR="00594CFF" w:rsidRPr="002D70B0">
        <w:t>o których mowa w pkt 1, w ust.</w:t>
      </w:r>
      <w:r w:rsidR="00594CFF">
        <w:t xml:space="preserve"> </w:t>
      </w:r>
      <w:r w:rsidR="00594CFF" w:rsidRPr="002D70B0">
        <w:t>1 oraz w § 6</w:t>
      </w:r>
      <w:r w:rsidR="00594CFF">
        <w:t>,</w:t>
      </w:r>
      <w:r w:rsidR="00594CFF" w:rsidRPr="00FE5F57">
        <w:rPr>
          <w:rFonts w:ascii="Times New Roman" w:hAnsi="Times New Roman" w:cs="Times New Roman"/>
          <w:szCs w:val="24"/>
        </w:rPr>
        <w:t xml:space="preserve"> </w:t>
      </w:r>
      <w:r w:rsidR="0053247D">
        <w:t xml:space="preserve"> w odniesieniu do rodza</w:t>
      </w:r>
      <w:r w:rsidR="00594CFF">
        <w:t>ju i zakresu świadczonych usług</w:t>
      </w:r>
    </w:p>
    <w:p w14:paraId="43BDD32F" w14:textId="69E63CE3" w:rsidR="0053247D" w:rsidRDefault="00FA420B" w:rsidP="00FA420B">
      <w:pPr>
        <w:pStyle w:val="ZLITCZWSPPKTzmczciwsppktliter"/>
      </w:pPr>
      <w:r>
        <w:t>–</w:t>
      </w:r>
      <w:r w:rsidR="0053247D">
        <w:t xml:space="preserve"> z zastrzeżeniem ust. 5.”, </w:t>
      </w:r>
    </w:p>
    <w:p w14:paraId="645B9B1F" w14:textId="5948BA3D" w:rsidR="0053247D" w:rsidRDefault="00C64EB8" w:rsidP="00FA420B">
      <w:pPr>
        <w:pStyle w:val="LITlitera"/>
      </w:pPr>
      <w:r>
        <w:t>c)</w:t>
      </w:r>
      <w:r>
        <w:tab/>
      </w:r>
      <w:r w:rsidR="0053247D">
        <w:t>po ust. 2 dodaje się ust. 2a w brzmieniu:</w:t>
      </w:r>
    </w:p>
    <w:p w14:paraId="295AE76E" w14:textId="326DB7A4" w:rsidR="0053247D" w:rsidRDefault="00C64EB8" w:rsidP="00C64EB8">
      <w:pPr>
        <w:pStyle w:val="ZLITUSTzmustliter"/>
      </w:pPr>
      <w:r>
        <w:t>„2a.</w:t>
      </w:r>
      <w:r>
        <w:tab/>
      </w:r>
      <w:r w:rsidR="0053247D">
        <w:t>Podmiot, który posiada certyfikat lub dokument poświadczający udzielenie akredytacji, o którym mowa w ust. 2 pkt 2, spełnia warunki  wyłącznie w odniesieniu do rodzaju i zakresu usług wymienionym w tych dokumentach.”,</w:t>
      </w:r>
    </w:p>
    <w:p w14:paraId="1F6D2168" w14:textId="31AE70A9" w:rsidR="0053247D" w:rsidRDefault="00C64EB8" w:rsidP="00C64EB8">
      <w:pPr>
        <w:pStyle w:val="LITlitera"/>
      </w:pPr>
      <w:r>
        <w:t>d)</w:t>
      </w:r>
      <w:r>
        <w:tab/>
      </w:r>
      <w:r w:rsidR="0053247D">
        <w:t xml:space="preserve">w ust. 3 pkt 1 otrzymuje brzmienie: </w:t>
      </w:r>
    </w:p>
    <w:p w14:paraId="38A76055" w14:textId="6D980BD6" w:rsidR="0053247D" w:rsidRDefault="00C64EB8" w:rsidP="00C64EB8">
      <w:pPr>
        <w:pStyle w:val="ZLITPKTzmpktliter"/>
      </w:pPr>
      <w:r>
        <w:t>„1)</w:t>
      </w:r>
      <w:r>
        <w:tab/>
      </w:r>
      <w:r w:rsidR="0053247D">
        <w:t>dla każdego podmiotu świadczącego usługi rozwojowe po spełnieniu przez ten podmiot co najmniej warunków, o których mowa w ust. 1 i 2 pkt 1 oraz w § 6, oraz”,</w:t>
      </w:r>
    </w:p>
    <w:p w14:paraId="082776A6" w14:textId="60648A13" w:rsidR="0053247D" w:rsidRDefault="00C64EB8" w:rsidP="00C64EB8">
      <w:pPr>
        <w:pStyle w:val="LITlitera"/>
      </w:pPr>
      <w:r>
        <w:t>e)</w:t>
      </w:r>
      <w:r>
        <w:tab/>
      </w:r>
      <w:r w:rsidR="0053247D">
        <w:t>ust. 5 otrzymuje brzmienie:</w:t>
      </w:r>
    </w:p>
    <w:p w14:paraId="6CFF62A4" w14:textId="64A96FD8" w:rsidR="0053247D" w:rsidRDefault="00C64EB8" w:rsidP="00C64EB8">
      <w:pPr>
        <w:pStyle w:val="ZLITUSTzmustliter"/>
      </w:pPr>
      <w:r>
        <w:t>„5.</w:t>
      </w:r>
      <w:r>
        <w:tab/>
      </w:r>
      <w:r w:rsidR="0053247D">
        <w:t>Podmiot, który posiada uprawnienia do świadczenia usług rozwojowych w zakresie wskazanym innymi przepisami prawa, w któr</w:t>
      </w:r>
      <w:r w:rsidR="00D21EA6">
        <w:t xml:space="preserve">ych określono warunki dotyczące </w:t>
      </w:r>
      <w:r w:rsidR="0053247D">
        <w:t>świadczenia tych usług, nadane przez zewnętrzny podmiot, spełnia warunki w zakresie zapewniania należytej jakości świ</w:t>
      </w:r>
      <w:r w:rsidR="00C03C1C">
        <w:t>adczenia wyłącznie tych usług.”,</w:t>
      </w:r>
    </w:p>
    <w:p w14:paraId="78CB290F" w14:textId="5941B080" w:rsidR="00C03C1C" w:rsidRPr="00852906" w:rsidRDefault="00C03C1C" w:rsidP="00C03C1C">
      <w:pPr>
        <w:pStyle w:val="LITlitera"/>
      </w:pPr>
      <w:r>
        <w:t>f)</w:t>
      </w:r>
      <w:r>
        <w:tab/>
      </w:r>
      <w:r w:rsidRPr="00852906">
        <w:t>uchyl</w:t>
      </w:r>
      <w:r>
        <w:t>a</w:t>
      </w:r>
      <w:r w:rsidRPr="00852906">
        <w:t xml:space="preserve"> </w:t>
      </w:r>
      <w:r>
        <w:t xml:space="preserve">się </w:t>
      </w:r>
      <w:r w:rsidRPr="00852906">
        <w:t>ust. 6</w:t>
      </w:r>
      <w:r>
        <w:t>;</w:t>
      </w:r>
    </w:p>
    <w:p w14:paraId="4A0DFCFE" w14:textId="719DD602" w:rsidR="0053247D" w:rsidRDefault="0053247D" w:rsidP="00C64EB8">
      <w:pPr>
        <w:pStyle w:val="PKTpunkt"/>
      </w:pPr>
      <w:r>
        <w:t>8)</w:t>
      </w:r>
      <w:r w:rsidR="00C64EB8">
        <w:tab/>
      </w:r>
      <w:r>
        <w:t>w § 8 uchyla się pkt 3 i 4;</w:t>
      </w:r>
    </w:p>
    <w:p w14:paraId="05BDBA72" w14:textId="481D0F44" w:rsidR="0053247D" w:rsidRDefault="00C64EB8" w:rsidP="00C64EB8">
      <w:pPr>
        <w:pStyle w:val="PKTpunkt"/>
      </w:pPr>
      <w:r>
        <w:t>9)</w:t>
      </w:r>
      <w:r>
        <w:tab/>
      </w:r>
      <w:r w:rsidR="0053247D">
        <w:t>w § 9:</w:t>
      </w:r>
    </w:p>
    <w:p w14:paraId="1DDF8BB5" w14:textId="38160947" w:rsidR="00C03C1C" w:rsidRDefault="00C03C1C" w:rsidP="00C03C1C">
      <w:pPr>
        <w:pStyle w:val="LITlitera"/>
      </w:pPr>
      <w:r>
        <w:t>a)</w:t>
      </w:r>
      <w:r>
        <w:tab/>
      </w:r>
      <w:r>
        <w:rPr>
          <w:rFonts w:ascii="Times New Roman" w:hAnsi="Times New Roman" w:cs="Times New Roman"/>
          <w:szCs w:val="24"/>
        </w:rPr>
        <w:t>po ust. 3 dodaje się</w:t>
      </w:r>
      <w:r w:rsidRPr="00FE5F57">
        <w:rPr>
          <w:rFonts w:ascii="Times New Roman" w:hAnsi="Times New Roman" w:cs="Times New Roman"/>
          <w:szCs w:val="24"/>
        </w:rPr>
        <w:t xml:space="preserve"> ust. 3</w:t>
      </w:r>
      <w:r>
        <w:rPr>
          <w:rFonts w:ascii="Times New Roman" w:hAnsi="Times New Roman" w:cs="Times New Roman"/>
          <w:szCs w:val="24"/>
        </w:rPr>
        <w:t>a w brzmieniu:</w:t>
      </w:r>
      <w:r>
        <w:t xml:space="preserve"> </w:t>
      </w:r>
    </w:p>
    <w:p w14:paraId="3BC00594" w14:textId="2D2CB155" w:rsidR="0053247D" w:rsidRDefault="00C03C1C" w:rsidP="00C64EB8">
      <w:pPr>
        <w:pStyle w:val="ZUSTzmustartykuempunktem"/>
      </w:pPr>
      <w:r>
        <w:t>„3a</w:t>
      </w:r>
      <w:r w:rsidR="00C64EB8">
        <w:t>.</w:t>
      </w:r>
      <w:r w:rsidR="00C64EB8">
        <w:tab/>
      </w:r>
      <w:r w:rsidR="0053247D">
        <w:t>Wnioskodawca, który został uprzednio wykreślony z rejestru w związku z zaistnieniem okoliczności, o której mowa w art. 6a ust. 3 ustawy z dnia 9 listopada 2000 r. o utworzeniu Polskiej Agencji Rozwoju Przedsiębiorczości, składając ponownie wniosek, o którym mowa w ust. 1, przesyła do Agencji oświadczenie o ustaniu przyczyn wcześniejszego wykreślenia z rejestru.</w:t>
      </w:r>
      <w:r>
        <w:t>”,</w:t>
      </w:r>
    </w:p>
    <w:p w14:paraId="31A195F6" w14:textId="3F0FA947" w:rsidR="00C03C1C" w:rsidRDefault="00C03C1C" w:rsidP="00C03C1C">
      <w:pPr>
        <w:pStyle w:val="LITlitera"/>
      </w:pPr>
      <w:r>
        <w:t>b)</w:t>
      </w:r>
      <w:r>
        <w:tab/>
        <w:t>uchyla się ust.</w:t>
      </w:r>
      <w:r w:rsidR="00F20505">
        <w:t xml:space="preserve"> </w:t>
      </w:r>
      <w:r>
        <w:t>4,</w:t>
      </w:r>
    </w:p>
    <w:p w14:paraId="1F02D85C" w14:textId="3D05D3DB" w:rsidR="00C03C1C" w:rsidRDefault="00C03C1C" w:rsidP="00C03C1C">
      <w:pPr>
        <w:pStyle w:val="LITlitera"/>
      </w:pPr>
      <w:r>
        <w:t>c)</w:t>
      </w:r>
      <w:r>
        <w:tab/>
        <w:t xml:space="preserve">ust. 5 </w:t>
      </w:r>
      <w:r>
        <w:rPr>
          <w:rFonts w:ascii="Times New Roman" w:hAnsi="Times New Roman" w:cs="Times New Roman"/>
          <w:szCs w:val="24"/>
        </w:rPr>
        <w:t>otrzymuje brzmienie:</w:t>
      </w:r>
    </w:p>
    <w:p w14:paraId="269BE345" w14:textId="25FAB500" w:rsidR="00C03C1C" w:rsidRDefault="00C03C1C" w:rsidP="00C03C1C">
      <w:pPr>
        <w:pStyle w:val="LITlitera"/>
      </w:pPr>
    </w:p>
    <w:p w14:paraId="50A2C858" w14:textId="542A2BDA" w:rsidR="0053247D" w:rsidRDefault="00C03C1C" w:rsidP="00C64EB8">
      <w:pPr>
        <w:pStyle w:val="ZUSTzmustartykuempunktem"/>
      </w:pPr>
      <w:r>
        <w:lastRenderedPageBreak/>
        <w:t>„</w:t>
      </w:r>
      <w:r w:rsidR="00C64EB8">
        <w:t>5.</w:t>
      </w:r>
      <w:r w:rsidR="00C64EB8">
        <w:tab/>
      </w:r>
      <w:r w:rsidR="0053247D">
        <w:t xml:space="preserve">Oświadczenia, o których mowa w ust. 3 i </w:t>
      </w:r>
      <w:r w:rsidR="00CE01BE">
        <w:t>3a</w:t>
      </w:r>
      <w:r w:rsidR="0053247D">
        <w:t xml:space="preserve"> </w:t>
      </w:r>
      <w:r>
        <w:t>mogą</w:t>
      </w:r>
      <w:r w:rsidR="0053247D">
        <w:t xml:space="preserve"> być sporządzone w formie pisemnej i opatrzone podpisem lub w </w:t>
      </w:r>
      <w:r>
        <w:t xml:space="preserve">formie </w:t>
      </w:r>
      <w:r w:rsidR="0053247D">
        <w:t>elektronicznej, opatrzone podpisem potwierdzonym profilem zaufanym lub kwalifikowanym podpisem elektronicznym.”;</w:t>
      </w:r>
    </w:p>
    <w:p w14:paraId="08904B4E" w14:textId="0B636231" w:rsidR="0053247D" w:rsidRDefault="00C64EB8" w:rsidP="00C64EB8">
      <w:pPr>
        <w:pStyle w:val="PKTpunkt"/>
      </w:pPr>
      <w:r>
        <w:t>10)</w:t>
      </w:r>
      <w:r>
        <w:tab/>
      </w:r>
      <w:r w:rsidR="0053247D">
        <w:t>tytuł rozdziału 4 otrzymuje brzmienie:</w:t>
      </w:r>
    </w:p>
    <w:p w14:paraId="22A592A1" w14:textId="77777777" w:rsidR="0053247D" w:rsidRDefault="0053247D" w:rsidP="00B248E9">
      <w:pPr>
        <w:pStyle w:val="ZNIEARTTEKSTzmtekstunieartykuowanego"/>
      </w:pPr>
      <w:r>
        <w:t>„Szczegółowy sposób i tryb dokonywania wpisu do rejestru, zmiany, w tym sprostowania, oraz wykreślenia wpisu, a także zakres danych wpisywanych do rejestru oraz szczegółowy sposób i tryb weryfikacji spełniania warunków określonych dla podmiotów ubiegających się o wpis”;</w:t>
      </w:r>
    </w:p>
    <w:p w14:paraId="50DB99CD" w14:textId="096870AA" w:rsidR="0053247D" w:rsidRDefault="00C64EB8" w:rsidP="00C64EB8">
      <w:pPr>
        <w:pStyle w:val="PKTpunkt"/>
      </w:pPr>
      <w:r>
        <w:t>11)</w:t>
      </w:r>
      <w:r>
        <w:tab/>
      </w:r>
      <w:r w:rsidR="00B248E9">
        <w:t xml:space="preserve">w </w:t>
      </w:r>
      <w:r w:rsidR="0053247D">
        <w:t>§ 10:</w:t>
      </w:r>
    </w:p>
    <w:p w14:paraId="385A32CF" w14:textId="7F80C83A" w:rsidR="0053247D" w:rsidRDefault="00B248E9" w:rsidP="00B248E9">
      <w:pPr>
        <w:pStyle w:val="LITlitera"/>
      </w:pPr>
      <w:r>
        <w:t>a)</w:t>
      </w:r>
      <w:r>
        <w:tab/>
        <w:t xml:space="preserve">ust. 3 </w:t>
      </w:r>
      <w:r>
        <w:rPr>
          <w:rFonts w:ascii="Times New Roman" w:hAnsi="Times New Roman" w:cs="Times New Roman"/>
          <w:szCs w:val="24"/>
        </w:rPr>
        <w:t>otrzymuje brzmienie:</w:t>
      </w:r>
      <w:r>
        <w:t xml:space="preserve"> </w:t>
      </w:r>
    </w:p>
    <w:p w14:paraId="775BFBC6" w14:textId="469737FD" w:rsidR="0053247D" w:rsidRDefault="00B248E9" w:rsidP="00B248E9">
      <w:pPr>
        <w:pStyle w:val="ZLITUSTzmustliter"/>
      </w:pPr>
      <w:r>
        <w:t>„</w:t>
      </w:r>
      <w:r w:rsidR="00C64EB8">
        <w:t>3.</w:t>
      </w:r>
      <w:r w:rsidR="00C64EB8">
        <w:tab/>
      </w:r>
      <w:r w:rsidR="0053247D">
        <w:t>Wnioski spełniające wymagania formalne Agencja weryfikuje pod względem spełniania warunków, o których mowa w art. 6a ust.</w:t>
      </w:r>
      <w:r w:rsidR="00406BE3">
        <w:t xml:space="preserve"> 1</w:t>
      </w:r>
      <w:r w:rsidR="0053247D">
        <w:t xml:space="preserve"> ustawy z dnia 9 listopada 2000</w:t>
      </w:r>
      <w:r w:rsidR="00406BE3">
        <w:t xml:space="preserve"> </w:t>
      </w:r>
      <w:r w:rsidR="0053247D">
        <w:t>r. o utworzeniu Polskiej Agencji Rozwoju Przedsiębiorczości. Weryfikację tę przeprowadza się odrębnie dla każdego rodzaju usług rozwojowych objętego wnioskiem.</w:t>
      </w:r>
      <w:r>
        <w:t>”,</w:t>
      </w:r>
    </w:p>
    <w:p w14:paraId="3A45BA02" w14:textId="0A0B1B2E" w:rsidR="00B248E9" w:rsidRDefault="00B248E9" w:rsidP="00B248E9">
      <w:pPr>
        <w:pStyle w:val="LITlitera"/>
      </w:pPr>
      <w:r>
        <w:t>b)</w:t>
      </w:r>
      <w:r>
        <w:tab/>
      </w:r>
      <w:r>
        <w:rPr>
          <w:rFonts w:ascii="Times New Roman" w:hAnsi="Times New Roman" w:cs="Times New Roman"/>
          <w:szCs w:val="24"/>
        </w:rPr>
        <w:t>ust. 4 pkt 1 otrzymuje brzmienie:</w:t>
      </w:r>
    </w:p>
    <w:p w14:paraId="318AD127" w14:textId="4B3F6DB2" w:rsidR="0053247D" w:rsidRPr="00B248E9" w:rsidRDefault="00B248E9" w:rsidP="00B248E9">
      <w:pPr>
        <w:pStyle w:val="ZLITPKTzmpktliter"/>
        <w:rPr>
          <w:rFonts w:ascii="Times New Roman" w:hAnsi="Times New Roman"/>
          <w:bCs w:val="0"/>
        </w:rPr>
      </w:pPr>
      <w:r w:rsidRPr="00B248E9">
        <w:rPr>
          <w:rFonts w:ascii="Times New Roman" w:hAnsi="Times New Roman"/>
          <w:bCs w:val="0"/>
        </w:rPr>
        <w:t>„</w:t>
      </w:r>
      <w:r w:rsidR="00C64EB8" w:rsidRPr="00B248E9">
        <w:rPr>
          <w:rFonts w:ascii="Times New Roman" w:hAnsi="Times New Roman"/>
          <w:bCs w:val="0"/>
        </w:rPr>
        <w:t>1)</w:t>
      </w:r>
      <w:r w:rsidR="00C64EB8" w:rsidRPr="00B248E9">
        <w:rPr>
          <w:rFonts w:ascii="Times New Roman" w:hAnsi="Times New Roman"/>
          <w:bCs w:val="0"/>
        </w:rPr>
        <w:tab/>
      </w:r>
      <w:r w:rsidR="0053247D" w:rsidRPr="00B248E9">
        <w:rPr>
          <w:rFonts w:ascii="Times New Roman" w:hAnsi="Times New Roman"/>
          <w:bCs w:val="0"/>
        </w:rPr>
        <w:t>dokonać sprawdzenia stanu faktycznego u wnioskodawcy, powiadamiając go o jego terminie z co najmniej z czternastodniowym wyprzedzeniem; bieg terminu określonego w ust. 1 ulega zawieszeniu do dnia dokonania sprawdzenia</w:t>
      </w:r>
      <w:r>
        <w:rPr>
          <w:rFonts w:ascii="Times New Roman" w:hAnsi="Times New Roman" w:cs="Times New Roman"/>
          <w:szCs w:val="24"/>
        </w:rPr>
        <w:t>, jednakże na czas nie dłuższ</w:t>
      </w:r>
      <w:r w:rsidR="004B5943">
        <w:rPr>
          <w:rFonts w:ascii="Times New Roman" w:hAnsi="Times New Roman" w:cs="Times New Roman"/>
          <w:szCs w:val="24"/>
        </w:rPr>
        <w:t>y</w:t>
      </w:r>
      <w:r>
        <w:rPr>
          <w:rFonts w:ascii="Times New Roman" w:hAnsi="Times New Roman" w:cs="Times New Roman"/>
          <w:szCs w:val="24"/>
        </w:rPr>
        <w:t xml:space="preserve"> niż 6 miesięcy;”;</w:t>
      </w:r>
    </w:p>
    <w:p w14:paraId="2FC3D9A6" w14:textId="29059DFF" w:rsidR="0053247D" w:rsidRDefault="00AB3A16" w:rsidP="00AB3A16">
      <w:pPr>
        <w:pStyle w:val="PKTpunkt"/>
      </w:pPr>
      <w:r>
        <w:t>12)</w:t>
      </w:r>
      <w:r>
        <w:tab/>
      </w:r>
      <w:r w:rsidR="0053247D">
        <w:t xml:space="preserve">w § 11 </w:t>
      </w:r>
      <w:r w:rsidR="00B248E9">
        <w:t xml:space="preserve">w </w:t>
      </w:r>
      <w:r w:rsidR="0053247D">
        <w:t xml:space="preserve">ust. 1 </w:t>
      </w:r>
      <w:r w:rsidR="00B248E9">
        <w:t xml:space="preserve">pkt 2 </w:t>
      </w:r>
      <w:r w:rsidR="0053247D">
        <w:t>otrzymuje brzmienie:</w:t>
      </w:r>
    </w:p>
    <w:p w14:paraId="3D246A47" w14:textId="538AEDAC" w:rsidR="0053247D" w:rsidRDefault="00AB3A16" w:rsidP="00B248E9">
      <w:pPr>
        <w:pStyle w:val="ZPKTzmpktartykuempunktem"/>
      </w:pPr>
      <w:r>
        <w:t>„2)</w:t>
      </w:r>
      <w:r>
        <w:tab/>
      </w:r>
      <w:r w:rsidR="0053247D">
        <w:t>rodzaj i zakres świadczonych usług.”;</w:t>
      </w:r>
    </w:p>
    <w:p w14:paraId="6A60BC9F" w14:textId="13CCB5E1" w:rsidR="0053247D" w:rsidRDefault="00AB3A16" w:rsidP="00AB3A16">
      <w:pPr>
        <w:pStyle w:val="PKTpunkt"/>
      </w:pPr>
      <w:r>
        <w:t>13)</w:t>
      </w:r>
      <w:r>
        <w:tab/>
      </w:r>
      <w:r w:rsidR="0053247D">
        <w:t>w § 12:</w:t>
      </w:r>
    </w:p>
    <w:p w14:paraId="2F6A3CC6" w14:textId="22931899" w:rsidR="00B248E9" w:rsidRDefault="00B248E9" w:rsidP="00B248E9">
      <w:pPr>
        <w:pStyle w:val="LITlitera"/>
      </w:pPr>
      <w:r>
        <w:t>a)</w:t>
      </w:r>
      <w:r>
        <w:tab/>
      </w:r>
      <w:r>
        <w:rPr>
          <w:rFonts w:ascii="Times New Roman" w:hAnsi="Times New Roman" w:cs="Times New Roman"/>
          <w:szCs w:val="24"/>
        </w:rPr>
        <w:t>ust. 2 otrzymuje brzmienie:</w:t>
      </w:r>
      <w:r>
        <w:tab/>
      </w:r>
    </w:p>
    <w:p w14:paraId="21C12E22" w14:textId="7B336336" w:rsidR="0053247D" w:rsidRDefault="00BE6E21" w:rsidP="00BE6E21">
      <w:pPr>
        <w:pStyle w:val="ZLITUSTzmustliter"/>
      </w:pPr>
      <w:r>
        <w:t>„2.</w:t>
      </w:r>
      <w:r>
        <w:tab/>
      </w:r>
      <w:r w:rsidR="0053247D">
        <w:t>Podmiot wpisany do rejestru zgłasza Agencji każdą zmianę dotyczącą informacji  zawartych we wniosku lub oświadczeniu, o których mowa w § 9 ust. 1 i 3, w terminie 14 dni od dnia zaistnienia zmiany lub powzięcia informacji o jej zaistnieniu. W przypadku zmiany informacji w zakresie warunków niezbędnych do wpisania do rejestru, podmiot świadczący usługi rozwojowe niezwłocznie składa oświadczenie, o którym mowa w § 9 ust. 3.</w:t>
      </w:r>
      <w:r w:rsidR="00745931">
        <w:t>”,</w:t>
      </w:r>
      <w:r w:rsidR="0053247D">
        <w:t xml:space="preserve"> </w:t>
      </w:r>
    </w:p>
    <w:p w14:paraId="6B5B04A3" w14:textId="3C837659" w:rsidR="00745931" w:rsidRPr="00FE5F57" w:rsidRDefault="00745931" w:rsidP="00745931">
      <w:pPr>
        <w:pStyle w:val="LITlitera"/>
      </w:pPr>
      <w:r>
        <w:t>b)</w:t>
      </w:r>
      <w:r>
        <w:tab/>
        <w:t>po ust. 3 dodaje się ust. 3a i 3b w brzmieniu:</w:t>
      </w:r>
    </w:p>
    <w:p w14:paraId="4234FB9F" w14:textId="4D35A19E" w:rsidR="00C7779E" w:rsidRPr="000F1B0F" w:rsidRDefault="00BE6E21" w:rsidP="00BE6E21">
      <w:pPr>
        <w:pStyle w:val="ZLITUSTzmustliter"/>
      </w:pPr>
      <w:r>
        <w:t>„</w:t>
      </w:r>
      <w:r w:rsidR="00C7779E" w:rsidRPr="000F1B0F">
        <w:t>3a</w:t>
      </w:r>
      <w:r>
        <w:t>.</w:t>
      </w:r>
      <w:r>
        <w:tab/>
      </w:r>
      <w:r w:rsidR="00C7779E" w:rsidRPr="000F1B0F">
        <w:t xml:space="preserve">W razie wszczęcia postępowania wyjaśniającego, </w:t>
      </w:r>
      <w:r w:rsidR="000F1B0F" w:rsidRPr="000F1B0F">
        <w:t xml:space="preserve">w ramach którego </w:t>
      </w:r>
      <w:r w:rsidR="004352F0">
        <w:t>wystąpiło</w:t>
      </w:r>
      <w:r w:rsidR="004352F0" w:rsidRPr="000F1B0F">
        <w:t xml:space="preserve"> </w:t>
      </w:r>
      <w:r w:rsidR="00376E5E">
        <w:t xml:space="preserve">prawdopodobieństwo </w:t>
      </w:r>
      <w:r w:rsidR="004352F0">
        <w:t xml:space="preserve">zaistnienia </w:t>
      </w:r>
      <w:r w:rsidR="000F1B0F" w:rsidRPr="000F1B0F">
        <w:t xml:space="preserve">co najmniej jednej z okoliczności, o </w:t>
      </w:r>
      <w:r w:rsidR="000F1B0F" w:rsidRPr="000F1B0F">
        <w:lastRenderedPageBreak/>
        <w:t xml:space="preserve">których mowa w art. 6a ust. 3 ustawy z dnia 9 listopada 2000 r. o utworzeniu Polskiej Agencji Rozwoju Przedsiębiorczości, Agencja dokonuje </w:t>
      </w:r>
      <w:r w:rsidR="00C7779E" w:rsidRPr="000F1B0F">
        <w:t>zmiany wpisu z urzędu, poprzez:</w:t>
      </w:r>
    </w:p>
    <w:p w14:paraId="05A5CAB2" w14:textId="77777777" w:rsidR="00C7779E" w:rsidRPr="000F1B0F" w:rsidRDefault="00C7779E" w:rsidP="00BE6E21">
      <w:pPr>
        <w:pStyle w:val="ZLITPKTzmpktliter"/>
      </w:pPr>
      <w:r w:rsidRPr="000F1B0F">
        <w:t>1) wstrzymanie możliwość publikowania usług lub</w:t>
      </w:r>
    </w:p>
    <w:p w14:paraId="445DD087" w14:textId="77777777" w:rsidR="00C7779E" w:rsidRPr="000F1B0F" w:rsidRDefault="00C7779E" w:rsidP="00BE6E21">
      <w:pPr>
        <w:pStyle w:val="ZLITPKTzmpktliter"/>
      </w:pPr>
      <w:r w:rsidRPr="000F1B0F">
        <w:t>2) zablokowanie opublikowania usługi;</w:t>
      </w:r>
    </w:p>
    <w:p w14:paraId="5E1597EB" w14:textId="59B88296" w:rsidR="00C7779E" w:rsidRPr="000F1B0F" w:rsidRDefault="00BE6E21" w:rsidP="00BE6E21">
      <w:pPr>
        <w:pStyle w:val="ZLITCZWSPPKTzmczciwsppktliter"/>
      </w:pPr>
      <w:r>
        <w:t>–</w:t>
      </w:r>
      <w:r w:rsidR="00C7779E" w:rsidRPr="000F1B0F">
        <w:t xml:space="preserve"> jednak na czas nie dłuższy niż </w:t>
      </w:r>
      <w:r w:rsidR="000F1B0F">
        <w:t>6</w:t>
      </w:r>
      <w:r w:rsidR="00C7779E" w:rsidRPr="000F1B0F">
        <w:t xml:space="preserve"> miesięcy.</w:t>
      </w:r>
    </w:p>
    <w:p w14:paraId="1B0B8AAA" w14:textId="567D2960" w:rsidR="0053247D" w:rsidRDefault="00745931" w:rsidP="00BE6E21">
      <w:pPr>
        <w:pStyle w:val="ZLITUSTzmustliter"/>
      </w:pPr>
      <w:r>
        <w:t>3b</w:t>
      </w:r>
      <w:r w:rsidR="00BE6E21">
        <w:t>.</w:t>
      </w:r>
      <w:r w:rsidR="00BE6E21">
        <w:tab/>
      </w:r>
      <w:r w:rsidR="0053247D">
        <w:t xml:space="preserve">W przypadku uzyskania przez Agencję informacji o toczącym się postępowaniu karnym lub karnoskarbowym w sprawie o przestępstwo wskazane w art. 6b ust. 3 pkt 1 ustawy z dnia 9 listopada 2000 r. o utworzeniu Polskiej Agencji Rozwoju Przedsiębiorczości, wobec podmiotu wpisanego do rejestru lub podmiotów, o których mowa w art. 6b ust. 3 tej ustawy, okres wstrzymania, o którym mowa </w:t>
      </w:r>
      <w:r w:rsidR="0053247D" w:rsidRPr="00C7779E">
        <w:t xml:space="preserve">w ust. </w:t>
      </w:r>
      <w:r w:rsidR="00C7779E" w:rsidRPr="00C7779E">
        <w:t>3a</w:t>
      </w:r>
      <w:r w:rsidR="0053247D" w:rsidRPr="00C7779E">
        <w:t xml:space="preserve">, </w:t>
      </w:r>
      <w:r w:rsidR="0053247D">
        <w:t>przedłuża się do czasu uzyskania przez Agencję informacji o prawomocnych rozstrzygnięciach w tym postępowaniu.</w:t>
      </w:r>
      <w:r>
        <w:t>”;</w:t>
      </w:r>
      <w:r w:rsidR="0053247D">
        <w:t xml:space="preserve"> </w:t>
      </w:r>
    </w:p>
    <w:p w14:paraId="44F0BE5F" w14:textId="617D1DA8" w:rsidR="0053247D" w:rsidRDefault="00C9358C" w:rsidP="00C9358C">
      <w:pPr>
        <w:pStyle w:val="PKTpunkt"/>
      </w:pPr>
      <w:r>
        <w:t>14)</w:t>
      </w:r>
      <w:r>
        <w:tab/>
      </w:r>
      <w:r w:rsidR="00745931">
        <w:t xml:space="preserve">w </w:t>
      </w:r>
      <w:r w:rsidR="0053247D">
        <w:t>§ 13:</w:t>
      </w:r>
    </w:p>
    <w:p w14:paraId="4255CFF1" w14:textId="2CB4AB16" w:rsidR="00745931" w:rsidRDefault="00745931" w:rsidP="00745931">
      <w:pPr>
        <w:pStyle w:val="LITlitera"/>
      </w:pPr>
      <w:r>
        <w:t>a)</w:t>
      </w:r>
      <w:r>
        <w:tab/>
      </w:r>
      <w:r w:rsidR="00D00A4A">
        <w:t xml:space="preserve">w ust. 1 </w:t>
      </w:r>
      <w:r>
        <w:rPr>
          <w:rFonts w:ascii="Times New Roman" w:hAnsi="Times New Roman" w:cs="Times New Roman"/>
          <w:szCs w:val="24"/>
        </w:rPr>
        <w:t xml:space="preserve">pkt 2 i 3 </w:t>
      </w:r>
      <w:r>
        <w:t>otrzymują brzmienie:</w:t>
      </w:r>
    </w:p>
    <w:p w14:paraId="04108F7F" w14:textId="4D43EADF" w:rsidR="0053247D" w:rsidRDefault="00745931" w:rsidP="00073E2F">
      <w:pPr>
        <w:pStyle w:val="ZLITPKTzmpktliter"/>
      </w:pPr>
      <w:r>
        <w:t>„2)</w:t>
      </w:r>
      <w:r>
        <w:tab/>
      </w:r>
      <w:r w:rsidR="0053247D">
        <w:t>umieszcza na dokumencie księgowym co najmniej: dane usługobiorcy, liczbę godzin usługi rozwojowej opłaconej ze środków publicznych oraz identyfikatory związane z usługą nadane w systemie teleinformatycznym, tj. numer identyfikacji wsparcia oraz numer identyfikacyjny usługi rozwojowej, a także wystawia na wezwanie usługobiorcy notę korygującą w ciągu 7 dni od wezwania;</w:t>
      </w:r>
    </w:p>
    <w:p w14:paraId="0A5DB0DD" w14:textId="41965A08" w:rsidR="0053247D" w:rsidRDefault="00C9358C" w:rsidP="00073E2F">
      <w:pPr>
        <w:pStyle w:val="ZLITPKTzmpktliter"/>
      </w:pPr>
      <w:r>
        <w:t>3)</w:t>
      </w:r>
      <w:r>
        <w:tab/>
      </w:r>
      <w:r w:rsidR="0053247D">
        <w:t xml:space="preserve">wydaje usługobiorcy zaświadczenie o skorzystaniu z usługi zawierające </w:t>
      </w:r>
      <w:r w:rsidR="0053247D">
        <w:br/>
        <w:t xml:space="preserve">co najmniej: tytuł usługi rozwojowej oraz identyfikatory związane z usługą nadane w systemie teleinformatycznym, tj. numer  identyfikacyjny wsparcia  oraz </w:t>
      </w:r>
      <w:r w:rsidR="00073E2F">
        <w:t xml:space="preserve">numer identyfikacyjny </w:t>
      </w:r>
      <w:r w:rsidR="0053247D">
        <w:t>usługi rozwojowej, dane usługobiorcy, datę świadczenia usługi rozwojowej, liczbę godzin usługi rozwojowej, informację na temat efektów uczenia się, do których uzyskania usługobiorca przygotowywał się w procesie uczenia się, lub innych osiągniętych efektów tych usług, oraz kod kwalifikacji w Zintegrowanym Rejestrze Kwalifikacji, jeżeli usługa miała na celu przygotowanie do uzyskania kwalifikacji, a także wystawia na uzasadnione wezwanie usługobiorcy korektę zaświadczenia w terminie 7 dni od dnia wezwania;</w:t>
      </w:r>
      <w:r w:rsidR="00745931">
        <w:t>”,</w:t>
      </w:r>
    </w:p>
    <w:p w14:paraId="09235CCC" w14:textId="3ED3AC23" w:rsidR="00073E2F" w:rsidRDefault="00073E2F" w:rsidP="00073E2F">
      <w:pPr>
        <w:pStyle w:val="LITlitera"/>
      </w:pPr>
      <w:r>
        <w:t>b)</w:t>
      </w:r>
      <w:r>
        <w:tab/>
      </w:r>
      <w:r w:rsidRPr="00073E2F">
        <w:rPr>
          <w:rFonts w:ascii="Times New Roman" w:hAnsi="Times New Roman" w:cs="Times New Roman"/>
          <w:szCs w:val="24"/>
        </w:rPr>
        <w:t>pkt 9 otrzymuje brzmienie:</w:t>
      </w:r>
    </w:p>
    <w:p w14:paraId="0CD82A37" w14:textId="0577BEEF" w:rsidR="0053247D" w:rsidRDefault="00491413" w:rsidP="00491413">
      <w:pPr>
        <w:pStyle w:val="ZLITPKTzmpktliter"/>
      </w:pPr>
      <w:r>
        <w:lastRenderedPageBreak/>
        <w:t>„</w:t>
      </w:r>
      <w:r w:rsidR="00C9358C">
        <w:t>9)</w:t>
      </w:r>
      <w:r w:rsidR="00C9358C">
        <w:tab/>
      </w:r>
      <w:r w:rsidR="0053247D">
        <w:t>prowadzi dokumentację i ewidencję zrealizowanych usług, określającą w szczególności dane usługobiorców;</w:t>
      </w:r>
      <w:r>
        <w:t>”,</w:t>
      </w:r>
    </w:p>
    <w:p w14:paraId="5DE49AEF" w14:textId="0FC72F94" w:rsidR="00491413" w:rsidRDefault="00491413" w:rsidP="00491413">
      <w:pPr>
        <w:pStyle w:val="LITlitera"/>
      </w:pPr>
      <w:r>
        <w:t>c)</w:t>
      </w:r>
      <w:r>
        <w:tab/>
      </w:r>
      <w:r>
        <w:rPr>
          <w:rFonts w:ascii="Times New Roman" w:hAnsi="Times New Roman" w:cs="Times New Roman"/>
          <w:szCs w:val="24"/>
        </w:rPr>
        <w:t>dodaje się pkt 11–13 w brzmieniu:</w:t>
      </w:r>
    </w:p>
    <w:p w14:paraId="10C1FB1A" w14:textId="048B5F74" w:rsidR="0053247D" w:rsidRPr="00491413" w:rsidRDefault="00491413" w:rsidP="00491413">
      <w:pPr>
        <w:pStyle w:val="ZLITPKTzmpktliter"/>
        <w:rPr>
          <w:rFonts w:ascii="Times New Roman" w:hAnsi="Times New Roman"/>
          <w:bCs w:val="0"/>
        </w:rPr>
      </w:pPr>
      <w:r>
        <w:t>„</w:t>
      </w:r>
      <w:r w:rsidR="00C9358C">
        <w:t>11</w:t>
      </w:r>
      <w:r>
        <w:rPr>
          <w:rFonts w:ascii="Times New Roman" w:hAnsi="Times New Roman"/>
          <w:bCs w:val="0"/>
        </w:rPr>
        <w:t>)</w:t>
      </w:r>
      <w:r>
        <w:rPr>
          <w:rFonts w:ascii="Times New Roman" w:hAnsi="Times New Roman"/>
          <w:bCs w:val="0"/>
        </w:rPr>
        <w:tab/>
      </w:r>
      <w:r w:rsidR="0053247D" w:rsidRPr="00491413">
        <w:rPr>
          <w:rFonts w:ascii="Times New Roman" w:hAnsi="Times New Roman"/>
          <w:bCs w:val="0"/>
        </w:rPr>
        <w:t>świadczy usługi rozwojowe z należytą starannością oraz zgodnie z opublikowaną informacją o usłudze;</w:t>
      </w:r>
    </w:p>
    <w:p w14:paraId="7CCAC598" w14:textId="3A4C3B6E" w:rsidR="0053247D" w:rsidRPr="00491413" w:rsidRDefault="00C9358C" w:rsidP="00491413">
      <w:pPr>
        <w:pStyle w:val="ZLITPKTzmpktliter"/>
        <w:rPr>
          <w:rFonts w:ascii="Times New Roman" w:hAnsi="Times New Roman"/>
          <w:bCs w:val="0"/>
        </w:rPr>
      </w:pPr>
      <w:r w:rsidRPr="00491413">
        <w:rPr>
          <w:rFonts w:ascii="Times New Roman" w:hAnsi="Times New Roman"/>
          <w:bCs w:val="0"/>
        </w:rPr>
        <w:t>12)</w:t>
      </w:r>
      <w:r w:rsidRPr="00491413">
        <w:rPr>
          <w:rFonts w:ascii="Times New Roman" w:hAnsi="Times New Roman"/>
          <w:bCs w:val="0"/>
        </w:rPr>
        <w:tab/>
      </w:r>
      <w:r w:rsidR="0053247D" w:rsidRPr="00491413">
        <w:rPr>
          <w:rFonts w:ascii="Times New Roman" w:hAnsi="Times New Roman"/>
          <w:bCs w:val="0"/>
        </w:rPr>
        <w:t xml:space="preserve">zapewnia poufność informacji oraz ochronę danych osobowych usługobiorców korzystających z usług; </w:t>
      </w:r>
    </w:p>
    <w:p w14:paraId="0A0B5E6B" w14:textId="7671922E" w:rsidR="0053247D" w:rsidRDefault="00C9358C" w:rsidP="00491413">
      <w:pPr>
        <w:pStyle w:val="ZLITPKTzmpktliter"/>
      </w:pPr>
      <w:r w:rsidRPr="00491413">
        <w:rPr>
          <w:rFonts w:ascii="Times New Roman" w:hAnsi="Times New Roman"/>
          <w:bCs w:val="0"/>
        </w:rPr>
        <w:t>13)</w:t>
      </w:r>
      <w:r w:rsidRPr="00491413">
        <w:rPr>
          <w:rFonts w:ascii="Times New Roman" w:hAnsi="Times New Roman"/>
          <w:bCs w:val="0"/>
        </w:rPr>
        <w:tab/>
      </w:r>
      <w:r w:rsidR="0053247D" w:rsidRPr="00491413">
        <w:rPr>
          <w:rFonts w:ascii="Times New Roman" w:hAnsi="Times New Roman"/>
          <w:bCs w:val="0"/>
        </w:rPr>
        <w:t>realizuje</w:t>
      </w:r>
      <w:r w:rsidR="0053247D">
        <w:t xml:space="preserve"> usługi zgodnie z wymaganiami nieustalonymi przez usługobiorcę, ale niezbędnymi do</w:t>
      </w:r>
      <w:r w:rsidR="00D00A4A">
        <w:t xml:space="preserve"> realizacji usługi rozwojowej.”,</w:t>
      </w:r>
    </w:p>
    <w:p w14:paraId="7E01E0F9" w14:textId="46D6EC45" w:rsidR="00D00A4A" w:rsidRDefault="00D00A4A" w:rsidP="00D00A4A">
      <w:pPr>
        <w:pStyle w:val="LITlitera"/>
      </w:pPr>
      <w:r>
        <w:t>d)</w:t>
      </w:r>
      <w:r>
        <w:tab/>
      </w:r>
      <w:r>
        <w:rPr>
          <w:rFonts w:ascii="Times New Roman" w:hAnsi="Times New Roman" w:cs="Times New Roman"/>
          <w:szCs w:val="24"/>
        </w:rPr>
        <w:t>uchyla się ust. 2.</w:t>
      </w:r>
    </w:p>
    <w:p w14:paraId="239CACCC" w14:textId="2064CE6A" w:rsidR="0053247D" w:rsidRDefault="0053247D" w:rsidP="00C9358C">
      <w:pPr>
        <w:pStyle w:val="ARTartustawynprozporzdzenia"/>
      </w:pPr>
      <w:r w:rsidRPr="00C9358C">
        <w:rPr>
          <w:b/>
          <w:bCs/>
        </w:rPr>
        <w:t>§  2.</w:t>
      </w:r>
      <w:r w:rsidR="00C9358C">
        <w:tab/>
      </w:r>
      <w:r>
        <w:t>Do wniosków o wpis odpowiednio do rejestru oraz do usług rozwojowych, których weryfikację albo świadczenie rozpoczęto i nie zakończono przed dniem wejścia w życie niniejszego rozporządzenia, stosuje się przepisy dotychczasowe, o ile są one korzystniejsze dla wnioskodawców lub podmiotów świadczących usługi rozwojowe.</w:t>
      </w:r>
    </w:p>
    <w:p w14:paraId="4C9DCFF9" w14:textId="420DBBC7" w:rsidR="0053247D" w:rsidRDefault="0053247D" w:rsidP="00C9358C">
      <w:pPr>
        <w:pStyle w:val="ARTartustawynprozporzdzenia"/>
      </w:pPr>
      <w:r w:rsidRPr="00C9358C">
        <w:rPr>
          <w:b/>
          <w:bCs/>
        </w:rPr>
        <w:t>§ 3.</w:t>
      </w:r>
      <w:r w:rsidR="00C9358C">
        <w:tab/>
      </w:r>
      <w:r>
        <w:t>Rozporządzenie wchodzi w życie po upływie 30 dni od dnia ogłoszenia, z wyjątkiem § 7 ust. 2 i 2a rozporządzenia, o którym mowa w § 1, w brzmieniu nadanym niniejszym rozporządzeniem, które wchodzą w życie po upływie 12 miesięcy od dnia ogłoszenia.” </w:t>
      </w:r>
    </w:p>
    <w:p w14:paraId="7D595D41" w14:textId="4775233B" w:rsidR="009D7483" w:rsidRDefault="009D7483" w:rsidP="009D7483">
      <w:pPr>
        <w:pStyle w:val="OZNRODZAKTUtznustawalubrozporzdzenieiorganwydajcy"/>
      </w:pPr>
    </w:p>
    <w:p w14:paraId="035A00CB" w14:textId="77777777" w:rsidR="00524CB0" w:rsidRDefault="00811EAC" w:rsidP="00491413">
      <w:pPr>
        <w:pStyle w:val="NAZORGWYDnazwaorganuwydajcegoprojektowanyakt"/>
      </w:pPr>
      <w:r>
        <w:t xml:space="preserve">minister </w:t>
      </w:r>
      <w:r w:rsidRPr="00491413">
        <w:t>rozwoju</w:t>
      </w:r>
      <w:r w:rsidR="00491413">
        <w:t>, Pracy</w:t>
      </w:r>
    </w:p>
    <w:p w14:paraId="4AA5E1EB" w14:textId="2EDD15EF" w:rsidR="002F24BC" w:rsidRDefault="00491413" w:rsidP="00491413">
      <w:pPr>
        <w:pStyle w:val="NAZORGWYDnazwaorganuwydajcegoprojektowanyakt"/>
      </w:pPr>
      <w:r>
        <w:t xml:space="preserve"> i technologii</w:t>
      </w:r>
    </w:p>
    <w:p w14:paraId="1AA939D8" w14:textId="77777777" w:rsidR="00BE6E21" w:rsidRDefault="00BE6E21" w:rsidP="00491413">
      <w:pPr>
        <w:pStyle w:val="NAZORGWYDnazwaorganuwydajcegoprojektowanyakt"/>
      </w:pPr>
    </w:p>
    <w:p w14:paraId="11283F62" w14:textId="5903CEC7" w:rsidR="00136712" w:rsidRDefault="00BC5EBA" w:rsidP="00491413">
      <w:pPr>
        <w:pStyle w:val="NAZORGWYDnazwaorganuwydajcegoprojektowanyakt"/>
      </w:pPr>
      <w:r>
        <w:t>Jarosław Gowin</w:t>
      </w:r>
    </w:p>
    <w:p w14:paraId="5D38051A" w14:textId="77777777" w:rsidR="00136712" w:rsidRPr="00136712" w:rsidRDefault="00136712" w:rsidP="00136712"/>
    <w:p w14:paraId="4966A47B" w14:textId="4928A5F1" w:rsidR="00136712" w:rsidRDefault="00136712" w:rsidP="00136712"/>
    <w:p w14:paraId="53692F6A" w14:textId="77777777" w:rsidR="00136712" w:rsidRDefault="00136712" w:rsidP="00136712">
      <w:r>
        <w:t>Za zgodność pod względem prawnym, legislacyjnym i redakcyjnym</w:t>
      </w:r>
      <w:r>
        <w:tab/>
      </w:r>
    </w:p>
    <w:p w14:paraId="054CD39F" w14:textId="77777777" w:rsidR="00136712" w:rsidRDefault="00136712" w:rsidP="00136712">
      <w:r>
        <w:t>Aneta Mijal</w:t>
      </w:r>
    </w:p>
    <w:p w14:paraId="6F5F33A1" w14:textId="77777777" w:rsidR="00136712" w:rsidRDefault="00136712" w:rsidP="00136712">
      <w:r>
        <w:t>Zastępca Dyrektora Departamentu Prawnego</w:t>
      </w:r>
    </w:p>
    <w:p w14:paraId="324CA286" w14:textId="77777777" w:rsidR="00136712" w:rsidRDefault="00136712" w:rsidP="00136712">
      <w:r>
        <w:t>/podpisano elektronicznie/</w:t>
      </w:r>
    </w:p>
    <w:p w14:paraId="4103ABE5" w14:textId="77777777" w:rsidR="00136712" w:rsidRDefault="00136712" w:rsidP="00136712">
      <w:pPr>
        <w:pStyle w:val="NOTATKILEGISLATORA"/>
      </w:pPr>
    </w:p>
    <w:p w14:paraId="3772E3D2" w14:textId="77777777" w:rsidR="00BC5EBA" w:rsidRPr="00136712" w:rsidRDefault="00BC5EBA" w:rsidP="00136712"/>
    <w:sectPr w:rsidR="00BC5EBA" w:rsidRPr="00136712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D8557E" w15:done="0"/>
  <w15:commentEx w15:paraId="4B6257D4" w15:paraIdParent="54D8557E" w15:done="0"/>
  <w15:commentEx w15:paraId="7661FC1D" w15:done="0"/>
  <w15:commentEx w15:paraId="7370856F" w15:paraIdParent="7661FC1D" w15:done="0"/>
  <w15:commentEx w15:paraId="588DE6F8" w15:done="0"/>
  <w15:commentEx w15:paraId="6E5737B1" w15:paraIdParent="588DE6F8" w15:done="0"/>
  <w15:commentEx w15:paraId="7CAA9E7F" w15:done="0"/>
  <w15:commentEx w15:paraId="73FDEC41" w15:paraIdParent="7CAA9E7F" w15:done="0"/>
  <w15:commentEx w15:paraId="02640711" w15:done="0"/>
  <w15:commentEx w15:paraId="5DFD01FC" w15:paraIdParent="02640711" w15:done="0"/>
  <w15:commentEx w15:paraId="3BA65F0A" w15:done="0"/>
  <w15:commentEx w15:paraId="2D76A8B4" w15:paraIdParent="3BA65F0A" w15:done="0"/>
  <w15:commentEx w15:paraId="64015039" w15:done="0"/>
  <w15:commentEx w15:paraId="4629EA36" w15:paraIdParent="64015039" w15:done="0"/>
  <w15:commentEx w15:paraId="4C1C9E85" w15:done="0"/>
  <w15:commentEx w15:paraId="60CD1ED6" w15:paraIdParent="4C1C9E85" w15:done="0"/>
  <w15:commentEx w15:paraId="28F20FD1" w15:done="0"/>
  <w15:commentEx w15:paraId="0AC80D51" w15:paraIdParent="28F20FD1" w15:done="0"/>
  <w15:commentEx w15:paraId="3C940A0C" w15:done="0"/>
  <w15:commentEx w15:paraId="210BFE04" w15:paraIdParent="3C940A0C" w15:done="0"/>
  <w15:commentEx w15:paraId="58499FFE" w15:done="0"/>
  <w15:commentEx w15:paraId="4E4954D3" w15:paraIdParent="58499FFE" w15:done="0"/>
  <w15:commentEx w15:paraId="7440B710" w15:done="0"/>
  <w15:commentEx w15:paraId="7C2654DB" w15:paraIdParent="7440B710" w15:done="0"/>
  <w15:commentEx w15:paraId="6BA81DFA" w15:done="0"/>
  <w15:commentEx w15:paraId="5DFA7072" w15:done="0"/>
  <w15:commentEx w15:paraId="45E63FAB" w15:paraIdParent="5DFA7072" w15:done="0"/>
  <w15:commentEx w15:paraId="68D7BC0E" w15:done="0"/>
  <w15:commentEx w15:paraId="5163D4BD" w15:done="0"/>
  <w15:commentEx w15:paraId="6773820D" w15:paraIdParent="5163D4BD" w15:done="0"/>
  <w15:commentEx w15:paraId="5A678286" w15:paraIdParent="5163D4BD" w15:done="0"/>
  <w15:commentEx w15:paraId="37DB8846" w15:paraIdParent="5163D4BD" w15:done="0"/>
  <w15:commentEx w15:paraId="2847C837" w15:done="0"/>
  <w15:commentEx w15:paraId="0AA23AC1" w15:done="0"/>
  <w15:commentEx w15:paraId="2EF13BE2" w15:paraIdParent="0AA23AC1" w15:done="0"/>
  <w15:commentEx w15:paraId="7EEB7829" w15:paraIdParent="0AA23AC1" w15:done="0"/>
  <w15:commentEx w15:paraId="22A1F205" w15:done="0"/>
  <w15:commentEx w15:paraId="09683B30" w15:paraIdParent="22A1F205" w15:done="0"/>
  <w15:commentEx w15:paraId="4EB23FB9" w15:done="0"/>
  <w15:commentEx w15:paraId="5A39815F" w15:paraIdParent="4EB23FB9" w15:done="0"/>
  <w15:commentEx w15:paraId="5C2D6F61" w15:done="0"/>
  <w15:commentEx w15:paraId="7A3E2441" w15:paraIdParent="5C2D6F61" w15:done="0"/>
  <w15:commentEx w15:paraId="1C13EACB" w15:done="0"/>
  <w15:commentEx w15:paraId="2CC94B53" w15:paraIdParent="1C13EACB" w15:done="0"/>
  <w15:commentEx w15:paraId="1A4EA0B9" w15:done="0"/>
  <w15:commentEx w15:paraId="2BA39979" w15:paraIdParent="1A4EA0B9" w15:done="0"/>
  <w15:commentEx w15:paraId="59A64F0E" w15:done="0"/>
  <w15:commentEx w15:paraId="7672502F" w15:paraIdParent="59A64F0E" w15:done="0"/>
  <w15:commentEx w15:paraId="09EC6371" w15:done="0"/>
  <w15:commentEx w15:paraId="7B5E3E29" w15:paraIdParent="09EC6371" w15:done="0"/>
  <w15:commentEx w15:paraId="14EF078C" w15:done="0"/>
  <w15:commentEx w15:paraId="34EA8293" w15:paraIdParent="14EF078C" w15:done="0"/>
  <w15:commentEx w15:paraId="7AC24EE9" w15:done="0"/>
  <w15:commentEx w15:paraId="69675878" w15:paraIdParent="7AC24EE9" w15:done="0"/>
  <w15:commentEx w15:paraId="48DC2A17" w15:done="0"/>
  <w15:commentEx w15:paraId="593251BA" w15:paraIdParent="48DC2A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FED7F" w14:textId="77777777" w:rsidR="00943E14" w:rsidRDefault="00943E14">
      <w:r>
        <w:separator/>
      </w:r>
    </w:p>
  </w:endnote>
  <w:endnote w:type="continuationSeparator" w:id="0">
    <w:p w14:paraId="55E7F84B" w14:textId="77777777" w:rsidR="00943E14" w:rsidRDefault="0094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24014" w14:textId="77777777" w:rsidR="00943E14" w:rsidRDefault="00943E14">
      <w:r>
        <w:separator/>
      </w:r>
    </w:p>
  </w:footnote>
  <w:footnote w:type="continuationSeparator" w:id="0">
    <w:p w14:paraId="253C4A98" w14:textId="77777777" w:rsidR="00943E14" w:rsidRDefault="00943E14">
      <w:r>
        <w:continuationSeparator/>
      </w:r>
    </w:p>
  </w:footnote>
  <w:footnote w:id="1">
    <w:p w14:paraId="6B3EAE8C" w14:textId="7806837F" w:rsidR="00364F22" w:rsidRPr="00680821" w:rsidRDefault="00364F22" w:rsidP="006808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944823">
        <w:t>Minister Rozwoju</w:t>
      </w:r>
      <w:r w:rsidR="00975C46">
        <w:t>, Pracy i Technologii</w:t>
      </w:r>
      <w:r w:rsidRPr="00944823">
        <w:t xml:space="preserve"> kieruje działem administracji rządowej – gospodarka, na </w:t>
      </w:r>
      <w:r w:rsidRPr="006F15EA">
        <w:t xml:space="preserve">podstawie </w:t>
      </w:r>
      <w:r w:rsidR="00E926EF">
        <w:t xml:space="preserve">  </w:t>
      </w:r>
      <w:r w:rsidRPr="006F15EA">
        <w:t xml:space="preserve">§ 1 ust. 2 pkt 2 rozporządzenia Prezesa Rady Ministrów z dnia </w:t>
      </w:r>
      <w:r w:rsidR="00146C11" w:rsidRPr="006F15EA">
        <w:t>6 października 2020</w:t>
      </w:r>
      <w:r w:rsidRPr="006F15EA">
        <w:t xml:space="preserve"> r. w sprawie szczegółowego zakresu działania Ministra Rozwoju</w:t>
      </w:r>
      <w:r w:rsidR="00146C11" w:rsidRPr="006F15EA">
        <w:t>, Pracy i Technologii</w:t>
      </w:r>
      <w:r w:rsidRPr="006F15EA">
        <w:t xml:space="preserve"> (Dz. U. poz. </w:t>
      </w:r>
      <w:r w:rsidR="00146C11" w:rsidRPr="006F15EA">
        <w:t>1718</w:t>
      </w:r>
      <w:r w:rsidRPr="006F15EA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E3EDA" w14:textId="1BAA8E22" w:rsidR="00364F22" w:rsidRPr="00B371CC" w:rsidRDefault="00364F2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B0ED3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24B"/>
    <w:multiLevelType w:val="hybridMultilevel"/>
    <w:tmpl w:val="F82EA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2D66"/>
    <w:multiLevelType w:val="hybridMultilevel"/>
    <w:tmpl w:val="2F5C5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6807"/>
    <w:multiLevelType w:val="hybridMultilevel"/>
    <w:tmpl w:val="41C23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1C1E"/>
    <w:multiLevelType w:val="hybridMultilevel"/>
    <w:tmpl w:val="A31A9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072E5"/>
    <w:multiLevelType w:val="hybridMultilevel"/>
    <w:tmpl w:val="61C2D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F6091"/>
    <w:multiLevelType w:val="hybridMultilevel"/>
    <w:tmpl w:val="48681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37F"/>
    <w:multiLevelType w:val="hybridMultilevel"/>
    <w:tmpl w:val="F004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17A52"/>
    <w:multiLevelType w:val="hybridMultilevel"/>
    <w:tmpl w:val="C3541A3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38474167"/>
    <w:multiLevelType w:val="hybridMultilevel"/>
    <w:tmpl w:val="4796D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C6151"/>
    <w:multiLevelType w:val="multilevel"/>
    <w:tmpl w:val="7B20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D93599"/>
    <w:multiLevelType w:val="hybridMultilevel"/>
    <w:tmpl w:val="23C6E19A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7666390"/>
    <w:multiLevelType w:val="hybridMultilevel"/>
    <w:tmpl w:val="D3D4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F7DFA"/>
    <w:multiLevelType w:val="hybridMultilevel"/>
    <w:tmpl w:val="8E8E7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07D11"/>
    <w:multiLevelType w:val="hybridMultilevel"/>
    <w:tmpl w:val="756C2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77017"/>
    <w:multiLevelType w:val="hybridMultilevel"/>
    <w:tmpl w:val="84F8C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11D68"/>
    <w:multiLevelType w:val="hybridMultilevel"/>
    <w:tmpl w:val="C0EE1568"/>
    <w:lvl w:ilvl="0" w:tplc="414C5A6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5C8808D9"/>
    <w:multiLevelType w:val="hybridMultilevel"/>
    <w:tmpl w:val="056ED0EE"/>
    <w:lvl w:ilvl="0" w:tplc="D7489BA2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7">
    <w:nsid w:val="5E4E1404"/>
    <w:multiLevelType w:val="hybridMultilevel"/>
    <w:tmpl w:val="18468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F6FF1"/>
    <w:multiLevelType w:val="hybridMultilevel"/>
    <w:tmpl w:val="1FD48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2"/>
  </w:num>
  <w:num w:numId="5">
    <w:abstractNumId w:val="7"/>
  </w:num>
  <w:num w:numId="6">
    <w:abstractNumId w:val="15"/>
  </w:num>
  <w:num w:numId="7">
    <w:abstractNumId w:val="16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9"/>
  </w:num>
  <w:num w:numId="15">
    <w:abstractNumId w:val="6"/>
  </w:num>
  <w:num w:numId="16">
    <w:abstractNumId w:val="18"/>
  </w:num>
  <w:num w:numId="17">
    <w:abstractNumId w:val="8"/>
  </w:num>
  <w:num w:numId="18">
    <w:abstractNumId w:val="3"/>
  </w:num>
  <w:num w:numId="19">
    <w:abstractNumId w:val="1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najder Edyta">
    <w15:presenceInfo w15:providerId="None" w15:userId="Sznajder Edyta"/>
  </w15:person>
  <w15:person w15:author="Nowacka Justyna">
    <w15:presenceInfo w15:providerId="None" w15:userId="Nowacka Justyna"/>
  </w15:person>
  <w15:person w15:author="Berg-Koza Aleksandra">
    <w15:presenceInfo w15:providerId="None" w15:userId="Berg-Koza Aleksandra"/>
  </w15:person>
  <w15:person w15:author="Kozłowska-Fay Krystyna">
    <w15:presenceInfo w15:providerId="None" w15:userId="Kozłowska-Fay Krystyna"/>
  </w15:person>
  <w15:person w15:author="Jaworski Robert">
    <w15:presenceInfo w15:providerId="None" w15:userId="Jaworski Robert"/>
  </w15:person>
  <w15:person w15:author="Mangos-Glinka Monika">
    <w15:presenceInfo w15:providerId="None" w15:userId="Mangos-Glinka Monika"/>
  </w15:person>
  <w15:person w15:author="Berg-Koza Aleksandra [2]">
    <w15:presenceInfo w15:providerId="AD" w15:userId="S-1-5-21-399909704-3026187594-3037060977-2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A6"/>
    <w:rsid w:val="000004B4"/>
    <w:rsid w:val="00000FEF"/>
    <w:rsid w:val="000012DA"/>
    <w:rsid w:val="0000246E"/>
    <w:rsid w:val="00002C8E"/>
    <w:rsid w:val="00003862"/>
    <w:rsid w:val="00004E85"/>
    <w:rsid w:val="00012A35"/>
    <w:rsid w:val="000141C7"/>
    <w:rsid w:val="00016099"/>
    <w:rsid w:val="00016EB2"/>
    <w:rsid w:val="00017DC2"/>
    <w:rsid w:val="00021522"/>
    <w:rsid w:val="00023471"/>
    <w:rsid w:val="00023F13"/>
    <w:rsid w:val="00030634"/>
    <w:rsid w:val="00030D95"/>
    <w:rsid w:val="000319C1"/>
    <w:rsid w:val="00031A8B"/>
    <w:rsid w:val="00031BCA"/>
    <w:rsid w:val="00032EB1"/>
    <w:rsid w:val="000330FA"/>
    <w:rsid w:val="0003362F"/>
    <w:rsid w:val="00036B63"/>
    <w:rsid w:val="00037E1A"/>
    <w:rsid w:val="00041C89"/>
    <w:rsid w:val="00041E51"/>
    <w:rsid w:val="00043495"/>
    <w:rsid w:val="00044731"/>
    <w:rsid w:val="00046A75"/>
    <w:rsid w:val="00047312"/>
    <w:rsid w:val="00047FC3"/>
    <w:rsid w:val="000508BD"/>
    <w:rsid w:val="00051620"/>
    <w:rsid w:val="000517AB"/>
    <w:rsid w:val="00051DA5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3E2F"/>
    <w:rsid w:val="0007533B"/>
    <w:rsid w:val="0007545D"/>
    <w:rsid w:val="00076078"/>
    <w:rsid w:val="000760BF"/>
    <w:rsid w:val="0007613E"/>
    <w:rsid w:val="00076BFC"/>
    <w:rsid w:val="00077E2C"/>
    <w:rsid w:val="000814A7"/>
    <w:rsid w:val="000820E6"/>
    <w:rsid w:val="0008557B"/>
    <w:rsid w:val="00085CE7"/>
    <w:rsid w:val="0009029F"/>
    <w:rsid w:val="000906EE"/>
    <w:rsid w:val="00091BA2"/>
    <w:rsid w:val="00091E08"/>
    <w:rsid w:val="000944EF"/>
    <w:rsid w:val="0009727F"/>
    <w:rsid w:val="0009732D"/>
    <w:rsid w:val="000973F0"/>
    <w:rsid w:val="000A1296"/>
    <w:rsid w:val="000A1C27"/>
    <w:rsid w:val="000A1DAD"/>
    <w:rsid w:val="000A25BF"/>
    <w:rsid w:val="000A2649"/>
    <w:rsid w:val="000A323B"/>
    <w:rsid w:val="000A3A60"/>
    <w:rsid w:val="000B298D"/>
    <w:rsid w:val="000B5B2D"/>
    <w:rsid w:val="000B5DCE"/>
    <w:rsid w:val="000C05BA"/>
    <w:rsid w:val="000C0E8F"/>
    <w:rsid w:val="000C4BC4"/>
    <w:rsid w:val="000C6CC1"/>
    <w:rsid w:val="000C7E91"/>
    <w:rsid w:val="000D0110"/>
    <w:rsid w:val="000D0A8D"/>
    <w:rsid w:val="000D2468"/>
    <w:rsid w:val="000D318A"/>
    <w:rsid w:val="000D6173"/>
    <w:rsid w:val="000D6EE6"/>
    <w:rsid w:val="000D6F83"/>
    <w:rsid w:val="000D71A4"/>
    <w:rsid w:val="000E25CC"/>
    <w:rsid w:val="000E3694"/>
    <w:rsid w:val="000E490F"/>
    <w:rsid w:val="000E6241"/>
    <w:rsid w:val="000E6931"/>
    <w:rsid w:val="000F1B0F"/>
    <w:rsid w:val="000F2BE3"/>
    <w:rsid w:val="000F3D0D"/>
    <w:rsid w:val="000F6ED4"/>
    <w:rsid w:val="000F7A6E"/>
    <w:rsid w:val="001042BA"/>
    <w:rsid w:val="00106D03"/>
    <w:rsid w:val="00110465"/>
    <w:rsid w:val="00110628"/>
    <w:rsid w:val="001109E9"/>
    <w:rsid w:val="0011245A"/>
    <w:rsid w:val="00112DE0"/>
    <w:rsid w:val="0011493E"/>
    <w:rsid w:val="00115B72"/>
    <w:rsid w:val="001209EC"/>
    <w:rsid w:val="00120A9E"/>
    <w:rsid w:val="00120CBA"/>
    <w:rsid w:val="00120EF5"/>
    <w:rsid w:val="00121534"/>
    <w:rsid w:val="00121646"/>
    <w:rsid w:val="00122C37"/>
    <w:rsid w:val="0012472B"/>
    <w:rsid w:val="00125A9C"/>
    <w:rsid w:val="001263D5"/>
    <w:rsid w:val="001270A2"/>
    <w:rsid w:val="00131237"/>
    <w:rsid w:val="00131932"/>
    <w:rsid w:val="00132182"/>
    <w:rsid w:val="001329AC"/>
    <w:rsid w:val="00134CA0"/>
    <w:rsid w:val="0013650E"/>
    <w:rsid w:val="00136712"/>
    <w:rsid w:val="0014026F"/>
    <w:rsid w:val="00141635"/>
    <w:rsid w:val="00146C11"/>
    <w:rsid w:val="00147A47"/>
    <w:rsid w:val="00147AA1"/>
    <w:rsid w:val="001520CF"/>
    <w:rsid w:val="0015667C"/>
    <w:rsid w:val="00157110"/>
    <w:rsid w:val="0015742A"/>
    <w:rsid w:val="00157B03"/>
    <w:rsid w:val="00157DA1"/>
    <w:rsid w:val="00160C2C"/>
    <w:rsid w:val="0016209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BBB"/>
    <w:rsid w:val="00184D4A"/>
    <w:rsid w:val="00186EC1"/>
    <w:rsid w:val="00190181"/>
    <w:rsid w:val="00191E1F"/>
    <w:rsid w:val="00192F63"/>
    <w:rsid w:val="00193BB4"/>
    <w:rsid w:val="0019473B"/>
    <w:rsid w:val="001952B1"/>
    <w:rsid w:val="00196E39"/>
    <w:rsid w:val="00197649"/>
    <w:rsid w:val="00197E04"/>
    <w:rsid w:val="001A01FB"/>
    <w:rsid w:val="001A10E9"/>
    <w:rsid w:val="001A183D"/>
    <w:rsid w:val="001A2586"/>
    <w:rsid w:val="001A2B65"/>
    <w:rsid w:val="001A3CD3"/>
    <w:rsid w:val="001A4732"/>
    <w:rsid w:val="001A5BEF"/>
    <w:rsid w:val="001A7F15"/>
    <w:rsid w:val="001B1EED"/>
    <w:rsid w:val="001B342E"/>
    <w:rsid w:val="001B3A6A"/>
    <w:rsid w:val="001B45E5"/>
    <w:rsid w:val="001B5A13"/>
    <w:rsid w:val="001B776E"/>
    <w:rsid w:val="001C1832"/>
    <w:rsid w:val="001C188C"/>
    <w:rsid w:val="001C2FF4"/>
    <w:rsid w:val="001C55B8"/>
    <w:rsid w:val="001D1723"/>
    <w:rsid w:val="001D1783"/>
    <w:rsid w:val="001D29C6"/>
    <w:rsid w:val="001D53CD"/>
    <w:rsid w:val="001D55A3"/>
    <w:rsid w:val="001D5AF5"/>
    <w:rsid w:val="001E033E"/>
    <w:rsid w:val="001E06E3"/>
    <w:rsid w:val="001E1E73"/>
    <w:rsid w:val="001E4E0C"/>
    <w:rsid w:val="001E526D"/>
    <w:rsid w:val="001E5655"/>
    <w:rsid w:val="001E6050"/>
    <w:rsid w:val="001E7687"/>
    <w:rsid w:val="001F1832"/>
    <w:rsid w:val="001F220F"/>
    <w:rsid w:val="001F25B3"/>
    <w:rsid w:val="001F3067"/>
    <w:rsid w:val="001F6616"/>
    <w:rsid w:val="001F6CEC"/>
    <w:rsid w:val="00202475"/>
    <w:rsid w:val="00202BD4"/>
    <w:rsid w:val="00204A97"/>
    <w:rsid w:val="00205672"/>
    <w:rsid w:val="00205B7F"/>
    <w:rsid w:val="002114EF"/>
    <w:rsid w:val="00213C93"/>
    <w:rsid w:val="00213ED6"/>
    <w:rsid w:val="00214ECB"/>
    <w:rsid w:val="002166AD"/>
    <w:rsid w:val="002177A4"/>
    <w:rsid w:val="00217871"/>
    <w:rsid w:val="00221ED8"/>
    <w:rsid w:val="002231EA"/>
    <w:rsid w:val="00223FDF"/>
    <w:rsid w:val="002279C0"/>
    <w:rsid w:val="00230359"/>
    <w:rsid w:val="00233E6C"/>
    <w:rsid w:val="0023727E"/>
    <w:rsid w:val="00242081"/>
    <w:rsid w:val="00243777"/>
    <w:rsid w:val="002441CD"/>
    <w:rsid w:val="002501A3"/>
    <w:rsid w:val="0025166C"/>
    <w:rsid w:val="00252299"/>
    <w:rsid w:val="002555D4"/>
    <w:rsid w:val="0026099F"/>
    <w:rsid w:val="00261A16"/>
    <w:rsid w:val="00263522"/>
    <w:rsid w:val="00264EC6"/>
    <w:rsid w:val="00267214"/>
    <w:rsid w:val="00271013"/>
    <w:rsid w:val="00273FE4"/>
    <w:rsid w:val="00274CC4"/>
    <w:rsid w:val="002765B4"/>
    <w:rsid w:val="00276785"/>
    <w:rsid w:val="00276A94"/>
    <w:rsid w:val="00276AA5"/>
    <w:rsid w:val="002867DD"/>
    <w:rsid w:val="00291790"/>
    <w:rsid w:val="00292A11"/>
    <w:rsid w:val="0029405D"/>
    <w:rsid w:val="00294FA6"/>
    <w:rsid w:val="00295A6F"/>
    <w:rsid w:val="00297983"/>
    <w:rsid w:val="002A20C4"/>
    <w:rsid w:val="002A231E"/>
    <w:rsid w:val="002A570F"/>
    <w:rsid w:val="002A7292"/>
    <w:rsid w:val="002A7358"/>
    <w:rsid w:val="002A7902"/>
    <w:rsid w:val="002B0F6B"/>
    <w:rsid w:val="002B23B8"/>
    <w:rsid w:val="002B25B3"/>
    <w:rsid w:val="002B4429"/>
    <w:rsid w:val="002B522B"/>
    <w:rsid w:val="002B68A6"/>
    <w:rsid w:val="002B7FAF"/>
    <w:rsid w:val="002C3C2A"/>
    <w:rsid w:val="002C5797"/>
    <w:rsid w:val="002C73BB"/>
    <w:rsid w:val="002D059C"/>
    <w:rsid w:val="002D0C4F"/>
    <w:rsid w:val="002D1364"/>
    <w:rsid w:val="002D3831"/>
    <w:rsid w:val="002D4D30"/>
    <w:rsid w:val="002D5000"/>
    <w:rsid w:val="002D598D"/>
    <w:rsid w:val="002D5E31"/>
    <w:rsid w:val="002D62FE"/>
    <w:rsid w:val="002D6949"/>
    <w:rsid w:val="002D7188"/>
    <w:rsid w:val="002E1DE3"/>
    <w:rsid w:val="002E2AB6"/>
    <w:rsid w:val="002E3F34"/>
    <w:rsid w:val="002E5C00"/>
    <w:rsid w:val="002E5D99"/>
    <w:rsid w:val="002E5F79"/>
    <w:rsid w:val="002E64FA"/>
    <w:rsid w:val="002F0A00"/>
    <w:rsid w:val="002F0CFA"/>
    <w:rsid w:val="002F24BC"/>
    <w:rsid w:val="002F669F"/>
    <w:rsid w:val="00301C97"/>
    <w:rsid w:val="00305E64"/>
    <w:rsid w:val="0030614E"/>
    <w:rsid w:val="0031004C"/>
    <w:rsid w:val="003105F6"/>
    <w:rsid w:val="00311297"/>
    <w:rsid w:val="003113BE"/>
    <w:rsid w:val="003122CA"/>
    <w:rsid w:val="003148FD"/>
    <w:rsid w:val="00321080"/>
    <w:rsid w:val="00322D45"/>
    <w:rsid w:val="0032532D"/>
    <w:rsid w:val="0032569A"/>
    <w:rsid w:val="00325A1F"/>
    <w:rsid w:val="003268F9"/>
    <w:rsid w:val="00330BAF"/>
    <w:rsid w:val="00333E7C"/>
    <w:rsid w:val="00334B71"/>
    <w:rsid w:val="00334E3A"/>
    <w:rsid w:val="003361DD"/>
    <w:rsid w:val="00341A6A"/>
    <w:rsid w:val="00345B9C"/>
    <w:rsid w:val="00350460"/>
    <w:rsid w:val="00352DAE"/>
    <w:rsid w:val="00354371"/>
    <w:rsid w:val="00354EB9"/>
    <w:rsid w:val="00355694"/>
    <w:rsid w:val="003602AE"/>
    <w:rsid w:val="00360929"/>
    <w:rsid w:val="003647D5"/>
    <w:rsid w:val="00364E2A"/>
    <w:rsid w:val="00364F22"/>
    <w:rsid w:val="003674B0"/>
    <w:rsid w:val="003718A8"/>
    <w:rsid w:val="00371984"/>
    <w:rsid w:val="00374437"/>
    <w:rsid w:val="00376E5E"/>
    <w:rsid w:val="0037727C"/>
    <w:rsid w:val="00377E70"/>
    <w:rsid w:val="00380904"/>
    <w:rsid w:val="003823EE"/>
    <w:rsid w:val="00382960"/>
    <w:rsid w:val="003846F7"/>
    <w:rsid w:val="003851ED"/>
    <w:rsid w:val="003858B4"/>
    <w:rsid w:val="00385B39"/>
    <w:rsid w:val="00386785"/>
    <w:rsid w:val="003901A7"/>
    <w:rsid w:val="00390E89"/>
    <w:rsid w:val="00391B1A"/>
    <w:rsid w:val="003942F2"/>
    <w:rsid w:val="00394423"/>
    <w:rsid w:val="00394616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6379"/>
    <w:rsid w:val="003C0AD9"/>
    <w:rsid w:val="003C0ED0"/>
    <w:rsid w:val="003C1D49"/>
    <w:rsid w:val="003C35C4"/>
    <w:rsid w:val="003C467A"/>
    <w:rsid w:val="003C5E72"/>
    <w:rsid w:val="003C672A"/>
    <w:rsid w:val="003C6998"/>
    <w:rsid w:val="003D12C2"/>
    <w:rsid w:val="003D31B9"/>
    <w:rsid w:val="003D3867"/>
    <w:rsid w:val="003D5409"/>
    <w:rsid w:val="003D581C"/>
    <w:rsid w:val="003E0683"/>
    <w:rsid w:val="003E06F7"/>
    <w:rsid w:val="003E0D1A"/>
    <w:rsid w:val="003E1B77"/>
    <w:rsid w:val="003E2DA3"/>
    <w:rsid w:val="003E323B"/>
    <w:rsid w:val="003E46BE"/>
    <w:rsid w:val="003E47F8"/>
    <w:rsid w:val="003F020D"/>
    <w:rsid w:val="003F03D9"/>
    <w:rsid w:val="003F2FBE"/>
    <w:rsid w:val="003F318D"/>
    <w:rsid w:val="003F5BAE"/>
    <w:rsid w:val="003F6ED7"/>
    <w:rsid w:val="003F7D59"/>
    <w:rsid w:val="00401C84"/>
    <w:rsid w:val="00402C74"/>
    <w:rsid w:val="00403210"/>
    <w:rsid w:val="004035BB"/>
    <w:rsid w:val="004035EB"/>
    <w:rsid w:val="004046F7"/>
    <w:rsid w:val="00405411"/>
    <w:rsid w:val="00406BE3"/>
    <w:rsid w:val="00407332"/>
    <w:rsid w:val="00407828"/>
    <w:rsid w:val="00413D8E"/>
    <w:rsid w:val="004140F2"/>
    <w:rsid w:val="00415931"/>
    <w:rsid w:val="00417B22"/>
    <w:rsid w:val="00421085"/>
    <w:rsid w:val="0042465E"/>
    <w:rsid w:val="00424DF7"/>
    <w:rsid w:val="00424FD3"/>
    <w:rsid w:val="004264AE"/>
    <w:rsid w:val="00432B76"/>
    <w:rsid w:val="00434D01"/>
    <w:rsid w:val="004352F0"/>
    <w:rsid w:val="00435D26"/>
    <w:rsid w:val="00440C99"/>
    <w:rsid w:val="0044175C"/>
    <w:rsid w:val="00441D1A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000"/>
    <w:rsid w:val="004705C8"/>
    <w:rsid w:val="0047077C"/>
    <w:rsid w:val="00470B05"/>
    <w:rsid w:val="004716AC"/>
    <w:rsid w:val="0047207C"/>
    <w:rsid w:val="00472CD6"/>
    <w:rsid w:val="0047337E"/>
    <w:rsid w:val="00474E3C"/>
    <w:rsid w:val="00475969"/>
    <w:rsid w:val="004766E7"/>
    <w:rsid w:val="004773B8"/>
    <w:rsid w:val="00480A58"/>
    <w:rsid w:val="00482151"/>
    <w:rsid w:val="00482508"/>
    <w:rsid w:val="00482559"/>
    <w:rsid w:val="00485FAD"/>
    <w:rsid w:val="004879B4"/>
    <w:rsid w:val="00487AED"/>
    <w:rsid w:val="00491413"/>
    <w:rsid w:val="00491EDF"/>
    <w:rsid w:val="00491F27"/>
    <w:rsid w:val="00492A3F"/>
    <w:rsid w:val="00493938"/>
    <w:rsid w:val="00494F62"/>
    <w:rsid w:val="004A2001"/>
    <w:rsid w:val="004A3590"/>
    <w:rsid w:val="004A4CCD"/>
    <w:rsid w:val="004A70D2"/>
    <w:rsid w:val="004B00A7"/>
    <w:rsid w:val="004B07C4"/>
    <w:rsid w:val="004B25E2"/>
    <w:rsid w:val="004B34D7"/>
    <w:rsid w:val="004B5037"/>
    <w:rsid w:val="004B5166"/>
    <w:rsid w:val="004B5943"/>
    <w:rsid w:val="004B5B2F"/>
    <w:rsid w:val="004B626A"/>
    <w:rsid w:val="004B660E"/>
    <w:rsid w:val="004C05BD"/>
    <w:rsid w:val="004C3B06"/>
    <w:rsid w:val="004C3F97"/>
    <w:rsid w:val="004C7EE7"/>
    <w:rsid w:val="004D1251"/>
    <w:rsid w:val="004D2DEE"/>
    <w:rsid w:val="004D2E1F"/>
    <w:rsid w:val="004D39EB"/>
    <w:rsid w:val="004D4C22"/>
    <w:rsid w:val="004D7FD9"/>
    <w:rsid w:val="004E1324"/>
    <w:rsid w:val="004E19A5"/>
    <w:rsid w:val="004E23C5"/>
    <w:rsid w:val="004E37E5"/>
    <w:rsid w:val="004E3FDB"/>
    <w:rsid w:val="004F1F4A"/>
    <w:rsid w:val="004F296D"/>
    <w:rsid w:val="004F38FB"/>
    <w:rsid w:val="004F508B"/>
    <w:rsid w:val="004F695F"/>
    <w:rsid w:val="004F6CA4"/>
    <w:rsid w:val="00500752"/>
    <w:rsid w:val="00501A50"/>
    <w:rsid w:val="00501CFC"/>
    <w:rsid w:val="0050222D"/>
    <w:rsid w:val="00502803"/>
    <w:rsid w:val="00503AF3"/>
    <w:rsid w:val="0050696D"/>
    <w:rsid w:val="0051094B"/>
    <w:rsid w:val="005110D7"/>
    <w:rsid w:val="00511CD4"/>
    <w:rsid w:val="00511D99"/>
    <w:rsid w:val="005128D3"/>
    <w:rsid w:val="005147E8"/>
    <w:rsid w:val="005158F2"/>
    <w:rsid w:val="00516A3E"/>
    <w:rsid w:val="00517B10"/>
    <w:rsid w:val="005247FB"/>
    <w:rsid w:val="00524CB0"/>
    <w:rsid w:val="00526DFC"/>
    <w:rsid w:val="00526F43"/>
    <w:rsid w:val="0052732E"/>
    <w:rsid w:val="00527651"/>
    <w:rsid w:val="0053247D"/>
    <w:rsid w:val="005352F3"/>
    <w:rsid w:val="005363AB"/>
    <w:rsid w:val="00544EF4"/>
    <w:rsid w:val="00545BEC"/>
    <w:rsid w:val="00545E53"/>
    <w:rsid w:val="005479D9"/>
    <w:rsid w:val="00550F6C"/>
    <w:rsid w:val="00551CB2"/>
    <w:rsid w:val="00553B65"/>
    <w:rsid w:val="005572BD"/>
    <w:rsid w:val="00557996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2829"/>
    <w:rsid w:val="0057327A"/>
    <w:rsid w:val="00573EE6"/>
    <w:rsid w:val="0057547F"/>
    <w:rsid w:val="005754EE"/>
    <w:rsid w:val="0057617E"/>
    <w:rsid w:val="00576497"/>
    <w:rsid w:val="00581FA9"/>
    <w:rsid w:val="00582B27"/>
    <w:rsid w:val="005835E7"/>
    <w:rsid w:val="0058361A"/>
    <w:rsid w:val="0058397F"/>
    <w:rsid w:val="00583BF8"/>
    <w:rsid w:val="00585F33"/>
    <w:rsid w:val="0058615B"/>
    <w:rsid w:val="00586E00"/>
    <w:rsid w:val="005903E3"/>
    <w:rsid w:val="00591124"/>
    <w:rsid w:val="00594CFF"/>
    <w:rsid w:val="00596AFA"/>
    <w:rsid w:val="00597024"/>
    <w:rsid w:val="005A0274"/>
    <w:rsid w:val="005A095C"/>
    <w:rsid w:val="005A258F"/>
    <w:rsid w:val="005A5269"/>
    <w:rsid w:val="005A637A"/>
    <w:rsid w:val="005A669D"/>
    <w:rsid w:val="005A75D8"/>
    <w:rsid w:val="005B0BCF"/>
    <w:rsid w:val="005B2D5C"/>
    <w:rsid w:val="005B3304"/>
    <w:rsid w:val="005B44A6"/>
    <w:rsid w:val="005B713E"/>
    <w:rsid w:val="005C03B6"/>
    <w:rsid w:val="005C348E"/>
    <w:rsid w:val="005C4832"/>
    <w:rsid w:val="005C55F3"/>
    <w:rsid w:val="005C68E1"/>
    <w:rsid w:val="005D2566"/>
    <w:rsid w:val="005D35B1"/>
    <w:rsid w:val="005D3763"/>
    <w:rsid w:val="005D55E1"/>
    <w:rsid w:val="005D65A9"/>
    <w:rsid w:val="005E19F7"/>
    <w:rsid w:val="005E4F04"/>
    <w:rsid w:val="005E62C2"/>
    <w:rsid w:val="005E66D6"/>
    <w:rsid w:val="005E6C71"/>
    <w:rsid w:val="005F0963"/>
    <w:rsid w:val="005F2824"/>
    <w:rsid w:val="005F2EBA"/>
    <w:rsid w:val="005F35ED"/>
    <w:rsid w:val="005F4B9E"/>
    <w:rsid w:val="005F7812"/>
    <w:rsid w:val="005F7A88"/>
    <w:rsid w:val="00603A1A"/>
    <w:rsid w:val="006046D5"/>
    <w:rsid w:val="00605BCE"/>
    <w:rsid w:val="006068BD"/>
    <w:rsid w:val="00607A93"/>
    <w:rsid w:val="00610C08"/>
    <w:rsid w:val="00611F74"/>
    <w:rsid w:val="00612AC7"/>
    <w:rsid w:val="00615772"/>
    <w:rsid w:val="00621256"/>
    <w:rsid w:val="00621FCC"/>
    <w:rsid w:val="00622E4B"/>
    <w:rsid w:val="00626BCB"/>
    <w:rsid w:val="00626C81"/>
    <w:rsid w:val="0063156D"/>
    <w:rsid w:val="006333DA"/>
    <w:rsid w:val="0063470E"/>
    <w:rsid w:val="00635134"/>
    <w:rsid w:val="006356E2"/>
    <w:rsid w:val="00642A65"/>
    <w:rsid w:val="00645DCE"/>
    <w:rsid w:val="006465AC"/>
    <w:rsid w:val="006465BF"/>
    <w:rsid w:val="00653B22"/>
    <w:rsid w:val="006540DD"/>
    <w:rsid w:val="00657BF4"/>
    <w:rsid w:val="006603FB"/>
    <w:rsid w:val="006608DF"/>
    <w:rsid w:val="006623AC"/>
    <w:rsid w:val="00664AED"/>
    <w:rsid w:val="006678AF"/>
    <w:rsid w:val="006701EF"/>
    <w:rsid w:val="00670601"/>
    <w:rsid w:val="00673BA5"/>
    <w:rsid w:val="00677105"/>
    <w:rsid w:val="00680058"/>
    <w:rsid w:val="00680821"/>
    <w:rsid w:val="00681F9F"/>
    <w:rsid w:val="006840EA"/>
    <w:rsid w:val="006844E2"/>
    <w:rsid w:val="00685267"/>
    <w:rsid w:val="00685482"/>
    <w:rsid w:val="006872AE"/>
    <w:rsid w:val="00690082"/>
    <w:rsid w:val="00690252"/>
    <w:rsid w:val="006946BB"/>
    <w:rsid w:val="006969FA"/>
    <w:rsid w:val="006A03D4"/>
    <w:rsid w:val="006A35D5"/>
    <w:rsid w:val="006A748A"/>
    <w:rsid w:val="006A7A62"/>
    <w:rsid w:val="006B0181"/>
    <w:rsid w:val="006B32D9"/>
    <w:rsid w:val="006C419E"/>
    <w:rsid w:val="006C4A31"/>
    <w:rsid w:val="006C5AC2"/>
    <w:rsid w:val="006C6AFB"/>
    <w:rsid w:val="006C7B33"/>
    <w:rsid w:val="006D0251"/>
    <w:rsid w:val="006D2735"/>
    <w:rsid w:val="006D45B2"/>
    <w:rsid w:val="006E0FCC"/>
    <w:rsid w:val="006E1E96"/>
    <w:rsid w:val="006E498A"/>
    <w:rsid w:val="006E5E21"/>
    <w:rsid w:val="006F1128"/>
    <w:rsid w:val="006F15EA"/>
    <w:rsid w:val="006F2648"/>
    <w:rsid w:val="006F2F10"/>
    <w:rsid w:val="006F482B"/>
    <w:rsid w:val="006F6311"/>
    <w:rsid w:val="00701952"/>
    <w:rsid w:val="00701C8A"/>
    <w:rsid w:val="00702556"/>
    <w:rsid w:val="0070277E"/>
    <w:rsid w:val="00703788"/>
    <w:rsid w:val="00704156"/>
    <w:rsid w:val="007045BC"/>
    <w:rsid w:val="007069FC"/>
    <w:rsid w:val="00711221"/>
    <w:rsid w:val="00712675"/>
    <w:rsid w:val="00713808"/>
    <w:rsid w:val="007151B6"/>
    <w:rsid w:val="0071520D"/>
    <w:rsid w:val="007153B5"/>
    <w:rsid w:val="00715EDB"/>
    <w:rsid w:val="007160D5"/>
    <w:rsid w:val="007163FB"/>
    <w:rsid w:val="00717C2E"/>
    <w:rsid w:val="007204FA"/>
    <w:rsid w:val="007213B3"/>
    <w:rsid w:val="007229FE"/>
    <w:rsid w:val="0072457F"/>
    <w:rsid w:val="00725406"/>
    <w:rsid w:val="0072621B"/>
    <w:rsid w:val="00726F26"/>
    <w:rsid w:val="00730555"/>
    <w:rsid w:val="007312CC"/>
    <w:rsid w:val="00733F47"/>
    <w:rsid w:val="007357F1"/>
    <w:rsid w:val="00736A64"/>
    <w:rsid w:val="0073754F"/>
    <w:rsid w:val="00737C7A"/>
    <w:rsid w:val="00737F6A"/>
    <w:rsid w:val="007410B6"/>
    <w:rsid w:val="007426B3"/>
    <w:rsid w:val="00744C6F"/>
    <w:rsid w:val="007457F6"/>
    <w:rsid w:val="00745931"/>
    <w:rsid w:val="00745ABB"/>
    <w:rsid w:val="00746E38"/>
    <w:rsid w:val="00747CD5"/>
    <w:rsid w:val="00751288"/>
    <w:rsid w:val="00753B51"/>
    <w:rsid w:val="0075476F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2F1D"/>
    <w:rsid w:val="00776DC2"/>
    <w:rsid w:val="007800DE"/>
    <w:rsid w:val="00780122"/>
    <w:rsid w:val="0078214B"/>
    <w:rsid w:val="00783481"/>
    <w:rsid w:val="0078498A"/>
    <w:rsid w:val="00786D4C"/>
    <w:rsid w:val="007878FE"/>
    <w:rsid w:val="0079147C"/>
    <w:rsid w:val="00792207"/>
    <w:rsid w:val="00792B64"/>
    <w:rsid w:val="00792E29"/>
    <w:rsid w:val="0079379A"/>
    <w:rsid w:val="00794953"/>
    <w:rsid w:val="00796290"/>
    <w:rsid w:val="007A1F2F"/>
    <w:rsid w:val="007A218F"/>
    <w:rsid w:val="007A2A5C"/>
    <w:rsid w:val="007A5150"/>
    <w:rsid w:val="007A5373"/>
    <w:rsid w:val="007A789F"/>
    <w:rsid w:val="007B12DB"/>
    <w:rsid w:val="007B28C6"/>
    <w:rsid w:val="007B75BC"/>
    <w:rsid w:val="007C0BD6"/>
    <w:rsid w:val="007C3806"/>
    <w:rsid w:val="007C3B21"/>
    <w:rsid w:val="007C5BB7"/>
    <w:rsid w:val="007C684F"/>
    <w:rsid w:val="007D07D5"/>
    <w:rsid w:val="007D1C64"/>
    <w:rsid w:val="007D32DD"/>
    <w:rsid w:val="007D38DF"/>
    <w:rsid w:val="007D6DCE"/>
    <w:rsid w:val="007D72C4"/>
    <w:rsid w:val="007E2230"/>
    <w:rsid w:val="007E2AA8"/>
    <w:rsid w:val="007E2CFE"/>
    <w:rsid w:val="007E59C9"/>
    <w:rsid w:val="007F0072"/>
    <w:rsid w:val="007F13B5"/>
    <w:rsid w:val="007F183E"/>
    <w:rsid w:val="007F2EB6"/>
    <w:rsid w:val="007F4955"/>
    <w:rsid w:val="007F4E73"/>
    <w:rsid w:val="007F54C3"/>
    <w:rsid w:val="007F559D"/>
    <w:rsid w:val="00802949"/>
    <w:rsid w:val="00802F2A"/>
    <w:rsid w:val="0080301E"/>
    <w:rsid w:val="0080365F"/>
    <w:rsid w:val="00805378"/>
    <w:rsid w:val="0080700B"/>
    <w:rsid w:val="00807D51"/>
    <w:rsid w:val="00811EAC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43E"/>
    <w:rsid w:val="00837C67"/>
    <w:rsid w:val="00840645"/>
    <w:rsid w:val="008415B0"/>
    <w:rsid w:val="00842028"/>
    <w:rsid w:val="008436B8"/>
    <w:rsid w:val="008460B6"/>
    <w:rsid w:val="00850C9D"/>
    <w:rsid w:val="00852587"/>
    <w:rsid w:val="00852B59"/>
    <w:rsid w:val="00853CB0"/>
    <w:rsid w:val="00855DB8"/>
    <w:rsid w:val="00855F28"/>
    <w:rsid w:val="00856272"/>
    <w:rsid w:val="008563FF"/>
    <w:rsid w:val="0086018B"/>
    <w:rsid w:val="008611DD"/>
    <w:rsid w:val="00861525"/>
    <w:rsid w:val="008620DE"/>
    <w:rsid w:val="00862FF6"/>
    <w:rsid w:val="00866867"/>
    <w:rsid w:val="00872257"/>
    <w:rsid w:val="008753E6"/>
    <w:rsid w:val="008759F8"/>
    <w:rsid w:val="00876FE6"/>
    <w:rsid w:val="0087738C"/>
    <w:rsid w:val="008802AF"/>
    <w:rsid w:val="00881926"/>
    <w:rsid w:val="0088318F"/>
    <w:rsid w:val="0088331D"/>
    <w:rsid w:val="008852B0"/>
    <w:rsid w:val="00885AE7"/>
    <w:rsid w:val="008862A7"/>
    <w:rsid w:val="00886B60"/>
    <w:rsid w:val="00887889"/>
    <w:rsid w:val="008920FF"/>
    <w:rsid w:val="008926E8"/>
    <w:rsid w:val="008928BD"/>
    <w:rsid w:val="00892D13"/>
    <w:rsid w:val="008931B6"/>
    <w:rsid w:val="0089384D"/>
    <w:rsid w:val="00894F19"/>
    <w:rsid w:val="00896A10"/>
    <w:rsid w:val="008971B5"/>
    <w:rsid w:val="008A0101"/>
    <w:rsid w:val="008A1D32"/>
    <w:rsid w:val="008A5D26"/>
    <w:rsid w:val="008A6B13"/>
    <w:rsid w:val="008A6ECB"/>
    <w:rsid w:val="008B0BF9"/>
    <w:rsid w:val="008B2866"/>
    <w:rsid w:val="008B3859"/>
    <w:rsid w:val="008B436D"/>
    <w:rsid w:val="008B4E49"/>
    <w:rsid w:val="008B6641"/>
    <w:rsid w:val="008B7712"/>
    <w:rsid w:val="008B7B26"/>
    <w:rsid w:val="008C1402"/>
    <w:rsid w:val="008C3524"/>
    <w:rsid w:val="008C4061"/>
    <w:rsid w:val="008C4229"/>
    <w:rsid w:val="008C5BE0"/>
    <w:rsid w:val="008C7233"/>
    <w:rsid w:val="008D0F01"/>
    <w:rsid w:val="008D2434"/>
    <w:rsid w:val="008D5B1D"/>
    <w:rsid w:val="008D6EA2"/>
    <w:rsid w:val="008E12B4"/>
    <w:rsid w:val="008E171D"/>
    <w:rsid w:val="008E2703"/>
    <w:rsid w:val="008E2785"/>
    <w:rsid w:val="008E3559"/>
    <w:rsid w:val="008E4CDC"/>
    <w:rsid w:val="008E78A3"/>
    <w:rsid w:val="008F0654"/>
    <w:rsid w:val="008F06CB"/>
    <w:rsid w:val="008F2E83"/>
    <w:rsid w:val="008F612A"/>
    <w:rsid w:val="0090293D"/>
    <w:rsid w:val="009034DE"/>
    <w:rsid w:val="00904CB0"/>
    <w:rsid w:val="00905396"/>
    <w:rsid w:val="0090605D"/>
    <w:rsid w:val="00906419"/>
    <w:rsid w:val="0090720B"/>
    <w:rsid w:val="009100B8"/>
    <w:rsid w:val="00912889"/>
    <w:rsid w:val="009130CE"/>
    <w:rsid w:val="00913A42"/>
    <w:rsid w:val="00914167"/>
    <w:rsid w:val="009143DB"/>
    <w:rsid w:val="00915065"/>
    <w:rsid w:val="00917CE5"/>
    <w:rsid w:val="00920794"/>
    <w:rsid w:val="009217C0"/>
    <w:rsid w:val="0092456B"/>
    <w:rsid w:val="00925241"/>
    <w:rsid w:val="00925593"/>
    <w:rsid w:val="00925CEC"/>
    <w:rsid w:val="00926A3F"/>
    <w:rsid w:val="0092794E"/>
    <w:rsid w:val="00930D30"/>
    <w:rsid w:val="009332A2"/>
    <w:rsid w:val="00937598"/>
    <w:rsid w:val="0093790B"/>
    <w:rsid w:val="00942677"/>
    <w:rsid w:val="00943751"/>
    <w:rsid w:val="00943E14"/>
    <w:rsid w:val="00944823"/>
    <w:rsid w:val="00946DD0"/>
    <w:rsid w:val="009509E6"/>
    <w:rsid w:val="00952018"/>
    <w:rsid w:val="00952800"/>
    <w:rsid w:val="00952919"/>
    <w:rsid w:val="00952C15"/>
    <w:rsid w:val="00952D57"/>
    <w:rsid w:val="0095300D"/>
    <w:rsid w:val="00956812"/>
    <w:rsid w:val="0095719A"/>
    <w:rsid w:val="009623E9"/>
    <w:rsid w:val="00963EEB"/>
    <w:rsid w:val="009648BC"/>
    <w:rsid w:val="00964C2F"/>
    <w:rsid w:val="00965F88"/>
    <w:rsid w:val="00975C46"/>
    <w:rsid w:val="00975E50"/>
    <w:rsid w:val="009764C0"/>
    <w:rsid w:val="009827F3"/>
    <w:rsid w:val="009833EA"/>
    <w:rsid w:val="00984E03"/>
    <w:rsid w:val="00987E85"/>
    <w:rsid w:val="0099161F"/>
    <w:rsid w:val="009971A9"/>
    <w:rsid w:val="009A0D12"/>
    <w:rsid w:val="009A1987"/>
    <w:rsid w:val="009A2BEE"/>
    <w:rsid w:val="009A5289"/>
    <w:rsid w:val="009A6C06"/>
    <w:rsid w:val="009A7A53"/>
    <w:rsid w:val="009B0402"/>
    <w:rsid w:val="009B0B75"/>
    <w:rsid w:val="009B0ED3"/>
    <w:rsid w:val="009B16DF"/>
    <w:rsid w:val="009B17F1"/>
    <w:rsid w:val="009B1C9F"/>
    <w:rsid w:val="009B4CB2"/>
    <w:rsid w:val="009B6701"/>
    <w:rsid w:val="009B6EF7"/>
    <w:rsid w:val="009B7000"/>
    <w:rsid w:val="009B739C"/>
    <w:rsid w:val="009C04EC"/>
    <w:rsid w:val="009C328C"/>
    <w:rsid w:val="009C41B3"/>
    <w:rsid w:val="009C4444"/>
    <w:rsid w:val="009C488F"/>
    <w:rsid w:val="009C79AD"/>
    <w:rsid w:val="009C7CA6"/>
    <w:rsid w:val="009D2C0C"/>
    <w:rsid w:val="009D3316"/>
    <w:rsid w:val="009D55AA"/>
    <w:rsid w:val="009D6EC1"/>
    <w:rsid w:val="009D7483"/>
    <w:rsid w:val="009E10A6"/>
    <w:rsid w:val="009E1A7B"/>
    <w:rsid w:val="009E205A"/>
    <w:rsid w:val="009E3DBF"/>
    <w:rsid w:val="009E3E77"/>
    <w:rsid w:val="009E3FAB"/>
    <w:rsid w:val="009E5B3F"/>
    <w:rsid w:val="009E7D90"/>
    <w:rsid w:val="009F1AB0"/>
    <w:rsid w:val="009F501D"/>
    <w:rsid w:val="009F782B"/>
    <w:rsid w:val="00A02E86"/>
    <w:rsid w:val="00A039D5"/>
    <w:rsid w:val="00A046AD"/>
    <w:rsid w:val="00A079C1"/>
    <w:rsid w:val="00A12520"/>
    <w:rsid w:val="00A12B26"/>
    <w:rsid w:val="00A130FD"/>
    <w:rsid w:val="00A13D6D"/>
    <w:rsid w:val="00A14769"/>
    <w:rsid w:val="00A1529B"/>
    <w:rsid w:val="00A158C9"/>
    <w:rsid w:val="00A16151"/>
    <w:rsid w:val="00A16EC6"/>
    <w:rsid w:val="00A17C06"/>
    <w:rsid w:val="00A2126E"/>
    <w:rsid w:val="00A21706"/>
    <w:rsid w:val="00A2311C"/>
    <w:rsid w:val="00A24FCC"/>
    <w:rsid w:val="00A26A90"/>
    <w:rsid w:val="00A26B27"/>
    <w:rsid w:val="00A30E4F"/>
    <w:rsid w:val="00A3178C"/>
    <w:rsid w:val="00A32253"/>
    <w:rsid w:val="00A330F6"/>
    <w:rsid w:val="00A3310E"/>
    <w:rsid w:val="00A333A0"/>
    <w:rsid w:val="00A354CD"/>
    <w:rsid w:val="00A37E70"/>
    <w:rsid w:val="00A410CA"/>
    <w:rsid w:val="00A437E1"/>
    <w:rsid w:val="00A439A6"/>
    <w:rsid w:val="00A4685E"/>
    <w:rsid w:val="00A472A2"/>
    <w:rsid w:val="00A50CD4"/>
    <w:rsid w:val="00A51191"/>
    <w:rsid w:val="00A51588"/>
    <w:rsid w:val="00A56D62"/>
    <w:rsid w:val="00A56F07"/>
    <w:rsid w:val="00A5762C"/>
    <w:rsid w:val="00A600FC"/>
    <w:rsid w:val="00A60BCA"/>
    <w:rsid w:val="00A638DA"/>
    <w:rsid w:val="00A63A71"/>
    <w:rsid w:val="00A650EE"/>
    <w:rsid w:val="00A65621"/>
    <w:rsid w:val="00A65B41"/>
    <w:rsid w:val="00A65E00"/>
    <w:rsid w:val="00A66A78"/>
    <w:rsid w:val="00A70FAC"/>
    <w:rsid w:val="00A710C7"/>
    <w:rsid w:val="00A72D7D"/>
    <w:rsid w:val="00A738F3"/>
    <w:rsid w:val="00A7436E"/>
    <w:rsid w:val="00A74E96"/>
    <w:rsid w:val="00A75A8E"/>
    <w:rsid w:val="00A80828"/>
    <w:rsid w:val="00A80DFE"/>
    <w:rsid w:val="00A81AB1"/>
    <w:rsid w:val="00A824DD"/>
    <w:rsid w:val="00A82AE7"/>
    <w:rsid w:val="00A83676"/>
    <w:rsid w:val="00A83B7B"/>
    <w:rsid w:val="00A83FB5"/>
    <w:rsid w:val="00A84274"/>
    <w:rsid w:val="00A850F3"/>
    <w:rsid w:val="00A864E3"/>
    <w:rsid w:val="00A94574"/>
    <w:rsid w:val="00A95390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A16"/>
    <w:rsid w:val="00AB5171"/>
    <w:rsid w:val="00AB67FC"/>
    <w:rsid w:val="00AC00F2"/>
    <w:rsid w:val="00AC010E"/>
    <w:rsid w:val="00AC0CED"/>
    <w:rsid w:val="00AC2217"/>
    <w:rsid w:val="00AC31B5"/>
    <w:rsid w:val="00AC4EA1"/>
    <w:rsid w:val="00AC5381"/>
    <w:rsid w:val="00AC5920"/>
    <w:rsid w:val="00AC7C3F"/>
    <w:rsid w:val="00AD0E65"/>
    <w:rsid w:val="00AD14E8"/>
    <w:rsid w:val="00AD1A46"/>
    <w:rsid w:val="00AD20A3"/>
    <w:rsid w:val="00AD2BF2"/>
    <w:rsid w:val="00AD4E90"/>
    <w:rsid w:val="00AD5422"/>
    <w:rsid w:val="00AE4179"/>
    <w:rsid w:val="00AE4425"/>
    <w:rsid w:val="00AE4FBE"/>
    <w:rsid w:val="00AE5BE4"/>
    <w:rsid w:val="00AE650F"/>
    <w:rsid w:val="00AE6555"/>
    <w:rsid w:val="00AE7D16"/>
    <w:rsid w:val="00AF4CAA"/>
    <w:rsid w:val="00AF571A"/>
    <w:rsid w:val="00AF60A0"/>
    <w:rsid w:val="00AF67FC"/>
    <w:rsid w:val="00AF69EA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3891"/>
    <w:rsid w:val="00B24261"/>
    <w:rsid w:val="00B248E9"/>
    <w:rsid w:val="00B24DB5"/>
    <w:rsid w:val="00B31F9E"/>
    <w:rsid w:val="00B3268F"/>
    <w:rsid w:val="00B32C2C"/>
    <w:rsid w:val="00B33A1A"/>
    <w:rsid w:val="00B33E6C"/>
    <w:rsid w:val="00B371CC"/>
    <w:rsid w:val="00B407B7"/>
    <w:rsid w:val="00B41CD9"/>
    <w:rsid w:val="00B427E6"/>
    <w:rsid w:val="00B428A6"/>
    <w:rsid w:val="00B43E1F"/>
    <w:rsid w:val="00B45FBC"/>
    <w:rsid w:val="00B5164D"/>
    <w:rsid w:val="00B51A7D"/>
    <w:rsid w:val="00B52AD0"/>
    <w:rsid w:val="00B5356D"/>
    <w:rsid w:val="00B535C2"/>
    <w:rsid w:val="00B55544"/>
    <w:rsid w:val="00B55819"/>
    <w:rsid w:val="00B560D4"/>
    <w:rsid w:val="00B642FC"/>
    <w:rsid w:val="00B64D26"/>
    <w:rsid w:val="00B64FBB"/>
    <w:rsid w:val="00B65169"/>
    <w:rsid w:val="00B65ABA"/>
    <w:rsid w:val="00B70481"/>
    <w:rsid w:val="00B70E22"/>
    <w:rsid w:val="00B71418"/>
    <w:rsid w:val="00B7185F"/>
    <w:rsid w:val="00B7381A"/>
    <w:rsid w:val="00B74546"/>
    <w:rsid w:val="00B755BE"/>
    <w:rsid w:val="00B774CB"/>
    <w:rsid w:val="00B80402"/>
    <w:rsid w:val="00B80B9A"/>
    <w:rsid w:val="00B82090"/>
    <w:rsid w:val="00B830B7"/>
    <w:rsid w:val="00B848EA"/>
    <w:rsid w:val="00B84B2B"/>
    <w:rsid w:val="00B90500"/>
    <w:rsid w:val="00B9176C"/>
    <w:rsid w:val="00B92649"/>
    <w:rsid w:val="00B935A4"/>
    <w:rsid w:val="00B9760B"/>
    <w:rsid w:val="00BA450E"/>
    <w:rsid w:val="00BA561A"/>
    <w:rsid w:val="00BA7336"/>
    <w:rsid w:val="00BB0DC6"/>
    <w:rsid w:val="00BB15E4"/>
    <w:rsid w:val="00BB17C7"/>
    <w:rsid w:val="00BB1E19"/>
    <w:rsid w:val="00BB21D1"/>
    <w:rsid w:val="00BB32F2"/>
    <w:rsid w:val="00BB3D02"/>
    <w:rsid w:val="00BB4338"/>
    <w:rsid w:val="00BB6B77"/>
    <w:rsid w:val="00BB6C0E"/>
    <w:rsid w:val="00BB7B38"/>
    <w:rsid w:val="00BC11E5"/>
    <w:rsid w:val="00BC3614"/>
    <w:rsid w:val="00BC4BC6"/>
    <w:rsid w:val="00BC52FD"/>
    <w:rsid w:val="00BC5EBA"/>
    <w:rsid w:val="00BC6E62"/>
    <w:rsid w:val="00BC7443"/>
    <w:rsid w:val="00BD0648"/>
    <w:rsid w:val="00BD09FD"/>
    <w:rsid w:val="00BD1040"/>
    <w:rsid w:val="00BD34AA"/>
    <w:rsid w:val="00BD4DF8"/>
    <w:rsid w:val="00BD6DDA"/>
    <w:rsid w:val="00BE0C44"/>
    <w:rsid w:val="00BE1B8B"/>
    <w:rsid w:val="00BE2A18"/>
    <w:rsid w:val="00BE2C01"/>
    <w:rsid w:val="00BE41EC"/>
    <w:rsid w:val="00BE56FB"/>
    <w:rsid w:val="00BE6E21"/>
    <w:rsid w:val="00BF3DDE"/>
    <w:rsid w:val="00BF6589"/>
    <w:rsid w:val="00BF6F7F"/>
    <w:rsid w:val="00BF7E08"/>
    <w:rsid w:val="00C00647"/>
    <w:rsid w:val="00C02764"/>
    <w:rsid w:val="00C02C0F"/>
    <w:rsid w:val="00C03C1C"/>
    <w:rsid w:val="00C04CEF"/>
    <w:rsid w:val="00C0662F"/>
    <w:rsid w:val="00C108C9"/>
    <w:rsid w:val="00C11943"/>
    <w:rsid w:val="00C12E96"/>
    <w:rsid w:val="00C14763"/>
    <w:rsid w:val="00C16141"/>
    <w:rsid w:val="00C2334C"/>
    <w:rsid w:val="00C2363F"/>
    <w:rsid w:val="00C236C8"/>
    <w:rsid w:val="00C25F09"/>
    <w:rsid w:val="00C260B1"/>
    <w:rsid w:val="00C26E56"/>
    <w:rsid w:val="00C31406"/>
    <w:rsid w:val="00C34A35"/>
    <w:rsid w:val="00C35B7D"/>
    <w:rsid w:val="00C37194"/>
    <w:rsid w:val="00C40637"/>
    <w:rsid w:val="00C40F6C"/>
    <w:rsid w:val="00C437B0"/>
    <w:rsid w:val="00C43F3B"/>
    <w:rsid w:val="00C44426"/>
    <w:rsid w:val="00C445F3"/>
    <w:rsid w:val="00C44CBA"/>
    <w:rsid w:val="00C451F4"/>
    <w:rsid w:val="00C45EB1"/>
    <w:rsid w:val="00C479B4"/>
    <w:rsid w:val="00C5026B"/>
    <w:rsid w:val="00C54A3A"/>
    <w:rsid w:val="00C55566"/>
    <w:rsid w:val="00C56448"/>
    <w:rsid w:val="00C566EB"/>
    <w:rsid w:val="00C56A45"/>
    <w:rsid w:val="00C57C72"/>
    <w:rsid w:val="00C61E06"/>
    <w:rsid w:val="00C6213B"/>
    <w:rsid w:val="00C64EB8"/>
    <w:rsid w:val="00C65368"/>
    <w:rsid w:val="00C663EF"/>
    <w:rsid w:val="00C667BE"/>
    <w:rsid w:val="00C6766B"/>
    <w:rsid w:val="00C72223"/>
    <w:rsid w:val="00C746EA"/>
    <w:rsid w:val="00C755BB"/>
    <w:rsid w:val="00C76417"/>
    <w:rsid w:val="00C7726F"/>
    <w:rsid w:val="00C7779E"/>
    <w:rsid w:val="00C823DA"/>
    <w:rsid w:val="00C8259F"/>
    <w:rsid w:val="00C82746"/>
    <w:rsid w:val="00C8312F"/>
    <w:rsid w:val="00C84C47"/>
    <w:rsid w:val="00C858A4"/>
    <w:rsid w:val="00C86AFA"/>
    <w:rsid w:val="00C87FE0"/>
    <w:rsid w:val="00C9013B"/>
    <w:rsid w:val="00C90E64"/>
    <w:rsid w:val="00C9358C"/>
    <w:rsid w:val="00CA0440"/>
    <w:rsid w:val="00CA1C37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3EC0"/>
    <w:rsid w:val="00CC519B"/>
    <w:rsid w:val="00CC561B"/>
    <w:rsid w:val="00CD0792"/>
    <w:rsid w:val="00CD12C1"/>
    <w:rsid w:val="00CD214E"/>
    <w:rsid w:val="00CD46FA"/>
    <w:rsid w:val="00CD56DE"/>
    <w:rsid w:val="00CD5973"/>
    <w:rsid w:val="00CE01BE"/>
    <w:rsid w:val="00CE31A6"/>
    <w:rsid w:val="00CE386E"/>
    <w:rsid w:val="00CF09AA"/>
    <w:rsid w:val="00CF0B44"/>
    <w:rsid w:val="00CF234E"/>
    <w:rsid w:val="00CF4813"/>
    <w:rsid w:val="00CF5233"/>
    <w:rsid w:val="00D007A2"/>
    <w:rsid w:val="00D00A4A"/>
    <w:rsid w:val="00D029B8"/>
    <w:rsid w:val="00D02C43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1EA6"/>
    <w:rsid w:val="00D22AF5"/>
    <w:rsid w:val="00D235EA"/>
    <w:rsid w:val="00D247A9"/>
    <w:rsid w:val="00D32721"/>
    <w:rsid w:val="00D328DC"/>
    <w:rsid w:val="00D32D58"/>
    <w:rsid w:val="00D33387"/>
    <w:rsid w:val="00D33B44"/>
    <w:rsid w:val="00D402FB"/>
    <w:rsid w:val="00D4147B"/>
    <w:rsid w:val="00D47D7A"/>
    <w:rsid w:val="00D50ABD"/>
    <w:rsid w:val="00D53109"/>
    <w:rsid w:val="00D55290"/>
    <w:rsid w:val="00D563DD"/>
    <w:rsid w:val="00D5702C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3DE"/>
    <w:rsid w:val="00D76EC9"/>
    <w:rsid w:val="00D80E7D"/>
    <w:rsid w:val="00D81397"/>
    <w:rsid w:val="00D848B9"/>
    <w:rsid w:val="00D85FC2"/>
    <w:rsid w:val="00D86EDA"/>
    <w:rsid w:val="00D90E69"/>
    <w:rsid w:val="00D91368"/>
    <w:rsid w:val="00D924E8"/>
    <w:rsid w:val="00D93106"/>
    <w:rsid w:val="00D933E9"/>
    <w:rsid w:val="00D93BC8"/>
    <w:rsid w:val="00D9505D"/>
    <w:rsid w:val="00D953D0"/>
    <w:rsid w:val="00D959F5"/>
    <w:rsid w:val="00D96126"/>
    <w:rsid w:val="00D96884"/>
    <w:rsid w:val="00DA3FDD"/>
    <w:rsid w:val="00DA5DD6"/>
    <w:rsid w:val="00DA7017"/>
    <w:rsid w:val="00DA7028"/>
    <w:rsid w:val="00DB1AD2"/>
    <w:rsid w:val="00DB2B58"/>
    <w:rsid w:val="00DB2EDC"/>
    <w:rsid w:val="00DB48F2"/>
    <w:rsid w:val="00DB5206"/>
    <w:rsid w:val="00DB59F1"/>
    <w:rsid w:val="00DB6276"/>
    <w:rsid w:val="00DB63F5"/>
    <w:rsid w:val="00DC0974"/>
    <w:rsid w:val="00DC1C6B"/>
    <w:rsid w:val="00DC2C2E"/>
    <w:rsid w:val="00DC4AF0"/>
    <w:rsid w:val="00DC77D9"/>
    <w:rsid w:val="00DC7886"/>
    <w:rsid w:val="00DD0CF2"/>
    <w:rsid w:val="00DD5860"/>
    <w:rsid w:val="00DD665B"/>
    <w:rsid w:val="00DE0D1C"/>
    <w:rsid w:val="00DE1554"/>
    <w:rsid w:val="00DE2901"/>
    <w:rsid w:val="00DE404B"/>
    <w:rsid w:val="00DE590F"/>
    <w:rsid w:val="00DE71A2"/>
    <w:rsid w:val="00DE7A5B"/>
    <w:rsid w:val="00DE7DC1"/>
    <w:rsid w:val="00DF3F7E"/>
    <w:rsid w:val="00DF7648"/>
    <w:rsid w:val="00E00E29"/>
    <w:rsid w:val="00E012B1"/>
    <w:rsid w:val="00E02BAB"/>
    <w:rsid w:val="00E04CEB"/>
    <w:rsid w:val="00E052CA"/>
    <w:rsid w:val="00E060BC"/>
    <w:rsid w:val="00E06508"/>
    <w:rsid w:val="00E11420"/>
    <w:rsid w:val="00E11662"/>
    <w:rsid w:val="00E132FB"/>
    <w:rsid w:val="00E170B7"/>
    <w:rsid w:val="00E177DD"/>
    <w:rsid w:val="00E17F27"/>
    <w:rsid w:val="00E20900"/>
    <w:rsid w:val="00E20C7F"/>
    <w:rsid w:val="00E2396E"/>
    <w:rsid w:val="00E24728"/>
    <w:rsid w:val="00E26D24"/>
    <w:rsid w:val="00E273C5"/>
    <w:rsid w:val="00E276AC"/>
    <w:rsid w:val="00E307C3"/>
    <w:rsid w:val="00E3281F"/>
    <w:rsid w:val="00E34A35"/>
    <w:rsid w:val="00E37461"/>
    <w:rsid w:val="00E37C2F"/>
    <w:rsid w:val="00E41C28"/>
    <w:rsid w:val="00E41C70"/>
    <w:rsid w:val="00E46308"/>
    <w:rsid w:val="00E47368"/>
    <w:rsid w:val="00E51E17"/>
    <w:rsid w:val="00E51E61"/>
    <w:rsid w:val="00E52DAB"/>
    <w:rsid w:val="00E52F4B"/>
    <w:rsid w:val="00E535FF"/>
    <w:rsid w:val="00E539B0"/>
    <w:rsid w:val="00E54838"/>
    <w:rsid w:val="00E55994"/>
    <w:rsid w:val="00E60606"/>
    <w:rsid w:val="00E60C66"/>
    <w:rsid w:val="00E6164D"/>
    <w:rsid w:val="00E618C9"/>
    <w:rsid w:val="00E62774"/>
    <w:rsid w:val="00E62C3E"/>
    <w:rsid w:val="00E6307C"/>
    <w:rsid w:val="00E636FA"/>
    <w:rsid w:val="00E66C50"/>
    <w:rsid w:val="00E679D3"/>
    <w:rsid w:val="00E70616"/>
    <w:rsid w:val="00E71208"/>
    <w:rsid w:val="00E71444"/>
    <w:rsid w:val="00E71C91"/>
    <w:rsid w:val="00E720A1"/>
    <w:rsid w:val="00E75DDA"/>
    <w:rsid w:val="00E76160"/>
    <w:rsid w:val="00E76516"/>
    <w:rsid w:val="00E773E8"/>
    <w:rsid w:val="00E7794D"/>
    <w:rsid w:val="00E83ADD"/>
    <w:rsid w:val="00E84F38"/>
    <w:rsid w:val="00E85623"/>
    <w:rsid w:val="00E87441"/>
    <w:rsid w:val="00E918B2"/>
    <w:rsid w:val="00E91ED1"/>
    <w:rsid w:val="00E91FAE"/>
    <w:rsid w:val="00E926EF"/>
    <w:rsid w:val="00E9498F"/>
    <w:rsid w:val="00E96E3F"/>
    <w:rsid w:val="00EA270C"/>
    <w:rsid w:val="00EA340C"/>
    <w:rsid w:val="00EA4974"/>
    <w:rsid w:val="00EA532E"/>
    <w:rsid w:val="00EA5EED"/>
    <w:rsid w:val="00EB06D9"/>
    <w:rsid w:val="00EB07B6"/>
    <w:rsid w:val="00EB192B"/>
    <w:rsid w:val="00EB19ED"/>
    <w:rsid w:val="00EB1BEF"/>
    <w:rsid w:val="00EB1CAB"/>
    <w:rsid w:val="00EB6D1F"/>
    <w:rsid w:val="00EC0F5A"/>
    <w:rsid w:val="00EC4265"/>
    <w:rsid w:val="00EC4CEB"/>
    <w:rsid w:val="00EC659E"/>
    <w:rsid w:val="00ED05F7"/>
    <w:rsid w:val="00ED2072"/>
    <w:rsid w:val="00ED2AE0"/>
    <w:rsid w:val="00ED33B9"/>
    <w:rsid w:val="00ED5553"/>
    <w:rsid w:val="00ED5E36"/>
    <w:rsid w:val="00ED6961"/>
    <w:rsid w:val="00EE0D54"/>
    <w:rsid w:val="00EE26B3"/>
    <w:rsid w:val="00EE37D9"/>
    <w:rsid w:val="00EE4584"/>
    <w:rsid w:val="00EE5489"/>
    <w:rsid w:val="00EE564D"/>
    <w:rsid w:val="00EE5B81"/>
    <w:rsid w:val="00EF0B96"/>
    <w:rsid w:val="00EF3486"/>
    <w:rsid w:val="00EF47AF"/>
    <w:rsid w:val="00EF53B6"/>
    <w:rsid w:val="00F00B73"/>
    <w:rsid w:val="00F066EC"/>
    <w:rsid w:val="00F115CA"/>
    <w:rsid w:val="00F14817"/>
    <w:rsid w:val="00F14915"/>
    <w:rsid w:val="00F14EBA"/>
    <w:rsid w:val="00F14FBF"/>
    <w:rsid w:val="00F1510F"/>
    <w:rsid w:val="00F1533A"/>
    <w:rsid w:val="00F15E5A"/>
    <w:rsid w:val="00F16BF4"/>
    <w:rsid w:val="00F17F0A"/>
    <w:rsid w:val="00F20505"/>
    <w:rsid w:val="00F20B14"/>
    <w:rsid w:val="00F2668F"/>
    <w:rsid w:val="00F27108"/>
    <w:rsid w:val="00F2742F"/>
    <w:rsid w:val="00F2753B"/>
    <w:rsid w:val="00F33F8B"/>
    <w:rsid w:val="00F340B2"/>
    <w:rsid w:val="00F43390"/>
    <w:rsid w:val="00F443B2"/>
    <w:rsid w:val="00F458D8"/>
    <w:rsid w:val="00F50237"/>
    <w:rsid w:val="00F51C87"/>
    <w:rsid w:val="00F53596"/>
    <w:rsid w:val="00F54D61"/>
    <w:rsid w:val="00F55BA8"/>
    <w:rsid w:val="00F55DB1"/>
    <w:rsid w:val="00F56ACA"/>
    <w:rsid w:val="00F600FE"/>
    <w:rsid w:val="00F60653"/>
    <w:rsid w:val="00F62E4D"/>
    <w:rsid w:val="00F65731"/>
    <w:rsid w:val="00F666D4"/>
    <w:rsid w:val="00F66B34"/>
    <w:rsid w:val="00F675B9"/>
    <w:rsid w:val="00F711C9"/>
    <w:rsid w:val="00F73CD1"/>
    <w:rsid w:val="00F741EF"/>
    <w:rsid w:val="00F74C59"/>
    <w:rsid w:val="00F75C3A"/>
    <w:rsid w:val="00F75E90"/>
    <w:rsid w:val="00F82E30"/>
    <w:rsid w:val="00F831CB"/>
    <w:rsid w:val="00F848A3"/>
    <w:rsid w:val="00F84ACF"/>
    <w:rsid w:val="00F84B9C"/>
    <w:rsid w:val="00F85742"/>
    <w:rsid w:val="00F85943"/>
    <w:rsid w:val="00F85BF8"/>
    <w:rsid w:val="00F861A7"/>
    <w:rsid w:val="00F86BE2"/>
    <w:rsid w:val="00F86ED6"/>
    <w:rsid w:val="00F871CE"/>
    <w:rsid w:val="00F87802"/>
    <w:rsid w:val="00F87B3D"/>
    <w:rsid w:val="00F92C0A"/>
    <w:rsid w:val="00F92D88"/>
    <w:rsid w:val="00F9415B"/>
    <w:rsid w:val="00F96E6B"/>
    <w:rsid w:val="00FA13C2"/>
    <w:rsid w:val="00FA33D1"/>
    <w:rsid w:val="00FA420B"/>
    <w:rsid w:val="00FA62A8"/>
    <w:rsid w:val="00FA7F91"/>
    <w:rsid w:val="00FB0B40"/>
    <w:rsid w:val="00FB121C"/>
    <w:rsid w:val="00FB1CDD"/>
    <w:rsid w:val="00FB2C2F"/>
    <w:rsid w:val="00FB305C"/>
    <w:rsid w:val="00FC212A"/>
    <w:rsid w:val="00FC2E3D"/>
    <w:rsid w:val="00FC389C"/>
    <w:rsid w:val="00FC3BDE"/>
    <w:rsid w:val="00FC690F"/>
    <w:rsid w:val="00FD1DBE"/>
    <w:rsid w:val="00FD25A7"/>
    <w:rsid w:val="00FD27B6"/>
    <w:rsid w:val="00FD3689"/>
    <w:rsid w:val="00FD42A3"/>
    <w:rsid w:val="00FD7468"/>
    <w:rsid w:val="00FD74F8"/>
    <w:rsid w:val="00FD7CE0"/>
    <w:rsid w:val="00FE0B3B"/>
    <w:rsid w:val="00FE123F"/>
    <w:rsid w:val="00FE1BE2"/>
    <w:rsid w:val="00FE38AD"/>
    <w:rsid w:val="00FE57B2"/>
    <w:rsid w:val="00FE5CAA"/>
    <w:rsid w:val="00FE6F54"/>
    <w:rsid w:val="00FE730A"/>
    <w:rsid w:val="00FE7A70"/>
    <w:rsid w:val="00FF1DD7"/>
    <w:rsid w:val="00FF4453"/>
    <w:rsid w:val="00FF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01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semiHidden="0" w:qFormat="1"/>
    <w:lsdException w:name="annotation text" w:locked="0"/>
    <w:lsdException w:name="header" w:locked="0" w:semiHidden="0"/>
    <w:lsdException w:name="footer" w:locked="0" w:semiHidden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semiHidden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semiHidden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semiHidden="0" w:uiPriority="0"/>
    <w:lsdException w:name="HTML Bottom of Form" w:locked="0" w:semiHidden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 w:semiHidden="0"/>
    <w:lsdException w:name="Outline List 1" w:semiHidden="0" w:uiPriority="0"/>
    <w:lsdException w:name="Outline List 2" w:semiHidden="0" w:uiPriority="0"/>
    <w:lsdException w:name="Outline List 3" w:locked="0" w:semiHidden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766E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B776E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B776E"/>
    <w:rPr>
      <w:rFonts w:ascii="Times New Roman" w:hAnsi="Times New Roman" w:cs="Arial"/>
    </w:rPr>
  </w:style>
  <w:style w:type="character" w:styleId="Odwoanieprzypisukocowego">
    <w:name w:val="endnote reference"/>
    <w:uiPriority w:val="99"/>
    <w:semiHidden/>
    <w:rsid w:val="001B776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70481"/>
    <w:pPr>
      <w:widowControl/>
      <w:autoSpaceDE/>
      <w:autoSpaceDN/>
      <w:adjustRightInd/>
      <w:jc w:val="both"/>
    </w:pPr>
    <w:rPr>
      <w:rFonts w:eastAsia="Calibri" w:cs="Times New Roman"/>
      <w:szCs w:val="24"/>
    </w:rPr>
  </w:style>
  <w:style w:type="character" w:customStyle="1" w:styleId="TekstpodstawowyZnak">
    <w:name w:val="Tekst podstawowy Znak"/>
    <w:link w:val="Tekstpodstawowy"/>
    <w:uiPriority w:val="99"/>
    <w:rsid w:val="00B70481"/>
    <w:rPr>
      <w:rFonts w:ascii="Times New Roman" w:eastAsia="Calibri" w:hAnsi="Times New Roman"/>
      <w:sz w:val="24"/>
      <w:szCs w:val="24"/>
    </w:rPr>
  </w:style>
  <w:style w:type="character" w:styleId="Hipercze">
    <w:name w:val="Hyperlink"/>
    <w:uiPriority w:val="99"/>
    <w:rsid w:val="00B70481"/>
    <w:rPr>
      <w:rFonts w:cs="Times New Roman"/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BD4DF8"/>
  </w:style>
  <w:style w:type="paragraph" w:styleId="Akapitzlist">
    <w:name w:val="List Paragraph"/>
    <w:basedOn w:val="Normalny"/>
    <w:link w:val="AkapitzlistZnak"/>
    <w:uiPriority w:val="34"/>
    <w:qFormat/>
    <w:rsid w:val="00BD4DF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BD4DF8"/>
    <w:rPr>
      <w:rFonts w:ascii="Times New Roman" w:hAnsi="Times New Roman" w:cs="Arial"/>
      <w:sz w:val="24"/>
    </w:rPr>
  </w:style>
  <w:style w:type="paragraph" w:styleId="Poprawka">
    <w:name w:val="Revision"/>
    <w:hidden/>
    <w:uiPriority w:val="99"/>
    <w:semiHidden/>
    <w:rsid w:val="00BD4DF8"/>
    <w:rPr>
      <w:rFonts w:ascii="Times New Roman" w:hAnsi="Times New Roman" w:cs="Arial"/>
      <w:sz w:val="24"/>
    </w:rPr>
  </w:style>
  <w:style w:type="paragraph" w:customStyle="1" w:styleId="title-fam-member">
    <w:name w:val="title-fam-member"/>
    <w:basedOn w:val="Normalny"/>
    <w:rsid w:val="00AB5171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toc-1">
    <w:name w:val="toc-1"/>
    <w:basedOn w:val="Normalny"/>
    <w:rsid w:val="00517B1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toc-2">
    <w:name w:val="toc-2"/>
    <w:basedOn w:val="Normalny"/>
    <w:rsid w:val="00517B1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Uwydatnienie">
    <w:name w:val="Emphasis"/>
    <w:basedOn w:val="Domylnaczcionkaakapitu"/>
    <w:uiPriority w:val="20"/>
    <w:qFormat/>
    <w:rsid w:val="00517B10"/>
    <w:rPr>
      <w:i/>
      <w:iCs/>
    </w:rPr>
  </w:style>
  <w:style w:type="paragraph" w:customStyle="1" w:styleId="arrow">
    <w:name w:val="arrow"/>
    <w:basedOn w:val="Normalny"/>
    <w:rsid w:val="00517B1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title-fam-member-star">
    <w:name w:val="title-fam-member-star"/>
    <w:basedOn w:val="Normalny"/>
    <w:rsid w:val="00517B1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lb">
    <w:name w:val="a_lb"/>
    <w:basedOn w:val="Domylnaczcionkaakapitu"/>
    <w:rsid w:val="00E17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semiHidden="0" w:qFormat="1"/>
    <w:lsdException w:name="annotation text" w:locked="0"/>
    <w:lsdException w:name="header" w:locked="0" w:semiHidden="0"/>
    <w:lsdException w:name="footer" w:locked="0" w:semiHidden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semiHidden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semiHidden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 w:semiHidden="0" w:uiPriority="0"/>
    <w:lsdException w:name="HTML Bottom of Form" w:locked="0" w:semiHidden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 w:semiHidden="0"/>
    <w:lsdException w:name="Outline List 1" w:semiHidden="0" w:uiPriority="0"/>
    <w:lsdException w:name="Outline List 2" w:semiHidden="0" w:uiPriority="0"/>
    <w:lsdException w:name="Outline List 3" w:locked="0" w:semiHidden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 w:semiHidden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4766E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B776E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B776E"/>
    <w:rPr>
      <w:rFonts w:ascii="Times New Roman" w:hAnsi="Times New Roman" w:cs="Arial"/>
    </w:rPr>
  </w:style>
  <w:style w:type="character" w:styleId="Odwoanieprzypisukocowego">
    <w:name w:val="endnote reference"/>
    <w:uiPriority w:val="99"/>
    <w:semiHidden/>
    <w:rsid w:val="001B776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70481"/>
    <w:pPr>
      <w:widowControl/>
      <w:autoSpaceDE/>
      <w:autoSpaceDN/>
      <w:adjustRightInd/>
      <w:jc w:val="both"/>
    </w:pPr>
    <w:rPr>
      <w:rFonts w:eastAsia="Calibri" w:cs="Times New Roman"/>
      <w:szCs w:val="24"/>
    </w:rPr>
  </w:style>
  <w:style w:type="character" w:customStyle="1" w:styleId="TekstpodstawowyZnak">
    <w:name w:val="Tekst podstawowy Znak"/>
    <w:link w:val="Tekstpodstawowy"/>
    <w:uiPriority w:val="99"/>
    <w:rsid w:val="00B70481"/>
    <w:rPr>
      <w:rFonts w:ascii="Times New Roman" w:eastAsia="Calibri" w:hAnsi="Times New Roman"/>
      <w:sz w:val="24"/>
      <w:szCs w:val="24"/>
    </w:rPr>
  </w:style>
  <w:style w:type="character" w:styleId="Hipercze">
    <w:name w:val="Hyperlink"/>
    <w:uiPriority w:val="99"/>
    <w:rsid w:val="00B70481"/>
    <w:rPr>
      <w:rFonts w:cs="Times New Roman"/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BD4DF8"/>
  </w:style>
  <w:style w:type="paragraph" w:styleId="Akapitzlist">
    <w:name w:val="List Paragraph"/>
    <w:basedOn w:val="Normalny"/>
    <w:link w:val="AkapitzlistZnak"/>
    <w:uiPriority w:val="34"/>
    <w:qFormat/>
    <w:rsid w:val="00BD4DF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BD4DF8"/>
    <w:rPr>
      <w:rFonts w:ascii="Times New Roman" w:hAnsi="Times New Roman" w:cs="Arial"/>
      <w:sz w:val="24"/>
    </w:rPr>
  </w:style>
  <w:style w:type="paragraph" w:styleId="Poprawka">
    <w:name w:val="Revision"/>
    <w:hidden/>
    <w:uiPriority w:val="99"/>
    <w:semiHidden/>
    <w:rsid w:val="00BD4DF8"/>
    <w:rPr>
      <w:rFonts w:ascii="Times New Roman" w:hAnsi="Times New Roman" w:cs="Arial"/>
      <w:sz w:val="24"/>
    </w:rPr>
  </w:style>
  <w:style w:type="paragraph" w:customStyle="1" w:styleId="title-fam-member">
    <w:name w:val="title-fam-member"/>
    <w:basedOn w:val="Normalny"/>
    <w:rsid w:val="00AB5171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toc-1">
    <w:name w:val="toc-1"/>
    <w:basedOn w:val="Normalny"/>
    <w:rsid w:val="00517B1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toc-2">
    <w:name w:val="toc-2"/>
    <w:basedOn w:val="Normalny"/>
    <w:rsid w:val="00517B1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Uwydatnienie">
    <w:name w:val="Emphasis"/>
    <w:basedOn w:val="Domylnaczcionkaakapitu"/>
    <w:uiPriority w:val="20"/>
    <w:qFormat/>
    <w:rsid w:val="00517B10"/>
    <w:rPr>
      <w:i/>
      <w:iCs/>
    </w:rPr>
  </w:style>
  <w:style w:type="paragraph" w:customStyle="1" w:styleId="arrow">
    <w:name w:val="arrow"/>
    <w:basedOn w:val="Normalny"/>
    <w:rsid w:val="00517B1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title-fam-member-star">
    <w:name w:val="title-fam-member-star"/>
    <w:basedOn w:val="Normalny"/>
    <w:rsid w:val="00517B1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lb">
    <w:name w:val="a_lb"/>
    <w:basedOn w:val="Domylnaczcionkaakapitu"/>
    <w:rsid w:val="00E1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404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_PA~1\AppData\Local\Temp\7zOB052.tm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5392-C73C-4E9E-9DA7-9A606FF2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6</Pages>
  <Words>1465</Words>
  <Characters>8796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10241</CharactersWithSpaces>
  <SharedDoc>false</SharedDoc>
  <HLinks>
    <vt:vector size="6" baseType="variant">
      <vt:variant>
        <vt:i4>7471208</vt:i4>
      </vt:variant>
      <vt:variant>
        <vt:i4>4</vt:i4>
      </vt:variant>
      <vt:variant>
        <vt:i4>0</vt:i4>
      </vt:variant>
      <vt:variant>
        <vt:i4>5</vt:i4>
      </vt:variant>
      <vt:variant>
        <vt:lpwstr>https://sip.legalis.pl/document-view.seam?type=html&amp;documentId=mfrxilrxgazdkmjuge2s44dboaxdcmrvgm2dmobv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Ewa Pardecka</dc:creator>
  <cp:lastModifiedBy>Renata Błędek</cp:lastModifiedBy>
  <cp:revision>2</cp:revision>
  <cp:lastPrinted>2020-03-02T15:17:00Z</cp:lastPrinted>
  <dcterms:created xsi:type="dcterms:W3CDTF">2021-01-08T12:16:00Z</dcterms:created>
  <dcterms:modified xsi:type="dcterms:W3CDTF">2021-01-08T12:16:00Z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