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6A701A" w:rsidRPr="002C3EEA" w:rsidRDefault="004514BC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A701A" w:rsidRPr="002C3EE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C3EE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9B5329" w:rsidRPr="002C3EEA" w:rsidRDefault="002C3EEA" w:rsidP="00EA743E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2C3EEA">
              <w:rPr>
                <w:rFonts w:ascii="Times New Roman" w:hAnsi="Times New Roman"/>
                <w:color w:val="000000"/>
              </w:rPr>
              <w:t xml:space="preserve"> </w:t>
            </w:r>
            <w:r w:rsidR="009B5329" w:rsidRPr="002C3EEA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12333B">
              <w:rPr>
                <w:rFonts w:ascii="Times New Roman" w:hAnsi="Times New Roman"/>
                <w:color w:val="000000"/>
              </w:rPr>
              <w:t>Ministra</w:t>
            </w:r>
            <w:r w:rsidR="0012333B" w:rsidRPr="0012333B">
              <w:rPr>
                <w:rFonts w:ascii="Times New Roman" w:hAnsi="Times New Roman"/>
                <w:color w:val="000000"/>
              </w:rPr>
              <w:t xml:space="preserve"> Finansów, Funduszy i Polityki Regionalnej </w:t>
            </w:r>
            <w:r w:rsidR="009B5329" w:rsidRPr="002C3EEA">
              <w:rPr>
                <w:rFonts w:ascii="Times New Roman" w:hAnsi="Times New Roman"/>
                <w:color w:val="000000"/>
              </w:rPr>
              <w:t>zmieniając</w:t>
            </w:r>
            <w:r w:rsidR="0012333B">
              <w:rPr>
                <w:rFonts w:ascii="Times New Roman" w:hAnsi="Times New Roman"/>
                <w:color w:val="000000"/>
              </w:rPr>
              <w:t>ego</w:t>
            </w:r>
            <w:r w:rsidR="009B5329" w:rsidRPr="002C3EEA">
              <w:rPr>
                <w:rFonts w:ascii="Times New Roman" w:hAnsi="Times New Roman"/>
                <w:color w:val="000000"/>
              </w:rPr>
              <w:t xml:space="preserve"> roz</w:t>
            </w:r>
            <w:r w:rsidRPr="002C3EEA">
              <w:rPr>
                <w:rFonts w:ascii="Times New Roman" w:hAnsi="Times New Roman"/>
                <w:color w:val="000000"/>
              </w:rPr>
              <w:t xml:space="preserve">porządzenie w sprawie rozliczeń </w:t>
            </w:r>
            <w:r w:rsidR="009B5329" w:rsidRPr="002C3EEA">
              <w:rPr>
                <w:rFonts w:ascii="Times New Roman" w:hAnsi="Times New Roman"/>
                <w:color w:val="000000"/>
              </w:rPr>
              <w:t>dochodów z tytułu udziału jednostek samorządu terytorialnego we wpływach z podatku dochodowego od osób prawnych</w:t>
            </w:r>
          </w:p>
          <w:p w:rsidR="009B5329" w:rsidRPr="002C3EEA" w:rsidRDefault="004514BC" w:rsidP="00EA743E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A701A" w:rsidRPr="002C3EE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9B5329" w:rsidRPr="002C3EEA" w:rsidRDefault="002C3EEA" w:rsidP="009B5329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 w:rsidRPr="002C3EEA">
              <w:rPr>
                <w:rFonts w:ascii="Times New Roman" w:hAnsi="Times New Roman"/>
                <w:color w:val="000000"/>
              </w:rPr>
              <w:t xml:space="preserve"> </w:t>
            </w:r>
            <w:r w:rsidR="009B5329" w:rsidRPr="002C3EEA">
              <w:rPr>
                <w:rFonts w:ascii="Times New Roman" w:hAnsi="Times New Roman"/>
                <w:color w:val="000000"/>
              </w:rPr>
              <w:t>Minister Finansów</w:t>
            </w:r>
            <w:r w:rsidR="009B5329" w:rsidRPr="002C3EEA">
              <w:rPr>
                <w:rFonts w:ascii="Times New Roman" w:hAnsi="Times New Roman"/>
              </w:rPr>
              <w:t>, Funduszy i Polityki Regionalnej</w:t>
            </w:r>
            <w:r w:rsidR="009B5329" w:rsidRPr="002C3EEA">
              <w:rPr>
                <w:rFonts w:ascii="Times New Roman" w:hAnsi="Times New Roman"/>
                <w:b/>
              </w:rPr>
              <w:t xml:space="preserve"> </w:t>
            </w:r>
          </w:p>
          <w:p w:rsidR="004514BC" w:rsidRPr="004514BC" w:rsidRDefault="004514BC" w:rsidP="004514BC">
            <w:pPr>
              <w:spacing w:before="120" w:line="240" w:lineRule="auto"/>
              <w:ind w:hanging="4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B3460" w:rsidRPr="002C3EE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B3460" w:rsidRPr="002C3EEA" w:rsidRDefault="008A6727" w:rsidP="001B3460">
            <w:pPr>
              <w:spacing w:line="240" w:lineRule="auto"/>
              <w:rPr>
                <w:rFonts w:ascii="Times New Roman" w:hAnsi="Times New Roman"/>
              </w:rPr>
            </w:pPr>
            <w:r w:rsidRPr="002C3EEA">
              <w:rPr>
                <w:rFonts w:ascii="Times New Roman" w:hAnsi="Times New Roman"/>
              </w:rPr>
              <w:t xml:space="preserve">Sekretarz Stanu, </w:t>
            </w:r>
            <w:r w:rsidR="00344020" w:rsidRPr="002C3EEA">
              <w:rPr>
                <w:rFonts w:ascii="Times New Roman" w:hAnsi="Times New Roman"/>
              </w:rPr>
              <w:t>Generalny Inspektor Informacji F</w:t>
            </w:r>
            <w:r w:rsidRPr="002C3EEA">
              <w:rPr>
                <w:rFonts w:ascii="Times New Roman" w:hAnsi="Times New Roman"/>
              </w:rPr>
              <w:t xml:space="preserve">inansowej </w:t>
            </w:r>
            <w:r w:rsidRPr="002C3EEA">
              <w:rPr>
                <w:rFonts w:ascii="Times New Roman" w:hAnsi="Times New Roman"/>
              </w:rPr>
              <w:br/>
              <w:t>Pan Sebastian Skuza</w:t>
            </w:r>
          </w:p>
          <w:p w:rsidR="00344020" w:rsidRDefault="006A701A" w:rsidP="003E5290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C3EE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3E5290" w:rsidRPr="003E5290" w:rsidRDefault="003E5290" w:rsidP="003E529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3E5290">
              <w:rPr>
                <w:rFonts w:ascii="Times New Roman" w:hAnsi="Times New Roman"/>
                <w:color w:val="000000"/>
              </w:rPr>
              <w:t>Janusz Kot Zastępca Dyrektora Departamentu</w:t>
            </w:r>
          </w:p>
          <w:p w:rsidR="003E5290" w:rsidRDefault="003E5290" w:rsidP="003E204F">
            <w:pPr>
              <w:tabs>
                <w:tab w:val="left" w:pos="3600"/>
              </w:tabs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3E5290">
              <w:rPr>
                <w:rFonts w:ascii="Times New Roman" w:hAnsi="Times New Roman"/>
                <w:color w:val="000000"/>
              </w:rPr>
              <w:t>Finansów Samorządu Terytorialnego</w:t>
            </w:r>
            <w:r w:rsidR="003E204F">
              <w:rPr>
                <w:rFonts w:ascii="Times New Roman" w:hAnsi="Times New Roman"/>
                <w:color w:val="000000"/>
              </w:rPr>
              <w:tab/>
            </w:r>
          </w:p>
          <w:p w:rsidR="003E5290" w:rsidRPr="003E5290" w:rsidRDefault="003E5290" w:rsidP="003E5290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a-mail </w:t>
            </w:r>
            <w:hyperlink r:id="rId8" w:history="1">
              <w:r w:rsidRPr="003742E3">
                <w:rPr>
                  <w:rStyle w:val="Hipercze"/>
                  <w:rFonts w:ascii="Times New Roman" w:hAnsi="Times New Roman"/>
                </w:rPr>
                <w:t>Janusz.Kot@mf.gov.pl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tel. 022-694-51-67</w:t>
            </w:r>
          </w:p>
          <w:p w:rsidR="006A701A" w:rsidRPr="008B4FE6" w:rsidRDefault="006A701A" w:rsidP="00FD4C8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2-0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D4C8E">
                  <w:rPr>
                    <w:rFonts w:ascii="Times New Roman" w:hAnsi="Times New Roman"/>
                    <w:b/>
                    <w:sz w:val="21"/>
                    <w:szCs w:val="21"/>
                  </w:rPr>
                  <w:t>05.02.2021</w:t>
                </w:r>
              </w:sdtContent>
            </w:sdt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:rsidR="00F76884" w:rsidRPr="00EF290C" w:rsidRDefault="003735CF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:rsidR="00BA2BB7" w:rsidRPr="0065019F" w:rsidRDefault="009C481B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0"/>
                <w:lang w:eastAsia="pl-PL"/>
              </w:rPr>
              <w:t>A</w:t>
            </w:r>
            <w:r w:rsidR="003735CF" w:rsidRPr="009C481B"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0"/>
                <w:lang w:eastAsia="pl-PL"/>
              </w:rPr>
              <w:t>rt. 10 ust. 5</w:t>
            </w:r>
            <w:r w:rsidR="003735CF" w:rsidRPr="00CE5683">
              <w:rPr>
                <w:rFonts w:ascii="Times" w:eastAsia="Times New Roman" w:hAnsi="Times" w:cs="Arial"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3735CF" w:rsidRPr="00CE5683"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ustawy z dnia 13 listopada 2003 r. o dochodach jednostek samorządu terytorialnego (Dz.U. z 2021 r. poz. 38)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8B4FE6" w:rsidRDefault="005B26E1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26E1">
              <w:rPr>
                <w:rFonts w:ascii="Times New Roman" w:hAnsi="Times New Roman"/>
                <w:b/>
              </w:rPr>
              <w:t>328</w:t>
            </w:r>
          </w:p>
          <w:p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D7FBB" w:rsidRDefault="000D7F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4D6370" w:rsidRDefault="004D63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6370">
              <w:rPr>
                <w:rFonts w:ascii="Times New Roman" w:hAnsi="Times New Roman"/>
                <w:color w:val="000000"/>
              </w:rPr>
              <w:t>Przygotowanie projektu rozporządzenia wynika z potrzeby dostosowania regulacji zawartych w</w:t>
            </w:r>
            <w:r w:rsidRPr="004D637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D6370">
              <w:rPr>
                <w:rFonts w:ascii="Times New Roman" w:hAnsi="Times New Roman"/>
                <w:color w:val="000000"/>
              </w:rPr>
              <w:t xml:space="preserve">rozporządzeniu Ministra Finansów z dnia 4 grudnia 2007 r. w sprawie rozliczeń dochodów z tytułu udziału jednostek samorządu terytorialnego we wpływach z podatku dochodowego od osób prawnych (Dz. U. poz. 1693) do rozwiązań wynikających z ustawy z dnia 28 listopada 2020 r. o zmianie ustawy o podatku dochodowym od osób prawnych oraz niektórych innych ustaw </w:t>
            </w:r>
            <w:r w:rsidR="001A58B0">
              <w:rPr>
                <w:rFonts w:ascii="Times New Roman" w:hAnsi="Times New Roman"/>
                <w:color w:val="000000"/>
              </w:rPr>
              <w:br/>
            </w:r>
            <w:r w:rsidRPr="004D6370">
              <w:rPr>
                <w:rFonts w:ascii="Times New Roman" w:hAnsi="Times New Roman"/>
                <w:color w:val="000000"/>
              </w:rPr>
              <w:t>(Dz. U. poz. 2122), którą wprowadzono możliwość opodatkowania niektórych podatników podatku dochodowego od osób prawnych w formie ryczałtu od dochodów</w:t>
            </w:r>
            <w:r w:rsidR="00A63C80">
              <w:rPr>
                <w:rFonts w:ascii="Times New Roman" w:hAnsi="Times New Roman"/>
                <w:color w:val="000000"/>
              </w:rPr>
              <w:t xml:space="preserve"> spółek kapitałowych</w:t>
            </w:r>
            <w:r w:rsidR="00DB76C2">
              <w:rPr>
                <w:rFonts w:ascii="Times New Roman" w:hAnsi="Times New Roman"/>
                <w:color w:val="000000"/>
              </w:rPr>
              <w:t>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9A49E9" w:rsidRDefault="009A49E9" w:rsidP="004D637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D6370" w:rsidRPr="004D6370" w:rsidRDefault="004D6370" w:rsidP="004D63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6370">
              <w:rPr>
                <w:rFonts w:ascii="Times New Roman" w:hAnsi="Times New Roman"/>
              </w:rPr>
              <w:t xml:space="preserve">Projekt rozporządzenia uwzględnia możliwość podziału pomiędzy jednostki samorządu terytorialnego, także podatku </w:t>
            </w:r>
            <w:r w:rsidR="00DB76C2">
              <w:rPr>
                <w:rFonts w:ascii="Times New Roman" w:hAnsi="Times New Roman"/>
              </w:rPr>
              <w:t xml:space="preserve">dochodowego od osób prawnych </w:t>
            </w:r>
            <w:r w:rsidRPr="004D6370">
              <w:rPr>
                <w:rFonts w:ascii="Times New Roman" w:hAnsi="Times New Roman"/>
              </w:rPr>
              <w:t>płaconego w formie ryczałtu. Zatem zmiany proponowane w tym projekcie rozporządzenia spowodują, że dochody jakie samorządy uzyskują z tytułu udziału we wpływach z podatku dochodowego od osób prawnych płaconego zarówno w formie zaliczek na podatek jak i w formie ryczałtu będą dzielone pomiędzy właściwe jednostki samorządu terytorialnego.</w:t>
            </w:r>
          </w:p>
          <w:p w:rsidR="001A58B0" w:rsidRDefault="004D6370" w:rsidP="004D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6370">
              <w:rPr>
                <w:rFonts w:ascii="Times New Roman" w:hAnsi="Times New Roman"/>
                <w:color w:val="000000"/>
              </w:rPr>
              <w:t>Projektowane ro</w:t>
            </w:r>
            <w:r w:rsidR="001A0F7E">
              <w:rPr>
                <w:rFonts w:ascii="Times New Roman" w:hAnsi="Times New Roman"/>
                <w:color w:val="000000"/>
              </w:rPr>
              <w:t xml:space="preserve">zporządzenie wprowadza </w:t>
            </w:r>
            <w:r w:rsidR="006523E9">
              <w:rPr>
                <w:rFonts w:ascii="Times New Roman" w:hAnsi="Times New Roman"/>
                <w:color w:val="000000"/>
              </w:rPr>
              <w:t xml:space="preserve">również </w:t>
            </w:r>
            <w:r w:rsidR="001A0F7E">
              <w:rPr>
                <w:rFonts w:ascii="Times New Roman" w:hAnsi="Times New Roman"/>
                <w:color w:val="000000"/>
              </w:rPr>
              <w:t>zmiany</w:t>
            </w:r>
            <w:r w:rsidRPr="004D6370">
              <w:rPr>
                <w:rFonts w:ascii="Times New Roman" w:hAnsi="Times New Roman"/>
                <w:color w:val="000000"/>
              </w:rPr>
              <w:t xml:space="preserve"> </w:t>
            </w:r>
            <w:r w:rsidR="001A0F7E">
              <w:rPr>
                <w:rFonts w:ascii="Times New Roman" w:hAnsi="Times New Roman"/>
                <w:color w:val="000000"/>
              </w:rPr>
              <w:t>we wzorze</w:t>
            </w:r>
            <w:r w:rsidRPr="004D6370">
              <w:rPr>
                <w:rFonts w:ascii="Times New Roman" w:hAnsi="Times New Roman"/>
                <w:color w:val="000000"/>
              </w:rPr>
              <w:t xml:space="preserve"> druku CIT-ST </w:t>
            </w:r>
            <w:r w:rsidR="001A58B0">
              <w:rPr>
                <w:rFonts w:ascii="Times New Roman" w:hAnsi="Times New Roman"/>
                <w:color w:val="000000"/>
              </w:rPr>
              <w:t xml:space="preserve">(załącznik do rozporządzenia </w:t>
            </w:r>
            <w:r w:rsidR="001A58B0" w:rsidRPr="004D6370">
              <w:rPr>
                <w:rFonts w:ascii="Times New Roman" w:hAnsi="Times New Roman"/>
                <w:color w:val="000000"/>
              </w:rPr>
              <w:t>Ministra Finansów z dnia 4 grudnia 2007 r.</w:t>
            </w:r>
            <w:r w:rsidR="001A58B0">
              <w:rPr>
                <w:rFonts w:ascii="Times New Roman" w:hAnsi="Times New Roman"/>
                <w:color w:val="000000"/>
              </w:rPr>
              <w:t>)</w:t>
            </w:r>
            <w:r w:rsidR="00BB7AB4">
              <w:rPr>
                <w:rFonts w:ascii="Times New Roman" w:hAnsi="Times New Roman"/>
                <w:color w:val="000000"/>
              </w:rPr>
              <w:t>.</w:t>
            </w:r>
            <w:r w:rsidR="001A58B0">
              <w:rPr>
                <w:rFonts w:ascii="Times New Roman" w:hAnsi="Times New Roman"/>
                <w:color w:val="000000"/>
              </w:rPr>
              <w:t xml:space="preserve"> </w:t>
            </w:r>
            <w:r w:rsidR="00C77DB8">
              <w:rPr>
                <w:rFonts w:ascii="Times New Roman" w:hAnsi="Times New Roman"/>
                <w:color w:val="000000"/>
              </w:rPr>
              <w:t xml:space="preserve">Nowy wzór </w:t>
            </w:r>
            <w:r w:rsidR="00BB7AB4">
              <w:rPr>
                <w:rFonts w:ascii="Times New Roman" w:hAnsi="Times New Roman"/>
                <w:color w:val="000000"/>
              </w:rPr>
              <w:t xml:space="preserve"> </w:t>
            </w:r>
            <w:r w:rsidR="00C77DB8">
              <w:rPr>
                <w:rFonts w:ascii="Times New Roman" w:hAnsi="Times New Roman"/>
                <w:color w:val="000000"/>
              </w:rPr>
              <w:t xml:space="preserve">uwzględnia możliwość złożenia </w:t>
            </w:r>
            <w:r w:rsidRPr="004D6370">
              <w:rPr>
                <w:rFonts w:ascii="Times New Roman" w:hAnsi="Times New Roman"/>
                <w:color w:val="000000"/>
              </w:rPr>
              <w:t xml:space="preserve"> </w:t>
            </w:r>
            <w:r w:rsidR="00C77DB8">
              <w:rPr>
                <w:rFonts w:ascii="Times New Roman" w:hAnsi="Times New Roman"/>
                <w:color w:val="000000"/>
              </w:rPr>
              <w:t xml:space="preserve">przez </w:t>
            </w:r>
            <w:r w:rsidRPr="004D6370">
              <w:rPr>
                <w:rFonts w:ascii="Times New Roman" w:hAnsi="Times New Roman"/>
                <w:color w:val="000000"/>
              </w:rPr>
              <w:t xml:space="preserve">podatnika </w:t>
            </w:r>
            <w:r w:rsidR="00C77DB8">
              <w:rPr>
                <w:rFonts w:ascii="Times New Roman" w:hAnsi="Times New Roman"/>
                <w:color w:val="000000"/>
              </w:rPr>
              <w:t>informacji, niezbędnych do</w:t>
            </w:r>
            <w:r w:rsidRPr="004D6370">
              <w:rPr>
                <w:rFonts w:ascii="Times New Roman" w:hAnsi="Times New Roman"/>
                <w:color w:val="000000"/>
              </w:rPr>
              <w:t xml:space="preserve"> ustalenia należnych jednostkom samorządu terytorialnego dochodów z tytułu udziału we wpływach z podatku dochodowego od</w:t>
            </w:r>
            <w:r w:rsidR="00C77DB8">
              <w:rPr>
                <w:rFonts w:ascii="Times New Roman" w:hAnsi="Times New Roman"/>
                <w:color w:val="000000"/>
              </w:rPr>
              <w:t xml:space="preserve"> osób prawnych, płaconego zarówno</w:t>
            </w:r>
            <w:r w:rsidRPr="004D6370">
              <w:rPr>
                <w:rFonts w:ascii="Times New Roman" w:hAnsi="Times New Roman"/>
                <w:color w:val="000000"/>
              </w:rPr>
              <w:t xml:space="preserve"> w formi</w:t>
            </w:r>
            <w:r w:rsidR="00C77DB8">
              <w:rPr>
                <w:rFonts w:ascii="Times New Roman" w:hAnsi="Times New Roman"/>
                <w:color w:val="000000"/>
              </w:rPr>
              <w:t>e zaliczek</w:t>
            </w:r>
            <w:r w:rsidR="003735CF">
              <w:rPr>
                <w:rFonts w:ascii="Times New Roman" w:hAnsi="Times New Roman"/>
                <w:color w:val="000000"/>
              </w:rPr>
              <w:t>,</w:t>
            </w:r>
            <w:r w:rsidR="00C77DB8">
              <w:rPr>
                <w:rFonts w:ascii="Times New Roman" w:hAnsi="Times New Roman"/>
                <w:color w:val="000000"/>
              </w:rPr>
              <w:t xml:space="preserve"> jak i </w:t>
            </w:r>
            <w:r w:rsidRPr="004D6370">
              <w:rPr>
                <w:rFonts w:ascii="Times New Roman" w:hAnsi="Times New Roman"/>
                <w:color w:val="000000"/>
              </w:rPr>
              <w:t xml:space="preserve"> w formie ryczałtu. </w:t>
            </w:r>
          </w:p>
          <w:p w:rsidR="004D6370" w:rsidRPr="004D6370" w:rsidRDefault="004D6370" w:rsidP="004D63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6370">
              <w:rPr>
                <w:rFonts w:ascii="Times New Roman" w:hAnsi="Times New Roman"/>
                <w:color w:val="000000"/>
              </w:rPr>
              <w:t>Jedynym możliwym narzędziem interwencji jest zmiana zapisów rozporządzenia</w:t>
            </w:r>
            <w:r w:rsidR="001A58B0">
              <w:rPr>
                <w:rFonts w:ascii="Times New Roman" w:hAnsi="Times New Roman"/>
                <w:color w:val="000000"/>
              </w:rPr>
              <w:t xml:space="preserve"> </w:t>
            </w:r>
            <w:r w:rsidR="001A58B0" w:rsidRPr="001A58B0">
              <w:rPr>
                <w:rFonts w:ascii="Times New Roman" w:hAnsi="Times New Roman"/>
                <w:color w:val="000000"/>
              </w:rPr>
              <w:t xml:space="preserve">Ministra Finansów z dnia 4 grudnia </w:t>
            </w:r>
            <w:r w:rsidR="001A58B0">
              <w:rPr>
                <w:rFonts w:ascii="Times New Roman" w:hAnsi="Times New Roman"/>
                <w:color w:val="000000"/>
              </w:rPr>
              <w:br/>
            </w:r>
            <w:r w:rsidR="001A58B0" w:rsidRPr="001A58B0">
              <w:rPr>
                <w:rFonts w:ascii="Times New Roman" w:hAnsi="Times New Roman"/>
                <w:color w:val="000000"/>
              </w:rPr>
              <w:t>2007 r.</w:t>
            </w:r>
            <w:r w:rsidRPr="004D6370">
              <w:rPr>
                <w:rFonts w:ascii="Times New Roman" w:hAnsi="Times New Roman"/>
                <w:color w:val="000000"/>
              </w:rPr>
              <w:t xml:space="preserve"> oraz formularza CIT-ST</w:t>
            </w:r>
            <w:r w:rsidR="00C77DB8">
              <w:rPr>
                <w:rFonts w:ascii="Times New Roman" w:hAnsi="Times New Roman"/>
                <w:color w:val="000000"/>
              </w:rPr>
              <w:t>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82269" w:rsidRDefault="00A82269" w:rsidP="00E1037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A701A" w:rsidRPr="00631421" w:rsidRDefault="000B264A" w:rsidP="00E10372">
            <w:pPr>
              <w:pStyle w:val="Default"/>
              <w:jc w:val="both"/>
              <w:rPr>
                <w:sz w:val="22"/>
                <w:szCs w:val="22"/>
              </w:rPr>
            </w:pPr>
            <w:r w:rsidRPr="00631421">
              <w:rPr>
                <w:sz w:val="22"/>
                <w:szCs w:val="22"/>
              </w:rPr>
              <w:t>W zakresie podatków bezpośrednich każde państwo członkowskie UE może realizować własną politykę podatkową. Kwestie regulowane projektem rozporządzenia</w:t>
            </w:r>
            <w:r w:rsidR="00DB76C2">
              <w:rPr>
                <w:sz w:val="22"/>
                <w:szCs w:val="22"/>
              </w:rPr>
              <w:t xml:space="preserve"> nie podlegają też</w:t>
            </w:r>
            <w:r w:rsidRPr="00631421">
              <w:rPr>
                <w:sz w:val="22"/>
                <w:szCs w:val="22"/>
              </w:rPr>
              <w:t xml:space="preserve"> harmonizacji na szczeblu UE czy umów międzynarodowych. </w:t>
            </w:r>
          </w:p>
          <w:p w:rsidR="006A701A" w:rsidRPr="00B37C80" w:rsidRDefault="006A701A" w:rsidP="001A0F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1A58B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E00737" w:rsidRPr="00631421" w:rsidRDefault="00E00737" w:rsidP="00E00737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631421">
              <w:rPr>
                <w:rFonts w:ascii="Times New Roman" w:eastAsia="Times New Roman" w:hAnsi="Times New Roman"/>
                <w:color w:val="222222"/>
                <w:lang w:eastAsia="pl-PL"/>
              </w:rPr>
              <w:t>-16 województw,</w:t>
            </w:r>
          </w:p>
          <w:p w:rsidR="00E00737" w:rsidRPr="00631421" w:rsidRDefault="00E00737" w:rsidP="00E00737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631421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-314 powiatów </w:t>
            </w:r>
          </w:p>
          <w:p w:rsidR="00E00737" w:rsidRPr="00631421" w:rsidRDefault="00E00737" w:rsidP="00E00737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631421">
              <w:rPr>
                <w:rFonts w:ascii="Times New Roman" w:eastAsia="Times New Roman" w:hAnsi="Times New Roman"/>
                <w:color w:val="222222"/>
                <w:lang w:eastAsia="pl-PL"/>
              </w:rPr>
              <w:t>i 66 miast na prawach powiatu,</w:t>
            </w:r>
          </w:p>
          <w:p w:rsidR="00E00737" w:rsidRPr="00631421" w:rsidRDefault="00E00737" w:rsidP="00E00737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631421"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-2477 gmin </w:t>
            </w:r>
          </w:p>
          <w:p w:rsidR="00E00737" w:rsidRPr="00631421" w:rsidRDefault="00E00737" w:rsidP="00E00737">
            <w:pPr>
              <w:numPr>
                <w:ilvl w:val="0"/>
                <w:numId w:val="22"/>
              </w:numPr>
              <w:spacing w:line="240" w:lineRule="auto"/>
              <w:ind w:left="0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 w:rsidRPr="00631421">
              <w:rPr>
                <w:rFonts w:ascii="Times New Roman" w:eastAsia="Times New Roman" w:hAnsi="Times New Roman"/>
                <w:color w:val="222222"/>
                <w:lang w:eastAsia="pl-PL"/>
              </w:rPr>
              <w:t>(w tym 302 gminy miejskie, 652 gminy miejsko-wiejskie i 1523 gminy wiejskie).</w:t>
            </w:r>
          </w:p>
          <w:p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260F33" w:rsidRDefault="00E0073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GUS</w:t>
            </w:r>
            <w:r>
              <w:t xml:space="preserve"> </w:t>
            </w:r>
            <w:hyperlink r:id="rId9" w:history="1">
              <w:r w:rsidRPr="00600582">
                <w:rPr>
                  <w:rStyle w:val="Hipercze"/>
                  <w:rFonts w:ascii="Times New Roman" w:hAnsi="Times New Roman"/>
                  <w:spacing w:val="-2"/>
                </w:rPr>
                <w:t>https://stat.gov.pl/statystyka-regionalna/jednostki-terytorialne/podzial-administracyjny-polski/</w:t>
              </w:r>
            </w:hyperlink>
          </w:p>
          <w:p w:rsidR="00E00737" w:rsidRDefault="00E0073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E00737" w:rsidRPr="00B37C80" w:rsidRDefault="00E0073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Stan na 1 stycznia 2021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F4786" w:rsidRDefault="00DF4786" w:rsidP="00DF4786">
            <w:pPr>
              <w:jc w:val="both"/>
              <w:rPr>
                <w:rFonts w:ascii="Times New Roman" w:hAnsi="Times New Roman"/>
              </w:rPr>
            </w:pPr>
            <w:r w:rsidRPr="00DF4786">
              <w:rPr>
                <w:rFonts w:ascii="Times New Roman" w:hAnsi="Times New Roman"/>
              </w:rPr>
              <w:t>Zmiana rozporządzenia będzie miała charakter informacyjny. Zgodnie ze zmianą rozporządzenia dochody</w:t>
            </w:r>
            <w:r w:rsidR="003735CF">
              <w:rPr>
                <w:rFonts w:ascii="Times New Roman" w:hAnsi="Times New Roman"/>
              </w:rPr>
              <w:t>,</w:t>
            </w:r>
            <w:r w:rsidRPr="00DF4786">
              <w:rPr>
                <w:rFonts w:ascii="Times New Roman" w:hAnsi="Times New Roman"/>
              </w:rPr>
              <w:t xml:space="preserve"> jakie samorządy uzyskują z tytułu udziału we wpływach z podatku dochodowego od osób prawnych płaconego zarówno w formie zaliczek na podatek</w:t>
            </w:r>
            <w:r w:rsidR="003735CF">
              <w:rPr>
                <w:rFonts w:ascii="Times New Roman" w:hAnsi="Times New Roman"/>
              </w:rPr>
              <w:t>,</w:t>
            </w:r>
            <w:r w:rsidRPr="00DF4786">
              <w:rPr>
                <w:rFonts w:ascii="Times New Roman" w:hAnsi="Times New Roman"/>
              </w:rPr>
              <w:t xml:space="preserve"> </w:t>
            </w:r>
            <w:r w:rsidR="00A45396">
              <w:rPr>
                <w:rFonts w:ascii="Times New Roman" w:hAnsi="Times New Roman"/>
              </w:rPr>
              <w:t xml:space="preserve">jak i w </w:t>
            </w:r>
            <w:r w:rsidRPr="00DF4786">
              <w:rPr>
                <w:rFonts w:ascii="Times New Roman" w:hAnsi="Times New Roman"/>
              </w:rPr>
              <w:t>formie ryczałtu</w:t>
            </w:r>
            <w:r w:rsidR="001014E4">
              <w:rPr>
                <w:rFonts w:ascii="Times New Roman" w:hAnsi="Times New Roman"/>
              </w:rPr>
              <w:t>,</w:t>
            </w:r>
            <w:r w:rsidRPr="00DF4786">
              <w:rPr>
                <w:rFonts w:ascii="Times New Roman" w:hAnsi="Times New Roman"/>
              </w:rPr>
              <w:t xml:space="preserve"> będą dzielone pomiędzy jednostki samorządu terytorialnego. Konsekwencją zmiany rozporządzenia będzie również zmiana druku CIT-ST</w:t>
            </w:r>
            <w:r>
              <w:t>.</w:t>
            </w:r>
          </w:p>
          <w:p w:rsidR="00DF4786" w:rsidRDefault="00DF4786" w:rsidP="00DF4786">
            <w:pPr>
              <w:rPr>
                <w:rFonts w:cs="Calibri"/>
              </w:rPr>
            </w:pPr>
          </w:p>
          <w:p w:rsidR="00E00737" w:rsidRPr="00B37C80" w:rsidRDefault="00E00737" w:rsidP="006314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50734" w:rsidRDefault="0042221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0734">
              <w:rPr>
                <w:rFonts w:ascii="Times New Roman" w:hAnsi="Times New Roman"/>
                <w:color w:val="000000"/>
                <w:spacing w:val="-2"/>
              </w:rPr>
              <w:t>Administracja Skarbowa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50734" w:rsidRDefault="0042221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0734">
              <w:rPr>
                <w:rFonts w:ascii="Times New Roman" w:hAnsi="Times New Roman"/>
                <w:color w:val="000000"/>
                <w:spacing w:val="-2"/>
              </w:rPr>
              <w:t>400 urzędów skarbowych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50734" w:rsidRDefault="0042221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0734">
              <w:rPr>
                <w:rFonts w:ascii="Times New Roman" w:hAnsi="Times New Roman"/>
                <w:color w:val="000000"/>
                <w:spacing w:val="-2"/>
              </w:rPr>
              <w:t>Dane KAS MF</w:t>
            </w:r>
          </w:p>
        </w:tc>
        <w:tc>
          <w:tcPr>
            <w:tcW w:w="2981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6"/>
            </w:tblGrid>
            <w:tr w:rsidR="0042221A" w:rsidRPr="00850734">
              <w:trPr>
                <w:trHeight w:val="481"/>
              </w:trPr>
              <w:tc>
                <w:tcPr>
                  <w:tcW w:w="2516" w:type="dxa"/>
                </w:tcPr>
                <w:p w:rsidR="0042221A" w:rsidRPr="00850734" w:rsidRDefault="00BB161C" w:rsidP="0042221A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>
                    <w:rPr>
                      <w:rFonts w:ascii="Times New Roman" w:hAnsi="Times New Roman"/>
                    </w:rPr>
                    <w:t>Zmiana rozporządzenia spowoduje, że podatnicy będą składali druki CIT-ST zarówno w terminie wpłacanych zaliczek na podatek</w:t>
                  </w:r>
                  <w:r w:rsidR="0012333B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jak i rycza</w:t>
                  </w:r>
                  <w:r w:rsidR="008A659B">
                    <w:rPr>
                      <w:rFonts w:ascii="Times New Roman" w:hAnsi="Times New Roman"/>
                    </w:rPr>
                    <w:t>łtu</w:t>
                  </w:r>
                  <w:r w:rsidR="000855BB">
                    <w:rPr>
                      <w:rFonts w:ascii="Times New Roman" w:hAnsi="Times New Roman"/>
                      <w:color w:val="000000"/>
                      <w:spacing w:val="-2"/>
                    </w:rPr>
                    <w:t>.</w:t>
                  </w:r>
                </w:p>
              </w:tc>
            </w:tr>
          </w:tbl>
          <w:p w:rsidR="00260F33" w:rsidRPr="00850734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6390F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390F" w:rsidRPr="00850734" w:rsidRDefault="0026390F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Podatnicy podatk</w:t>
            </w:r>
            <w:r w:rsidR="005F4655">
              <w:rPr>
                <w:rFonts w:ascii="Times New Roman" w:hAnsi="Times New Roman"/>
                <w:color w:val="000000"/>
                <w:spacing w:val="-2"/>
              </w:rPr>
              <w:t>u dochodowego od osób prawnych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390F" w:rsidRPr="00850734" w:rsidRDefault="0026390F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b.d.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390F" w:rsidRPr="00850734" w:rsidRDefault="0026390F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26390F" w:rsidRPr="00850734" w:rsidRDefault="0026390F" w:rsidP="004222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Obowiązki informacyjne </w:t>
            </w:r>
            <w:r w:rsidRPr="0026390F">
              <w:rPr>
                <w:rFonts w:ascii="Times New Roman" w:hAnsi="Times New Roman"/>
                <w:color w:val="000000"/>
                <w:spacing w:val="-2"/>
              </w:rPr>
              <w:t>związane z wdrożeniem rozwiązań przewidzianych w projekcie rozporządzenia .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363309" w:rsidRDefault="0036330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A743E" w:rsidRPr="00EA743E" w:rsidRDefault="00EA743E" w:rsidP="00EA743E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A743E">
              <w:rPr>
                <w:rFonts w:ascii="Times New Roman" w:eastAsiaTheme="minorHAnsi" w:hAnsi="Times New Roman"/>
                <w:color w:val="000000"/>
              </w:rPr>
              <w:t xml:space="preserve">Zgodnie z art. 5 ustawy z dnia 7 lipca 2005 r. o działalności lobbingowej w procesie stanowienia prawa (Dz. U. z 2017 r. poz. 248), projekt rozporządzenia podlega udostępnieniu w Biuletynie Informacji Publicznej z chwilą jego przekazania do uzgodnień z członkami Rady Ministrów. </w:t>
            </w:r>
          </w:p>
          <w:p w:rsidR="00EA743E" w:rsidRPr="00EA743E" w:rsidRDefault="00EA743E" w:rsidP="00EA743E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A743E">
              <w:rPr>
                <w:rFonts w:ascii="Times New Roman" w:eastAsiaTheme="minorHAnsi" w:hAnsi="Times New Roman"/>
                <w:color w:val="000000"/>
              </w:rPr>
              <w:t>Zgodnie z § 52 ust. 1 uchwały nr 190 Rady Ministrów (M. P. z 2016 r. poz. 1006, z późn. zm.) z chwilą skierowania do uzgodnień, konsultacji publicznych lub opiniowania projektu rozporządzenia, projekt zosta</w:t>
            </w:r>
            <w:r w:rsidR="0012333B">
              <w:rPr>
                <w:rFonts w:ascii="Times New Roman" w:eastAsiaTheme="minorHAnsi" w:hAnsi="Times New Roman"/>
                <w:color w:val="000000"/>
              </w:rPr>
              <w:t>ł</w:t>
            </w:r>
            <w:r w:rsidRPr="00EA743E">
              <w:rPr>
                <w:rFonts w:ascii="Times New Roman" w:eastAsiaTheme="minorHAnsi" w:hAnsi="Times New Roman"/>
                <w:color w:val="000000"/>
              </w:rPr>
              <w:t xml:space="preserve"> udostępniony w Biuletynie Informacji Publicznej na stronie podmiotowej Rządowego Centrum Legislacji, w serwisie Rządowy Proces Legislacyjny. </w:t>
            </w:r>
          </w:p>
          <w:p w:rsidR="00EA743E" w:rsidRPr="00EA743E" w:rsidRDefault="00EA743E" w:rsidP="00EA743E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EA743E">
              <w:rPr>
                <w:rFonts w:ascii="Times New Roman" w:eastAsiaTheme="minorHAnsi" w:hAnsi="Times New Roman"/>
                <w:color w:val="000000"/>
              </w:rPr>
              <w:t xml:space="preserve">Projekt rozporządzenia nie wymaga przedstawienia właściwym instytucjom i organom Unii Europejskiej, w tym Europejskiemu Bankowi Centralnemu, celem uzyskania opinii, dokonania konsultacji albo uzgodnienia. </w:t>
            </w:r>
          </w:p>
          <w:p w:rsidR="00EA743E" w:rsidRPr="00EA743E" w:rsidRDefault="00EA743E" w:rsidP="00EA743E">
            <w:pPr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  <w:p w:rsidR="00EA743E" w:rsidRPr="00EA743E" w:rsidRDefault="00EA743E" w:rsidP="00EA743E">
            <w:pPr>
              <w:spacing w:line="340" w:lineRule="atLeast"/>
              <w:jc w:val="both"/>
              <w:rPr>
                <w:rFonts w:ascii="Times New Roman" w:hAnsi="Times New Roman"/>
                <w:position w:val="6"/>
              </w:rPr>
            </w:pPr>
            <w:r w:rsidRPr="00EA743E">
              <w:rPr>
                <w:rFonts w:ascii="Times New Roman" w:hAnsi="Times New Roman"/>
                <w:position w:val="6"/>
              </w:rPr>
              <w:t xml:space="preserve">Projekt rozporządzenia dotyczy funkcjonowania jednostek samorządu terytorialnego i </w:t>
            </w:r>
            <w:r w:rsidR="00052E7A" w:rsidRPr="00EA743E">
              <w:rPr>
                <w:rFonts w:ascii="Times New Roman" w:hAnsi="Times New Roman"/>
                <w:position w:val="6"/>
              </w:rPr>
              <w:t>zosta</w:t>
            </w:r>
            <w:r w:rsidR="00052E7A">
              <w:rPr>
                <w:rFonts w:ascii="Times New Roman" w:hAnsi="Times New Roman"/>
                <w:position w:val="6"/>
              </w:rPr>
              <w:t>ł</w:t>
            </w:r>
            <w:r w:rsidR="00052E7A" w:rsidRPr="00EA743E">
              <w:rPr>
                <w:rFonts w:ascii="Times New Roman" w:hAnsi="Times New Roman"/>
                <w:position w:val="6"/>
              </w:rPr>
              <w:t xml:space="preserve"> </w:t>
            </w:r>
            <w:r w:rsidRPr="00EA743E">
              <w:rPr>
                <w:rFonts w:ascii="Times New Roman" w:hAnsi="Times New Roman"/>
                <w:position w:val="6"/>
              </w:rPr>
              <w:t>przedstawiony do opinii Komisji Wspólnej Rządu i Samorządu Terytorialnego.</w:t>
            </w: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EA743E" w:rsidP="00EA7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B33E1" w:rsidRDefault="00EB33E1" w:rsidP="00EE3E3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E3E37" w:rsidRPr="000A2E3E" w:rsidRDefault="00EE3E37" w:rsidP="00EE3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3E">
              <w:rPr>
                <w:rFonts w:ascii="Times New Roman" w:hAnsi="Times New Roman"/>
                <w:sz w:val="24"/>
                <w:szCs w:val="24"/>
              </w:rPr>
              <w:t xml:space="preserve">Brak wpływu rozporządzenia na wysokość wydatków i dochodów jednostek sektora finansów publicznych, w tym budżetu państwa i budżetów jednostek samorządu terytorialnego, w stosunku do wielkości wynikających z obowiązujących przepisów. </w:t>
            </w:r>
          </w:p>
          <w:p w:rsidR="00EE3E37" w:rsidRPr="000A2E3E" w:rsidRDefault="00EE3E37" w:rsidP="00EE3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A7F" w:rsidRPr="00A420F8" w:rsidRDefault="00406A7F" w:rsidP="00EE3E3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A701A" w:rsidRPr="00B37C80" w:rsidRDefault="00406A7F" w:rsidP="00EE3E3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420F8">
              <w:rPr>
                <w:rFonts w:ascii="Times New Roman" w:hAnsi="Times New Roman"/>
              </w:rPr>
              <w:t>Projekt rozporządzenia</w:t>
            </w:r>
            <w:r w:rsidR="000E5912">
              <w:rPr>
                <w:rFonts w:ascii="Times New Roman" w:hAnsi="Times New Roman"/>
              </w:rPr>
              <w:t xml:space="preserve"> umożliwi</w:t>
            </w:r>
            <w:r w:rsidR="00E558D6">
              <w:rPr>
                <w:rFonts w:ascii="Times New Roman" w:hAnsi="Times New Roman"/>
              </w:rPr>
              <w:t xml:space="preserve">  dokonanie prawidłowych rozliczeń dochodów z tytułu udziału  jednostek</w:t>
            </w:r>
            <w:r w:rsidR="000E5912">
              <w:rPr>
                <w:rFonts w:ascii="Times New Roman" w:hAnsi="Times New Roman"/>
              </w:rPr>
              <w:t xml:space="preserve"> samorządu terytorialnego </w:t>
            </w:r>
            <w:r w:rsidR="00E558D6">
              <w:rPr>
                <w:rFonts w:ascii="Times New Roman" w:hAnsi="Times New Roman"/>
              </w:rPr>
              <w:t xml:space="preserve">we wpływach z </w:t>
            </w:r>
            <w:r w:rsidR="000E5912">
              <w:rPr>
                <w:rFonts w:ascii="Times New Roman" w:hAnsi="Times New Roman"/>
              </w:rPr>
              <w:t>podatku doc</w:t>
            </w:r>
            <w:r w:rsidR="00E558D6">
              <w:rPr>
                <w:rFonts w:ascii="Times New Roman" w:hAnsi="Times New Roman"/>
              </w:rPr>
              <w:t>hodowego od osób prawnych (CIT).</w:t>
            </w:r>
            <w:r w:rsidR="00DB76C2">
              <w:rPr>
                <w:rFonts w:ascii="Times New Roman" w:hAnsi="Times New Roman"/>
              </w:rPr>
              <w:t xml:space="preserve"> </w:t>
            </w:r>
          </w:p>
        </w:tc>
      </w:tr>
      <w:tr w:rsidR="00E24BD7" w:rsidRPr="008B4FE6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:rsidR="002E6D63" w:rsidRPr="00B37C80" w:rsidRDefault="00E314E0" w:rsidP="00887D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E314E0" w:rsidRDefault="005D261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14E0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E314E0" w:rsidRPr="00E314E0">
              <w:rPr>
                <w:rFonts w:ascii="Times New Roman" w:hAnsi="Times New Roman"/>
                <w:color w:val="000000"/>
                <w:spacing w:val="-2"/>
              </w:rPr>
              <w:t>rak</w:t>
            </w:r>
          </w:p>
        </w:tc>
      </w:tr>
      <w:tr w:rsidR="008A608F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5D261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</w:t>
            </w:r>
            <w:r w:rsidR="00FE7D1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rak</w:t>
            </w:r>
          </w:p>
        </w:tc>
      </w:tr>
      <w:tr w:rsidR="009E3C4B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9E3C4B" w:rsidRPr="00E314E0" w:rsidRDefault="003735CF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FE7D10">
              <w:rPr>
                <w:rFonts w:ascii="Times New Roman" w:hAnsi="Times New Roman"/>
                <w:color w:val="000000"/>
                <w:spacing w:val="-2"/>
              </w:rPr>
              <w:t>rak</w:t>
            </w:r>
            <w:r w:rsidR="00BF34EC">
              <w:rPr>
                <w:rFonts w:ascii="Times New Roman" w:hAnsi="Times New Roman"/>
                <w:color w:val="000000"/>
                <w:spacing w:val="-2"/>
              </w:rPr>
              <w:t>, regulacja nie wpływa również na osoby niepełnosprawne i starsze</w:t>
            </w:r>
          </w:p>
        </w:tc>
      </w:tr>
      <w:tr w:rsidR="008A608F" w:rsidRPr="008B4FE6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E314E0" w:rsidRDefault="005D261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314E0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E314E0" w:rsidRPr="00E314E0">
              <w:rPr>
                <w:rFonts w:ascii="Times New Roman" w:hAnsi="Times New Roman"/>
                <w:color w:val="000000"/>
                <w:spacing w:val="-2"/>
              </w:rPr>
              <w:t>rak</w:t>
            </w:r>
          </w:p>
        </w:tc>
      </w:tr>
      <w:tr w:rsidR="005E7371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60F33" w:rsidRPr="00E314E0" w:rsidRDefault="00E314E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14E0">
              <w:rPr>
                <w:rFonts w:ascii="Times New Roman" w:hAnsi="Times New Roman"/>
                <w:color w:val="000000"/>
              </w:rPr>
              <w:t>brak</w:t>
            </w:r>
          </w:p>
          <w:p w:rsidR="00CF5F4F" w:rsidRPr="00301959" w:rsidRDefault="00CF5F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60F33" w:rsidRPr="00301959" w:rsidRDefault="00260F3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301959" w:rsidRDefault="0030195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643A4" w:rsidRPr="00301959" w:rsidRDefault="001643A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E24BD7" w:rsidRPr="00301959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D86AFF" w:rsidRPr="008B4FE6" w:rsidRDefault="00CF7D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658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D86AFF" w:rsidRDefault="00CF7D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:rsidR="00D86AFF" w:rsidRDefault="00CF7D33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4E0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:rsidR="00D86AFF" w:rsidRDefault="00CF7D33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B3460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CF7D33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B3460" w:rsidRPr="008B4FE6" w:rsidRDefault="00CF7D33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BF0DA2" w:rsidRDefault="00CF7D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4E0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:rsidR="00BF0DA2" w:rsidRDefault="00CF7D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:rsidR="00BF0DA2" w:rsidRDefault="00CF7D33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44944" w:rsidRDefault="00644944" w:rsidP="000917C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917C3" w:rsidRPr="008B4FE6" w:rsidRDefault="000917C3" w:rsidP="000917C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75E2">
              <w:rPr>
                <w:rFonts w:ascii="Times New Roman" w:hAnsi="Times New Roman"/>
              </w:rPr>
              <w:t>Projektowana regulacja nie będzie miała wpływu na rynek pracy.</w:t>
            </w: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CF7D33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B3460" w:rsidRDefault="00CF7D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B3460" w:rsidRPr="008B4FE6" w:rsidRDefault="00CF7D33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Pr="008B4FE6" w:rsidRDefault="00CF7D33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B3460" w:rsidRPr="008B4FE6" w:rsidRDefault="00CF7D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B3460" w:rsidRDefault="00CF7D33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B3460" w:rsidRPr="008B4FE6" w:rsidRDefault="00CF7D33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7F6AE4" w:rsidRDefault="007F6AE4" w:rsidP="007F6A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Rozporządzenie wejdzie w życie z dniem 1 marca 2021 r.</w:t>
            </w:r>
          </w:p>
          <w:p w:rsidR="001B3460" w:rsidRPr="00B37C80" w:rsidRDefault="001B3460" w:rsidP="007F6A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13D12" w:rsidRDefault="00813D12" w:rsidP="00813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przewiduje się dokonania ewaluacji efektów projektu.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E66A4C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C540BC" w:rsidP="006176E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176ED" w:rsidRPr="00522D94"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 w:rsidR="006176ED" w:rsidRPr="00522D94"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:rsidR="006176ED" w:rsidRPr="00522D94" w:rsidRDefault="006176ED" w:rsidP="006176ED">
      <w:pPr>
        <w:rPr>
          <w:rFonts w:ascii="Times New Roman" w:hAnsi="Times New Roman"/>
          <w:sz w:val="20"/>
          <w:szCs w:val="20"/>
          <w:lang w:eastAsia="pl-PL"/>
        </w:rPr>
      </w:pP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522D94" w:rsidRDefault="00522D94" w:rsidP="00522D9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W niniejszej części należy podać podstawowe informacje na temat </w:t>
      </w:r>
      <w:r w:rsidR="002172F1">
        <w:rPr>
          <w:rFonts w:ascii="Times New Roman" w:hAnsi="Times New Roman"/>
          <w:sz w:val="20"/>
          <w:szCs w:val="20"/>
        </w:rPr>
        <w:t>oceny skutków regulacji</w:t>
      </w:r>
      <w:r w:rsidRPr="00522D94"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</w:t>
      </w:r>
      <w:r w:rsidR="001B75D8">
        <w:rPr>
          <w:rFonts w:ascii="Times New Roman" w:hAnsi="Times New Roman"/>
          <w:sz w:val="20"/>
          <w:szCs w:val="20"/>
        </w:rPr>
        <w:t>projektu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np. wstępny tytuł projektu</w:t>
      </w:r>
      <w:r w:rsidR="00337DD2">
        <w:rPr>
          <w:rFonts w:ascii="Times New Roman" w:hAnsi="Times New Roman"/>
          <w:sz w:val="20"/>
          <w:szCs w:val="20"/>
        </w:rPr>
        <w:t xml:space="preserve"> wpisan</w:t>
      </w:r>
      <w:r w:rsidR="002172F1">
        <w:rPr>
          <w:rFonts w:ascii="Times New Roman" w:hAnsi="Times New Roman"/>
          <w:sz w:val="20"/>
          <w:szCs w:val="20"/>
        </w:rPr>
        <w:t>y</w:t>
      </w:r>
      <w:r w:rsidR="00337DD2">
        <w:rPr>
          <w:rFonts w:ascii="Times New Roman" w:hAnsi="Times New Roman"/>
          <w:sz w:val="20"/>
          <w:szCs w:val="20"/>
        </w:rPr>
        <w:t xml:space="preserve"> do </w:t>
      </w:r>
      <w:r w:rsidR="00BB0DCA">
        <w:rPr>
          <w:rFonts w:ascii="Times New Roman" w:hAnsi="Times New Roman"/>
          <w:sz w:val="20"/>
          <w:szCs w:val="20"/>
        </w:rPr>
        <w:t>w</w:t>
      </w:r>
      <w:r w:rsidR="00337DD2">
        <w:rPr>
          <w:rFonts w:ascii="Times New Roman" w:hAnsi="Times New Roman"/>
          <w:sz w:val="20"/>
          <w:szCs w:val="20"/>
        </w:rPr>
        <w:t>ykazu</w:t>
      </w:r>
      <w:r w:rsidR="00BB0DCA">
        <w:rPr>
          <w:rFonts w:ascii="Times New Roman" w:hAnsi="Times New Roman"/>
          <w:sz w:val="20"/>
          <w:szCs w:val="20"/>
        </w:rPr>
        <w:t xml:space="preserve"> prac legislacyjnych</w:t>
      </w:r>
      <w:r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>Ministerstwo wiodące</w:t>
      </w:r>
      <w:r>
        <w:rPr>
          <w:rFonts w:ascii="Times New Roman" w:hAnsi="Times New Roman"/>
          <w:sz w:val="20"/>
          <w:szCs w:val="20"/>
        </w:rPr>
        <w:t xml:space="preserve"> i ministerstwa współpracujące: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wskazać </w:t>
      </w:r>
      <w:r w:rsidR="001C1060">
        <w:rPr>
          <w:rFonts w:ascii="Times New Roman" w:hAnsi="Times New Roman"/>
          <w:sz w:val="20"/>
          <w:szCs w:val="20"/>
        </w:rPr>
        <w:t>organ</w:t>
      </w:r>
      <w:r>
        <w:rPr>
          <w:rFonts w:ascii="Times New Roman" w:hAnsi="Times New Roman"/>
          <w:sz w:val="20"/>
          <w:szCs w:val="20"/>
        </w:rPr>
        <w:t xml:space="preserve"> odpowiedzialny za przygotowanie projektu, jego koordynację oraz wdrożenie (ministerstwo wiodące). </w:t>
      </w:r>
      <w:r w:rsidR="004244A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C33027">
        <w:rPr>
          <w:rFonts w:ascii="Times New Roman" w:hAnsi="Times New Roman"/>
          <w:sz w:val="20"/>
          <w:szCs w:val="20"/>
        </w:rPr>
        <w:t>przypadku, gdy</w:t>
      </w:r>
      <w:r>
        <w:rPr>
          <w:rFonts w:ascii="Times New Roman" w:hAnsi="Times New Roman"/>
          <w:sz w:val="20"/>
          <w:szCs w:val="20"/>
        </w:rPr>
        <w:t xml:space="preserve"> projekt jest przedmiotem prac więcej niż jednego ministerstwa, proszę wskazać również podmioty współpracujące.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Osoba odpowiedzialna za </w:t>
      </w:r>
      <w:r w:rsidR="00BB0DCA">
        <w:rPr>
          <w:rFonts w:ascii="Times New Roman" w:hAnsi="Times New Roman"/>
          <w:sz w:val="20"/>
          <w:szCs w:val="20"/>
        </w:rPr>
        <w:t>projekt</w:t>
      </w:r>
      <w:r w:rsidR="00BB0DCA" w:rsidRPr="00522D94">
        <w:rPr>
          <w:rFonts w:ascii="Times New Roman" w:hAnsi="Times New Roman"/>
          <w:sz w:val="20"/>
          <w:szCs w:val="20"/>
        </w:rPr>
        <w:t xml:space="preserve"> </w:t>
      </w:r>
      <w:r w:rsidRPr="00522D94">
        <w:rPr>
          <w:rFonts w:ascii="Times New Roman" w:hAnsi="Times New Roman"/>
          <w:sz w:val="20"/>
          <w:szCs w:val="20"/>
        </w:rPr>
        <w:t>w randze Ministra, Sekretarza Stanu lub Podsekretarza Stanu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ę</w:t>
      </w:r>
      <w:r w:rsidRPr="00522D94">
        <w:rPr>
          <w:rFonts w:ascii="Times New Roman" w:hAnsi="Times New Roman"/>
          <w:sz w:val="20"/>
          <w:szCs w:val="20"/>
        </w:rPr>
        <w:t xml:space="preserve">, która w ministerstwie wiodącym nadzoruje prace jednostki odpowiedzialnej za </w:t>
      </w:r>
      <w:r>
        <w:rPr>
          <w:rFonts w:ascii="Times New Roman" w:hAnsi="Times New Roman"/>
          <w:sz w:val="20"/>
          <w:szCs w:val="20"/>
        </w:rPr>
        <w:t>merytoryczne przygotowanie projektu</w:t>
      </w:r>
      <w:r w:rsidRPr="00522D94">
        <w:rPr>
          <w:rFonts w:ascii="Times New Roman" w:hAnsi="Times New Roman"/>
          <w:sz w:val="20"/>
          <w:szCs w:val="20"/>
        </w:rPr>
        <w:t xml:space="preserve">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do o</w:t>
      </w:r>
      <w:r w:rsidRPr="00522D94">
        <w:rPr>
          <w:rFonts w:ascii="Times New Roman" w:hAnsi="Times New Roman"/>
          <w:sz w:val="20"/>
          <w:szCs w:val="20"/>
        </w:rPr>
        <w:t>piekun</w:t>
      </w:r>
      <w:r>
        <w:rPr>
          <w:rFonts w:ascii="Times New Roman" w:hAnsi="Times New Roman"/>
          <w:sz w:val="20"/>
          <w:szCs w:val="20"/>
        </w:rPr>
        <w:t>a</w:t>
      </w:r>
      <w:r w:rsidRPr="00522D94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ego</w:t>
      </w:r>
      <w:r w:rsidRPr="00522D94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522D94" w:rsidRDefault="004244A8" w:rsidP="004244A8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kontakt (telefon, adres e-mail) do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y,</w:t>
      </w:r>
      <w:r w:rsidRPr="00522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która jest odpowiedzialna za opracowanie projektu (np. kierownika komórki organizacyjnej) i będzie w stanie odpowiedzieć na </w:t>
      </w:r>
      <w:r w:rsidRPr="00522D94">
        <w:rPr>
          <w:rFonts w:ascii="Times New Roman" w:hAnsi="Times New Roman"/>
          <w:sz w:val="20"/>
          <w:szCs w:val="20"/>
        </w:rPr>
        <w:t>ewentualne pytania związane z przedstawionymi</w:t>
      </w:r>
      <w:r>
        <w:rPr>
          <w:rFonts w:ascii="Times New Roman" w:hAnsi="Times New Roman"/>
          <w:sz w:val="20"/>
          <w:szCs w:val="20"/>
        </w:rPr>
        <w:t xml:space="preserve"> w ocenie</w:t>
      </w:r>
      <w:r w:rsidRPr="00522D94">
        <w:rPr>
          <w:rFonts w:ascii="Times New Roman" w:hAnsi="Times New Roman"/>
          <w:sz w:val="20"/>
          <w:szCs w:val="20"/>
        </w:rPr>
        <w:t xml:space="preserve"> informacjami</w:t>
      </w:r>
      <w:r>
        <w:rPr>
          <w:rFonts w:ascii="Times New Roman" w:hAnsi="Times New Roman"/>
          <w:sz w:val="20"/>
          <w:szCs w:val="20"/>
        </w:rPr>
        <w:t xml:space="preserve"> lub wskaże odpowiednią osobę</w:t>
      </w:r>
      <w:r w:rsidRPr="00522D94"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podać datę przygotowania </w:t>
      </w:r>
      <w:r w:rsidR="001C1060">
        <w:rPr>
          <w:rFonts w:ascii="Times New Roman" w:hAnsi="Times New Roman"/>
          <w:sz w:val="20"/>
          <w:szCs w:val="20"/>
        </w:rPr>
        <w:t>OSR</w:t>
      </w:r>
      <w:r>
        <w:rPr>
          <w:rFonts w:ascii="Times New Roman" w:hAnsi="Times New Roman"/>
          <w:sz w:val="20"/>
          <w:szCs w:val="20"/>
        </w:rPr>
        <w:t>.</w:t>
      </w:r>
      <w:r w:rsidRPr="00522D94">
        <w:rPr>
          <w:rFonts w:ascii="Times New Roman" w:hAnsi="Times New Roman"/>
          <w:sz w:val="20"/>
          <w:szCs w:val="20"/>
        </w:rPr>
        <w:t xml:space="preserve"> </w:t>
      </w:r>
    </w:p>
    <w:p w:rsidR="00371857" w:rsidRDefault="00371857" w:rsidP="0037185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:rsidR="00371857" w:rsidRDefault="00371857" w:rsidP="00371857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 rozwijanej listy proszę wybrać źródło, na podstawie którego przygotowywany jest projekt (</w:t>
      </w:r>
      <w:r w:rsidRPr="008557A1">
        <w:rPr>
          <w:rFonts w:ascii="Times New Roman" w:hAnsi="Times New Roman"/>
          <w:sz w:val="20"/>
          <w:szCs w:val="20"/>
        </w:rPr>
        <w:t>punkt exposé, data decyzji, nazwa strategii, nr dyrektywy, syg</w:t>
      </w:r>
      <w:r>
        <w:rPr>
          <w:rFonts w:ascii="Times New Roman" w:hAnsi="Times New Roman"/>
          <w:sz w:val="20"/>
          <w:szCs w:val="20"/>
        </w:rPr>
        <w:t>n</w:t>
      </w:r>
      <w:r w:rsidRPr="008557A1">
        <w:rPr>
          <w:rFonts w:ascii="Times New Roman" w:hAnsi="Times New Roman"/>
          <w:sz w:val="20"/>
          <w:szCs w:val="20"/>
        </w:rPr>
        <w:t>. orzeczenia TK, nazwa ustawy, inne</w:t>
      </w:r>
      <w:r>
        <w:rPr>
          <w:rFonts w:ascii="Times New Roman" w:hAnsi="Times New Roman"/>
          <w:sz w:val="20"/>
          <w:szCs w:val="20"/>
        </w:rPr>
        <w:t xml:space="preserve">).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w </w:t>
      </w:r>
      <w:r w:rsidR="00BB0DC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ykazie</w:t>
      </w:r>
      <w:r w:rsidR="00BB0DCA">
        <w:rPr>
          <w:rFonts w:ascii="Times New Roman" w:hAnsi="Times New Roman"/>
          <w:sz w:val="20"/>
          <w:szCs w:val="20"/>
        </w:rPr>
        <w:t xml:space="preserve"> prac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205141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num</w:t>
      </w:r>
      <w:r w:rsidR="00C004B6"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z w:val="20"/>
          <w:szCs w:val="20"/>
        </w:rPr>
        <w:t>z właściwego wykazu prac legislacyjnych</w:t>
      </w:r>
      <w:r w:rsidR="00C004B6">
        <w:rPr>
          <w:rFonts w:ascii="Times New Roman" w:hAnsi="Times New Roman"/>
          <w:sz w:val="20"/>
          <w:szCs w:val="20"/>
        </w:rPr>
        <w:t>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Jaki problem jest rozwiązywany?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opisać istotę problemu (np. zawodność rynku, zapotrzebowanie na dobro publiczne, wysokie koszty transakcyjne</w:t>
      </w:r>
      <w:r>
        <w:rPr>
          <w:rFonts w:ascii="Times New Roman" w:hAnsi="Times New Roman"/>
          <w:sz w:val="20"/>
          <w:szCs w:val="20"/>
        </w:rPr>
        <w:t>, bariery w prowadzeniu działalności gospodarczej</w:t>
      </w:r>
      <w:r w:rsidRPr="00EE137C">
        <w:rPr>
          <w:rFonts w:ascii="Times New Roman" w:hAnsi="Times New Roman"/>
          <w:sz w:val="20"/>
          <w:szCs w:val="20"/>
        </w:rPr>
        <w:t xml:space="preserve"> itp.) i jego praktyczny wymiar (np. </w:t>
      </w:r>
      <w:r>
        <w:rPr>
          <w:rFonts w:ascii="Times New Roman" w:hAnsi="Times New Roman"/>
          <w:sz w:val="20"/>
          <w:szCs w:val="20"/>
        </w:rPr>
        <w:t xml:space="preserve">zbyt mała ochrona leasingobiorców, niewystarczający </w:t>
      </w:r>
      <w:r w:rsidRPr="00EE137C">
        <w:rPr>
          <w:rFonts w:ascii="Times New Roman" w:hAnsi="Times New Roman"/>
          <w:sz w:val="20"/>
          <w:szCs w:val="20"/>
        </w:rPr>
        <w:t xml:space="preserve">komfort i </w:t>
      </w:r>
      <w:r>
        <w:rPr>
          <w:rFonts w:ascii="Times New Roman" w:hAnsi="Times New Roman"/>
          <w:sz w:val="20"/>
          <w:szCs w:val="20"/>
        </w:rPr>
        <w:t xml:space="preserve">długi </w:t>
      </w:r>
      <w:r w:rsidRPr="00EE137C">
        <w:rPr>
          <w:rFonts w:ascii="Times New Roman" w:hAnsi="Times New Roman"/>
          <w:sz w:val="20"/>
          <w:szCs w:val="20"/>
        </w:rPr>
        <w:t xml:space="preserve">czas podróży koleją, </w:t>
      </w:r>
      <w:r>
        <w:rPr>
          <w:rFonts w:ascii="Times New Roman" w:hAnsi="Times New Roman"/>
          <w:sz w:val="20"/>
          <w:szCs w:val="20"/>
        </w:rPr>
        <w:t xml:space="preserve">występujące </w:t>
      </w:r>
      <w:r w:rsidRPr="00EE137C">
        <w:rPr>
          <w:rFonts w:ascii="Times New Roman" w:hAnsi="Times New Roman"/>
          <w:sz w:val="20"/>
          <w:szCs w:val="20"/>
        </w:rPr>
        <w:t xml:space="preserve">obciążenia administracyjne </w:t>
      </w:r>
      <w:r>
        <w:rPr>
          <w:rFonts w:ascii="Times New Roman" w:hAnsi="Times New Roman"/>
          <w:sz w:val="20"/>
          <w:szCs w:val="20"/>
        </w:rPr>
        <w:t>pobierczego danego przepisu</w:t>
      </w:r>
      <w:r w:rsidRPr="00EE137C">
        <w:rPr>
          <w:rFonts w:ascii="Times New Roman" w:hAnsi="Times New Roman"/>
          <w:sz w:val="20"/>
          <w:szCs w:val="20"/>
        </w:rPr>
        <w:t xml:space="preserve"> itp.). Istotą problemu nie jest brak określonej regulacji - nowa regulacja może być jednym z </w:t>
      </w:r>
      <w:r>
        <w:rPr>
          <w:rFonts w:ascii="Times New Roman" w:hAnsi="Times New Roman"/>
          <w:sz w:val="20"/>
          <w:szCs w:val="20"/>
        </w:rPr>
        <w:t>instrumentów (sposobem)</w:t>
      </w:r>
      <w:r w:rsidRPr="00EE137C">
        <w:rPr>
          <w:rFonts w:ascii="Times New Roman" w:hAnsi="Times New Roman"/>
          <w:sz w:val="20"/>
          <w:szCs w:val="20"/>
        </w:rPr>
        <w:t xml:space="preserve"> rozwiązania problemu. Dobrze i zwięźle wypełniona rubryka umożliwi zrozumienie problemu</w:t>
      </w:r>
      <w:r>
        <w:rPr>
          <w:rFonts w:ascii="Times New Roman" w:hAnsi="Times New Roman"/>
          <w:sz w:val="20"/>
          <w:szCs w:val="20"/>
        </w:rPr>
        <w:t>, który ma być rozwiązany</w:t>
      </w:r>
      <w:r w:rsidRPr="00EE137C">
        <w:rPr>
          <w:rFonts w:ascii="Times New Roman" w:hAnsi="Times New Roman"/>
          <w:sz w:val="20"/>
          <w:szCs w:val="20"/>
        </w:rPr>
        <w:t xml:space="preserve"> oraz skali i przyczyn jego występowania.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:rsidR="00522D94" w:rsidRPr="00522D94" w:rsidRDefault="0013216E" w:rsidP="0013216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216E"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zwięźle opisać </w:t>
      </w:r>
      <w:r>
        <w:rPr>
          <w:rFonts w:ascii="Times New Roman" w:hAnsi="Times New Roman"/>
          <w:sz w:val="20"/>
          <w:szCs w:val="20"/>
        </w:rPr>
        <w:t xml:space="preserve">proponowane </w:t>
      </w:r>
      <w:r w:rsidRPr="00EE137C">
        <w:rPr>
          <w:rFonts w:ascii="Times New Roman" w:hAnsi="Times New Roman"/>
          <w:sz w:val="20"/>
          <w:szCs w:val="20"/>
        </w:rPr>
        <w:t>rozwiązani</w:t>
      </w:r>
      <w:r>
        <w:rPr>
          <w:rFonts w:ascii="Times New Roman" w:hAnsi="Times New Roman"/>
          <w:sz w:val="20"/>
          <w:szCs w:val="20"/>
        </w:rPr>
        <w:t>e</w:t>
      </w:r>
      <w:r w:rsidRPr="00EE137C">
        <w:rPr>
          <w:rFonts w:ascii="Times New Roman" w:hAnsi="Times New Roman"/>
          <w:sz w:val="20"/>
          <w:szCs w:val="20"/>
        </w:rPr>
        <w:t xml:space="preserve"> problemu opisanego w pk</w:t>
      </w:r>
      <w:r>
        <w:rPr>
          <w:rFonts w:ascii="Times New Roman" w:hAnsi="Times New Roman"/>
          <w:sz w:val="20"/>
          <w:szCs w:val="20"/>
        </w:rPr>
        <w:t>t</w:t>
      </w:r>
      <w:r w:rsidRPr="00EE137C">
        <w:rPr>
          <w:rFonts w:ascii="Times New Roman" w:hAnsi="Times New Roman"/>
          <w:sz w:val="20"/>
          <w:szCs w:val="20"/>
        </w:rPr>
        <w:t xml:space="preserve"> 1 oraz oczekiwane rezultaty </w:t>
      </w:r>
      <w:r>
        <w:rPr>
          <w:rFonts w:ascii="Times New Roman" w:hAnsi="Times New Roman"/>
          <w:sz w:val="20"/>
          <w:szCs w:val="20"/>
        </w:rPr>
        <w:t>jego (ich)</w:t>
      </w:r>
      <w:r w:rsidRPr="00EE137C">
        <w:rPr>
          <w:rFonts w:ascii="Times New Roman" w:hAnsi="Times New Roman"/>
          <w:sz w:val="20"/>
          <w:szCs w:val="20"/>
        </w:rPr>
        <w:t xml:space="preserve"> wdrożenia, sformułowane w możliwie </w:t>
      </w:r>
      <w:r w:rsidRPr="00073C38">
        <w:rPr>
          <w:rFonts w:ascii="Times New Roman" w:hAnsi="Times New Roman"/>
          <w:sz w:val="20"/>
          <w:szCs w:val="20"/>
        </w:rPr>
        <w:t>konkretny, mierzalny i określony w czasie</w:t>
      </w:r>
      <w:r>
        <w:rPr>
          <w:rFonts w:ascii="Times New Roman" w:hAnsi="Times New Roman"/>
          <w:sz w:val="20"/>
          <w:szCs w:val="20"/>
        </w:rPr>
        <w:t xml:space="preserve"> sposób - w przypadkach w których jest to możliwe powinien być zgodny z zasadą SMART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4C36D8">
        <w:rPr>
          <w:rFonts w:ascii="Times New Roman" w:hAnsi="Times New Roman"/>
          <w:sz w:val="20"/>
          <w:szCs w:val="20"/>
        </w:rPr>
        <w:t xml:space="preserve">(prosty, mierzalny, </w:t>
      </w:r>
      <w:r w:rsidR="004C36D8">
        <w:rPr>
          <w:rFonts w:ascii="Times New Roman" w:hAnsi="Times New Roman"/>
          <w:sz w:val="20"/>
          <w:szCs w:val="20"/>
        </w:rPr>
        <w:lastRenderedPageBreak/>
        <w:t>osiągalny, istotny, określony w czasie),</w:t>
      </w:r>
      <w:r w:rsidR="004C36D8"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 osiągnięcie do 2020 r. wskaźnika upowszechnienia wychowania przedszkolnego co najmniej 90%</w:t>
      </w:r>
      <w:r w:rsidRPr="00EE137C">
        <w:rPr>
          <w:rFonts w:ascii="Times New Roman" w:hAnsi="Times New Roman"/>
          <w:sz w:val="20"/>
          <w:szCs w:val="20"/>
        </w:rPr>
        <w:t>.</w:t>
      </w:r>
    </w:p>
    <w:p w:rsidR="004244A8" w:rsidRPr="00EE137C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 w:rsidRPr="00522D94">
        <w:rPr>
          <w:rFonts w:ascii="Times New Roman" w:hAnsi="Times New Roman"/>
          <w:b/>
          <w:color w:val="000000"/>
          <w:sz w:val="20"/>
          <w:szCs w:val="20"/>
        </w:rPr>
        <w:t>?</w:t>
      </w:r>
    </w:p>
    <w:p w:rsidR="004244A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wskazać - tam gdzie to możliwe - rozwiązania w minimum 3 krajach i źródła informacji. </w:t>
      </w:r>
      <w:r w:rsidR="00441787">
        <w:rPr>
          <w:rFonts w:ascii="Times New Roman" w:hAnsi="Times New Roman"/>
          <w:sz w:val="20"/>
          <w:szCs w:val="20"/>
        </w:rPr>
        <w:t>Proszę wskazać kraje,</w:t>
      </w:r>
      <w:r w:rsidR="0044178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z których </w:t>
      </w:r>
      <w:r w:rsidR="00C33027">
        <w:rPr>
          <w:rFonts w:ascii="Times New Roman" w:hAnsi="Times New Roman"/>
          <w:sz w:val="20"/>
          <w:szCs w:val="20"/>
        </w:rPr>
        <w:t>rozwiązania przeanalizowano</w:t>
      </w:r>
      <w:r>
        <w:rPr>
          <w:rFonts w:ascii="Times New Roman" w:hAnsi="Times New Roman"/>
          <w:sz w:val="20"/>
          <w:szCs w:val="20"/>
        </w:rPr>
        <w:t xml:space="preserve"> oraz wyniki tych analiz. </w:t>
      </w:r>
    </w:p>
    <w:p w:rsidR="004244A8" w:rsidRPr="00EE137C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74268D">
        <w:rPr>
          <w:rFonts w:ascii="Times New Roman" w:hAnsi="Times New Roman"/>
          <w:sz w:val="20"/>
          <w:szCs w:val="20"/>
        </w:rPr>
        <w:t xml:space="preserve">Jeżeli projekt ma charakter przekrojowy i dotyczy wielu zagadnień </w:t>
      </w:r>
      <w:r>
        <w:rPr>
          <w:rFonts w:ascii="Times New Roman" w:hAnsi="Times New Roman"/>
          <w:sz w:val="20"/>
          <w:szCs w:val="20"/>
        </w:rPr>
        <w:t xml:space="preserve">(np. ustawa </w:t>
      </w:r>
      <w:r w:rsidRPr="00F94ECB">
        <w:rPr>
          <w:rFonts w:ascii="Times New Roman" w:hAnsi="Times New Roman"/>
          <w:sz w:val="20"/>
          <w:szCs w:val="20"/>
        </w:rPr>
        <w:t xml:space="preserve">deregulująca zawody, 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 xml:space="preserve">wskazać </w:t>
      </w:r>
      <w:r>
        <w:rPr>
          <w:rFonts w:ascii="Times New Roman" w:hAnsi="Times New Roman"/>
          <w:sz w:val="20"/>
          <w:szCs w:val="20"/>
        </w:rPr>
        <w:t xml:space="preserve">informacje odnoszące się </w:t>
      </w:r>
      <w:r w:rsidR="00C33027">
        <w:rPr>
          <w:rFonts w:ascii="Times New Roman" w:hAnsi="Times New Roman"/>
          <w:sz w:val="20"/>
          <w:szCs w:val="20"/>
        </w:rPr>
        <w:t xml:space="preserve">do </w:t>
      </w:r>
      <w:r w:rsidR="00C33027" w:rsidRPr="00537495">
        <w:rPr>
          <w:rFonts w:ascii="Times New Roman" w:hAnsi="Times New Roman"/>
          <w:sz w:val="20"/>
          <w:szCs w:val="20"/>
        </w:rPr>
        <w:t>zagadnień</w:t>
      </w:r>
      <w:r w:rsidRPr="00537495">
        <w:rPr>
          <w:rFonts w:ascii="Times New Roman" w:hAnsi="Times New Roman"/>
          <w:sz w:val="20"/>
          <w:szCs w:val="20"/>
        </w:rPr>
        <w:t xml:space="preserve"> najważniejszych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wyszczególnić jakie podmioty (zarówno osoby fizyczne, prawne</w:t>
      </w:r>
      <w:r>
        <w:rPr>
          <w:rFonts w:ascii="Times New Roman" w:hAnsi="Times New Roman"/>
          <w:sz w:val="20"/>
          <w:szCs w:val="20"/>
        </w:rPr>
        <w:t xml:space="preserve"> lub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jednostki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C33027" w:rsidRPr="00EE137C">
        <w:rPr>
          <w:rFonts w:ascii="Times New Roman" w:hAnsi="Times New Roman"/>
          <w:sz w:val="20"/>
          <w:szCs w:val="20"/>
        </w:rPr>
        <w:t>nieposiadające</w:t>
      </w:r>
      <w:r w:rsidRPr="00EE137C">
        <w:rPr>
          <w:rFonts w:ascii="Times New Roman" w:hAnsi="Times New Roman"/>
          <w:sz w:val="20"/>
          <w:szCs w:val="20"/>
        </w:rPr>
        <w:t xml:space="preserve"> osobowości prawnej) są objęte </w:t>
      </w:r>
      <w:r>
        <w:rPr>
          <w:rFonts w:ascii="Times New Roman" w:hAnsi="Times New Roman"/>
          <w:sz w:val="20"/>
          <w:szCs w:val="20"/>
        </w:rPr>
        <w:t>projektem</w:t>
      </w:r>
      <w:r w:rsidRPr="00EE137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oszacować ich </w:t>
      </w:r>
      <w:r>
        <w:rPr>
          <w:rFonts w:ascii="Times New Roman" w:hAnsi="Times New Roman"/>
          <w:sz w:val="20"/>
          <w:szCs w:val="20"/>
        </w:rPr>
        <w:t>liczbę</w:t>
      </w:r>
      <w:r w:rsidRPr="00EE137C">
        <w:rPr>
          <w:rFonts w:ascii="Times New Roman" w:hAnsi="Times New Roman"/>
          <w:sz w:val="20"/>
          <w:szCs w:val="20"/>
        </w:rPr>
        <w:t xml:space="preserve"> (wraz z podaniem źródła danych) oraz opisać charakter oddziaływania </w:t>
      </w:r>
      <w:r>
        <w:rPr>
          <w:rFonts w:ascii="Times New Roman" w:hAnsi="Times New Roman"/>
          <w:sz w:val="20"/>
          <w:szCs w:val="20"/>
        </w:rPr>
        <w:t>projektu</w:t>
      </w:r>
      <w:r w:rsidRPr="00EE137C">
        <w:rPr>
          <w:rFonts w:ascii="Times New Roman" w:hAnsi="Times New Roman"/>
          <w:sz w:val="20"/>
          <w:szCs w:val="20"/>
        </w:rPr>
        <w:t xml:space="preserve"> na daną grupę.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dostosować liczbę wierszy w tabeli, zgodnie z potrzebami projektu. Puste wiersze proszę usunąć.</w:t>
      </w:r>
    </w:p>
    <w:p w:rsidR="000D38FC" w:rsidRDefault="000D38FC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grupy: obywatele, MŚP, rolnicy, rodzina, inwestorzy, lekarze, emeryci, osoby niepełnosprawne.</w:t>
      </w:r>
    </w:p>
    <w:p w:rsidR="00D42A8F" w:rsidRPr="00EE137C" w:rsidRDefault="00D42A8F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lastRenderedPageBreak/>
        <w:t>Informacje na temat zakresu, czasu trwania i podsumowanie wyników konsultacji</w:t>
      </w:r>
    </w:p>
    <w:p w:rsidR="004244A8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Proszę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podać informacje o konsultacjach poprzedzających przygotowanie projektu oraz</w:t>
      </w: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 ws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kazać, jaki jest planowany zakres konsultacji publicznych i opiniowania projektu, w szczególności uwzględniając: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wskazanie, czy były (i jak długo) prowadzone konsultacje poprzedzające przygotowanie projektu (tzw. pre-konsultacje publiczne),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podmioty, z którymi były prowadzone te konsultacje (w tym ekspertów), w jaki sposób komunikowano się z grupami wskazanymi w pkt 6 (metody konsultacji np. warsztaty, kwestionariusz on-line),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krótkie podsumowanie wyników konsultacji,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t>any projekt, wskazanie przepisu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z którego wynika obowiązek zasięgnięcia opinii.</w:t>
      </w:r>
    </w:p>
    <w:p w:rsidR="009D0655" w:rsidRPr="00EE137C" w:rsidRDefault="009D0655" w:rsidP="009D0655">
      <w:pPr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22D94" w:rsidRPr="00422181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2181"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:rsidR="004244A8" w:rsidRDefault="00422181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422181">
        <w:rPr>
          <w:rFonts w:ascii="Times New Roman" w:hAnsi="Times New Roman"/>
          <w:sz w:val="20"/>
          <w:szCs w:val="20"/>
        </w:rPr>
        <w:t xml:space="preserve">W przygotowaniu kalkulacji skutków dla sektora finansów publicznych </w:t>
      </w:r>
      <w:r w:rsidR="00187E79">
        <w:rPr>
          <w:rFonts w:ascii="Times New Roman" w:hAnsi="Times New Roman"/>
          <w:sz w:val="20"/>
          <w:szCs w:val="20"/>
        </w:rPr>
        <w:t>proszę</w:t>
      </w:r>
      <w:r w:rsidR="00187E79" w:rsidRPr="00422181">
        <w:rPr>
          <w:rFonts w:ascii="Times New Roman" w:hAnsi="Times New Roman"/>
          <w:sz w:val="20"/>
          <w:szCs w:val="20"/>
        </w:rPr>
        <w:t xml:space="preserve"> uwzględnić</w:t>
      </w:r>
      <w:r w:rsidRPr="00422181">
        <w:rPr>
          <w:rFonts w:ascii="Times New Roman" w:hAnsi="Times New Roman"/>
          <w:sz w:val="20"/>
          <w:szCs w:val="20"/>
        </w:rPr>
        <w:t xml:space="preserve"> aktualne </w:t>
      </w:r>
      <w:r w:rsidR="00FC49EF" w:rsidRPr="004A1F15">
        <w:rPr>
          <w:rFonts w:ascii="Times New Roman" w:hAnsi="Times New Roman"/>
          <w:sz w:val="20"/>
          <w:szCs w:val="20"/>
        </w:rPr>
        <w:t>w</w:t>
      </w:r>
      <w:r w:rsidRPr="004A1F15">
        <w:rPr>
          <w:rFonts w:ascii="Times New Roman" w:hAnsi="Times New Roman"/>
          <w:sz w:val="20"/>
          <w:szCs w:val="20"/>
        </w:rPr>
        <w:t xml:space="preserve">ytyczne dotyczące założeń makroekonomicznych, o których mowa w art. 50a ustawy o finansach publicznych.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A1F15">
        <w:rPr>
          <w:rFonts w:ascii="Times New Roman" w:hAnsi="Times New Roman"/>
          <w:sz w:val="20"/>
          <w:szCs w:val="20"/>
        </w:rPr>
        <w:t>Jeśli to możliwe</w:t>
      </w:r>
      <w:r w:rsidRPr="0069486B">
        <w:rPr>
          <w:rFonts w:ascii="Times New Roman" w:hAnsi="Times New Roman"/>
          <w:sz w:val="20"/>
          <w:szCs w:val="20"/>
        </w:rPr>
        <w:t xml:space="preserve"> proszę wskaza</w:t>
      </w:r>
      <w:r w:rsidR="00D64C0F" w:rsidRPr="0069486B">
        <w:rPr>
          <w:rFonts w:ascii="Times New Roman" w:hAnsi="Times New Roman"/>
          <w:sz w:val="20"/>
          <w:szCs w:val="20"/>
        </w:rPr>
        <w:t>ć</w:t>
      </w:r>
      <w:r w:rsidRPr="0069486B">
        <w:rPr>
          <w:rFonts w:ascii="Times New Roman" w:hAnsi="Times New Roman"/>
          <w:sz w:val="20"/>
          <w:szCs w:val="20"/>
        </w:rPr>
        <w:t xml:space="preserve"> skumulowan</w:t>
      </w:r>
      <w:r w:rsidR="00D64C0F" w:rsidRPr="0069486B">
        <w:rPr>
          <w:rFonts w:ascii="Times New Roman" w:hAnsi="Times New Roman"/>
          <w:sz w:val="20"/>
          <w:szCs w:val="20"/>
        </w:rPr>
        <w:t>e</w:t>
      </w:r>
      <w:r w:rsidRPr="0069486B">
        <w:rPr>
          <w:rFonts w:ascii="Times New Roman" w:hAnsi="Times New Roman"/>
          <w:sz w:val="20"/>
          <w:szCs w:val="20"/>
        </w:rPr>
        <w:t xml:space="preserve"> koszt</w:t>
      </w:r>
      <w:r w:rsidR="00D64C0F" w:rsidRPr="0069486B">
        <w:rPr>
          <w:rFonts w:ascii="Times New Roman" w:hAnsi="Times New Roman"/>
          <w:sz w:val="20"/>
          <w:szCs w:val="20"/>
        </w:rPr>
        <w:t>y</w:t>
      </w:r>
      <w:r w:rsidRPr="0069486B">
        <w:rPr>
          <w:rFonts w:ascii="Times New Roman" w:hAnsi="Times New Roman"/>
          <w:sz w:val="20"/>
          <w:szCs w:val="20"/>
        </w:rPr>
        <w:t xml:space="preserve">/oszczędności. </w:t>
      </w:r>
      <w:r w:rsidRPr="0069486B">
        <w:rPr>
          <w:rFonts w:ascii="Times New Roman" w:hAnsi="Times New Roman"/>
          <w:color w:val="000000"/>
          <w:sz w:val="20"/>
          <w:szCs w:val="20"/>
        </w:rPr>
        <w:t xml:space="preserve">Prognozę </w:t>
      </w:r>
      <w:r w:rsidR="00187E79" w:rsidRPr="0069486B"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Pr="0069486B">
        <w:rPr>
          <w:rFonts w:ascii="Times New Roman" w:hAnsi="Times New Roman"/>
          <w:color w:val="000000"/>
          <w:sz w:val="20"/>
          <w:szCs w:val="20"/>
        </w:rPr>
        <w:t>przeprowadzić w podziale na proponowane kategorie w horyzoncie 10</w:t>
      </w:r>
      <w:r w:rsidR="00187E79" w:rsidRPr="000D4D90">
        <w:rPr>
          <w:rFonts w:ascii="Times New Roman" w:hAnsi="Times New Roman"/>
          <w:color w:val="000000"/>
          <w:sz w:val="20"/>
          <w:szCs w:val="20"/>
        </w:rPr>
        <w:t>-</w:t>
      </w:r>
      <w:r w:rsidRPr="000D4D90">
        <w:rPr>
          <w:rFonts w:ascii="Times New Roman" w:hAnsi="Times New Roman"/>
          <w:color w:val="000000"/>
          <w:sz w:val="20"/>
          <w:szCs w:val="20"/>
        </w:rPr>
        <w:t>letnim, w wartościach stałych (np. ceny stałe dla pierwszego roku prognozy</w:t>
      </w:r>
      <w:r w:rsidR="004244A8">
        <w:rPr>
          <w:rFonts w:ascii="Times New Roman" w:hAnsi="Times New Roman"/>
          <w:color w:val="000000"/>
          <w:sz w:val="20"/>
          <w:szCs w:val="20"/>
        </w:rPr>
        <w:t>).</w:t>
      </w:r>
      <w:r w:rsidR="005D61D6">
        <w:rPr>
          <w:rFonts w:ascii="Times New Roman" w:hAnsi="Times New Roman"/>
          <w:color w:val="000000"/>
          <w:sz w:val="20"/>
          <w:szCs w:val="20"/>
        </w:rPr>
        <w:br/>
      </w:r>
      <w:r w:rsidR="000670C0"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22181">
        <w:rPr>
          <w:rFonts w:ascii="Times New Roman" w:hAnsi="Times New Roman"/>
          <w:color w:val="000000"/>
          <w:sz w:val="20"/>
          <w:szCs w:val="20"/>
        </w:rPr>
        <w:t xml:space="preserve">Jeżeli obliczenia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zostały </w:t>
      </w:r>
      <w:r w:rsidRPr="00422181">
        <w:rPr>
          <w:rFonts w:ascii="Times New Roman" w:hAnsi="Times New Roman"/>
          <w:color w:val="000000"/>
          <w:sz w:val="20"/>
          <w:szCs w:val="20"/>
        </w:rPr>
        <w:t>wykonane na podstawie opracowania własnego</w:t>
      </w:r>
      <w:r w:rsidR="00187E79">
        <w:rPr>
          <w:rFonts w:ascii="Times New Roman" w:hAnsi="Times New Roman"/>
          <w:color w:val="000000"/>
          <w:sz w:val="20"/>
          <w:szCs w:val="20"/>
        </w:rPr>
        <w:t>,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je przedstawić w formie załącznika oraz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wskazać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opracowanie w </w:t>
      </w:r>
      <w:r w:rsidR="00187E79">
        <w:rPr>
          <w:rFonts w:ascii="Times New Roman" w:hAnsi="Times New Roman"/>
          <w:color w:val="000000"/>
          <w:sz w:val="20"/>
          <w:szCs w:val="20"/>
        </w:rPr>
        <w:t>pkt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13. </w:t>
      </w:r>
    </w:p>
    <w:p w:rsidR="00BB2666" w:rsidRDefault="00BB2666" w:rsidP="00801F7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W opracowywanej analizie wpływu, co do zasady, należy przyjąć kalkulację w cenach stałych. W przypadku zastosowania cen bieżących, prezentacja skutków finansowych powinna uwzględniać wska</w:t>
      </w:r>
      <w:r w:rsidR="00300991">
        <w:rPr>
          <w:rFonts w:ascii="Times New Roman" w:hAnsi="Times New Roman"/>
          <w:color w:val="000000"/>
          <w:sz w:val="20"/>
          <w:szCs w:val="20"/>
        </w:rPr>
        <w:t>źniki makroekonomiczne podawane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10" w:anchor="p_p_id_101_INSTANCE_S0gu_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dotyczących stosowania jednolitych wskaźników makroekonomicznych będących podstawą oszacowania skutków finansowych projektowanych ustaw</w:t>
        </w:r>
      </w:hyperlink>
      <w:r>
        <w:rPr>
          <w:rFonts w:ascii="Times New Roman" w:hAnsi="Times New Roman"/>
          <w:color w:val="000000"/>
          <w:sz w:val="20"/>
          <w:szCs w:val="20"/>
        </w:rPr>
        <w:t>. Jeżeli nie zastosowano wskaźni</w:t>
      </w:r>
      <w:r w:rsidR="00300991">
        <w:rPr>
          <w:rFonts w:ascii="Times New Roman" w:hAnsi="Times New Roman"/>
          <w:color w:val="000000"/>
          <w:sz w:val="20"/>
          <w:szCs w:val="20"/>
        </w:rPr>
        <w:t>ków makroekonomicznych podanych</w:t>
      </w:r>
      <w:r w:rsidR="0030099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hyperlink r:id="rId11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MF</w:t>
        </w:r>
      </w:hyperlink>
      <w:r>
        <w:rPr>
          <w:rFonts w:ascii="Times New Roman" w:hAnsi="Times New Roman"/>
          <w:color w:val="000000"/>
          <w:sz w:val="20"/>
          <w:szCs w:val="20"/>
        </w:rPr>
        <w:t>, proszę  dołączyć stosowną informację wyjaśniającą.</w:t>
      </w:r>
    </w:p>
    <w:p w:rsidR="00422181" w:rsidRDefault="0084314C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wskazać źródła finansowania planowanych wydatków.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wskazać również wszystkie </w:t>
      </w:r>
      <w:r w:rsidR="004244A8">
        <w:rPr>
          <w:rFonts w:ascii="Times New Roman" w:hAnsi="Times New Roman"/>
          <w:color w:val="000000"/>
          <w:sz w:val="20"/>
          <w:szCs w:val="20"/>
        </w:rPr>
        <w:t>przyjęte do obliczeń</w:t>
      </w:r>
      <w:r w:rsidR="004244A8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>założenia</w:t>
      </w:r>
      <w:r w:rsidR="00567963">
        <w:rPr>
          <w:rFonts w:ascii="Times New Roman" w:hAnsi="Times New Roman"/>
          <w:color w:val="000000"/>
          <w:sz w:val="20"/>
          <w:szCs w:val="20"/>
        </w:rPr>
        <w:t xml:space="preserve"> i źródła danych</w:t>
      </w:r>
      <w:r w:rsidR="004244A8">
        <w:rPr>
          <w:rFonts w:ascii="Times New Roman" w:hAnsi="Times New Roman"/>
          <w:color w:val="000000"/>
          <w:sz w:val="20"/>
          <w:szCs w:val="20"/>
        </w:rPr>
        <w:t>.</w:t>
      </w:r>
    </w:p>
    <w:p w:rsidR="00E05A09" w:rsidRDefault="005473F5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5473F5">
        <w:rPr>
          <w:rFonts w:ascii="Times New Roman" w:hAnsi="Times New Roman"/>
          <w:sz w:val="20"/>
          <w:szCs w:val="20"/>
        </w:rPr>
        <w:t xml:space="preserve">Skutki proszę skalkulować dla roku wejścia w życie regulacji (0), a następnie w </w:t>
      </w:r>
      <w:r w:rsidR="002172F1">
        <w:rPr>
          <w:rFonts w:ascii="Times New Roman" w:hAnsi="Times New Roman"/>
          <w:sz w:val="20"/>
          <w:szCs w:val="20"/>
        </w:rPr>
        <w:t>kolejnych latach</w:t>
      </w:r>
      <w:r w:rsidR="00441787">
        <w:rPr>
          <w:rFonts w:ascii="Times New Roman" w:hAnsi="Times New Roman"/>
          <w:sz w:val="20"/>
          <w:szCs w:val="20"/>
        </w:rPr>
        <w:t xml:space="preserve"> jej obowiązywania.</w:t>
      </w:r>
      <w:r w:rsidR="00441787">
        <w:rPr>
          <w:rFonts w:ascii="Times New Roman" w:hAnsi="Times New Roman"/>
          <w:sz w:val="20"/>
          <w:szCs w:val="20"/>
        </w:rPr>
        <w:br/>
      </w:r>
      <w:r w:rsidRPr="005473F5">
        <w:rPr>
          <w:rFonts w:ascii="Times New Roman" w:hAnsi="Times New Roman"/>
          <w:sz w:val="20"/>
          <w:szCs w:val="20"/>
        </w:rPr>
        <w:t xml:space="preserve">W kolumnie </w:t>
      </w:r>
      <w:r w:rsidRPr="00EF7A2D">
        <w:rPr>
          <w:rFonts w:ascii="Times New Roman" w:hAnsi="Times New Roman"/>
          <w:i/>
          <w:sz w:val="20"/>
          <w:szCs w:val="20"/>
        </w:rPr>
        <w:t>Łącznie</w:t>
      </w:r>
      <w:r w:rsidRPr="005473F5"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:rsidR="00917AAE" w:rsidRDefault="0069486B" w:rsidP="00917AA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projekt ma charakter przekrojowy i dotyczy wielu zagadnień (np. ustawa deregulująca zawody, ustawa o ułatwieniu wykonywania działalności gospodarczej) proszę dokonać </w:t>
      </w:r>
      <w:r w:rsidR="00917AAE">
        <w:rPr>
          <w:rFonts w:ascii="Times New Roman" w:hAnsi="Times New Roman"/>
          <w:sz w:val="20"/>
          <w:szCs w:val="20"/>
        </w:rPr>
        <w:t xml:space="preserve">analizy </w:t>
      </w:r>
      <w:r w:rsidR="00BB0DCA">
        <w:rPr>
          <w:rFonts w:ascii="Times New Roman" w:hAnsi="Times New Roman"/>
          <w:sz w:val="20"/>
          <w:szCs w:val="20"/>
        </w:rPr>
        <w:t xml:space="preserve">wpływu </w:t>
      </w:r>
      <w:r w:rsidR="00917AAE">
        <w:rPr>
          <w:rFonts w:ascii="Times New Roman" w:hAnsi="Times New Roman"/>
          <w:sz w:val="20"/>
          <w:szCs w:val="20"/>
        </w:rPr>
        <w:t>na SFP dla najważniejszych zmian.</w:t>
      </w:r>
    </w:p>
    <w:p w:rsidR="00522D94" w:rsidRPr="009B2BC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BCF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</w:t>
      </w:r>
      <w:r w:rsidR="00BB0DCA">
        <w:rPr>
          <w:rFonts w:ascii="Times New Roman" w:hAnsi="Times New Roman"/>
          <w:b/>
          <w:color w:val="000000"/>
          <w:sz w:val="20"/>
          <w:szCs w:val="20"/>
        </w:rPr>
        <w:t xml:space="preserve"> rodzinę,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 xml:space="preserve"> obywateli i gospodarstwa domowe</w:t>
      </w:r>
    </w:p>
    <w:p w:rsidR="00AE472C" w:rsidRDefault="00AE472C" w:rsidP="00AE472C">
      <w:pPr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oszacować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wpływ na </w:t>
      </w:r>
      <w:r>
        <w:rPr>
          <w:rFonts w:ascii="Times New Roman" w:hAnsi="Times New Roman"/>
          <w:color w:val="000000"/>
          <w:sz w:val="20"/>
          <w:szCs w:val="20"/>
        </w:rPr>
        <w:t>konkurencyjnoś</w:t>
      </w:r>
      <w:r w:rsidR="004244A8">
        <w:rPr>
          <w:rFonts w:ascii="Times New Roman" w:hAnsi="Times New Roman"/>
          <w:color w:val="000000"/>
          <w:sz w:val="20"/>
          <w:szCs w:val="20"/>
        </w:rPr>
        <w:t>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20A">
        <w:rPr>
          <w:rFonts w:ascii="Times New Roman" w:hAnsi="Times New Roman"/>
          <w:color w:val="000000"/>
          <w:sz w:val="20"/>
          <w:szCs w:val="20"/>
        </w:rPr>
        <w:t>gospodarki</w:t>
      </w:r>
      <w:r w:rsidR="004244A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przedsiębiorczości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oraz na </w:t>
      </w:r>
      <w:r w:rsidR="0066091B">
        <w:rPr>
          <w:rFonts w:ascii="Times New Roman" w:hAnsi="Times New Roman"/>
          <w:color w:val="000000"/>
          <w:sz w:val="20"/>
          <w:szCs w:val="20"/>
        </w:rPr>
        <w:t>sytuacj</w:t>
      </w:r>
      <w:r w:rsidR="00B7770F">
        <w:rPr>
          <w:rFonts w:ascii="Times New Roman" w:hAnsi="Times New Roman"/>
          <w:color w:val="000000"/>
          <w:sz w:val="20"/>
          <w:szCs w:val="20"/>
        </w:rPr>
        <w:t>ę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72F1">
        <w:rPr>
          <w:rFonts w:ascii="Times New Roman" w:hAnsi="Times New Roman"/>
          <w:color w:val="000000"/>
          <w:sz w:val="20"/>
          <w:szCs w:val="20"/>
        </w:rPr>
        <w:t>rodziny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Skutki należy przypisać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do odpowiedniej grupy </w:t>
      </w:r>
      <w:r w:rsidR="00EF7A2D">
        <w:rPr>
          <w:rFonts w:ascii="Times New Roman" w:hAnsi="Times New Roman"/>
          <w:color w:val="000000"/>
          <w:sz w:val="20"/>
          <w:szCs w:val="20"/>
        </w:rPr>
        <w:t>w tabeli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>
        <w:rPr>
          <w:rFonts w:ascii="Times New Roman" w:hAnsi="Times New Roman"/>
          <w:color w:val="000000"/>
          <w:sz w:val="20"/>
          <w:szCs w:val="20"/>
        </w:rPr>
        <w:t xml:space="preserve"> regulacja będzie oddziaływać na inne niż wymienione w formularzu podmioty proszę odpowiednio </w:t>
      </w:r>
      <w:r w:rsidR="00BB0DCA">
        <w:rPr>
          <w:rFonts w:ascii="Times New Roman" w:hAnsi="Times New Roman"/>
          <w:color w:val="000000"/>
          <w:sz w:val="20"/>
          <w:szCs w:val="20"/>
        </w:rPr>
        <w:t>uzupełnić</w:t>
      </w:r>
      <w:r>
        <w:rPr>
          <w:rFonts w:ascii="Times New Roman" w:hAnsi="Times New Roman"/>
          <w:color w:val="000000"/>
          <w:sz w:val="20"/>
          <w:szCs w:val="20"/>
        </w:rPr>
        <w:t xml:space="preserve"> formularz.</w:t>
      </w:r>
    </w:p>
    <w:p w:rsidR="00AE472C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P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roszę wskazać wartość finansową, z uwzględnieniem m.in. kosztów </w:t>
      </w:r>
      <w:r>
        <w:rPr>
          <w:rFonts w:ascii="Times New Roman" w:hAnsi="Times New Roman"/>
          <w:color w:val="000000"/>
          <w:sz w:val="20"/>
          <w:szCs w:val="20"/>
        </w:rPr>
        <w:t>ponoszonych w związku z wejściem w życie aktu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 (np. koszt aktualizacji systemów informatycznych, zakupu nowych urządzeń), podatków i opłat lokalnych, itp.</w:t>
      </w:r>
      <w:r w:rsidR="002172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72F1" w:rsidRDefault="002172F1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E137C">
        <w:rPr>
          <w:rFonts w:ascii="Times New Roman" w:hAnsi="Times New Roman"/>
          <w:color w:val="000000"/>
          <w:sz w:val="20"/>
          <w:szCs w:val="20"/>
        </w:rPr>
        <w:t xml:space="preserve">W ujęciu niepieniężnym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podać wartości </w:t>
      </w:r>
      <w:r>
        <w:rPr>
          <w:rFonts w:ascii="Times New Roman" w:hAnsi="Times New Roman"/>
          <w:color w:val="000000"/>
          <w:sz w:val="20"/>
          <w:szCs w:val="20"/>
        </w:rPr>
        <w:t>najważniejszych wskaźników</w:t>
      </w:r>
      <w:r w:rsidRPr="00EE137C">
        <w:rPr>
          <w:rFonts w:ascii="Times New Roman" w:hAnsi="Times New Roman"/>
          <w:color w:val="000000"/>
          <w:sz w:val="20"/>
          <w:szCs w:val="20"/>
        </w:rPr>
        <w:t>, które ulegną zmianie</w:t>
      </w:r>
      <w:r>
        <w:rPr>
          <w:rFonts w:ascii="Times New Roman" w:hAnsi="Times New Roman"/>
          <w:color w:val="000000"/>
          <w:sz w:val="20"/>
          <w:szCs w:val="20"/>
        </w:rPr>
        <w:t xml:space="preserve"> (np. skrócenie czasu wydania pozwolenia na budowę o 100 dni, wzrost wskaźnika upowszechnienia wychowania przedszkolnego o 20 p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unktów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="004244A8">
        <w:rPr>
          <w:rFonts w:ascii="Times New Roman" w:hAnsi="Times New Roman"/>
          <w:color w:val="000000"/>
          <w:sz w:val="20"/>
          <w:szCs w:val="20"/>
        </w:rPr>
        <w:t>rocentowych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nie ma możliwości podania żadnych wartości liczbowych (lub wpływ dotyczy także zmian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których nie można skwantyfikować)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odpowiednio 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opisać </w:t>
      </w:r>
      <w:r>
        <w:rPr>
          <w:rFonts w:ascii="Times New Roman" w:hAnsi="Times New Roman"/>
          <w:color w:val="000000"/>
          <w:sz w:val="20"/>
          <w:szCs w:val="20"/>
        </w:rPr>
        <w:t>analizę wpływu w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pozycji: „niemierzalne</w:t>
      </w:r>
      <w:r w:rsidR="00BB0DCA">
        <w:rPr>
          <w:rFonts w:ascii="Times New Roman" w:hAnsi="Times New Roman"/>
          <w:color w:val="000000"/>
          <w:sz w:val="20"/>
          <w:szCs w:val="20"/>
        </w:rPr>
        <w:t>”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F15327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Skutki proszę </w:t>
      </w:r>
      <w:r w:rsidRPr="009F56EC">
        <w:rPr>
          <w:rFonts w:ascii="Times New Roman" w:hAnsi="Times New Roman"/>
          <w:color w:val="000000"/>
          <w:sz w:val="20"/>
          <w:szCs w:val="20"/>
        </w:rPr>
        <w:t>skalkulować dla roku wejścia w życie regulacji (0), a następnie w 1, 2, 3,</w:t>
      </w:r>
      <w:r w:rsidR="00441787">
        <w:rPr>
          <w:rFonts w:ascii="Times New Roman" w:hAnsi="Times New Roman"/>
          <w:color w:val="000000"/>
          <w:sz w:val="20"/>
          <w:szCs w:val="20"/>
        </w:rPr>
        <w:t xml:space="preserve"> 5 i 10 roku jej obowiązywania.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W kolumnie </w:t>
      </w:r>
      <w:r w:rsidRPr="004244A8">
        <w:rPr>
          <w:rFonts w:ascii="Times New Roman" w:hAnsi="Times New Roman"/>
          <w:i/>
          <w:color w:val="000000"/>
          <w:sz w:val="20"/>
          <w:szCs w:val="20"/>
        </w:rPr>
        <w:t>Łącznie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proszę wpisać skumulowane </w:t>
      </w:r>
      <w:r>
        <w:rPr>
          <w:rFonts w:ascii="Times New Roman" w:hAnsi="Times New Roman"/>
          <w:color w:val="000000"/>
          <w:sz w:val="20"/>
          <w:szCs w:val="20"/>
        </w:rPr>
        <w:t>skutki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za okres 10 lat obowiązywania regulacji</w:t>
      </w:r>
      <w:r w:rsidR="00F1532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15327" w:rsidRDefault="00F15327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9486B" w:rsidRDefault="0069486B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</w:t>
      </w:r>
      <w:r w:rsidRPr="004A145E"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</w:t>
      </w:r>
      <w:r w:rsidR="002172F1">
        <w:rPr>
          <w:rFonts w:ascii="Times New Roman" w:hAnsi="Times New Roman"/>
          <w:sz w:val="20"/>
          <w:szCs w:val="20"/>
        </w:rPr>
        <w:t>.</w:t>
      </w:r>
    </w:p>
    <w:p w:rsidR="00D64C0F" w:rsidRDefault="00D64C0F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dostosować </w:t>
      </w:r>
      <w:r w:rsidRPr="004A145E"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Zmiana obciążeń regulacyjnych (w tym obowiązków informacyjnych) wynikających z projektu</w:t>
      </w:r>
    </w:p>
    <w:p w:rsidR="004244A8" w:rsidRDefault="004244A8" w:rsidP="004244A8">
      <w:pPr>
        <w:spacing w:after="120"/>
        <w:ind w:left="357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837186">
        <w:rPr>
          <w:rFonts w:ascii="Times New Roman" w:hAnsi="Times New Roman"/>
          <w:color w:val="000000"/>
          <w:sz w:val="20"/>
          <w:szCs w:val="20"/>
        </w:rPr>
        <w:t xml:space="preserve">Obciążenia regulacyjne należy rozumieć jako </w:t>
      </w:r>
      <w:r>
        <w:rPr>
          <w:rFonts w:ascii="Times New Roman" w:hAnsi="Times New Roman"/>
          <w:color w:val="000000"/>
          <w:sz w:val="20"/>
          <w:szCs w:val="20"/>
        </w:rPr>
        <w:t>wszystkie czynności, które muszą wykona</w:t>
      </w:r>
      <w:r w:rsidR="00441787">
        <w:rPr>
          <w:rFonts w:ascii="Times New Roman" w:hAnsi="Times New Roman"/>
          <w:color w:val="000000"/>
          <w:sz w:val="20"/>
          <w:szCs w:val="20"/>
        </w:rPr>
        <w:t>ć podmioty (adresaci regulacji)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 związku</w:t>
      </w:r>
      <w:r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wykonywani</w:t>
      </w:r>
      <w:r>
        <w:rPr>
          <w:rFonts w:ascii="Times New Roman" w:eastAsia="Batang" w:hAnsi="Times New Roman"/>
          <w:sz w:val="20"/>
          <w:szCs w:val="20"/>
          <w:lang w:eastAsia="ko-KR"/>
        </w:rPr>
        <w:t>em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ko-KR"/>
        </w:rPr>
        <w:t>projektowanych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przepisów. </w:t>
      </w:r>
    </w:p>
    <w:p w:rsidR="004244A8" w:rsidRPr="00073C3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  <w:lang w:eastAsia="ko-KR"/>
        </w:rPr>
        <w:lastRenderedPageBreak/>
        <w:t xml:space="preserve">Przykładem takich obciążeń są m.in. obowiązki informacyjne (OI). </w:t>
      </w:r>
      <w:r w:rsidRPr="00073C38">
        <w:rPr>
          <w:rFonts w:ascii="Times New Roman" w:hAnsi="Times New Roman"/>
          <w:sz w:val="20"/>
          <w:szCs w:val="20"/>
        </w:rPr>
        <w:t xml:space="preserve">OI polega na dostarczaniu lub przechowywaniu przez podmioty zobowiązane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073C38">
        <w:rPr>
          <w:rFonts w:ascii="Times New Roman" w:hAnsi="Times New Roman"/>
          <w:sz w:val="20"/>
          <w:szCs w:val="20"/>
        </w:rPr>
        <w:t xml:space="preserve">informacji. Identyfikowanie OI dokonywane jest w oparciu o </w:t>
      </w:r>
      <w:r>
        <w:rPr>
          <w:rFonts w:ascii="Times New Roman" w:hAnsi="Times New Roman"/>
          <w:sz w:val="20"/>
          <w:szCs w:val="20"/>
        </w:rPr>
        <w:t>przepi</w:t>
      </w:r>
      <w:r w:rsidR="00B7770F">
        <w:rPr>
          <w:rFonts w:ascii="Times New Roman" w:hAnsi="Times New Roman"/>
          <w:sz w:val="20"/>
          <w:szCs w:val="20"/>
        </w:rPr>
        <w:t>sy</w:t>
      </w:r>
      <w:r w:rsidRPr="00073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</w:t>
      </w:r>
      <w:r w:rsidRPr="00073C3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Dany przepis nakłada OI, jeżeli </w:t>
      </w:r>
      <w:r w:rsidRPr="00073C38">
        <w:rPr>
          <w:rFonts w:ascii="Times New Roman" w:hAnsi="Times New Roman"/>
          <w:sz w:val="20"/>
          <w:szCs w:val="20"/>
        </w:rPr>
        <w:t xml:space="preserve">podmiot realizujący obowiązek musi wykonać szereg czynności administracyjnych. </w:t>
      </w:r>
      <w:r>
        <w:rPr>
          <w:rFonts w:ascii="Times New Roman" w:hAnsi="Times New Roman"/>
          <w:sz w:val="20"/>
          <w:szCs w:val="20"/>
        </w:rPr>
        <w:t xml:space="preserve">Przepis można </w:t>
      </w:r>
      <w:r w:rsidR="00C33027">
        <w:rPr>
          <w:rFonts w:ascii="Times New Roman" w:hAnsi="Times New Roman"/>
          <w:sz w:val="20"/>
          <w:szCs w:val="20"/>
        </w:rPr>
        <w:t>uznać</w:t>
      </w:r>
      <w:r>
        <w:rPr>
          <w:rFonts w:ascii="Times New Roman" w:hAnsi="Times New Roman"/>
          <w:sz w:val="20"/>
          <w:szCs w:val="20"/>
        </w:rPr>
        <w:t xml:space="preserve"> za OI w</w:t>
      </w:r>
      <w:r w:rsidRPr="00073C38">
        <w:rPr>
          <w:rFonts w:ascii="Times New Roman" w:hAnsi="Times New Roman"/>
          <w:sz w:val="20"/>
          <w:szCs w:val="20"/>
        </w:rPr>
        <w:t xml:space="preserve"> przypadku gdy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073C38">
        <w:rPr>
          <w:rFonts w:ascii="Times New Roman" w:hAnsi="Times New Roman"/>
          <w:sz w:val="20"/>
          <w:szCs w:val="20"/>
        </w:rPr>
        <w:t>wykonanie będzie związane z wykonaniem jednej lub więcej czynności składowych z listy poniżej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rzyswajanie wiedzy dot</w:t>
      </w:r>
      <w:r>
        <w:rPr>
          <w:rFonts w:ascii="Times New Roman" w:hAnsi="Times New Roman"/>
          <w:sz w:val="20"/>
          <w:szCs w:val="20"/>
        </w:rPr>
        <w:t>yczącej</w:t>
      </w:r>
      <w:r w:rsidRPr="00073C38">
        <w:rPr>
          <w:rFonts w:ascii="Times New Roman" w:hAnsi="Times New Roman"/>
          <w:sz w:val="20"/>
          <w:szCs w:val="20"/>
        </w:rPr>
        <w:t xml:space="preserve"> wykonywania konkretnego obowiązku informacyjnego (w tym bieżące śledzenie zmian w przepisach)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73C38">
        <w:rPr>
          <w:rFonts w:ascii="Times New Roman" w:hAnsi="Times New Roman"/>
          <w:sz w:val="20"/>
          <w:szCs w:val="20"/>
        </w:rPr>
        <w:t>zkolenie pracowników w zakresie wykonywania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ozyskiwanie odpowiednich informacji z posiadanych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 xml:space="preserve">rzetwarzanie posiadanych danych </w:t>
      </w:r>
      <w:r>
        <w:rPr>
          <w:rFonts w:ascii="Times New Roman" w:hAnsi="Times New Roman"/>
          <w:sz w:val="20"/>
          <w:szCs w:val="20"/>
        </w:rPr>
        <w:t>w celu</w:t>
      </w:r>
      <w:r w:rsidRPr="00073C38">
        <w:rPr>
          <w:rFonts w:ascii="Times New Roman" w:hAnsi="Times New Roman"/>
          <w:sz w:val="20"/>
          <w:szCs w:val="20"/>
        </w:rPr>
        <w:t xml:space="preserve"> wykonania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073C38">
        <w:rPr>
          <w:rFonts w:ascii="Times New Roman" w:hAnsi="Times New Roman"/>
          <w:sz w:val="20"/>
          <w:szCs w:val="20"/>
        </w:rPr>
        <w:t>enerowanie nowych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rojektowanie materiałów informacyjnych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073C38">
        <w:rPr>
          <w:rFonts w:ascii="Times New Roman" w:hAnsi="Times New Roman"/>
          <w:sz w:val="20"/>
          <w:szCs w:val="20"/>
        </w:rPr>
        <w:t>ypełnianie kwestionariuszy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73C38">
        <w:rPr>
          <w:rFonts w:ascii="Times New Roman" w:hAnsi="Times New Roman"/>
          <w:sz w:val="20"/>
          <w:szCs w:val="20"/>
        </w:rPr>
        <w:t>dbywanie spotkań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ontrola i sprawdzanie poprawności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opiowanie/sporządzanie dokumentacji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rzekazywanie wymaganej informacji do adresata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C33027" w:rsidP="0057189C">
      <w:pPr>
        <w:numPr>
          <w:ilvl w:val="0"/>
          <w:numId w:val="11"/>
        </w:numPr>
        <w:tabs>
          <w:tab w:val="num" w:pos="2118"/>
        </w:tabs>
        <w:spacing w:after="120" w:line="240" w:lineRule="auto"/>
        <w:ind w:left="104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73C38">
        <w:rPr>
          <w:rFonts w:ascii="Times New Roman" w:hAnsi="Times New Roman"/>
          <w:sz w:val="20"/>
          <w:szCs w:val="20"/>
        </w:rPr>
        <w:t>rchiwizacja informacji</w:t>
      </w:r>
      <w:r w:rsidR="004244A8">
        <w:rPr>
          <w:rFonts w:ascii="Times New Roman" w:hAnsi="Times New Roman"/>
          <w:sz w:val="20"/>
          <w:szCs w:val="20"/>
        </w:rPr>
        <w:t>.</w:t>
      </w:r>
    </w:p>
    <w:p w:rsidR="00C50B42" w:rsidRDefault="00C50B42" w:rsidP="00C50B42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</w:t>
      </w:r>
      <w:r w:rsidR="00BB0DC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zaznaczyć pole „nie dotyczy”,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</w:t>
      </w:r>
      <w:r w:rsidR="00FC49EF">
        <w:rPr>
          <w:rFonts w:ascii="Times New Roman" w:hAnsi="Times New Roman"/>
          <w:color w:val="000000"/>
          <w:sz w:val="20"/>
          <w:szCs w:val="20"/>
        </w:rPr>
        <w:t xml:space="preserve"> przez UE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2172F1" w:rsidRDefault="002172F1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wskazać, czy dane obciążenia są przystosowane do ich ewentualnej elektronizacji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(dotyczy sytuacji kiedy wprowadzane </w:t>
      </w:r>
      <w:r w:rsidR="00C33027">
        <w:rPr>
          <w:rFonts w:ascii="Times New Roman" w:hAnsi="Times New Roman"/>
          <w:color w:val="000000"/>
          <w:sz w:val="20"/>
          <w:szCs w:val="20"/>
        </w:rPr>
        <w:t>obciążenia wpływają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 na systemy teleinformatyczne podmiotów publicznych lub na podmioty prywatne – przedsiębior</w:t>
      </w:r>
      <w:r w:rsidR="002B3D1A">
        <w:rPr>
          <w:rFonts w:ascii="Times New Roman" w:hAnsi="Times New Roman"/>
          <w:color w:val="000000"/>
          <w:sz w:val="20"/>
          <w:szCs w:val="20"/>
        </w:rPr>
        <w:t>cy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B3D1A">
        <w:rPr>
          <w:rFonts w:ascii="Times New Roman" w:hAnsi="Times New Roman"/>
          <w:color w:val="000000"/>
          <w:sz w:val="20"/>
          <w:szCs w:val="20"/>
        </w:rPr>
        <w:t>obywatele</w:t>
      </w:r>
      <w:r w:rsidR="00D218DC">
        <w:rPr>
          <w:rFonts w:ascii="Times New Roman" w:hAnsi="Times New Roman"/>
          <w:color w:val="000000"/>
          <w:sz w:val="20"/>
          <w:szCs w:val="20"/>
        </w:rPr>
        <w:t>).</w:t>
      </w:r>
    </w:p>
    <w:p w:rsidR="004244A8" w:rsidRDefault="004244A8" w:rsidP="004244A8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:rsidR="00D86AFF" w:rsidRDefault="00C50B42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opisać</w:t>
      </w:r>
      <w:r w:rsidR="007318DD">
        <w:rPr>
          <w:rFonts w:ascii="Times New Roman" w:hAnsi="Times New Roman"/>
          <w:color w:val="000000"/>
          <w:sz w:val="20"/>
          <w:szCs w:val="20"/>
        </w:rPr>
        <w:t>,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czy i w jaki sposób </w:t>
      </w:r>
      <w:r w:rsidR="004244A8">
        <w:rPr>
          <w:rFonts w:ascii="Times New Roman" w:hAnsi="Times New Roman"/>
          <w:color w:val="000000"/>
          <w:sz w:val="20"/>
          <w:szCs w:val="20"/>
        </w:rPr>
        <w:t>projektowana regulacj</w:t>
      </w:r>
      <w:r w:rsidR="00B7770F">
        <w:rPr>
          <w:rFonts w:ascii="Times New Roman" w:hAnsi="Times New Roman"/>
          <w:color w:val="000000"/>
          <w:sz w:val="20"/>
          <w:szCs w:val="20"/>
        </w:rPr>
        <w:t>a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mo</w:t>
      </w:r>
      <w:r w:rsidR="004244A8">
        <w:rPr>
          <w:rFonts w:ascii="Times New Roman" w:hAnsi="Times New Roman"/>
          <w:color w:val="000000"/>
          <w:sz w:val="20"/>
          <w:szCs w:val="20"/>
        </w:rPr>
        <w:t>że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spowodować zmiany na rynku pracy w </w:t>
      </w:r>
      <w:r w:rsidR="00880F26">
        <w:rPr>
          <w:rFonts w:ascii="Times New Roman" w:hAnsi="Times New Roman"/>
          <w:color w:val="000000"/>
          <w:sz w:val="20"/>
          <w:szCs w:val="20"/>
        </w:rPr>
        <w:t>odniesieniu do</w:t>
      </w:r>
      <w:r w:rsidR="00880F26" w:rsidRPr="00D86A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18A">
        <w:rPr>
          <w:rFonts w:ascii="Times New Roman" w:hAnsi="Times New Roman"/>
          <w:color w:val="000000"/>
          <w:sz w:val="20"/>
          <w:szCs w:val="20"/>
        </w:rPr>
        <w:t>zatrudnienia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oraz innych wskaźników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(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np.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czas</w:t>
      </w:r>
      <w:r w:rsidR="004244A8">
        <w:rPr>
          <w:rFonts w:ascii="Times New Roman" w:hAnsi="Times New Roman"/>
          <w:color w:val="000000"/>
          <w:sz w:val="20"/>
          <w:szCs w:val="20"/>
        </w:rPr>
        <w:t>u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poszukiwania pracy, kwalifikacj</w:t>
      </w:r>
      <w:r w:rsidR="004244A8">
        <w:rPr>
          <w:rFonts w:ascii="Times New Roman" w:hAnsi="Times New Roman"/>
          <w:color w:val="000000"/>
          <w:sz w:val="20"/>
          <w:szCs w:val="20"/>
        </w:rPr>
        <w:t>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pracowników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).</w:t>
      </w:r>
      <w:r w:rsidR="001A1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DAD" w:rsidRDefault="00880F26" w:rsidP="00E2371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E2371E">
        <w:rPr>
          <w:rFonts w:ascii="Times New Roman" w:hAnsi="Times New Roman"/>
          <w:sz w:val="20"/>
          <w:szCs w:val="20"/>
        </w:rPr>
        <w:t>eżeli projekt</w:t>
      </w:r>
      <w:r>
        <w:rPr>
          <w:rFonts w:ascii="Times New Roman" w:hAnsi="Times New Roman"/>
          <w:sz w:val="20"/>
          <w:szCs w:val="20"/>
        </w:rPr>
        <w:t xml:space="preserve"> ma charakter przekrojowy i</w:t>
      </w:r>
      <w:r w:rsidR="00E2371E">
        <w:rPr>
          <w:rFonts w:ascii="Times New Roman" w:hAnsi="Times New Roman"/>
          <w:sz w:val="20"/>
          <w:szCs w:val="20"/>
        </w:rPr>
        <w:t xml:space="preserve"> dotyczy </w:t>
      </w:r>
      <w:r>
        <w:rPr>
          <w:rFonts w:ascii="Times New Roman" w:hAnsi="Times New Roman"/>
          <w:sz w:val="20"/>
          <w:szCs w:val="20"/>
        </w:rPr>
        <w:t>wielu zagadnień</w:t>
      </w:r>
      <w:r w:rsidR="00E2371E">
        <w:rPr>
          <w:rFonts w:ascii="Times New Roman" w:hAnsi="Times New Roman"/>
          <w:sz w:val="20"/>
          <w:szCs w:val="20"/>
        </w:rPr>
        <w:t xml:space="preserve"> (np. ustawa deregulująca zawody, ustawa o ułatwieniu wykonywania działalności gospodarczej) proszę dokonać analizy wpływu dla najważniejszych zmian.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zaznaczyć pola - zakres oddziaływania projektu na obszary niewymienione</w:t>
      </w:r>
      <w:r w:rsidR="008648C3">
        <w:rPr>
          <w:rFonts w:ascii="Times New Roman" w:hAnsi="Times New Roman"/>
          <w:sz w:val="20"/>
          <w:szCs w:val="20"/>
        </w:rPr>
        <w:t xml:space="preserve"> w pkt 6, 7 i 9. Dla </w:t>
      </w:r>
      <w:r>
        <w:rPr>
          <w:rFonts w:ascii="Times New Roman" w:hAnsi="Times New Roman"/>
          <w:sz w:val="20"/>
          <w:szCs w:val="20"/>
        </w:rPr>
        <w:t>zaznaczonych</w:t>
      </w:r>
      <w:r w:rsidR="008648C3">
        <w:rPr>
          <w:rFonts w:ascii="Times New Roman" w:hAnsi="Times New Roman"/>
          <w:sz w:val="20"/>
          <w:szCs w:val="20"/>
        </w:rPr>
        <w:t xml:space="preserve"> obszarów proszę dokonać analizy wpływu. 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analizy </w:t>
      </w:r>
      <w:r w:rsidR="006316FA">
        <w:rPr>
          <w:rFonts w:ascii="Times New Roman" w:hAnsi="Times New Roman"/>
          <w:color w:val="000000"/>
          <w:sz w:val="20"/>
          <w:szCs w:val="20"/>
        </w:rPr>
        <w:t xml:space="preserve">wpływu na obszar „informatyzacja” </w:t>
      </w:r>
      <w:r>
        <w:rPr>
          <w:rFonts w:ascii="Times New Roman" w:hAnsi="Times New Roman"/>
          <w:color w:val="000000"/>
          <w:sz w:val="20"/>
          <w:szCs w:val="20"/>
        </w:rPr>
        <w:t>proszę w szczególności rozważyć następujące kwestie:</w:t>
      </w:r>
    </w:p>
    <w:p w:rsidR="00880F26" w:rsidRPr="00880F26" w:rsidRDefault="006316FA" w:rsidP="00880F2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wymagania interoperacyjności</w:t>
      </w:r>
      <w:r w:rsidR="00F168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0F26">
        <w:rPr>
          <w:rFonts w:ascii="Times New Roman" w:hAnsi="Times New Roman"/>
          <w:color w:val="000000"/>
          <w:sz w:val="20"/>
          <w:szCs w:val="20"/>
        </w:rPr>
        <w:t>(</w:t>
      </w:r>
      <w:r w:rsidR="00F168CF">
        <w:rPr>
          <w:rFonts w:ascii="Times New Roman" w:hAnsi="Times New Roman"/>
          <w:color w:val="000000"/>
          <w:sz w:val="20"/>
          <w:szCs w:val="20"/>
        </w:rPr>
        <w:t>zdolność sieci do efektywnej współpracy w celu zapewnienia wzajemnego dostępu użytkowników do usług świadczonych w tych sieciach</w:t>
      </w:r>
      <w:r w:rsidR="00880F26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? </w:t>
      </w:r>
    </w:p>
    <w:p w:rsidR="006316FA" w:rsidRDefault="006316FA" w:rsidP="0057189C">
      <w:pPr>
        <w:numPr>
          <w:ilvl w:val="0"/>
          <w:numId w:val="1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wymogi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neutralności technologicznej,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wielojęzyczności, elektronicznej </w:t>
      </w:r>
      <w:r w:rsidR="00C33027">
        <w:rPr>
          <w:rFonts w:ascii="Times New Roman" w:hAnsi="Times New Roman"/>
          <w:color w:val="000000"/>
          <w:sz w:val="20"/>
          <w:szCs w:val="20"/>
        </w:rPr>
        <w:t>komunikacji, wykorzystania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z rejestrów publicznych, ochrony danych osobowych?</w:t>
      </w:r>
    </w:p>
    <w:p w:rsidR="008648C3" w:rsidRDefault="008648C3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</w:t>
      </w:r>
      <w:r w:rsidR="00B57E5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jaki będzie miała projektowana regulacja na wymienione obszary.</w:t>
      </w:r>
    </w:p>
    <w:p w:rsidR="008648C3" w:rsidRDefault="00880F26" w:rsidP="00D86AFF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Jeżeli projekt ma charakter przekrojowy i dotyczy wielu zagadnień</w:t>
      </w:r>
      <w:r w:rsidRPr="00305B8A" w:rsidDel="00880F26">
        <w:rPr>
          <w:rFonts w:ascii="Times New Roman" w:hAnsi="Times New Roman"/>
          <w:sz w:val="20"/>
          <w:szCs w:val="20"/>
        </w:rPr>
        <w:t xml:space="preserve"> </w:t>
      </w:r>
      <w:r w:rsidR="00305B8A" w:rsidRPr="00305B8A">
        <w:rPr>
          <w:rFonts w:ascii="Times New Roman" w:hAnsi="Times New Roman"/>
          <w:sz w:val="20"/>
          <w:szCs w:val="20"/>
        </w:rPr>
        <w:t>(np. ustawa deregulująca zawody, ustawa o ułatwieniu wykonywania działalności gospodarczej) proszę dokonać analizy wpływu dla najważniejszych zmian.</w:t>
      </w: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:rsidR="0064074F" w:rsidRDefault="0064074F" w:rsidP="0064074F">
      <w:pPr>
        <w:spacing w:after="120" w:line="240" w:lineRule="auto"/>
        <w:ind w:left="36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Proszę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opisać kiedy planuj</w:t>
      </w:r>
      <w:r>
        <w:rPr>
          <w:rFonts w:ascii="Times New Roman" w:hAnsi="Times New Roman"/>
          <w:spacing w:val="-2"/>
          <w:sz w:val="20"/>
          <w:szCs w:val="20"/>
        </w:rPr>
        <w:t>e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się rozwiązanie problemu zidentyfikowanego w pkt 1</w:t>
      </w:r>
      <w:r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wejście przepisów w życie nie </w:t>
      </w:r>
      <w:r>
        <w:rPr>
          <w:rFonts w:ascii="Times New Roman" w:hAnsi="Times New Roman"/>
          <w:spacing w:val="-2"/>
          <w:sz w:val="20"/>
          <w:szCs w:val="20"/>
        </w:rPr>
        <w:t xml:space="preserve">zawsze </w:t>
      </w:r>
      <w:r w:rsidRPr="00EE137C">
        <w:rPr>
          <w:rFonts w:ascii="Times New Roman" w:hAnsi="Times New Roman"/>
          <w:spacing w:val="-2"/>
          <w:sz w:val="20"/>
          <w:szCs w:val="20"/>
        </w:rPr>
        <w:t>rozwiązuje dan</w:t>
      </w:r>
      <w:r>
        <w:rPr>
          <w:rFonts w:ascii="Times New Roman" w:hAnsi="Times New Roman"/>
          <w:spacing w:val="-2"/>
          <w:sz w:val="20"/>
          <w:szCs w:val="20"/>
        </w:rPr>
        <w:t>y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problem a jedynie daje podstawę do wdrożeni</w:t>
      </w:r>
      <w:r>
        <w:rPr>
          <w:rFonts w:ascii="Times New Roman" w:hAnsi="Times New Roman"/>
          <w:spacing w:val="-2"/>
          <w:sz w:val="20"/>
          <w:szCs w:val="20"/>
        </w:rPr>
        <w:t>a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instrumentów do jego rozwiązania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EE137C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Proszę przedstawić harmonogram wdrożenia działań wykonania aktu prawnego (np. gdy rozwiązywanym problemem jest zwiększona zachorowalność</w:t>
      </w:r>
      <w:r w:rsidR="0066091B"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to działaniami będą: ew. zatrudnienie dodatkowych pracowników, zakup majątku - urządzeń, przeprowadzenie szczepień, zakup szczepionek itp.)).</w:t>
      </w:r>
    </w:p>
    <w:p w:rsidR="0064074F" w:rsidRPr="00F94ECB" w:rsidRDefault="0064074F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akt prawny ma charakter przekrojowy i dotyczy wielu zagadnień (np. ustawa deregulująca zawody, </w:t>
      </w:r>
      <w:r w:rsidRPr="00F94ECB">
        <w:rPr>
          <w:rFonts w:ascii="Times New Roman" w:hAnsi="Times New Roman"/>
          <w:sz w:val="20"/>
          <w:szCs w:val="20"/>
        </w:rPr>
        <w:t xml:space="preserve">ustawa o ułatwieniu wykonywania działalności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gospodarczej</w:t>
      </w:r>
      <w:r w:rsidRPr="00F94ECB">
        <w:rPr>
          <w:rFonts w:ascii="Times New Roman" w:hAnsi="Times New Roman"/>
          <w:sz w:val="20"/>
          <w:szCs w:val="20"/>
        </w:rPr>
        <w:t xml:space="preserve">) proszę </w:t>
      </w:r>
      <w:r w:rsidRPr="00537495">
        <w:rPr>
          <w:rFonts w:ascii="Times New Roman" w:hAnsi="Times New Roman"/>
          <w:sz w:val="20"/>
          <w:szCs w:val="20"/>
        </w:rPr>
        <w:t>opisać planowane wykonani</w:t>
      </w:r>
      <w:r>
        <w:rPr>
          <w:rFonts w:ascii="Times New Roman" w:hAnsi="Times New Roman"/>
          <w:sz w:val="20"/>
          <w:szCs w:val="20"/>
        </w:rPr>
        <w:t>e</w:t>
      </w:r>
      <w:r w:rsidRPr="00537495">
        <w:rPr>
          <w:rFonts w:ascii="Times New Roman" w:hAnsi="Times New Roman"/>
          <w:sz w:val="20"/>
          <w:szCs w:val="20"/>
        </w:rPr>
        <w:t xml:space="preserve"> dla</w:t>
      </w:r>
      <w:r w:rsidRPr="00967A70">
        <w:rPr>
          <w:rFonts w:ascii="Times New Roman" w:hAnsi="Times New Roman"/>
          <w:sz w:val="20"/>
          <w:szCs w:val="20"/>
        </w:rPr>
        <w:t xml:space="preserve"> najważn</w:t>
      </w:r>
      <w:r w:rsidRPr="00F94ECB">
        <w:rPr>
          <w:rFonts w:ascii="Times New Roman" w:hAnsi="Times New Roman"/>
          <w:sz w:val="20"/>
          <w:szCs w:val="20"/>
        </w:rPr>
        <w:t>iejszych zmian</w:t>
      </w:r>
      <w:r>
        <w:rPr>
          <w:rFonts w:ascii="Times New Roman" w:hAnsi="Times New Roman"/>
          <w:sz w:val="20"/>
          <w:szCs w:val="20"/>
        </w:rPr>
        <w:t>.</w:t>
      </w:r>
      <w:r w:rsidRPr="00F94ECB">
        <w:rPr>
          <w:rFonts w:ascii="Times New Roman" w:hAnsi="Times New Roman"/>
          <w:sz w:val="20"/>
          <w:szCs w:val="20"/>
        </w:rPr>
        <w:t xml:space="preserve"> </w:t>
      </w:r>
    </w:p>
    <w:p w:rsidR="000969E7" w:rsidRPr="00300991" w:rsidRDefault="000969E7" w:rsidP="00300991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9B229A">
        <w:rPr>
          <w:rFonts w:ascii="Times New Roman" w:hAnsi="Times New Roman"/>
          <w:sz w:val="20"/>
          <w:szCs w:val="20"/>
        </w:rPr>
        <w:t xml:space="preserve">eżeli projektowana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regulacja</w:t>
      </w:r>
      <w:r w:rsidRPr="009B229A">
        <w:rPr>
          <w:rFonts w:ascii="Times New Roman" w:hAnsi="Times New Roman"/>
          <w:sz w:val="20"/>
          <w:szCs w:val="20"/>
        </w:rPr>
        <w:t xml:space="preserve"> oddziałuje na przedsiębiorców (na prowadzenie działalności gospodarczej), </w:t>
      </w:r>
      <w:r>
        <w:rPr>
          <w:rFonts w:ascii="Times New Roman" w:hAnsi="Times New Roman"/>
          <w:sz w:val="20"/>
          <w:szCs w:val="20"/>
        </w:rPr>
        <w:t xml:space="preserve">zgodnie z </w:t>
      </w:r>
      <w:r w:rsidRPr="00C5619C">
        <w:rPr>
          <w:rFonts w:ascii="Times New Roman" w:hAnsi="Times New Roman"/>
          <w:i/>
          <w:sz w:val="20"/>
          <w:szCs w:val="20"/>
        </w:rPr>
        <w:t>Uchwałą Rady Ministrów z dnia 18 lutego 2014 r. w sprawie zaleceń ujednolicenia terminów wejścia w życie niektórych aktów normatywnych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229A">
        <w:rPr>
          <w:rFonts w:ascii="Times New Roman" w:hAnsi="Times New Roman"/>
          <w:sz w:val="20"/>
          <w:szCs w:val="20"/>
        </w:rPr>
        <w:t xml:space="preserve">terminem wejścia </w:t>
      </w:r>
      <w:r>
        <w:rPr>
          <w:rFonts w:ascii="Times New Roman" w:hAnsi="Times New Roman"/>
          <w:sz w:val="20"/>
          <w:szCs w:val="20"/>
        </w:rPr>
        <w:t xml:space="preserve">w życie </w:t>
      </w:r>
      <w:r w:rsidRPr="009B229A">
        <w:rPr>
          <w:rFonts w:ascii="Times New Roman" w:hAnsi="Times New Roman"/>
          <w:sz w:val="20"/>
          <w:szCs w:val="20"/>
        </w:rPr>
        <w:t>przepisów</w:t>
      </w:r>
      <w:r>
        <w:rPr>
          <w:rFonts w:ascii="Times New Roman" w:hAnsi="Times New Roman"/>
          <w:sz w:val="20"/>
          <w:szCs w:val="20"/>
        </w:rPr>
        <w:t xml:space="preserve">, po minimum 30-dniowym </w:t>
      </w:r>
      <w:r w:rsidRPr="00DA3687">
        <w:rPr>
          <w:rFonts w:ascii="Times New Roman" w:hAnsi="Times New Roman"/>
          <w:i/>
          <w:sz w:val="20"/>
          <w:szCs w:val="20"/>
        </w:rPr>
        <w:t>vacatio legis</w:t>
      </w:r>
      <w:r>
        <w:rPr>
          <w:rFonts w:ascii="Times New Roman" w:hAnsi="Times New Roman"/>
          <w:sz w:val="20"/>
          <w:szCs w:val="20"/>
        </w:rPr>
        <w:t>,</w:t>
      </w:r>
      <w:r w:rsidRPr="009B229A">
        <w:rPr>
          <w:rFonts w:ascii="Times New Roman" w:hAnsi="Times New Roman"/>
          <w:sz w:val="20"/>
          <w:szCs w:val="20"/>
        </w:rPr>
        <w:t xml:space="preserve"> </w:t>
      </w:r>
      <w:r w:rsidR="00300991">
        <w:rPr>
          <w:rFonts w:ascii="Times New Roman" w:hAnsi="Times New Roman"/>
          <w:sz w:val="20"/>
          <w:szCs w:val="20"/>
        </w:rPr>
        <w:t>powinien być 1 </w:t>
      </w:r>
      <w:r>
        <w:rPr>
          <w:rFonts w:ascii="Times New Roman" w:hAnsi="Times New Roman"/>
          <w:sz w:val="20"/>
          <w:szCs w:val="20"/>
        </w:rPr>
        <w:t>stycznia lub 1 czerwca. Jeżeli termin ten nie zostanie zachowany, proszę wskazać powód odstąpienia od wyznaczonych terminów.</w:t>
      </w: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W jaki sposób i kiedy nastąpi ewaluacja efektów projektu oraz jakie mierniki zostaną </w:t>
      </w:r>
      <w:r w:rsidR="00C33027" w:rsidRPr="00522D94">
        <w:rPr>
          <w:rFonts w:ascii="Times New Roman" w:hAnsi="Times New Roman"/>
          <w:b/>
          <w:spacing w:val="-2"/>
          <w:sz w:val="20"/>
          <w:szCs w:val="20"/>
        </w:rPr>
        <w:t>zastosowane?</w:t>
      </w:r>
    </w:p>
    <w:p w:rsidR="006A4904" w:rsidRPr="00F94ECB" w:rsidRDefault="00C33027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Proszę opisać</w:t>
      </w:r>
      <w:r w:rsidR="006A4904"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kiedy i w jaki sposób będzie mierzone </w:t>
      </w: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osiągnięcie efektu opisanego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w pkt 2. Po jakim czasie nastąpi przegląd kosztów i korzyści projektowanych oddziaływań. Proszę również wskazać mierniki, które pozwolą określić, czy oczekiwane efekty zostały uzyskane. 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tym punkcie proszę też podać informację dotyczącą przygotowania oceny funkcjonowania ustawy (OSR ex-post), jeżeli w odniesieniu do projektu ustawy przewiduje się przedstawienie wyników ewaluacji w OSR ex-post.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6A4904" w:rsidRDefault="006A4904" w:rsidP="006A4904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F94ECB"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specyfika danego projektu uniemożliwia zastosowanie mierników lub też niezasadna jest jego ewaluacja (z uwagi na zakres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lub charakter 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projektu) proszę to opisać.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,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itp.</w:t>
      </w: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:rsidR="006176ED" w:rsidRPr="00522D94" w:rsidRDefault="00DE5D80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wymienić dodatkowe dokumenty, które stanowią załączniki do projektu i formularza. Załączanie dodatkowych dokumentów jest opcjonalne.</w:t>
      </w:r>
      <w:r w:rsidR="009D0655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38" w:rsidRDefault="00133C38" w:rsidP="00044739">
      <w:pPr>
        <w:spacing w:line="240" w:lineRule="auto"/>
      </w:pPr>
      <w:r>
        <w:separator/>
      </w:r>
    </w:p>
  </w:endnote>
  <w:endnote w:type="continuationSeparator" w:id="0">
    <w:p w:rsidR="00133C38" w:rsidRDefault="00133C3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38" w:rsidRDefault="00133C38" w:rsidP="00044739">
      <w:pPr>
        <w:spacing w:line="240" w:lineRule="auto"/>
      </w:pPr>
      <w:r>
        <w:separator/>
      </w:r>
    </w:p>
  </w:footnote>
  <w:footnote w:type="continuationSeparator" w:id="0">
    <w:p w:rsidR="00133C38" w:rsidRDefault="00133C3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C497E4F"/>
    <w:multiLevelType w:val="multilevel"/>
    <w:tmpl w:val="CF7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20"/>
  </w:num>
  <w:num w:numId="19">
    <w:abstractNumId w:val="21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17F09"/>
    <w:rsid w:val="00023836"/>
    <w:rsid w:val="000356A9"/>
    <w:rsid w:val="00044138"/>
    <w:rsid w:val="00044739"/>
    <w:rsid w:val="000451E2"/>
    <w:rsid w:val="00051637"/>
    <w:rsid w:val="00052E7A"/>
    <w:rsid w:val="00056681"/>
    <w:rsid w:val="000648A7"/>
    <w:rsid w:val="0006618B"/>
    <w:rsid w:val="000670C0"/>
    <w:rsid w:val="00071B99"/>
    <w:rsid w:val="000756E5"/>
    <w:rsid w:val="0007704E"/>
    <w:rsid w:val="00080EC8"/>
    <w:rsid w:val="000855BB"/>
    <w:rsid w:val="000917C3"/>
    <w:rsid w:val="000944AC"/>
    <w:rsid w:val="00094CB9"/>
    <w:rsid w:val="000956B2"/>
    <w:rsid w:val="000969E7"/>
    <w:rsid w:val="000A0011"/>
    <w:rsid w:val="000A23DE"/>
    <w:rsid w:val="000A4020"/>
    <w:rsid w:val="000B264A"/>
    <w:rsid w:val="000B54FB"/>
    <w:rsid w:val="000C29B0"/>
    <w:rsid w:val="000C76FC"/>
    <w:rsid w:val="000D38FC"/>
    <w:rsid w:val="000D4D90"/>
    <w:rsid w:val="000D7A69"/>
    <w:rsid w:val="000D7FBB"/>
    <w:rsid w:val="000E2D10"/>
    <w:rsid w:val="000E5912"/>
    <w:rsid w:val="000F3204"/>
    <w:rsid w:val="001014E4"/>
    <w:rsid w:val="0010548B"/>
    <w:rsid w:val="001072D1"/>
    <w:rsid w:val="00117017"/>
    <w:rsid w:val="0012333B"/>
    <w:rsid w:val="00130E8E"/>
    <w:rsid w:val="0013216E"/>
    <w:rsid w:val="00133C38"/>
    <w:rsid w:val="001401B5"/>
    <w:rsid w:val="001422B9"/>
    <w:rsid w:val="0014665F"/>
    <w:rsid w:val="001518CF"/>
    <w:rsid w:val="001518F8"/>
    <w:rsid w:val="00153464"/>
    <w:rsid w:val="001541B3"/>
    <w:rsid w:val="00155AFB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0F7E"/>
    <w:rsid w:val="001A118A"/>
    <w:rsid w:val="001A27F4"/>
    <w:rsid w:val="001A2D95"/>
    <w:rsid w:val="001A58B0"/>
    <w:rsid w:val="001B3460"/>
    <w:rsid w:val="001B4CA1"/>
    <w:rsid w:val="001B75D8"/>
    <w:rsid w:val="001C1060"/>
    <w:rsid w:val="001C3C63"/>
    <w:rsid w:val="001D4732"/>
    <w:rsid w:val="001D6196"/>
    <w:rsid w:val="001D6A3C"/>
    <w:rsid w:val="001D6D51"/>
    <w:rsid w:val="001F653A"/>
    <w:rsid w:val="001F6979"/>
    <w:rsid w:val="00202BC6"/>
    <w:rsid w:val="00205141"/>
    <w:rsid w:val="0020516B"/>
    <w:rsid w:val="00213559"/>
    <w:rsid w:val="00213EFD"/>
    <w:rsid w:val="002167BC"/>
    <w:rsid w:val="002172F1"/>
    <w:rsid w:val="00223C7B"/>
    <w:rsid w:val="00224AB1"/>
    <w:rsid w:val="0022687A"/>
    <w:rsid w:val="00227A78"/>
    <w:rsid w:val="00230728"/>
    <w:rsid w:val="00234040"/>
    <w:rsid w:val="00235CD2"/>
    <w:rsid w:val="00254DED"/>
    <w:rsid w:val="00255619"/>
    <w:rsid w:val="00255DAD"/>
    <w:rsid w:val="00256108"/>
    <w:rsid w:val="00256EC3"/>
    <w:rsid w:val="00260F33"/>
    <w:rsid w:val="002613BD"/>
    <w:rsid w:val="002624F1"/>
    <w:rsid w:val="0026390F"/>
    <w:rsid w:val="00270C81"/>
    <w:rsid w:val="00271558"/>
    <w:rsid w:val="00274862"/>
    <w:rsid w:val="00282D72"/>
    <w:rsid w:val="00283402"/>
    <w:rsid w:val="00290FD6"/>
    <w:rsid w:val="00293CB7"/>
    <w:rsid w:val="00294259"/>
    <w:rsid w:val="002A2C81"/>
    <w:rsid w:val="002A339A"/>
    <w:rsid w:val="002B3D1A"/>
    <w:rsid w:val="002C27D0"/>
    <w:rsid w:val="002C2C9B"/>
    <w:rsid w:val="002C3EEA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020"/>
    <w:rsid w:val="003443FF"/>
    <w:rsid w:val="00355808"/>
    <w:rsid w:val="00362618"/>
    <w:rsid w:val="00362C7E"/>
    <w:rsid w:val="00363309"/>
    <w:rsid w:val="00363601"/>
    <w:rsid w:val="00371857"/>
    <w:rsid w:val="003735CF"/>
    <w:rsid w:val="00376AC9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04F"/>
    <w:rsid w:val="003E2F4E"/>
    <w:rsid w:val="003E5290"/>
    <w:rsid w:val="003E720A"/>
    <w:rsid w:val="00403E6E"/>
    <w:rsid w:val="00406A7F"/>
    <w:rsid w:val="004129B4"/>
    <w:rsid w:val="00417EF0"/>
    <w:rsid w:val="00422181"/>
    <w:rsid w:val="0042221A"/>
    <w:rsid w:val="004244A8"/>
    <w:rsid w:val="00425F72"/>
    <w:rsid w:val="00427736"/>
    <w:rsid w:val="00441787"/>
    <w:rsid w:val="00444F2D"/>
    <w:rsid w:val="004514BC"/>
    <w:rsid w:val="00452034"/>
    <w:rsid w:val="00455311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370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25AE"/>
    <w:rsid w:val="00533D89"/>
    <w:rsid w:val="00536564"/>
    <w:rsid w:val="00544597"/>
    <w:rsid w:val="00544FFE"/>
    <w:rsid w:val="005473F5"/>
    <w:rsid w:val="005477E7"/>
    <w:rsid w:val="00552794"/>
    <w:rsid w:val="005535AB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6C8C"/>
    <w:rsid w:val="005B1206"/>
    <w:rsid w:val="005B26E1"/>
    <w:rsid w:val="005B37E8"/>
    <w:rsid w:val="005C0056"/>
    <w:rsid w:val="005D261B"/>
    <w:rsid w:val="005D61D6"/>
    <w:rsid w:val="005E0D13"/>
    <w:rsid w:val="005E5047"/>
    <w:rsid w:val="005E7205"/>
    <w:rsid w:val="005E7371"/>
    <w:rsid w:val="005F116C"/>
    <w:rsid w:val="005F2131"/>
    <w:rsid w:val="005F4655"/>
    <w:rsid w:val="00605EF6"/>
    <w:rsid w:val="00606455"/>
    <w:rsid w:val="006102CD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421"/>
    <w:rsid w:val="006316FA"/>
    <w:rsid w:val="0063275A"/>
    <w:rsid w:val="006370D2"/>
    <w:rsid w:val="0064074F"/>
    <w:rsid w:val="006411D6"/>
    <w:rsid w:val="00641F55"/>
    <w:rsid w:val="00644944"/>
    <w:rsid w:val="00645E4A"/>
    <w:rsid w:val="006523E9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0EFA"/>
    <w:rsid w:val="006F1435"/>
    <w:rsid w:val="006F78C4"/>
    <w:rsid w:val="007031A0"/>
    <w:rsid w:val="00703BB9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A5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7F6AE4"/>
    <w:rsid w:val="00801F71"/>
    <w:rsid w:val="00805F28"/>
    <w:rsid w:val="0080749F"/>
    <w:rsid w:val="00810B90"/>
    <w:rsid w:val="00811D46"/>
    <w:rsid w:val="008125B0"/>
    <w:rsid w:val="00813D12"/>
    <w:rsid w:val="008144CB"/>
    <w:rsid w:val="00821717"/>
    <w:rsid w:val="00824210"/>
    <w:rsid w:val="008263C0"/>
    <w:rsid w:val="00841422"/>
    <w:rsid w:val="00841D3B"/>
    <w:rsid w:val="0084314C"/>
    <w:rsid w:val="00843171"/>
    <w:rsid w:val="00850734"/>
    <w:rsid w:val="00856799"/>
    <w:rsid w:val="008575C3"/>
    <w:rsid w:val="00863D28"/>
    <w:rsid w:val="008648C3"/>
    <w:rsid w:val="00880F26"/>
    <w:rsid w:val="00887D75"/>
    <w:rsid w:val="00896C2E"/>
    <w:rsid w:val="008A5095"/>
    <w:rsid w:val="008A608F"/>
    <w:rsid w:val="008A659B"/>
    <w:rsid w:val="008A6727"/>
    <w:rsid w:val="008A71EF"/>
    <w:rsid w:val="008B1A9A"/>
    <w:rsid w:val="008B4FE6"/>
    <w:rsid w:val="008B6C37"/>
    <w:rsid w:val="008D75FD"/>
    <w:rsid w:val="008E18F7"/>
    <w:rsid w:val="008E1E10"/>
    <w:rsid w:val="008E291B"/>
    <w:rsid w:val="008E4F2F"/>
    <w:rsid w:val="008E74B0"/>
    <w:rsid w:val="009008A8"/>
    <w:rsid w:val="00905390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A49E9"/>
    <w:rsid w:val="009B049C"/>
    <w:rsid w:val="009B11C8"/>
    <w:rsid w:val="009B2BCF"/>
    <w:rsid w:val="009B2FF8"/>
    <w:rsid w:val="009B5057"/>
    <w:rsid w:val="009B5329"/>
    <w:rsid w:val="009B5BA3"/>
    <w:rsid w:val="009C481B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20F8"/>
    <w:rsid w:val="00A45396"/>
    <w:rsid w:val="00A45CA1"/>
    <w:rsid w:val="00A47BDF"/>
    <w:rsid w:val="00A51CD7"/>
    <w:rsid w:val="00A52ADB"/>
    <w:rsid w:val="00A533E8"/>
    <w:rsid w:val="00A542D9"/>
    <w:rsid w:val="00A56E64"/>
    <w:rsid w:val="00A624C3"/>
    <w:rsid w:val="00A63C80"/>
    <w:rsid w:val="00A6610C"/>
    <w:rsid w:val="00A6641C"/>
    <w:rsid w:val="00A767D2"/>
    <w:rsid w:val="00A77616"/>
    <w:rsid w:val="00A805DA"/>
    <w:rsid w:val="00A80707"/>
    <w:rsid w:val="00A811B4"/>
    <w:rsid w:val="00A82269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0216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66A5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161C"/>
    <w:rsid w:val="00BB2666"/>
    <w:rsid w:val="00BB6B80"/>
    <w:rsid w:val="00BB7AB4"/>
    <w:rsid w:val="00BC3773"/>
    <w:rsid w:val="00BC381A"/>
    <w:rsid w:val="00BD0962"/>
    <w:rsid w:val="00BD1EED"/>
    <w:rsid w:val="00BF0DA2"/>
    <w:rsid w:val="00BF109C"/>
    <w:rsid w:val="00BF34EC"/>
    <w:rsid w:val="00BF34FA"/>
    <w:rsid w:val="00BF698F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64F7D"/>
    <w:rsid w:val="00C654F0"/>
    <w:rsid w:val="00C67309"/>
    <w:rsid w:val="00C7614E"/>
    <w:rsid w:val="00C77BF1"/>
    <w:rsid w:val="00C77DB8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CF7D33"/>
    <w:rsid w:val="00D218DC"/>
    <w:rsid w:val="00D24E56"/>
    <w:rsid w:val="00D31643"/>
    <w:rsid w:val="00D31AEB"/>
    <w:rsid w:val="00D32ECD"/>
    <w:rsid w:val="00D334E8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0CA9"/>
    <w:rsid w:val="00D72EFE"/>
    <w:rsid w:val="00D76227"/>
    <w:rsid w:val="00D77DF1"/>
    <w:rsid w:val="00D86AFF"/>
    <w:rsid w:val="00D95A44"/>
    <w:rsid w:val="00D95D16"/>
    <w:rsid w:val="00D97C76"/>
    <w:rsid w:val="00DB02B4"/>
    <w:rsid w:val="00DB0F88"/>
    <w:rsid w:val="00DB538D"/>
    <w:rsid w:val="00DB76C2"/>
    <w:rsid w:val="00DC275C"/>
    <w:rsid w:val="00DC4B0D"/>
    <w:rsid w:val="00DC7FE1"/>
    <w:rsid w:val="00DD3F3F"/>
    <w:rsid w:val="00DD5572"/>
    <w:rsid w:val="00DE5D80"/>
    <w:rsid w:val="00DF4786"/>
    <w:rsid w:val="00DF58CD"/>
    <w:rsid w:val="00DF65DE"/>
    <w:rsid w:val="00E00737"/>
    <w:rsid w:val="00E019A5"/>
    <w:rsid w:val="00E02EC8"/>
    <w:rsid w:val="00E037F5"/>
    <w:rsid w:val="00E04ECB"/>
    <w:rsid w:val="00E05A09"/>
    <w:rsid w:val="00E06CA1"/>
    <w:rsid w:val="00E10372"/>
    <w:rsid w:val="00E172B8"/>
    <w:rsid w:val="00E17FB4"/>
    <w:rsid w:val="00E20B75"/>
    <w:rsid w:val="00E214F2"/>
    <w:rsid w:val="00E2371E"/>
    <w:rsid w:val="00E24BD7"/>
    <w:rsid w:val="00E26523"/>
    <w:rsid w:val="00E26809"/>
    <w:rsid w:val="00E314E0"/>
    <w:rsid w:val="00E3412D"/>
    <w:rsid w:val="00E5208D"/>
    <w:rsid w:val="00E558D6"/>
    <w:rsid w:val="00E57322"/>
    <w:rsid w:val="00E628CB"/>
    <w:rsid w:val="00E62AD9"/>
    <w:rsid w:val="00E638C8"/>
    <w:rsid w:val="00E66A4C"/>
    <w:rsid w:val="00E7509B"/>
    <w:rsid w:val="00E86590"/>
    <w:rsid w:val="00E907FF"/>
    <w:rsid w:val="00E95C7C"/>
    <w:rsid w:val="00EA42D1"/>
    <w:rsid w:val="00EA42EF"/>
    <w:rsid w:val="00EA743E"/>
    <w:rsid w:val="00EB2DD1"/>
    <w:rsid w:val="00EB33E1"/>
    <w:rsid w:val="00EB6B37"/>
    <w:rsid w:val="00EC29FE"/>
    <w:rsid w:val="00EC3C70"/>
    <w:rsid w:val="00ED3A3D"/>
    <w:rsid w:val="00ED538A"/>
    <w:rsid w:val="00ED6FBC"/>
    <w:rsid w:val="00EE2F16"/>
    <w:rsid w:val="00EE3861"/>
    <w:rsid w:val="00EE3E37"/>
    <w:rsid w:val="00EF290C"/>
    <w:rsid w:val="00EF2E73"/>
    <w:rsid w:val="00EF7683"/>
    <w:rsid w:val="00EF7A2D"/>
    <w:rsid w:val="00F04F8D"/>
    <w:rsid w:val="00F10AD0"/>
    <w:rsid w:val="00F116CC"/>
    <w:rsid w:val="00F121C9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D4C8E"/>
    <w:rsid w:val="00FE36E2"/>
    <w:rsid w:val="00FE7D10"/>
    <w:rsid w:val="00FF0E04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Default">
    <w:name w:val="Default"/>
    <w:rsid w:val="000B2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ot@mf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.gov.pl/statystyka-regionalna/jednostki-terytorialne/podzial-administracyjny-polski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D7DBA"/>
    <w:rsid w:val="001E6884"/>
    <w:rsid w:val="004A3EB8"/>
    <w:rsid w:val="008C7CA2"/>
    <w:rsid w:val="00903C04"/>
    <w:rsid w:val="00916063"/>
    <w:rsid w:val="009C0BBD"/>
    <w:rsid w:val="00AD66A9"/>
    <w:rsid w:val="00F523DD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96D8-403A-4795-B2FC-50D6081C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2983</Words>
  <Characters>21368</Characters>
  <Application>Microsoft Office Word</Application>
  <DocSecurity>4</DocSecurity>
  <Lines>178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24303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2021-02-17T13:39:00Z</dcterms:created>
  <dcterms:modified xsi:type="dcterms:W3CDTF">2021-02-17T13:39:00Z</dcterms:modified>
</cp:coreProperties>
</file>