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C8" w:rsidRPr="00C50C8C" w:rsidRDefault="00275BC8" w:rsidP="00275BC8">
      <w:pPr>
        <w:rPr>
          <w:rFonts w:ascii="Times New Roman" w:hAnsi="Times New Roman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7"/>
        <w:gridCol w:w="678"/>
        <w:gridCol w:w="474"/>
        <w:gridCol w:w="206"/>
        <w:gridCol w:w="644"/>
        <w:gridCol w:w="36"/>
        <w:gridCol w:w="680"/>
        <w:gridCol w:w="135"/>
        <w:gridCol w:w="545"/>
        <w:gridCol w:w="164"/>
        <w:gridCol w:w="516"/>
        <w:gridCol w:w="192"/>
        <w:gridCol w:w="488"/>
        <w:gridCol w:w="221"/>
        <w:gridCol w:w="459"/>
        <w:gridCol w:w="392"/>
        <w:gridCol w:w="176"/>
        <w:gridCol w:w="532"/>
        <w:gridCol w:w="35"/>
        <w:gridCol w:w="709"/>
        <w:gridCol w:w="816"/>
      </w:tblGrid>
      <w:tr w:rsidR="00275BC8" w:rsidTr="0013709D">
        <w:trPr>
          <w:trHeight w:val="1611"/>
        </w:trPr>
        <w:tc>
          <w:tcPr>
            <w:tcW w:w="5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C8" w:rsidRDefault="00275BC8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:rsidR="00275BC8" w:rsidRDefault="00275BC8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 rozpor</w:t>
            </w:r>
            <w:r w:rsidR="00996179">
              <w:rPr>
                <w:rFonts w:ascii="Times New Roman" w:hAnsi="Times New Roman"/>
                <w:color w:val="000000"/>
              </w:rPr>
              <w:t>ządzenia Ministra Rodziny</w:t>
            </w:r>
            <w:r>
              <w:rPr>
                <w:rFonts w:ascii="Times New Roman" w:hAnsi="Times New Roman"/>
                <w:color w:val="000000"/>
              </w:rPr>
              <w:t xml:space="preserve"> i Polityki Społecznej zmieniającego rozporządzenie w sprawie różnicowania stopy procentowej składki na ubezpieczenie społeczne z tytułu wypadków przy pracy i chorób zawodowych w zależności od zagrożeń zawodowych i ich skutków</w:t>
            </w:r>
          </w:p>
          <w:p w:rsidR="00275BC8" w:rsidRDefault="00275BC8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:rsidR="00275BC8" w:rsidRDefault="00275BC8">
            <w:pPr>
              <w:spacing w:line="240" w:lineRule="auto"/>
              <w:ind w:hanging="34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  <w:bookmarkEnd w:id="0"/>
          </w:p>
          <w:p w:rsidR="00275BC8" w:rsidRDefault="00996179">
            <w:pPr>
              <w:spacing w:line="240" w:lineRule="auto"/>
              <w:ind w:hanging="34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Rodziny</w:t>
            </w:r>
            <w:r w:rsidR="00275BC8">
              <w:rPr>
                <w:rFonts w:ascii="Times New Roman" w:hAnsi="Times New Roman"/>
                <w:color w:val="000000"/>
              </w:rPr>
              <w:t xml:space="preserve"> i Polityki Społecznej</w:t>
            </w:r>
          </w:p>
          <w:p w:rsidR="00275BC8" w:rsidRDefault="00275BC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275BC8" w:rsidRPr="00996179" w:rsidRDefault="00275BC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96179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:rsidR="00275BC8" w:rsidRDefault="00996179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Stanisław Szwed – S</w:t>
            </w:r>
            <w:r w:rsidR="00275BC8">
              <w:rPr>
                <w:rFonts w:ascii="Times New Roman" w:hAnsi="Times New Roman"/>
                <w:color w:val="000000"/>
              </w:rPr>
              <w:t>ekretarz Stanu</w:t>
            </w:r>
          </w:p>
          <w:p w:rsidR="00275BC8" w:rsidRDefault="00275BC8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Kontakt do opiekuna merytorycznego projektu:</w:t>
            </w:r>
          </w:p>
          <w:p w:rsidR="00275BC8" w:rsidRDefault="00275BC8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Departament Ubezpieczeń Społecznych tel. 22 661-17-38</w:t>
            </w:r>
          </w:p>
          <w:p w:rsidR="00275BC8" w:rsidRDefault="00275BC8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C8" w:rsidRDefault="00275BC8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275BC8" w:rsidRPr="00C50C8C" w:rsidRDefault="00275BC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541ECD">
              <w:rPr>
                <w:rFonts w:ascii="Times New Roman" w:hAnsi="Times New Roman"/>
              </w:rPr>
              <w:t xml:space="preserve"> 1 lutego</w:t>
            </w:r>
            <w:r w:rsidR="00C50C8C">
              <w:rPr>
                <w:rFonts w:ascii="Times New Roman" w:hAnsi="Times New Roman"/>
              </w:rPr>
              <w:t xml:space="preserve"> 2021</w:t>
            </w:r>
            <w:r w:rsidR="00541ECD">
              <w:rPr>
                <w:rFonts w:ascii="Times New Roman" w:hAnsi="Times New Roman"/>
              </w:rPr>
              <w:t xml:space="preserve"> r. </w:t>
            </w:r>
          </w:p>
          <w:p w:rsidR="00C50C8C" w:rsidRDefault="00C50C8C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275BC8" w:rsidRDefault="00275BC8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  <w:bookmarkEnd w:id="1"/>
          </w:p>
          <w:p w:rsidR="00275BC8" w:rsidRDefault="00275BC8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inicjatywa własna</w:t>
            </w:r>
          </w:p>
          <w:p w:rsidR="00DD70CA" w:rsidRDefault="00275BC8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Nr w wykazie prac legislac</w:t>
            </w:r>
            <w:r w:rsidR="00996179">
              <w:rPr>
                <w:rFonts w:ascii="Times New Roman" w:hAnsi="Times New Roman"/>
                <w:b/>
                <w:color w:val="000000"/>
              </w:rPr>
              <w:t xml:space="preserve">yjnych Ministra Rodziny </w:t>
            </w:r>
            <w:r>
              <w:rPr>
                <w:rFonts w:ascii="Times New Roman" w:hAnsi="Times New Roman"/>
                <w:b/>
                <w:color w:val="000000"/>
              </w:rPr>
              <w:t>i Polityki Społecznej</w:t>
            </w:r>
            <w:r w:rsidR="00541ECD">
              <w:rPr>
                <w:rFonts w:ascii="Times New Roman" w:hAnsi="Times New Roman"/>
                <w:b/>
                <w:color w:val="000000"/>
              </w:rPr>
              <w:t>: 34</w:t>
            </w:r>
          </w:p>
          <w:p w:rsidR="00275BC8" w:rsidRPr="00541ECD" w:rsidRDefault="00275BC8">
            <w:pPr>
              <w:spacing w:before="12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275BC8" w:rsidTr="0013709D">
        <w:trPr>
          <w:trHeight w:val="142"/>
        </w:trPr>
        <w:tc>
          <w:tcPr>
            <w:tcW w:w="104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275BC8" w:rsidRDefault="00275BC8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275BC8" w:rsidTr="0013709D">
        <w:trPr>
          <w:trHeight w:val="333"/>
        </w:trPr>
        <w:tc>
          <w:tcPr>
            <w:tcW w:w="104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75BC8" w:rsidRDefault="00275BC8" w:rsidP="0065528E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275BC8" w:rsidTr="0013709D">
        <w:trPr>
          <w:trHeight w:val="142"/>
        </w:trPr>
        <w:tc>
          <w:tcPr>
            <w:tcW w:w="104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C8" w:rsidRPr="000C14DD" w:rsidRDefault="00275BC8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275BC8" w:rsidRPr="00A07DE4" w:rsidRDefault="00275BC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07DE4">
              <w:rPr>
                <w:rFonts w:ascii="Times New Roman" w:hAnsi="Times New Roman"/>
              </w:rPr>
              <w:t xml:space="preserve">Zgodnie z art. 30 ust. 4 ustawy z dnia 30 października 2002 r. o ubezpieczeniu społecznym z tytułu wypadków przy pracy i chorób zawodowych </w:t>
            </w:r>
            <w:r w:rsidR="00072AB1">
              <w:rPr>
                <w:rFonts w:ascii="Times New Roman" w:hAnsi="Times New Roman"/>
              </w:rPr>
              <w:t>(</w:t>
            </w:r>
            <w:r w:rsidR="00A775FE" w:rsidRPr="00A775FE">
              <w:rPr>
                <w:rFonts w:ascii="Times New Roman" w:hAnsi="Times New Roman"/>
              </w:rPr>
              <w:t>Dz.</w:t>
            </w:r>
            <w:r w:rsidR="00072AB1">
              <w:rPr>
                <w:rFonts w:ascii="Times New Roman" w:hAnsi="Times New Roman"/>
              </w:rPr>
              <w:t xml:space="preserve"> </w:t>
            </w:r>
            <w:r w:rsidR="00A775FE" w:rsidRPr="00A775FE">
              <w:rPr>
                <w:rFonts w:ascii="Times New Roman" w:hAnsi="Times New Roman"/>
              </w:rPr>
              <w:t>U. 2019 r. poz. 1205</w:t>
            </w:r>
            <w:r w:rsidR="00072AB1">
              <w:rPr>
                <w:rFonts w:ascii="Times New Roman" w:hAnsi="Times New Roman"/>
              </w:rPr>
              <w:t xml:space="preserve">) </w:t>
            </w:r>
            <w:r w:rsidRPr="00A07DE4">
              <w:rPr>
                <w:rFonts w:ascii="Times New Roman" w:hAnsi="Times New Roman"/>
              </w:rPr>
              <w:t>kategorię ryzyka dla grup działalności ustala się na podstawie danych Głównego Urzędu Statystycznego za trzy ostatnie lata kalendarzowe, dostępne w dniu 31 stycznia danego roku. Kategorię ryzyka dla grup działalności ustala się na okres nie dłuższy niż trzy lata składkowe (art. 30 ust. 5 ustawy), co oznacza, że począwszy od roku składkowego  rozpoczynającego się 1 kwiet</w:t>
            </w:r>
            <w:r w:rsidR="00A07DE4" w:rsidRPr="00A07DE4">
              <w:rPr>
                <w:rFonts w:ascii="Times New Roman" w:hAnsi="Times New Roman"/>
              </w:rPr>
              <w:t>nia 2021</w:t>
            </w:r>
            <w:r w:rsidRPr="00A07DE4">
              <w:rPr>
                <w:rFonts w:ascii="Times New Roman" w:hAnsi="Times New Roman"/>
              </w:rPr>
              <w:t xml:space="preserve"> r. dla poszczególnych grup działalności powinny być ogłoszone nowe kategorie ryzyka.</w:t>
            </w:r>
          </w:p>
          <w:p w:rsidR="00275BC8" w:rsidRPr="000C14DD" w:rsidRDefault="00275BC8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75BC8" w:rsidTr="0013709D">
        <w:trPr>
          <w:trHeight w:val="142"/>
        </w:trPr>
        <w:tc>
          <w:tcPr>
            <w:tcW w:w="104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75BC8" w:rsidRPr="00A07DE4" w:rsidRDefault="00275BC8" w:rsidP="0065528E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A07DE4">
              <w:rPr>
                <w:rFonts w:ascii="Times New Roman" w:hAnsi="Times New Roman"/>
                <w:b/>
                <w:spacing w:val="-2"/>
              </w:rPr>
              <w:t>Rekomendowane rozwiązanie, w tym planowane narzędzia interwencji, i oczekiwany efekt</w:t>
            </w:r>
          </w:p>
        </w:tc>
      </w:tr>
      <w:tr w:rsidR="00275BC8" w:rsidTr="0013709D">
        <w:trPr>
          <w:trHeight w:val="142"/>
        </w:trPr>
        <w:tc>
          <w:tcPr>
            <w:tcW w:w="104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C8" w:rsidRPr="00A07DE4" w:rsidRDefault="00275BC8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:rsidR="00275BC8" w:rsidRDefault="00072A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Projektowane r</w:t>
            </w:r>
            <w:r w:rsidRPr="00A07DE4">
              <w:rPr>
                <w:rFonts w:ascii="Times New Roman" w:hAnsi="Times New Roman"/>
              </w:rPr>
              <w:t>ozporządzenie</w:t>
            </w:r>
            <w:r w:rsidR="00275BC8" w:rsidRPr="00A07DE4">
              <w:rPr>
                <w:rFonts w:ascii="Times New Roman" w:hAnsi="Times New Roman"/>
              </w:rPr>
              <w:t xml:space="preserve">, będące wykonaniem upoważnienia ustawowego zawartego w art. 33 ust. 4 ustawy </w:t>
            </w:r>
            <w:r>
              <w:rPr>
                <w:rFonts w:ascii="Times New Roman" w:hAnsi="Times New Roman"/>
              </w:rPr>
              <w:t>z </w:t>
            </w:r>
            <w:r w:rsidRPr="00072AB1">
              <w:rPr>
                <w:rFonts w:ascii="Times New Roman" w:hAnsi="Times New Roman"/>
              </w:rPr>
              <w:t>dnia 30 października 2002 r.</w:t>
            </w:r>
            <w:r>
              <w:rPr>
                <w:rFonts w:ascii="Times New Roman" w:hAnsi="Times New Roman"/>
              </w:rPr>
              <w:t xml:space="preserve"> </w:t>
            </w:r>
            <w:r w:rsidR="00275BC8" w:rsidRPr="00A07DE4">
              <w:rPr>
                <w:rFonts w:ascii="Times New Roman" w:hAnsi="Times New Roman"/>
              </w:rPr>
              <w:t xml:space="preserve">o ubezpieczeniu społecznym z tytułu wypadków </w:t>
            </w:r>
            <w:r w:rsidR="009A10CD" w:rsidRPr="00A07DE4">
              <w:rPr>
                <w:rFonts w:ascii="Times New Roman" w:hAnsi="Times New Roman"/>
              </w:rPr>
              <w:t>przy pracy i chorób zawodowych</w:t>
            </w:r>
            <w:r>
              <w:rPr>
                <w:rFonts w:ascii="Times New Roman" w:hAnsi="Times New Roman"/>
              </w:rPr>
              <w:t>,</w:t>
            </w:r>
            <w:r w:rsidR="009A10CD" w:rsidRPr="00A07DE4">
              <w:rPr>
                <w:rFonts w:ascii="Times New Roman" w:hAnsi="Times New Roman"/>
              </w:rPr>
              <w:t xml:space="preserve"> </w:t>
            </w:r>
            <w:r w:rsidR="00275BC8" w:rsidRPr="00A07DE4">
              <w:rPr>
                <w:rFonts w:ascii="Times New Roman" w:hAnsi="Times New Roman"/>
              </w:rPr>
              <w:t>określa nowe kategorie ryzyka i odpowiadające im stopy procentowe składki na ubezpieczenie społeczne z tytułu wypadków przy pracy i chorób zawodowych.</w:t>
            </w:r>
          </w:p>
          <w:p w:rsidR="00072AB1" w:rsidRPr="00A07DE4" w:rsidRDefault="00072AB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ma możliwości rozwiązania problemu w drodze </w:t>
            </w:r>
            <w:proofErr w:type="spellStart"/>
            <w:r>
              <w:rPr>
                <w:rFonts w:ascii="Times New Roman" w:hAnsi="Times New Roman"/>
              </w:rPr>
              <w:t>pozalegislacyjnej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75BC8" w:rsidRPr="00A07DE4" w:rsidRDefault="00275BC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75BC8" w:rsidTr="0013709D">
        <w:trPr>
          <w:trHeight w:val="307"/>
        </w:trPr>
        <w:tc>
          <w:tcPr>
            <w:tcW w:w="104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75BC8" w:rsidRPr="00A07DE4" w:rsidRDefault="00275BC8" w:rsidP="0065528E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A07DE4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A07DE4">
              <w:rPr>
                <w:rFonts w:ascii="Times New Roman" w:hAnsi="Times New Roman"/>
                <w:b/>
              </w:rPr>
              <w:t>?</w:t>
            </w:r>
            <w:r w:rsidRPr="00A07DE4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275BC8" w:rsidTr="0013709D">
        <w:trPr>
          <w:trHeight w:val="142"/>
        </w:trPr>
        <w:tc>
          <w:tcPr>
            <w:tcW w:w="104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C8" w:rsidRPr="00A07DE4" w:rsidRDefault="00275BC8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:rsidR="00275BC8" w:rsidRPr="00A07DE4" w:rsidRDefault="00275BC8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07DE4">
              <w:rPr>
                <w:rFonts w:ascii="Times New Roman" w:hAnsi="Times New Roman"/>
                <w:spacing w:val="-2"/>
              </w:rPr>
              <w:t xml:space="preserve">Nie dotyczy. </w:t>
            </w:r>
            <w:r w:rsidR="00072AB1">
              <w:rPr>
                <w:rFonts w:ascii="Times New Roman" w:hAnsi="Times New Roman"/>
                <w:spacing w:val="-2"/>
              </w:rPr>
              <w:t>Projektowane r</w:t>
            </w:r>
            <w:r w:rsidR="00072AB1" w:rsidRPr="00A07DE4">
              <w:rPr>
                <w:rFonts w:ascii="Times New Roman" w:hAnsi="Times New Roman"/>
                <w:spacing w:val="-2"/>
              </w:rPr>
              <w:t xml:space="preserve">ozporządzenie </w:t>
            </w:r>
            <w:r w:rsidRPr="00A07DE4">
              <w:rPr>
                <w:rFonts w:ascii="Times New Roman" w:hAnsi="Times New Roman"/>
                <w:spacing w:val="-2"/>
              </w:rPr>
              <w:t>wykonuje przepisy ustawy.</w:t>
            </w:r>
          </w:p>
          <w:p w:rsidR="00275BC8" w:rsidRPr="00A07DE4" w:rsidRDefault="00275BC8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275BC8" w:rsidTr="0013709D">
        <w:trPr>
          <w:trHeight w:val="359"/>
        </w:trPr>
        <w:tc>
          <w:tcPr>
            <w:tcW w:w="104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75BC8" w:rsidRPr="00A07DE4" w:rsidRDefault="00275BC8" w:rsidP="0065528E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A07DE4">
              <w:rPr>
                <w:rFonts w:ascii="Times New Roman" w:hAnsi="Times New Roman"/>
                <w:b/>
              </w:rPr>
              <w:t>Podmioty, na które oddziałuje projekt</w:t>
            </w:r>
          </w:p>
        </w:tc>
      </w:tr>
      <w:tr w:rsidR="00275BC8" w:rsidTr="0013709D">
        <w:trPr>
          <w:trHeight w:val="142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C8" w:rsidRPr="00A07DE4" w:rsidRDefault="00275BC8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07DE4">
              <w:rPr>
                <w:rFonts w:ascii="Times New Roman" w:hAnsi="Times New Roman"/>
                <w:spacing w:val="-2"/>
              </w:rPr>
              <w:t>Grupa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C8" w:rsidRPr="00B033CB" w:rsidRDefault="00275BC8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033CB">
              <w:rPr>
                <w:rFonts w:ascii="Times New Roman" w:hAnsi="Times New Roman"/>
                <w:spacing w:val="-2"/>
              </w:rPr>
              <w:t>Wielkość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C8" w:rsidRPr="00B033CB" w:rsidRDefault="00275BC8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033CB">
              <w:rPr>
                <w:rFonts w:ascii="Times New Roman" w:hAnsi="Times New Roman"/>
                <w:spacing w:val="-2"/>
              </w:rPr>
              <w:t xml:space="preserve">Źródło danych </w:t>
            </w:r>
          </w:p>
        </w:tc>
        <w:tc>
          <w:tcPr>
            <w:tcW w:w="6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C8" w:rsidRPr="00B033CB" w:rsidRDefault="00275BC8">
            <w:pPr>
              <w:spacing w:before="4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033CB">
              <w:rPr>
                <w:rFonts w:ascii="Times New Roman" w:hAnsi="Times New Roman"/>
                <w:spacing w:val="-2"/>
              </w:rPr>
              <w:t>Oddziaływanie</w:t>
            </w:r>
          </w:p>
        </w:tc>
      </w:tr>
      <w:tr w:rsidR="00275BC8" w:rsidTr="0013709D">
        <w:trPr>
          <w:trHeight w:val="142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C8" w:rsidRPr="00B033CB" w:rsidRDefault="00275BC8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275BC8" w:rsidRPr="00B033CB" w:rsidRDefault="00275BC8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033CB">
              <w:rPr>
                <w:rFonts w:ascii="Times New Roman" w:hAnsi="Times New Roman"/>
                <w:spacing w:val="-2"/>
              </w:rPr>
              <w:t>ZUS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C8" w:rsidRPr="00B033CB" w:rsidRDefault="00275BC8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275BC8" w:rsidRPr="00B033CB" w:rsidRDefault="00275BC8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B033CB"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C8" w:rsidRPr="00B033CB" w:rsidRDefault="00275BC8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6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C8" w:rsidRPr="00B033CB" w:rsidRDefault="00275BC8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275BC8" w:rsidRPr="00B033CB" w:rsidRDefault="00275BC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B033CB">
              <w:rPr>
                <w:rFonts w:ascii="Times New Roman" w:hAnsi="Times New Roman"/>
                <w:spacing w:val="-2"/>
              </w:rPr>
              <w:t>Zmniejszenie wpływów ze składek</w:t>
            </w:r>
            <w:r w:rsidR="00072AB1">
              <w:rPr>
                <w:rFonts w:ascii="Times New Roman" w:hAnsi="Times New Roman"/>
                <w:spacing w:val="-2"/>
              </w:rPr>
              <w:t>.</w:t>
            </w:r>
          </w:p>
          <w:p w:rsidR="00275BC8" w:rsidRPr="00B033CB" w:rsidRDefault="00275BC8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275BC8" w:rsidTr="0013709D">
        <w:trPr>
          <w:trHeight w:val="142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C8" w:rsidRPr="00A07DE4" w:rsidRDefault="00275BC8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:rsidR="00275BC8" w:rsidRPr="00A07DE4" w:rsidRDefault="00275BC8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07DE4">
              <w:rPr>
                <w:rFonts w:ascii="Times New Roman" w:hAnsi="Times New Roman"/>
                <w:spacing w:val="-2"/>
              </w:rPr>
              <w:t>Płatnicy składek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C8" w:rsidRPr="00AF55B7" w:rsidRDefault="00EB53D7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F55B7">
              <w:rPr>
                <w:rFonts w:ascii="Times New Roman" w:hAnsi="Times New Roman"/>
                <w:spacing w:val="-2"/>
              </w:rPr>
              <w:t>2</w:t>
            </w:r>
            <w:r w:rsidR="00275BC8" w:rsidRPr="00AF55B7">
              <w:rPr>
                <w:rFonts w:ascii="Times New Roman" w:hAnsi="Times New Roman"/>
                <w:spacing w:val="-2"/>
              </w:rPr>
              <w:t>,</w:t>
            </w:r>
            <w:r w:rsidRPr="00AF55B7">
              <w:rPr>
                <w:rFonts w:ascii="Times New Roman" w:hAnsi="Times New Roman"/>
                <w:spacing w:val="-2"/>
              </w:rPr>
              <w:t>1</w:t>
            </w:r>
            <w:r w:rsidR="00C50C8C">
              <w:rPr>
                <w:rFonts w:ascii="Times New Roman" w:hAnsi="Times New Roman"/>
                <w:spacing w:val="-2"/>
              </w:rPr>
              <w:t>1</w:t>
            </w:r>
            <w:r w:rsidR="00275BC8" w:rsidRPr="00AF55B7">
              <w:rPr>
                <w:rFonts w:ascii="Times New Roman" w:hAnsi="Times New Roman"/>
                <w:spacing w:val="-2"/>
              </w:rPr>
              <w:t xml:space="preserve"> mln</w:t>
            </w:r>
            <w:r w:rsidR="00072AB1">
              <w:rPr>
                <w:rFonts w:ascii="Times New Roman" w:hAnsi="Times New Roman"/>
                <w:spacing w:val="-2"/>
              </w:rPr>
              <w:t>,</w:t>
            </w:r>
            <w:r w:rsidR="00275BC8" w:rsidRPr="00AF55B7">
              <w:rPr>
                <w:rFonts w:ascii="Times New Roman" w:hAnsi="Times New Roman"/>
                <w:spacing w:val="-2"/>
              </w:rPr>
              <w:t xml:space="preserve"> </w:t>
            </w:r>
            <w:r w:rsidR="00275BC8" w:rsidRPr="00AF55B7">
              <w:rPr>
                <w:rFonts w:ascii="Times New Roman" w:hAnsi="Times New Roman"/>
                <w:spacing w:val="-2"/>
              </w:rPr>
              <w:br/>
              <w:t>z tego</w:t>
            </w:r>
          </w:p>
          <w:p w:rsidR="00275BC8" w:rsidRPr="00AF55B7" w:rsidRDefault="00275BC8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F55B7">
              <w:rPr>
                <w:rFonts w:ascii="Times New Roman" w:hAnsi="Times New Roman"/>
                <w:spacing w:val="-2"/>
              </w:rPr>
              <w:t>0,64 mln</w:t>
            </w:r>
          </w:p>
          <w:p w:rsidR="00275BC8" w:rsidRPr="00AF55B7" w:rsidRDefault="00072AB1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AF55B7">
              <w:rPr>
                <w:rFonts w:ascii="Times New Roman" w:hAnsi="Times New Roman"/>
                <w:spacing w:val="-2"/>
              </w:rPr>
              <w:t>płacąc</w:t>
            </w:r>
            <w:r>
              <w:rPr>
                <w:rFonts w:ascii="Times New Roman" w:hAnsi="Times New Roman"/>
                <w:spacing w:val="-2"/>
              </w:rPr>
              <w:t>y</w:t>
            </w:r>
          </w:p>
          <w:p w:rsidR="00275BC8" w:rsidRPr="000C14DD" w:rsidRDefault="00275BC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pacing w:val="-2"/>
              </w:rPr>
            </w:pPr>
            <w:r w:rsidRPr="00AF55B7">
              <w:rPr>
                <w:rFonts w:ascii="Times New Roman" w:hAnsi="Times New Roman"/>
                <w:spacing w:val="-2"/>
              </w:rPr>
              <w:lastRenderedPageBreak/>
              <w:t xml:space="preserve">za siebie </w:t>
            </w:r>
            <w:r w:rsidRPr="00AF55B7">
              <w:rPr>
                <w:rFonts w:ascii="Times New Roman" w:hAnsi="Times New Roman"/>
                <w:spacing w:val="-2"/>
              </w:rPr>
              <w:br/>
              <w:t>i innych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C8" w:rsidRPr="00A07DE4" w:rsidRDefault="00275BC8">
            <w:pPr>
              <w:rPr>
                <w:rFonts w:asciiTheme="minorHAnsi" w:eastAsiaTheme="minorHAnsi" w:hAnsiTheme="minorHAnsi"/>
              </w:rPr>
            </w:pPr>
          </w:p>
          <w:p w:rsidR="00275BC8" w:rsidRPr="00B033CB" w:rsidRDefault="00275BC8">
            <w:pPr>
              <w:jc w:val="center"/>
              <w:rPr>
                <w:rFonts w:ascii="Times New Roman" w:eastAsiaTheme="minorHAnsi" w:hAnsi="Times New Roman"/>
              </w:rPr>
            </w:pPr>
            <w:r w:rsidRPr="00B033CB">
              <w:rPr>
                <w:rFonts w:ascii="Times New Roman" w:eastAsiaTheme="minorHAnsi" w:hAnsi="Times New Roman"/>
              </w:rPr>
              <w:t>ZUS</w:t>
            </w:r>
          </w:p>
        </w:tc>
        <w:tc>
          <w:tcPr>
            <w:tcW w:w="6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73" w:rsidRPr="00F67175" w:rsidRDefault="003C317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67175">
              <w:rPr>
                <w:rFonts w:ascii="Times New Roman" w:hAnsi="Times New Roman"/>
                <w:spacing w:val="-2"/>
              </w:rPr>
              <w:t>Koszty</w:t>
            </w:r>
            <w:r w:rsidR="00275BC8" w:rsidRPr="00F67175">
              <w:rPr>
                <w:rFonts w:ascii="Times New Roman" w:hAnsi="Times New Roman"/>
                <w:spacing w:val="-2"/>
              </w:rPr>
              <w:t xml:space="preserve"> działalności</w:t>
            </w:r>
            <w:r w:rsidRPr="00F67175">
              <w:rPr>
                <w:rFonts w:ascii="Times New Roman" w:hAnsi="Times New Roman"/>
                <w:spacing w:val="-2"/>
              </w:rPr>
              <w:t xml:space="preserve"> w przypadku</w:t>
            </w:r>
            <w:r w:rsidR="00275BC8" w:rsidRPr="00F67175">
              <w:rPr>
                <w:rFonts w:ascii="Times New Roman" w:hAnsi="Times New Roman"/>
                <w:spacing w:val="-2"/>
              </w:rPr>
              <w:t xml:space="preserve"> płatników składek zgłaszających do ubezpiecze</w:t>
            </w:r>
            <w:r w:rsidR="00B033CB" w:rsidRPr="00F67175">
              <w:rPr>
                <w:rFonts w:ascii="Times New Roman" w:hAnsi="Times New Roman"/>
                <w:spacing w:val="-2"/>
              </w:rPr>
              <w:t xml:space="preserve">nia wypadkowego nie więcej niż </w:t>
            </w:r>
            <w:r w:rsidR="00275BC8" w:rsidRPr="00F67175">
              <w:rPr>
                <w:rFonts w:ascii="Times New Roman" w:hAnsi="Times New Roman"/>
                <w:spacing w:val="-2"/>
              </w:rPr>
              <w:t>9 ubezpieczonych oraz płat</w:t>
            </w:r>
            <w:r w:rsidR="00B033CB" w:rsidRPr="00F67175">
              <w:rPr>
                <w:rFonts w:ascii="Times New Roman" w:hAnsi="Times New Roman"/>
                <w:spacing w:val="-2"/>
              </w:rPr>
              <w:t xml:space="preserve">ników niepodlegających wpisowi </w:t>
            </w:r>
            <w:r w:rsidR="00275BC8" w:rsidRPr="00F67175">
              <w:rPr>
                <w:rFonts w:ascii="Times New Roman" w:hAnsi="Times New Roman"/>
                <w:spacing w:val="-2"/>
              </w:rPr>
              <w:t>do rejestru REGON</w:t>
            </w:r>
            <w:r w:rsidRPr="00F67175">
              <w:rPr>
                <w:rFonts w:ascii="Times New Roman" w:hAnsi="Times New Roman"/>
                <w:spacing w:val="-2"/>
              </w:rPr>
              <w:t xml:space="preserve"> nie </w:t>
            </w:r>
            <w:r w:rsidRPr="00F67175">
              <w:rPr>
                <w:rFonts w:ascii="Times New Roman" w:hAnsi="Times New Roman"/>
                <w:spacing w:val="-2"/>
              </w:rPr>
              <w:lastRenderedPageBreak/>
              <w:t xml:space="preserve">ulegną zmianie, ze względu na utrzymanie dotychczasowej wysokości stopy procentowej składki. </w:t>
            </w:r>
          </w:p>
          <w:p w:rsidR="00275BC8" w:rsidRPr="00F67175" w:rsidRDefault="00275BC8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67175">
              <w:rPr>
                <w:rFonts w:ascii="Times New Roman" w:hAnsi="Times New Roman"/>
                <w:spacing w:val="-2"/>
              </w:rPr>
              <w:t xml:space="preserve">O ostatecznej wysokości stopy procentowej składki dla płatników zgłaszających do ubezpieczenia wypadkowego co najmniej </w:t>
            </w:r>
            <w:r w:rsidRPr="00F67175">
              <w:rPr>
                <w:rFonts w:ascii="Times New Roman" w:hAnsi="Times New Roman"/>
                <w:spacing w:val="-2"/>
              </w:rPr>
              <w:br/>
              <w:t>10 ubezpieczonych i zobowiązanych do składania informacji ZUS IWA decydująca będzie stopa procentowa określona dla grup działalności, jak i indywidualny wskaźnik korygujący</w:t>
            </w:r>
            <w:r w:rsidR="00B033CB" w:rsidRPr="00F67175">
              <w:rPr>
                <w:rFonts w:ascii="Times New Roman" w:hAnsi="Times New Roman"/>
                <w:spacing w:val="-2"/>
              </w:rPr>
              <w:t xml:space="preserve"> ustalany przez ZUS. Pozostali </w:t>
            </w:r>
            <w:r w:rsidRPr="00F67175">
              <w:rPr>
                <w:rFonts w:ascii="Times New Roman" w:hAnsi="Times New Roman"/>
                <w:spacing w:val="-2"/>
              </w:rPr>
              <w:t>pła</w:t>
            </w:r>
            <w:r w:rsidR="00B033CB" w:rsidRPr="00F67175">
              <w:rPr>
                <w:rFonts w:ascii="Times New Roman" w:hAnsi="Times New Roman"/>
                <w:spacing w:val="-2"/>
              </w:rPr>
              <w:t xml:space="preserve">tnicy stopę procentową składki </w:t>
            </w:r>
            <w:r w:rsidRPr="00F67175">
              <w:rPr>
                <w:rFonts w:ascii="Times New Roman" w:hAnsi="Times New Roman"/>
                <w:spacing w:val="-2"/>
              </w:rPr>
              <w:t xml:space="preserve">ustalają samodzielnie – wynosi ona tyle, co </w:t>
            </w:r>
            <w:r w:rsidR="00B033CB" w:rsidRPr="00F67175">
              <w:rPr>
                <w:rFonts w:ascii="Times New Roman" w:hAnsi="Times New Roman"/>
                <w:spacing w:val="-2"/>
              </w:rPr>
              <w:t xml:space="preserve">stopa procentowa określona dla </w:t>
            </w:r>
            <w:r w:rsidRPr="00F67175">
              <w:rPr>
                <w:rFonts w:ascii="Times New Roman" w:hAnsi="Times New Roman"/>
                <w:spacing w:val="-2"/>
              </w:rPr>
              <w:t>grupy działalności, do której płatnik należy.</w:t>
            </w:r>
          </w:p>
        </w:tc>
      </w:tr>
      <w:tr w:rsidR="00275BC8" w:rsidTr="0013709D">
        <w:trPr>
          <w:trHeight w:val="302"/>
        </w:trPr>
        <w:tc>
          <w:tcPr>
            <w:tcW w:w="104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75BC8" w:rsidRPr="00F67175" w:rsidRDefault="00275BC8" w:rsidP="0065528E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F67175">
              <w:rPr>
                <w:rFonts w:ascii="Times New Roman" w:hAnsi="Times New Roman"/>
                <w:b/>
              </w:rPr>
              <w:lastRenderedPageBreak/>
              <w:t>Informacje na temat zakresu, czasu trwania i podsumowanie wyników konsultacji</w:t>
            </w:r>
          </w:p>
        </w:tc>
      </w:tr>
      <w:tr w:rsidR="00275BC8" w:rsidTr="0013709D">
        <w:trPr>
          <w:trHeight w:val="342"/>
        </w:trPr>
        <w:tc>
          <w:tcPr>
            <w:tcW w:w="104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C8" w:rsidRPr="00703B06" w:rsidRDefault="00275BC8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:rsidR="00275BC8" w:rsidRPr="00703B06" w:rsidRDefault="00A07DE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03B06">
              <w:rPr>
                <w:rFonts w:ascii="Times New Roman" w:hAnsi="Times New Roman"/>
                <w:spacing w:val="-2"/>
              </w:rPr>
              <w:t xml:space="preserve">Projekt rozporządzenia </w:t>
            </w:r>
            <w:r w:rsidR="00072AB1" w:rsidRPr="00703B06">
              <w:rPr>
                <w:rFonts w:ascii="Times New Roman" w:hAnsi="Times New Roman"/>
                <w:spacing w:val="-2"/>
              </w:rPr>
              <w:t>zosta</w:t>
            </w:r>
            <w:r w:rsidR="00072AB1">
              <w:rPr>
                <w:rFonts w:ascii="Times New Roman" w:hAnsi="Times New Roman"/>
                <w:spacing w:val="-2"/>
              </w:rPr>
              <w:t>ł</w:t>
            </w:r>
            <w:r w:rsidR="00072AB1" w:rsidRPr="00703B06">
              <w:rPr>
                <w:rFonts w:ascii="Times New Roman" w:hAnsi="Times New Roman"/>
                <w:spacing w:val="-2"/>
              </w:rPr>
              <w:t xml:space="preserve"> </w:t>
            </w:r>
            <w:r w:rsidR="00275BC8" w:rsidRPr="00703B06">
              <w:rPr>
                <w:rFonts w:ascii="Times New Roman" w:hAnsi="Times New Roman"/>
                <w:spacing w:val="-2"/>
              </w:rPr>
              <w:t xml:space="preserve">udostępniony w Biuletynie Informacji Publicznej Ministerstwa Rodziny i Polityki Społecznej zgodnie z art. 5 ustawy z dnia 7 lipca 2005 r. o działalności lobbingowej w procesie stanowienia prawa (Dz. U. z 2017 r. poz. 248) oraz w Biuletynie Informacji Publicznej Rządowego Centrum Legislacji, zgodnie </w:t>
            </w:r>
            <w:r w:rsidR="00275BC8" w:rsidRPr="00703B06">
              <w:rPr>
                <w:rFonts w:ascii="Times New Roman" w:hAnsi="Times New Roman"/>
                <w:spacing w:val="-2"/>
              </w:rPr>
              <w:br/>
              <w:t>z § 52 uchwały nr 190 Rady Ministrów z dnia 29 października 2013 r. – Regulamin pracy Rady Ministrów (</w:t>
            </w:r>
            <w:r w:rsidR="00E81107" w:rsidRPr="00703B06">
              <w:rPr>
                <w:rFonts w:ascii="Times New Roman" w:hAnsi="Times New Roman"/>
                <w:spacing w:val="-2"/>
              </w:rPr>
              <w:t xml:space="preserve">M.P. </w:t>
            </w:r>
            <w:r w:rsidR="00E81107" w:rsidRPr="00703B06">
              <w:rPr>
                <w:rFonts w:ascii="Times New Roman" w:hAnsi="Times New Roman"/>
                <w:spacing w:val="-2"/>
              </w:rPr>
              <w:br/>
              <w:t>z 2016 r. poz. 1006, z późn. zm.</w:t>
            </w:r>
            <w:r w:rsidR="00275BC8" w:rsidRPr="00703B06">
              <w:rPr>
                <w:rFonts w:ascii="Times New Roman" w:hAnsi="Times New Roman"/>
                <w:spacing w:val="-2"/>
              </w:rPr>
              <w:t>).</w:t>
            </w:r>
          </w:p>
          <w:p w:rsidR="00A07DE4" w:rsidRPr="00703B06" w:rsidRDefault="00A07DE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:rsidR="0022580E" w:rsidRDefault="00A07DE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703B06">
              <w:rPr>
                <w:rFonts w:ascii="Times New Roman" w:eastAsia="Times New Roman" w:hAnsi="Times New Roman"/>
                <w:bCs/>
                <w:lang w:eastAsia="pl-PL"/>
              </w:rPr>
              <w:t>Projekt zosta</w:t>
            </w:r>
            <w:r w:rsidR="00C50C8C">
              <w:rPr>
                <w:rFonts w:ascii="Times New Roman" w:eastAsia="Times New Roman" w:hAnsi="Times New Roman"/>
                <w:bCs/>
                <w:lang w:eastAsia="pl-PL"/>
              </w:rPr>
              <w:t>nie</w:t>
            </w:r>
            <w:r w:rsidRPr="00703B06">
              <w:rPr>
                <w:rFonts w:ascii="Times New Roman" w:eastAsia="Times New Roman" w:hAnsi="Times New Roman"/>
                <w:bCs/>
                <w:lang w:eastAsia="pl-PL"/>
              </w:rPr>
              <w:t xml:space="preserve"> przedstawiony do zaopiniowania: </w:t>
            </w:r>
          </w:p>
          <w:p w:rsidR="0022580E" w:rsidRDefault="00072AB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– </w:t>
            </w:r>
            <w:r w:rsidR="00A07DE4" w:rsidRPr="00703B06">
              <w:rPr>
                <w:rFonts w:ascii="Times New Roman" w:eastAsia="Times New Roman" w:hAnsi="Times New Roman"/>
                <w:bCs/>
                <w:lang w:eastAsia="pl-PL"/>
              </w:rPr>
              <w:t>w trybie przepisów ustawy z dnia 23 maja 1991 r. o związkach zawodowych (Dz. U. z 2019 r. poz. 263): Forum Związków Zawodowych, NSZZ „Solidarność”, Ogólnopolskiemu Porozumieniu Związków Zawodowych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,</w:t>
            </w:r>
            <w:r w:rsidR="00A07DE4" w:rsidRPr="00703B06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</w:p>
          <w:p w:rsidR="00A07DE4" w:rsidRPr="00703B06" w:rsidRDefault="00072AB1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– </w:t>
            </w:r>
            <w:r w:rsidR="00A07DE4" w:rsidRPr="00703B06">
              <w:rPr>
                <w:rFonts w:ascii="Times New Roman" w:eastAsia="Times New Roman" w:hAnsi="Times New Roman"/>
                <w:bCs/>
                <w:lang w:eastAsia="pl-PL"/>
              </w:rPr>
              <w:t xml:space="preserve">w trybie ustawy z dnia 23 maja 1991 </w:t>
            </w:r>
            <w:r w:rsidR="0022580E">
              <w:rPr>
                <w:rFonts w:ascii="Times New Roman" w:eastAsia="Times New Roman" w:hAnsi="Times New Roman"/>
                <w:bCs/>
                <w:lang w:eastAsia="pl-PL"/>
              </w:rPr>
              <w:t xml:space="preserve">r. o organizacjach pracodawców </w:t>
            </w:r>
            <w:r w:rsidR="00A07DE4" w:rsidRPr="00703B06">
              <w:rPr>
                <w:rFonts w:ascii="Times New Roman" w:eastAsia="Times New Roman" w:hAnsi="Times New Roman"/>
                <w:bCs/>
                <w:lang w:eastAsia="pl-PL"/>
              </w:rPr>
              <w:t xml:space="preserve">(Dz. U. z 2019 r. poz. 1809, z późn. zm.): Konfederacji Lewiatan, Pracodawcom RP, Związkowi Pracodawców Business Centre Club, Związkowi Rzemiosła Polskiego, Związkowi Przedsiębiorców i Pracodawców. </w:t>
            </w:r>
          </w:p>
          <w:p w:rsidR="00A07DE4" w:rsidRPr="00703B06" w:rsidRDefault="00A07DE4" w:rsidP="00A07DE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:rsidR="00A07DE4" w:rsidRDefault="00A07DE4" w:rsidP="00A07DE4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03B06">
              <w:rPr>
                <w:rFonts w:ascii="Times New Roman" w:eastAsia="Times New Roman" w:hAnsi="Times New Roman"/>
                <w:bCs/>
                <w:lang w:eastAsia="pl-PL"/>
              </w:rPr>
              <w:t xml:space="preserve">Projekt zostanie również przedstawiony Radzie Dialogu Społecznego na podstawie przepisów </w:t>
            </w:r>
            <w:r w:rsidRPr="00703B06">
              <w:rPr>
                <w:rFonts w:ascii="Times New Roman" w:hAnsi="Times New Roman"/>
                <w:shd w:val="clear" w:color="auto" w:fill="FFFFFF"/>
              </w:rPr>
              <w:t>ustawy z dnia 24 lipca 2015 r. o Radzie Dialogu Społecznego i innych instytucjach dialogu społecznego (Dz. U. z 2018 r. poz. 2232, z późn. zm.). </w:t>
            </w:r>
          </w:p>
          <w:p w:rsidR="0022580E" w:rsidRPr="00703B06" w:rsidRDefault="0022580E" w:rsidP="00A07DE4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A07DE4" w:rsidRPr="00703B06" w:rsidRDefault="00A07DE4" w:rsidP="00A07DE4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703B06">
              <w:rPr>
                <w:rFonts w:ascii="Times New Roman" w:hAnsi="Times New Roman"/>
                <w:lang w:eastAsia="pl-PL"/>
              </w:rPr>
              <w:t>Projekt zostanie również przekazany do zaopiniowania:</w:t>
            </w:r>
          </w:p>
          <w:p w:rsidR="00A07DE4" w:rsidRPr="00703B06" w:rsidRDefault="00A07DE4" w:rsidP="00A07DE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03B06">
              <w:rPr>
                <w:rFonts w:ascii="Times New Roman" w:hAnsi="Times New Roman"/>
              </w:rPr>
              <w:sym w:font="Symbol" w:char="F02D"/>
            </w:r>
            <w:r w:rsidRPr="00703B06">
              <w:rPr>
                <w:rFonts w:ascii="Times New Roman" w:hAnsi="Times New Roman"/>
              </w:rPr>
              <w:t xml:space="preserve"> Prezesowi Zakładu Ubezpieczeń Społecznych,</w:t>
            </w:r>
          </w:p>
          <w:p w:rsidR="00A07DE4" w:rsidRPr="00703B06" w:rsidRDefault="00A07DE4" w:rsidP="00A07DE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03B06">
              <w:rPr>
                <w:rFonts w:ascii="Times New Roman" w:hAnsi="Times New Roman"/>
              </w:rPr>
              <w:sym w:font="Symbol" w:char="F02D"/>
            </w:r>
            <w:r w:rsidRPr="00703B06">
              <w:rPr>
                <w:rFonts w:ascii="Times New Roman" w:hAnsi="Times New Roman"/>
              </w:rPr>
              <w:t xml:space="preserve"> Przewodniczącemu Rady Nadzorczej Zakładu Ubezpieczeń Społecznych,</w:t>
            </w:r>
          </w:p>
          <w:p w:rsidR="00BA5B93" w:rsidRPr="0022580E" w:rsidRDefault="00A07DE4" w:rsidP="00BA5B9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03B06">
              <w:rPr>
                <w:rFonts w:ascii="Times New Roman" w:hAnsi="Times New Roman"/>
              </w:rPr>
              <w:sym w:font="Symbol" w:char="F02D"/>
            </w:r>
            <w:r w:rsidR="00193CB0">
              <w:rPr>
                <w:rFonts w:ascii="Times New Roman" w:hAnsi="Times New Roman"/>
              </w:rPr>
              <w:t xml:space="preserve"> </w:t>
            </w:r>
            <w:r w:rsidRPr="00703B06">
              <w:rPr>
                <w:rFonts w:ascii="Times New Roman" w:hAnsi="Times New Roman"/>
                <w:spacing w:val="-2"/>
              </w:rPr>
              <w:t>Krajowej Izbie Gospodarczej</w:t>
            </w:r>
            <w:r w:rsidRPr="00703B06">
              <w:rPr>
                <w:rFonts w:ascii="Times New Roman" w:hAnsi="Times New Roman"/>
              </w:rPr>
              <w:t xml:space="preserve">. </w:t>
            </w:r>
          </w:p>
        </w:tc>
      </w:tr>
      <w:tr w:rsidR="00275BC8" w:rsidTr="0013709D">
        <w:trPr>
          <w:trHeight w:val="363"/>
        </w:trPr>
        <w:tc>
          <w:tcPr>
            <w:tcW w:w="104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75BC8" w:rsidRPr="00703B06" w:rsidRDefault="00275BC8" w:rsidP="0065528E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03B06">
              <w:rPr>
                <w:rFonts w:ascii="Times New Roman" w:hAnsi="Times New Roman"/>
                <w:b/>
              </w:rPr>
              <w:t xml:space="preserve"> Wpływ na sektor finansów publicznych</w:t>
            </w:r>
          </w:p>
        </w:tc>
      </w:tr>
      <w:tr w:rsidR="00275BC8" w:rsidTr="0013709D">
        <w:trPr>
          <w:trHeight w:val="142"/>
        </w:trPr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C8" w:rsidRPr="00703B06" w:rsidRDefault="00275BC8">
            <w:pPr>
              <w:spacing w:before="40" w:after="40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703B06">
              <w:rPr>
                <w:rFonts w:ascii="Times New Roman" w:hAnsi="Times New Roman"/>
                <w:sz w:val="21"/>
                <w:szCs w:val="21"/>
              </w:rPr>
              <w:t>(ceny bieżące)</w:t>
            </w:r>
          </w:p>
          <w:p w:rsidR="00275BC8" w:rsidRPr="00703B06" w:rsidRDefault="00275BC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BC8" w:rsidRPr="00703B06" w:rsidRDefault="00275BC8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pacing w:val="-2"/>
                <w:sz w:val="21"/>
                <w:szCs w:val="21"/>
              </w:rPr>
            </w:pPr>
            <w:r w:rsidRPr="00703B06">
              <w:rPr>
                <w:rFonts w:ascii="Times New Roman" w:hAnsi="Times New Roman"/>
                <w:sz w:val="21"/>
                <w:szCs w:val="21"/>
              </w:rPr>
              <w:t>Skutki w okresie 10 lat od wejścia w życie zmian [mln zł]</w:t>
            </w:r>
          </w:p>
        </w:tc>
      </w:tr>
      <w:tr w:rsidR="00275BC8" w:rsidTr="005B65D7">
        <w:trPr>
          <w:trHeight w:val="142"/>
        </w:trPr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C8" w:rsidRPr="00703B06" w:rsidRDefault="00275BC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BC8" w:rsidRPr="00703B06" w:rsidRDefault="00275B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3B06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BC8" w:rsidRPr="00703B06" w:rsidRDefault="00275B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3B0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BC8" w:rsidRPr="00703B06" w:rsidRDefault="00275B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3B0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BC8" w:rsidRPr="00703B06" w:rsidRDefault="00275B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3B06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BC8" w:rsidRPr="00703B06" w:rsidRDefault="00275B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3B06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BC8" w:rsidRPr="00703B06" w:rsidRDefault="00275B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3B06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BC8" w:rsidRPr="00703B06" w:rsidRDefault="00275B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3B06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BC8" w:rsidRPr="00703B06" w:rsidRDefault="00275B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3B06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BC8" w:rsidRPr="00703B06" w:rsidRDefault="00275B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3B06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BC8" w:rsidRPr="00703B06" w:rsidRDefault="00275B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3B06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BC8" w:rsidRPr="00703B06" w:rsidRDefault="00275B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3B06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BC8" w:rsidRPr="00703B06" w:rsidRDefault="00275BC8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pacing w:val="-2"/>
                <w:sz w:val="18"/>
                <w:szCs w:val="18"/>
              </w:rPr>
            </w:pPr>
            <w:r w:rsidRPr="00703B06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>Łącznie (0-10)</w:t>
            </w:r>
          </w:p>
        </w:tc>
      </w:tr>
      <w:tr w:rsidR="00324425" w:rsidTr="009F35B8">
        <w:trPr>
          <w:trHeight w:val="321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4425" w:rsidRPr="00703B06" w:rsidRDefault="00324425" w:rsidP="0032442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3B06">
              <w:rPr>
                <w:rFonts w:ascii="Times New Roman" w:hAnsi="Times New Roman"/>
                <w:b/>
                <w:sz w:val="21"/>
                <w:szCs w:val="21"/>
              </w:rPr>
              <w:t>Dochody ogółem (1)(2)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24425" w:rsidRPr="008C1297" w:rsidRDefault="00324425" w:rsidP="003244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-28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24425" w:rsidRPr="008C1297" w:rsidRDefault="00324425" w:rsidP="003244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-45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24425" w:rsidRPr="008C1297" w:rsidRDefault="00324425" w:rsidP="003244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-47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24425" w:rsidRPr="008C1297" w:rsidRDefault="00324425" w:rsidP="003244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-120</w:t>
            </w:r>
          </w:p>
        </w:tc>
      </w:tr>
      <w:tr w:rsidR="00820341" w:rsidTr="00B055D7">
        <w:trPr>
          <w:trHeight w:val="321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0341" w:rsidRPr="00703B06" w:rsidRDefault="00820341" w:rsidP="0082034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3B06">
              <w:rPr>
                <w:rFonts w:ascii="Times New Roman" w:hAnsi="Times New Roman"/>
                <w:sz w:val="21"/>
                <w:szCs w:val="21"/>
              </w:rPr>
              <w:t>budżet państwa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341" w:rsidRPr="008C1297" w:rsidRDefault="00820341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341" w:rsidRPr="008C1297" w:rsidRDefault="00820341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341" w:rsidRPr="008C1297" w:rsidRDefault="00820341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341" w:rsidRPr="008C1297" w:rsidRDefault="00820341" w:rsidP="008203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341" w:rsidRPr="008C1297" w:rsidRDefault="00820341" w:rsidP="008203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341" w:rsidRPr="008C1297" w:rsidRDefault="00820341" w:rsidP="008203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341" w:rsidRPr="008C1297" w:rsidRDefault="00820341" w:rsidP="008203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341" w:rsidRPr="008C1297" w:rsidRDefault="00820341" w:rsidP="008203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341" w:rsidRPr="008C1297" w:rsidRDefault="00820341" w:rsidP="008203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341" w:rsidRPr="008C1297" w:rsidRDefault="00820341" w:rsidP="008203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341" w:rsidRPr="008C1297" w:rsidRDefault="00820341" w:rsidP="008203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341" w:rsidRPr="008C1297" w:rsidRDefault="00820341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</w:tr>
      <w:tr w:rsidR="00820341" w:rsidTr="00B055D7">
        <w:trPr>
          <w:trHeight w:val="344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0341" w:rsidRPr="00703B06" w:rsidRDefault="00820341" w:rsidP="0082034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3B06">
              <w:rPr>
                <w:rFonts w:ascii="Times New Roman" w:hAnsi="Times New Roman"/>
                <w:sz w:val="21"/>
                <w:szCs w:val="21"/>
              </w:rPr>
              <w:t>JST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341" w:rsidRPr="008C1297" w:rsidRDefault="00820341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341" w:rsidRPr="008C1297" w:rsidRDefault="00820341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341" w:rsidRPr="008C1297" w:rsidRDefault="00820341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341" w:rsidRPr="008C1297" w:rsidRDefault="00820341" w:rsidP="008203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341" w:rsidRPr="008C1297" w:rsidRDefault="00820341" w:rsidP="008203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341" w:rsidRPr="008C1297" w:rsidRDefault="00820341" w:rsidP="008203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341" w:rsidRPr="008C1297" w:rsidRDefault="00820341" w:rsidP="008203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341" w:rsidRPr="008C1297" w:rsidRDefault="00820341" w:rsidP="008203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341" w:rsidRPr="008C1297" w:rsidRDefault="00820341" w:rsidP="008203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341" w:rsidRPr="008C1297" w:rsidRDefault="00820341" w:rsidP="008203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341" w:rsidRPr="008C1297" w:rsidRDefault="00820341" w:rsidP="008203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341" w:rsidRPr="008C1297" w:rsidRDefault="00820341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</w:tr>
      <w:tr w:rsidR="00324425" w:rsidTr="009F35B8">
        <w:trPr>
          <w:trHeight w:val="344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425" w:rsidRPr="00703B06" w:rsidRDefault="00324425" w:rsidP="0032442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Pozostałe jednostki, w tym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425" w:rsidRPr="008C1297" w:rsidRDefault="00324425" w:rsidP="003244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-31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425" w:rsidRPr="008C1297" w:rsidRDefault="00324425" w:rsidP="003244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-49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425" w:rsidRPr="008C1297" w:rsidRDefault="00324425" w:rsidP="003244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-52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425" w:rsidRPr="008C1297" w:rsidRDefault="00324425" w:rsidP="003244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-132</w:t>
            </w:r>
          </w:p>
        </w:tc>
      </w:tr>
      <w:tr w:rsidR="00324425" w:rsidTr="009F35B8">
        <w:trPr>
          <w:trHeight w:val="344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425" w:rsidRPr="00703B06" w:rsidRDefault="00173925" w:rsidP="0032442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="00324425">
              <w:rPr>
                <w:rFonts w:ascii="Times New Roman" w:hAnsi="Times New Roman"/>
                <w:sz w:val="21"/>
                <w:szCs w:val="21"/>
              </w:rPr>
              <w:t>FUS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425" w:rsidRPr="008C1297" w:rsidRDefault="00324425" w:rsidP="003244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-34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425" w:rsidRPr="008C1297" w:rsidRDefault="00324425" w:rsidP="003244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-54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425" w:rsidRPr="008C1297" w:rsidRDefault="00324425" w:rsidP="003244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-57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425" w:rsidRPr="008C1297" w:rsidRDefault="00324425" w:rsidP="003244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-145</w:t>
            </w:r>
          </w:p>
        </w:tc>
      </w:tr>
      <w:tr w:rsidR="00324425" w:rsidTr="009F35B8">
        <w:trPr>
          <w:trHeight w:val="344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4425" w:rsidRPr="00703B06" w:rsidRDefault="00173925" w:rsidP="0032442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="00324425">
              <w:rPr>
                <w:rFonts w:ascii="Times New Roman" w:hAnsi="Times New Roman"/>
                <w:sz w:val="21"/>
                <w:szCs w:val="21"/>
              </w:rPr>
              <w:t>NFZ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24425" w:rsidRPr="008C1297" w:rsidRDefault="00324425" w:rsidP="003244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24425" w:rsidRPr="008C1297" w:rsidRDefault="00324425" w:rsidP="003244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24425" w:rsidRPr="008C1297" w:rsidRDefault="00324425" w:rsidP="003244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24425" w:rsidRPr="008C1297" w:rsidRDefault="00324425" w:rsidP="003244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275BC8" w:rsidTr="005B65D7">
        <w:trPr>
          <w:trHeight w:val="33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C8" w:rsidRPr="00703B06" w:rsidRDefault="00275BC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3B06">
              <w:rPr>
                <w:rFonts w:ascii="Times New Roman" w:hAnsi="Times New Roman"/>
                <w:b/>
                <w:sz w:val="21"/>
                <w:szCs w:val="21"/>
              </w:rPr>
              <w:t xml:space="preserve">Wydatki ogółem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5BC8" w:rsidRPr="008C1297" w:rsidRDefault="00275BC8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5BC8" w:rsidRPr="008C1297" w:rsidRDefault="00275BC8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5BC8" w:rsidRPr="008C1297" w:rsidRDefault="00275BC8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5BC8" w:rsidRPr="008C1297" w:rsidRDefault="00275BC8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5BC8" w:rsidRPr="008C1297" w:rsidRDefault="00275BC8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5BC8" w:rsidRPr="008C1297" w:rsidRDefault="00275BC8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5BC8" w:rsidRPr="008C1297" w:rsidRDefault="00275BC8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5BC8" w:rsidRPr="008C1297" w:rsidRDefault="00275BC8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5BC8" w:rsidRPr="008C1297" w:rsidRDefault="00275BC8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5BC8" w:rsidRPr="008C1297" w:rsidRDefault="00275BC8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C8" w:rsidRPr="008C1297" w:rsidRDefault="00275BC8" w:rsidP="0082034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C8" w:rsidRPr="008C1297" w:rsidRDefault="00275BC8" w:rsidP="0082034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BC8" w:rsidTr="005B65D7">
        <w:trPr>
          <w:trHeight w:val="33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C8" w:rsidRPr="00703B06" w:rsidRDefault="00275BC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3B06">
              <w:rPr>
                <w:rFonts w:ascii="Times New Roman" w:hAnsi="Times New Roman"/>
                <w:sz w:val="21"/>
                <w:szCs w:val="21"/>
              </w:rPr>
              <w:t>budżet państwa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5BC8" w:rsidRPr="008C1297" w:rsidRDefault="00275BC8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5BC8" w:rsidRPr="008C1297" w:rsidRDefault="00275BC8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5BC8" w:rsidRPr="008C1297" w:rsidRDefault="00275BC8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5BC8" w:rsidRPr="008C1297" w:rsidRDefault="00275BC8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5BC8" w:rsidRPr="008C1297" w:rsidRDefault="00275BC8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5BC8" w:rsidRPr="008C1297" w:rsidRDefault="00275BC8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5BC8" w:rsidRPr="008C1297" w:rsidRDefault="00275BC8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5BC8" w:rsidRPr="008C1297" w:rsidRDefault="00275BC8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5BC8" w:rsidRPr="008C1297" w:rsidRDefault="00275BC8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5BC8" w:rsidRPr="008C1297" w:rsidRDefault="00275BC8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C8" w:rsidRPr="008C1297" w:rsidRDefault="00275BC8" w:rsidP="0082034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C8" w:rsidRPr="008C1297" w:rsidRDefault="00275BC8" w:rsidP="0082034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BC8" w:rsidTr="005B65D7">
        <w:trPr>
          <w:trHeight w:val="351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C8" w:rsidRPr="00703B06" w:rsidRDefault="00275BC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3B06">
              <w:rPr>
                <w:rFonts w:ascii="Times New Roman" w:hAnsi="Times New Roman"/>
                <w:sz w:val="21"/>
                <w:szCs w:val="21"/>
              </w:rPr>
              <w:t>JST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C8" w:rsidRPr="008C1297" w:rsidRDefault="00275BC8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C8" w:rsidRPr="008C1297" w:rsidRDefault="00275BC8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C8" w:rsidRPr="008C1297" w:rsidRDefault="00275BC8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C8" w:rsidRPr="008C1297" w:rsidRDefault="00275BC8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C8" w:rsidRPr="008C1297" w:rsidRDefault="00275BC8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C8" w:rsidRPr="008C1297" w:rsidRDefault="00275BC8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C8" w:rsidRPr="008C1297" w:rsidRDefault="00275BC8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C8" w:rsidRPr="008C1297" w:rsidRDefault="00275BC8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C8" w:rsidRPr="008C1297" w:rsidRDefault="00275BC8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C8" w:rsidRPr="008C1297" w:rsidRDefault="00275BC8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C8" w:rsidRPr="008C1297" w:rsidRDefault="00275BC8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C8" w:rsidRPr="008C1297" w:rsidRDefault="00275BC8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BC8" w:rsidTr="005B65D7">
        <w:trPr>
          <w:trHeight w:val="351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BC8" w:rsidRPr="00703B06" w:rsidRDefault="005026AD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3B06">
              <w:rPr>
                <w:rFonts w:ascii="Times New Roman" w:hAnsi="Times New Roman"/>
                <w:sz w:val="21"/>
                <w:szCs w:val="21"/>
              </w:rPr>
              <w:t xml:space="preserve">pozostałe jednostki </w:t>
            </w:r>
            <w:r w:rsidR="00275BC8" w:rsidRPr="00703B06">
              <w:rPr>
                <w:rFonts w:ascii="Times New Roman" w:hAnsi="Times New Roman"/>
                <w:sz w:val="21"/>
                <w:szCs w:val="21"/>
              </w:rPr>
              <w:t>FUS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5BC8" w:rsidRPr="008C1297" w:rsidRDefault="00275BC8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5BC8" w:rsidRPr="008C1297" w:rsidRDefault="00275BC8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5BC8" w:rsidRPr="008C1297" w:rsidRDefault="00275BC8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5BC8" w:rsidRPr="008C1297" w:rsidRDefault="00275BC8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5BC8" w:rsidRPr="008C1297" w:rsidRDefault="00275BC8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5BC8" w:rsidRPr="008C1297" w:rsidRDefault="00275BC8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5BC8" w:rsidRPr="008C1297" w:rsidRDefault="00275BC8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5BC8" w:rsidRPr="008C1297" w:rsidRDefault="00275BC8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5BC8" w:rsidRPr="008C1297" w:rsidRDefault="00275BC8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5BC8" w:rsidRPr="008C1297" w:rsidRDefault="00275BC8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C8" w:rsidRPr="008C1297" w:rsidRDefault="00275BC8" w:rsidP="0082034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C8" w:rsidRPr="008C1297" w:rsidRDefault="00275BC8" w:rsidP="00820341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425" w:rsidTr="00211298">
        <w:trPr>
          <w:trHeight w:val="36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4425" w:rsidRPr="00703B06" w:rsidRDefault="00324425" w:rsidP="0032442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3B06">
              <w:rPr>
                <w:rFonts w:ascii="Times New Roman" w:hAnsi="Times New Roman"/>
                <w:b/>
                <w:sz w:val="21"/>
                <w:szCs w:val="21"/>
              </w:rPr>
              <w:t>Saldo ogółem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24425" w:rsidRPr="008C1297" w:rsidRDefault="00324425" w:rsidP="003244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-28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24425" w:rsidRPr="008C1297" w:rsidRDefault="00324425" w:rsidP="003244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-45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24425" w:rsidRPr="008C1297" w:rsidRDefault="00324425" w:rsidP="003244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-47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24425" w:rsidRPr="008C1297" w:rsidRDefault="00324425" w:rsidP="003244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-120</w:t>
            </w:r>
          </w:p>
        </w:tc>
      </w:tr>
      <w:tr w:rsidR="00820341" w:rsidTr="00211298">
        <w:trPr>
          <w:trHeight w:val="36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0341" w:rsidRPr="00703B06" w:rsidRDefault="00820341" w:rsidP="0082034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3B06">
              <w:rPr>
                <w:rFonts w:ascii="Times New Roman" w:hAnsi="Times New Roman"/>
                <w:sz w:val="21"/>
                <w:szCs w:val="21"/>
              </w:rPr>
              <w:lastRenderedPageBreak/>
              <w:t>budżet państwa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0341" w:rsidRPr="008C1297" w:rsidRDefault="00820341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0341" w:rsidRPr="008C1297" w:rsidRDefault="00820341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0341" w:rsidRPr="008C1297" w:rsidRDefault="00820341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0341" w:rsidRPr="008C1297" w:rsidRDefault="00820341" w:rsidP="008203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0341" w:rsidRPr="008C1297" w:rsidRDefault="00820341" w:rsidP="008203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0341" w:rsidRPr="008C1297" w:rsidRDefault="00820341" w:rsidP="008203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0341" w:rsidRPr="008C1297" w:rsidRDefault="00820341" w:rsidP="008203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0341" w:rsidRPr="008C1297" w:rsidRDefault="00820341" w:rsidP="008203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0341" w:rsidRPr="008C1297" w:rsidRDefault="00820341" w:rsidP="008203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0341" w:rsidRPr="008C1297" w:rsidRDefault="00820341" w:rsidP="008203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341" w:rsidRPr="008C1297" w:rsidRDefault="00820341" w:rsidP="008203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341" w:rsidRPr="008C1297" w:rsidRDefault="00820341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</w:tr>
      <w:tr w:rsidR="00820341" w:rsidTr="00211298">
        <w:trPr>
          <w:trHeight w:val="357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0341" w:rsidRPr="00703B06" w:rsidRDefault="00820341" w:rsidP="00820341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3B06">
              <w:rPr>
                <w:rFonts w:ascii="Times New Roman" w:hAnsi="Times New Roman"/>
                <w:sz w:val="21"/>
                <w:szCs w:val="21"/>
              </w:rPr>
              <w:t>JST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341" w:rsidRPr="008C1297" w:rsidRDefault="00820341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341" w:rsidRPr="008C1297" w:rsidRDefault="00820341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341" w:rsidRPr="008C1297" w:rsidRDefault="00820341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341" w:rsidRPr="008C1297" w:rsidRDefault="00820341" w:rsidP="008203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341" w:rsidRPr="008C1297" w:rsidRDefault="00820341" w:rsidP="008203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341" w:rsidRPr="008C1297" w:rsidRDefault="00820341" w:rsidP="008203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341" w:rsidRPr="008C1297" w:rsidRDefault="00820341" w:rsidP="008203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341" w:rsidRPr="008C1297" w:rsidRDefault="00820341" w:rsidP="008203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341" w:rsidRPr="008C1297" w:rsidRDefault="00820341" w:rsidP="008203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341" w:rsidRPr="008C1297" w:rsidRDefault="00820341" w:rsidP="008203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341" w:rsidRPr="008C1297" w:rsidRDefault="00820341" w:rsidP="008203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341" w:rsidRPr="008C1297" w:rsidRDefault="00820341" w:rsidP="008203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</w:tr>
      <w:tr w:rsidR="00324425" w:rsidTr="00211298">
        <w:trPr>
          <w:trHeight w:val="357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425" w:rsidRPr="00703B06" w:rsidRDefault="00324425" w:rsidP="0032442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Pozostałe jednostki, w tym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425" w:rsidRPr="008C1297" w:rsidRDefault="00324425" w:rsidP="003244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-31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425" w:rsidRPr="008C1297" w:rsidRDefault="00324425" w:rsidP="003244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-49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425" w:rsidRPr="008C1297" w:rsidRDefault="00324425" w:rsidP="003244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-52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425" w:rsidRPr="008C1297" w:rsidRDefault="00324425" w:rsidP="003244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-132</w:t>
            </w:r>
          </w:p>
        </w:tc>
      </w:tr>
      <w:tr w:rsidR="00324425" w:rsidTr="00211298">
        <w:trPr>
          <w:trHeight w:val="357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425" w:rsidRPr="00703B06" w:rsidRDefault="00324425" w:rsidP="0032442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FUS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425" w:rsidRPr="008C1297" w:rsidRDefault="00324425" w:rsidP="003244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-34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425" w:rsidRPr="008C1297" w:rsidRDefault="00324425" w:rsidP="003244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-54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425" w:rsidRPr="008C1297" w:rsidRDefault="00324425" w:rsidP="003244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-57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425" w:rsidRPr="008C1297" w:rsidRDefault="00324425" w:rsidP="003244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-145</w:t>
            </w:r>
          </w:p>
        </w:tc>
      </w:tr>
      <w:tr w:rsidR="00324425" w:rsidTr="00211298">
        <w:trPr>
          <w:trHeight w:val="357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425" w:rsidRPr="00703B06" w:rsidRDefault="00324425" w:rsidP="0032442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 NFZ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425" w:rsidRPr="008C1297" w:rsidRDefault="00324425" w:rsidP="003244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425" w:rsidRPr="008C1297" w:rsidRDefault="00324425" w:rsidP="003244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425" w:rsidRPr="008C1297" w:rsidRDefault="00324425" w:rsidP="003244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4425" w:rsidRPr="008C1297" w:rsidRDefault="00324425" w:rsidP="003244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275BC8" w:rsidTr="0013709D">
        <w:trPr>
          <w:trHeight w:val="348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C8" w:rsidRPr="00703B06" w:rsidRDefault="00275BC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275BC8" w:rsidRPr="00703B06" w:rsidRDefault="00275BC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3B06">
              <w:rPr>
                <w:rFonts w:ascii="Times New Roman" w:hAnsi="Times New Roman"/>
                <w:sz w:val="21"/>
                <w:szCs w:val="21"/>
              </w:rPr>
              <w:t>Źródła finansowania</w:t>
            </w:r>
          </w:p>
        </w:tc>
        <w:tc>
          <w:tcPr>
            <w:tcW w:w="80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C8" w:rsidRPr="000C14DD" w:rsidRDefault="00275BC8">
            <w:pPr>
              <w:rPr>
                <w:rFonts w:asciiTheme="minorHAnsi" w:eastAsiaTheme="minorHAnsi" w:hAnsiTheme="minorHAnsi"/>
                <w:color w:val="FF0000"/>
              </w:rPr>
            </w:pPr>
          </w:p>
        </w:tc>
      </w:tr>
      <w:tr w:rsidR="00275BC8" w:rsidTr="000B5252">
        <w:trPr>
          <w:trHeight w:val="132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C8" w:rsidRPr="000C14DD" w:rsidRDefault="00275BC8">
            <w:pPr>
              <w:spacing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  <w:p w:rsidR="00275BC8" w:rsidRPr="000C14DD" w:rsidRDefault="00275BC8">
            <w:pPr>
              <w:spacing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E85D81">
              <w:rPr>
                <w:rFonts w:ascii="Times New Roman" w:hAnsi="Times New Roman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0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D81" w:rsidRPr="00720867" w:rsidRDefault="00720867" w:rsidP="00720867">
            <w:pPr>
              <w:pStyle w:val="Akapitzlist"/>
              <w:numPr>
                <w:ilvl w:val="0"/>
                <w:numId w:val="3"/>
              </w:numPr>
              <w:spacing w:after="200"/>
              <w:ind w:left="426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Szacunków</w:t>
            </w:r>
            <w:r w:rsidR="00E85D81" w:rsidRPr="00720867">
              <w:rPr>
                <w:sz w:val="22"/>
                <w:szCs w:val="22"/>
              </w:rPr>
              <w:t xml:space="preserve"> skutk</w:t>
            </w:r>
            <w:r>
              <w:rPr>
                <w:sz w:val="22"/>
                <w:szCs w:val="22"/>
              </w:rPr>
              <w:t>ów</w:t>
            </w:r>
            <w:r w:rsidR="00E85D81" w:rsidRPr="007208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finansowych dokonał Zakład Ubezpieczeń Społecznych</w:t>
            </w:r>
            <w:r w:rsidR="00E85D81" w:rsidRPr="00720867">
              <w:rPr>
                <w:sz w:val="22"/>
                <w:szCs w:val="22"/>
              </w:rPr>
              <w:t xml:space="preserve"> przy założeniach makroekonomicznych przekazanych </w:t>
            </w:r>
            <w:r>
              <w:rPr>
                <w:sz w:val="22"/>
                <w:szCs w:val="22"/>
              </w:rPr>
              <w:t xml:space="preserve">Zakładowi </w:t>
            </w:r>
            <w:r w:rsidR="00E85D81" w:rsidRPr="00720867">
              <w:rPr>
                <w:sz w:val="22"/>
                <w:szCs w:val="22"/>
              </w:rPr>
              <w:t>przez Departament Polityki Makroekonomicznej Ministerstwa Finansów w listopadzie 2020 r. (przy czym w 2020 </w:t>
            </w:r>
            <w:r>
              <w:rPr>
                <w:sz w:val="22"/>
                <w:szCs w:val="22"/>
              </w:rPr>
              <w:t>r. uwzględniono</w:t>
            </w:r>
            <w:r w:rsidR="00E85D81" w:rsidRPr="00720867">
              <w:rPr>
                <w:sz w:val="22"/>
                <w:szCs w:val="22"/>
              </w:rPr>
              <w:t xml:space="preserve"> średnioroczny wskaźnik cen towarów i usług konsumpcyjnych ogółem z komunikatu Prezesa Głównego Urzędu Statystycznego z 15 stycznia 2021 r.).</w:t>
            </w:r>
          </w:p>
          <w:p w:rsidR="00E85D81" w:rsidRDefault="00E85D81" w:rsidP="00720867">
            <w:pPr>
              <w:pStyle w:val="Akapitzlist"/>
              <w:spacing w:after="200"/>
              <w:ind w:left="426"/>
              <w:jc w:val="center"/>
              <w:rPr>
                <w:sz w:val="22"/>
                <w:szCs w:val="22"/>
              </w:rPr>
            </w:pPr>
          </w:p>
          <w:p w:rsidR="00720867" w:rsidRPr="00720867" w:rsidRDefault="00720867" w:rsidP="00720867">
            <w:pPr>
              <w:pStyle w:val="Akapitzlist"/>
              <w:spacing w:after="200"/>
              <w:ind w:left="426"/>
              <w:jc w:val="center"/>
              <w:rPr>
                <w:sz w:val="22"/>
                <w:szCs w:val="22"/>
              </w:rPr>
            </w:pPr>
            <w:r w:rsidRPr="00404A5A">
              <w:rPr>
                <w:noProof/>
              </w:rPr>
              <w:drawing>
                <wp:inline distT="0" distB="0" distL="0" distR="0" wp14:anchorId="7B1EBD37" wp14:editId="654DEF6C">
                  <wp:extent cx="4301337" cy="1780530"/>
                  <wp:effectExtent l="0" t="0" r="444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9060" cy="1792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D81" w:rsidRPr="00720867" w:rsidRDefault="00E85D81" w:rsidP="00720867">
            <w:pPr>
              <w:pStyle w:val="Akapitzlist"/>
              <w:spacing w:after="200"/>
              <w:ind w:left="426"/>
              <w:jc w:val="both"/>
              <w:rPr>
                <w:sz w:val="22"/>
                <w:szCs w:val="22"/>
              </w:rPr>
            </w:pPr>
          </w:p>
          <w:p w:rsidR="00E85D81" w:rsidRPr="00720867" w:rsidRDefault="00720867" w:rsidP="00720867">
            <w:pPr>
              <w:pStyle w:val="Akapitzlist"/>
              <w:numPr>
                <w:ilvl w:val="0"/>
                <w:numId w:val="3"/>
              </w:numPr>
              <w:tabs>
                <w:tab w:val="num" w:pos="426"/>
              </w:tabs>
              <w:ind w:left="426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Przyjęto</w:t>
            </w:r>
            <w:r w:rsidR="00E85D81" w:rsidRPr="00720867">
              <w:rPr>
                <w:sz w:val="22"/>
                <w:szCs w:val="22"/>
              </w:rPr>
              <w:t>, że zmiana w załączniku nr 2 do rozporządzenia Ministra Pracy i Polityki Społecznej obowiązywać będzie od składek należnych za kwiecień 2021 r.</w:t>
            </w:r>
          </w:p>
          <w:p w:rsidR="00E85D81" w:rsidRPr="00720867" w:rsidRDefault="00E85D81" w:rsidP="00720867">
            <w:pPr>
              <w:pStyle w:val="Akapitzlist"/>
              <w:numPr>
                <w:ilvl w:val="0"/>
                <w:numId w:val="3"/>
              </w:numPr>
              <w:tabs>
                <w:tab w:val="num" w:pos="426"/>
              </w:tabs>
              <w:ind w:left="426" w:hanging="426"/>
              <w:jc w:val="both"/>
              <w:rPr>
                <w:sz w:val="22"/>
                <w:szCs w:val="22"/>
              </w:rPr>
            </w:pPr>
            <w:r w:rsidRPr="00720867">
              <w:rPr>
                <w:sz w:val="22"/>
                <w:szCs w:val="22"/>
              </w:rPr>
              <w:t xml:space="preserve">Ściągalność składek na ubezpieczenie </w:t>
            </w:r>
            <w:r w:rsidR="00720867">
              <w:rPr>
                <w:sz w:val="22"/>
                <w:szCs w:val="22"/>
              </w:rPr>
              <w:t>wypadkowe przyjęto</w:t>
            </w:r>
            <w:r w:rsidRPr="00720867">
              <w:rPr>
                <w:sz w:val="22"/>
                <w:szCs w:val="22"/>
              </w:rPr>
              <w:t xml:space="preserve"> na poziomie 99,0%.</w:t>
            </w:r>
          </w:p>
          <w:p w:rsidR="00E85D81" w:rsidRPr="00720867" w:rsidRDefault="00E85D81" w:rsidP="00720867">
            <w:pPr>
              <w:pStyle w:val="Akapitzlist"/>
              <w:numPr>
                <w:ilvl w:val="0"/>
                <w:numId w:val="3"/>
              </w:numPr>
              <w:tabs>
                <w:tab w:val="num" w:pos="426"/>
              </w:tabs>
              <w:ind w:left="426" w:hanging="426"/>
              <w:jc w:val="both"/>
              <w:rPr>
                <w:sz w:val="22"/>
                <w:szCs w:val="22"/>
              </w:rPr>
            </w:pPr>
            <w:r w:rsidRPr="00720867">
              <w:rPr>
                <w:sz w:val="22"/>
                <w:szCs w:val="22"/>
              </w:rPr>
              <w:t xml:space="preserve">W szacunkach </w:t>
            </w:r>
            <w:r w:rsidR="00720867">
              <w:rPr>
                <w:sz w:val="22"/>
                <w:szCs w:val="22"/>
              </w:rPr>
              <w:t>wykorzystano</w:t>
            </w:r>
            <w:r w:rsidRPr="00720867">
              <w:rPr>
                <w:sz w:val="22"/>
                <w:szCs w:val="22"/>
              </w:rPr>
              <w:t xml:space="preserve"> dane o podstawach wymiaru składek na ubezpieczenie wypadkowe w okresie </w:t>
            </w:r>
            <w:r w:rsidRPr="00720867">
              <w:rPr>
                <w:color w:val="auto"/>
                <w:sz w:val="22"/>
                <w:szCs w:val="22"/>
              </w:rPr>
              <w:t>kwiecień</w:t>
            </w:r>
            <w:r w:rsidR="00173925">
              <w:rPr>
                <w:color w:val="auto"/>
                <w:sz w:val="22"/>
                <w:szCs w:val="22"/>
              </w:rPr>
              <w:t xml:space="preserve"> – </w:t>
            </w:r>
            <w:r w:rsidRPr="00720867">
              <w:rPr>
                <w:color w:val="auto"/>
                <w:sz w:val="22"/>
                <w:szCs w:val="22"/>
              </w:rPr>
              <w:t xml:space="preserve">listopad 2020 r. </w:t>
            </w:r>
            <w:r w:rsidRPr="00720867">
              <w:rPr>
                <w:sz w:val="22"/>
                <w:szCs w:val="22"/>
              </w:rPr>
              <w:t>w podziale na płatników składek, którzy zgłaszają do ubezpieczenia wypadkowego do 9 ubezpieczonych i co najmniej 10 ubezpieczonych oraz – dla tych ostatnich – w podziale na grupy działalności i kategorie ryzyka dla płatnika składek.</w:t>
            </w:r>
          </w:p>
          <w:p w:rsidR="00E85D81" w:rsidRPr="00720867" w:rsidRDefault="00E85D81" w:rsidP="00720867">
            <w:pPr>
              <w:spacing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720867">
              <w:rPr>
                <w:rFonts w:ascii="Times New Roman" w:hAnsi="Times New Roman"/>
              </w:rPr>
              <w:t>Przyj</w:t>
            </w:r>
            <w:r w:rsidR="00720867">
              <w:rPr>
                <w:rFonts w:ascii="Times New Roman" w:hAnsi="Times New Roman"/>
              </w:rPr>
              <w:t>ęto</w:t>
            </w:r>
            <w:r w:rsidRPr="00720867">
              <w:rPr>
                <w:rFonts w:ascii="Times New Roman" w:hAnsi="Times New Roman"/>
              </w:rPr>
              <w:t>, że – w warunkach dotychczasowych przepisów – struktura podstaw wymiaru składek na ubezpieczenie wypadkowe według powyższych grup nie zmieni się w prognozowanym okresie.</w:t>
            </w:r>
          </w:p>
          <w:p w:rsidR="00275BC8" w:rsidRDefault="00720867" w:rsidP="00720867">
            <w:pPr>
              <w:pStyle w:val="Akapitzlist"/>
              <w:numPr>
                <w:ilvl w:val="0"/>
                <w:numId w:val="3"/>
              </w:numPr>
              <w:tabs>
                <w:tab w:val="num" w:pos="426"/>
              </w:tabs>
              <w:ind w:left="426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szacunkach wykorzystano</w:t>
            </w:r>
            <w:r w:rsidR="00E85D81" w:rsidRPr="00720867">
              <w:rPr>
                <w:sz w:val="22"/>
                <w:szCs w:val="22"/>
              </w:rPr>
              <w:t xml:space="preserve"> pomocniczo prognozowane liczby osób podlegających ubezpieczeniu wypadkowemu z aktuarialnego modelu prognostycznego </w:t>
            </w:r>
            <w:r w:rsidR="00E85D81" w:rsidRPr="00720867">
              <w:rPr>
                <w:i/>
                <w:sz w:val="22"/>
                <w:szCs w:val="22"/>
              </w:rPr>
              <w:t xml:space="preserve">FUS18 </w:t>
            </w:r>
            <w:r w:rsidR="00E85D81" w:rsidRPr="00720867">
              <w:rPr>
                <w:iCs/>
                <w:sz w:val="22"/>
                <w:szCs w:val="22"/>
              </w:rPr>
              <w:t>przeliczonego przy założeniach makroekonomicznych z pkt 1.</w:t>
            </w:r>
            <w:r w:rsidR="00E85D81" w:rsidRPr="00720867">
              <w:rPr>
                <w:sz w:val="22"/>
                <w:szCs w:val="22"/>
              </w:rPr>
              <w:t xml:space="preserve"> </w:t>
            </w:r>
          </w:p>
          <w:p w:rsidR="00720867" w:rsidRPr="00720867" w:rsidRDefault="00720867" w:rsidP="00720867">
            <w:pPr>
              <w:pStyle w:val="Akapitzlist"/>
              <w:tabs>
                <w:tab w:val="num" w:pos="426"/>
              </w:tabs>
              <w:ind w:left="426"/>
              <w:jc w:val="both"/>
              <w:rPr>
                <w:sz w:val="22"/>
                <w:szCs w:val="22"/>
              </w:rPr>
            </w:pPr>
          </w:p>
          <w:p w:rsidR="00275BC8" w:rsidRPr="00E85D81" w:rsidRDefault="00275BC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85D81">
              <w:rPr>
                <w:rFonts w:ascii="Times New Roman" w:hAnsi="Times New Roman"/>
              </w:rPr>
              <w:t>Zgodnie z art. 30 ust. 5 ustawy z dnia 30 października 2002 r. o ubezpieczeniu społecznym z tytułu wypadków przy pracy i chorób zawodowych kategorię ryzyka dla grup działalności ustala się na okres nie dłuższy niż trzy lata składkowe.</w:t>
            </w:r>
          </w:p>
          <w:p w:rsidR="00275BC8" w:rsidRPr="000C14DD" w:rsidRDefault="00275BC8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275BC8" w:rsidTr="0013709D">
        <w:trPr>
          <w:trHeight w:val="345"/>
        </w:trPr>
        <w:tc>
          <w:tcPr>
            <w:tcW w:w="104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275BC8" w:rsidRPr="00720867" w:rsidRDefault="00275BC8" w:rsidP="002F3F3E">
            <w:pPr>
              <w:numPr>
                <w:ilvl w:val="0"/>
                <w:numId w:val="1"/>
              </w:numPr>
              <w:tabs>
                <w:tab w:val="clear" w:pos="6031"/>
              </w:tabs>
              <w:spacing w:before="120" w:after="120" w:line="240" w:lineRule="auto"/>
              <w:ind w:left="347" w:hanging="426"/>
              <w:jc w:val="both"/>
              <w:rPr>
                <w:rFonts w:ascii="Times New Roman" w:hAnsi="Times New Roman"/>
                <w:b/>
                <w:spacing w:val="-2"/>
              </w:rPr>
            </w:pPr>
            <w:r w:rsidRPr="00720867">
              <w:rPr>
                <w:rFonts w:ascii="Times New Roman" w:hAnsi="Times New Roman"/>
                <w:b/>
                <w:spacing w:val="-2"/>
              </w:rPr>
              <w:t xml:space="preserve">Wpływ na </w:t>
            </w:r>
            <w:r w:rsidRPr="00720867">
              <w:rPr>
                <w:rFonts w:ascii="Times New Roman" w:hAnsi="Times New Roman"/>
                <w:b/>
              </w:rPr>
              <w:t>konkurencyjność gospodarki i przedsiębiorczość, w tym funkcjonowanie przedsiębiorców oraz na rodzinę, obywateli i gospodarstwa domowe</w:t>
            </w:r>
            <w:r w:rsidR="0013709D" w:rsidRPr="00720867">
              <w:rPr>
                <w:rFonts w:ascii="Times New Roman" w:hAnsi="Times New Roman"/>
                <w:b/>
              </w:rPr>
              <w:t>, a także na sytuację ekonomiczną osób niepełnosprawnych oraz osób starszych</w:t>
            </w:r>
            <w:r w:rsidRPr="0072086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75BC8" w:rsidTr="0013709D">
        <w:trPr>
          <w:trHeight w:val="142"/>
        </w:trPr>
        <w:tc>
          <w:tcPr>
            <w:tcW w:w="104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BC8" w:rsidRPr="00720867" w:rsidRDefault="00275BC8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20867">
              <w:rPr>
                <w:rFonts w:ascii="Times New Roman" w:hAnsi="Times New Roman"/>
                <w:spacing w:val="-2"/>
                <w:sz w:val="21"/>
                <w:szCs w:val="21"/>
              </w:rPr>
              <w:t>Skutki</w:t>
            </w:r>
          </w:p>
        </w:tc>
      </w:tr>
      <w:tr w:rsidR="00275BC8" w:rsidTr="0013709D">
        <w:trPr>
          <w:trHeight w:val="142"/>
        </w:trPr>
        <w:tc>
          <w:tcPr>
            <w:tcW w:w="4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BC8" w:rsidRPr="00703B06" w:rsidRDefault="00275BC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3B06">
              <w:rPr>
                <w:rFonts w:ascii="Times New Roman" w:hAnsi="Times New Roman"/>
                <w:sz w:val="21"/>
                <w:szCs w:val="21"/>
              </w:rPr>
              <w:t>Czas w latach od wejścia w życie zmian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BC8" w:rsidRPr="00703B06" w:rsidRDefault="00275B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3B06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BC8" w:rsidRPr="00703B06" w:rsidRDefault="00275B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3B0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BC8" w:rsidRPr="00703B06" w:rsidRDefault="00275B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3B0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BC8" w:rsidRPr="00703B06" w:rsidRDefault="00275B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3B06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BC8" w:rsidRPr="00703B06" w:rsidRDefault="00275B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3B06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BC8" w:rsidRPr="00703B06" w:rsidRDefault="00275BC8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03B06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BC8" w:rsidRPr="00703B06" w:rsidRDefault="00275BC8">
            <w:pPr>
              <w:spacing w:line="240" w:lineRule="auto"/>
              <w:jc w:val="center"/>
              <w:rPr>
                <w:rFonts w:ascii="Times New Roman" w:hAnsi="Times New Roman"/>
                <w:i/>
                <w:spacing w:val="-2"/>
                <w:sz w:val="21"/>
                <w:szCs w:val="21"/>
              </w:rPr>
            </w:pPr>
            <w:r w:rsidRPr="00703B06">
              <w:rPr>
                <w:rFonts w:ascii="Times New Roman" w:hAnsi="Times New Roman"/>
                <w:i/>
                <w:spacing w:val="-2"/>
                <w:sz w:val="21"/>
                <w:szCs w:val="21"/>
              </w:rPr>
              <w:t>Łącznie (0-10)</w:t>
            </w:r>
          </w:p>
        </w:tc>
      </w:tr>
      <w:tr w:rsidR="00275BC8" w:rsidTr="0013709D">
        <w:trPr>
          <w:trHeight w:val="142"/>
        </w:trPr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BC8" w:rsidRPr="00703B06" w:rsidRDefault="00275BC8">
            <w:pPr>
              <w:rPr>
                <w:rFonts w:ascii="Times New Roman" w:hAnsi="Times New Roman"/>
                <w:sz w:val="21"/>
                <w:szCs w:val="21"/>
              </w:rPr>
            </w:pPr>
            <w:r w:rsidRPr="00703B06">
              <w:rPr>
                <w:rFonts w:ascii="Times New Roman" w:hAnsi="Times New Roman"/>
                <w:sz w:val="21"/>
                <w:szCs w:val="21"/>
              </w:rPr>
              <w:lastRenderedPageBreak/>
              <w:t>W ujęciu pieniężnym</w:t>
            </w:r>
          </w:p>
          <w:p w:rsidR="00275BC8" w:rsidRPr="00703B06" w:rsidRDefault="00275BC8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703B06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:rsidR="00275BC8" w:rsidRPr="00703B06" w:rsidRDefault="00275BC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3B06">
              <w:rPr>
                <w:rFonts w:ascii="Times New Roman" w:hAnsi="Times New Roman"/>
                <w:spacing w:val="-2"/>
                <w:sz w:val="21"/>
                <w:szCs w:val="21"/>
              </w:rPr>
              <w:t>ceny bieżące z …… r.)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BC8" w:rsidRPr="00703B06" w:rsidRDefault="00275BC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3B06">
              <w:rPr>
                <w:rFonts w:ascii="Times New Roman" w:hAnsi="Times New Roman"/>
                <w:sz w:val="21"/>
                <w:szCs w:val="21"/>
              </w:rPr>
              <w:t>duże przedsiębiorstwa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C8" w:rsidRPr="00703B06" w:rsidRDefault="00275BC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C8" w:rsidRPr="00703B06" w:rsidRDefault="00275BC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C8" w:rsidRPr="00703B06" w:rsidRDefault="00275BC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C8" w:rsidRPr="00703B06" w:rsidRDefault="00275BC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C8" w:rsidRPr="00703B06" w:rsidRDefault="00275BC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C8" w:rsidRPr="00703B06" w:rsidRDefault="00275BC8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BC8" w:rsidRPr="00703B06" w:rsidRDefault="00275BC8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324425" w:rsidTr="00324425">
        <w:trPr>
          <w:trHeight w:val="142"/>
        </w:trPr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25" w:rsidRPr="00703B06" w:rsidRDefault="00324425" w:rsidP="0032442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4425" w:rsidRPr="00703B06" w:rsidRDefault="00324425" w:rsidP="00324425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3B06">
              <w:rPr>
                <w:rFonts w:ascii="Times New Roman" w:hAnsi="Times New Roman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425" w:rsidRPr="008C1297" w:rsidRDefault="00324425" w:rsidP="00324425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425" w:rsidRPr="008C1297" w:rsidRDefault="00324425" w:rsidP="003244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425" w:rsidRPr="008C1297" w:rsidRDefault="00324425" w:rsidP="0032442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425" w:rsidRPr="008C1297" w:rsidRDefault="00324425" w:rsidP="0032442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425" w:rsidRPr="008C1297" w:rsidRDefault="00324425" w:rsidP="00324425">
            <w:pPr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C129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CC6843" w:rsidTr="0013709D">
        <w:trPr>
          <w:trHeight w:val="142"/>
        </w:trPr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43" w:rsidRPr="00703B06" w:rsidRDefault="00CC6843" w:rsidP="00CC684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843" w:rsidRPr="00703B06" w:rsidRDefault="00CC6843" w:rsidP="00CC684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03B06">
              <w:rPr>
                <w:rFonts w:ascii="Times New Roman" w:hAnsi="Times New Roman"/>
                <w:sz w:val="21"/>
                <w:szCs w:val="21"/>
              </w:rPr>
              <w:t>rodzina, obywatele oraz gospodarstwa domowe, osoby niepełnosprawne oraz starsze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843" w:rsidRPr="00703B06" w:rsidRDefault="00CC6843" w:rsidP="00CC684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843" w:rsidRPr="00703B06" w:rsidRDefault="00CC6843" w:rsidP="00CC684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843" w:rsidRPr="00703B06" w:rsidRDefault="00CC6843" w:rsidP="00CC684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843" w:rsidRPr="00703B06" w:rsidRDefault="00CC6843" w:rsidP="00CC684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843" w:rsidRPr="00703B06" w:rsidRDefault="00CC6843" w:rsidP="00CC684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843" w:rsidRPr="00703B06" w:rsidRDefault="00CC6843" w:rsidP="00CC684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843" w:rsidRPr="00703B06" w:rsidRDefault="00CC6843" w:rsidP="00CC6843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CC6843" w:rsidTr="0013709D">
        <w:trPr>
          <w:trHeight w:val="142"/>
        </w:trPr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843" w:rsidRPr="00173394" w:rsidRDefault="00CC6843" w:rsidP="00CC684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73394">
              <w:rPr>
                <w:rFonts w:ascii="Times New Roman" w:hAnsi="Times New Roman"/>
                <w:sz w:val="21"/>
                <w:szCs w:val="21"/>
              </w:rPr>
              <w:t>W ujęciu niepieniężnym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843" w:rsidRPr="00173394" w:rsidRDefault="00CC6843" w:rsidP="00CC684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73394">
              <w:rPr>
                <w:rFonts w:ascii="Times New Roman" w:hAnsi="Times New Roman"/>
                <w:sz w:val="21"/>
                <w:szCs w:val="21"/>
              </w:rPr>
              <w:t>duże przedsiębiorstwa</w:t>
            </w:r>
          </w:p>
        </w:tc>
        <w:tc>
          <w:tcPr>
            <w:tcW w:w="60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843" w:rsidRPr="000C14DD" w:rsidRDefault="00CC6843" w:rsidP="00CC6843">
            <w:pPr>
              <w:spacing w:line="240" w:lineRule="auto"/>
              <w:rPr>
                <w:rFonts w:ascii="Times New Roman" w:hAnsi="Times New Roman"/>
                <w:color w:val="FF0000"/>
                <w:spacing w:val="-2"/>
                <w:sz w:val="21"/>
                <w:szCs w:val="21"/>
              </w:rPr>
            </w:pPr>
          </w:p>
        </w:tc>
      </w:tr>
      <w:tr w:rsidR="00CC6843" w:rsidTr="0013709D">
        <w:trPr>
          <w:trHeight w:val="142"/>
        </w:trPr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843" w:rsidRPr="00173394" w:rsidRDefault="00CC6843" w:rsidP="00CC684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843" w:rsidRPr="00173394" w:rsidRDefault="00CC6843" w:rsidP="00CC684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73394">
              <w:rPr>
                <w:rFonts w:ascii="Times New Roman" w:hAnsi="Times New Roman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60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843" w:rsidRPr="000C14DD" w:rsidRDefault="00173925" w:rsidP="00CC6843">
            <w:pPr>
              <w:spacing w:line="240" w:lineRule="auto"/>
              <w:rPr>
                <w:rFonts w:ascii="Times New Roman" w:hAnsi="Times New Roman"/>
                <w:color w:val="FF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U</w:t>
            </w:r>
            <w:r w:rsidRPr="002B05BD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trzymanie </w:t>
            </w:r>
            <w:r w:rsidR="002B05BD" w:rsidRPr="002B05BD">
              <w:rPr>
                <w:rFonts w:ascii="Times New Roman" w:hAnsi="Times New Roman"/>
                <w:spacing w:val="-2"/>
                <w:sz w:val="21"/>
                <w:szCs w:val="21"/>
              </w:rPr>
              <w:t>dotychczasowej wysokości stopy procentowej składki na ubezpieczenie wypadkowe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>.</w:t>
            </w:r>
          </w:p>
        </w:tc>
      </w:tr>
      <w:tr w:rsidR="00CC6843" w:rsidTr="0013709D">
        <w:trPr>
          <w:trHeight w:val="596"/>
        </w:trPr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843" w:rsidRPr="00173394" w:rsidRDefault="00CC6843" w:rsidP="00CC684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843" w:rsidRPr="00173394" w:rsidRDefault="00CC6843" w:rsidP="00CC6843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73394">
              <w:rPr>
                <w:rFonts w:ascii="Times New Roman" w:hAnsi="Times New Roman"/>
                <w:sz w:val="21"/>
                <w:szCs w:val="21"/>
              </w:rPr>
              <w:t xml:space="preserve">rodzina, obywatele oraz gospodarstwa domowe </w:t>
            </w:r>
          </w:p>
        </w:tc>
        <w:tc>
          <w:tcPr>
            <w:tcW w:w="60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843" w:rsidRPr="00541ECD" w:rsidRDefault="00CC6843" w:rsidP="00CC6843">
            <w:pPr>
              <w:rPr>
                <w:rFonts w:asciiTheme="minorHAnsi" w:eastAsiaTheme="minorHAnsi" w:hAnsiTheme="minorHAnsi"/>
                <w:color w:val="FF0000"/>
                <w:sz w:val="21"/>
                <w:szCs w:val="21"/>
              </w:rPr>
            </w:pPr>
            <w:r w:rsidRPr="00541ECD"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  <w:t xml:space="preserve">Rozporządzenie nie wpłynie na sytuację ekonomiczną </w:t>
            </w:r>
            <w:r w:rsidRPr="00541ECD"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  <w:br/>
              <w:t>i społeczną rodziny.</w:t>
            </w:r>
            <w:bookmarkStart w:id="3" w:name="_GoBack"/>
            <w:bookmarkEnd w:id="3"/>
          </w:p>
        </w:tc>
      </w:tr>
      <w:tr w:rsidR="00CC6843" w:rsidTr="0013709D">
        <w:trPr>
          <w:trHeight w:val="596"/>
        </w:trPr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43" w:rsidRPr="00173394" w:rsidRDefault="00CC6843" w:rsidP="00CC684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843" w:rsidRPr="00173394" w:rsidRDefault="00CC6843" w:rsidP="00CC6843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73394">
              <w:rPr>
                <w:rFonts w:ascii="Times New Roman" w:hAnsi="Times New Roman"/>
                <w:sz w:val="21"/>
                <w:szCs w:val="21"/>
              </w:rPr>
              <w:t>osoby niepełnosprawne oraz starsze</w:t>
            </w:r>
          </w:p>
        </w:tc>
        <w:tc>
          <w:tcPr>
            <w:tcW w:w="60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843" w:rsidRPr="00541ECD" w:rsidRDefault="00CC6843" w:rsidP="00CC6843">
            <w:pPr>
              <w:rPr>
                <w:rFonts w:asciiTheme="minorHAnsi" w:eastAsiaTheme="minorHAnsi" w:hAnsiTheme="minorHAnsi"/>
                <w:color w:val="FF0000"/>
                <w:sz w:val="21"/>
                <w:szCs w:val="21"/>
              </w:rPr>
            </w:pPr>
            <w:r w:rsidRPr="00541ECD"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  <w:t xml:space="preserve">Rozporządzenie nie wpłynie na sytuację ekonomiczną </w:t>
            </w:r>
            <w:r w:rsidRPr="00541ECD">
              <w:rPr>
                <w:rFonts w:ascii="Times New Roman" w:hAnsi="Times New Roman"/>
                <w:bCs/>
                <w:sz w:val="21"/>
                <w:szCs w:val="21"/>
                <w:lang w:eastAsia="ar-SA"/>
              </w:rPr>
              <w:br/>
              <w:t>i społeczną osób niepełnosprawnych oraz osób starszych.</w:t>
            </w:r>
          </w:p>
        </w:tc>
      </w:tr>
      <w:tr w:rsidR="00CC6843" w:rsidTr="003B48F3">
        <w:trPr>
          <w:trHeight w:val="142"/>
        </w:trPr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843" w:rsidRPr="00173394" w:rsidRDefault="00CC6843" w:rsidP="00CC684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73394">
              <w:rPr>
                <w:rFonts w:ascii="Times New Roman" w:hAnsi="Times New Roman"/>
                <w:sz w:val="21"/>
                <w:szCs w:val="21"/>
              </w:rPr>
              <w:t>Niemierzalne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843" w:rsidRPr="00173394" w:rsidRDefault="00CC6843" w:rsidP="00CC684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73394">
              <w:rPr>
                <w:rFonts w:ascii="Times New Roman" w:hAnsi="Times New Roman"/>
                <w:sz w:val="21"/>
                <w:szCs w:val="21"/>
              </w:rPr>
              <w:t xml:space="preserve">Wpływ na funkcjonowanie  przedsiębiorstw </w:t>
            </w:r>
          </w:p>
        </w:tc>
        <w:tc>
          <w:tcPr>
            <w:tcW w:w="60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843" w:rsidRPr="000C14DD" w:rsidRDefault="00CC6843" w:rsidP="00CC6843">
            <w:pPr>
              <w:rPr>
                <w:rFonts w:asciiTheme="minorHAnsi" w:eastAsiaTheme="minorHAnsi" w:hAnsiTheme="minorHAnsi"/>
                <w:color w:val="FF0000"/>
              </w:rPr>
            </w:pPr>
          </w:p>
        </w:tc>
      </w:tr>
      <w:tr w:rsidR="00CC6843" w:rsidTr="003B48F3">
        <w:trPr>
          <w:trHeight w:val="142"/>
        </w:trPr>
        <w:tc>
          <w:tcPr>
            <w:tcW w:w="2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843" w:rsidRPr="00173394" w:rsidRDefault="00CC6843" w:rsidP="00CC684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843" w:rsidRPr="00173394" w:rsidRDefault="00CC6843" w:rsidP="00CC684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73394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60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843" w:rsidRPr="000C14DD" w:rsidRDefault="00CC6843" w:rsidP="00CC684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pacing w:val="-2"/>
                <w:sz w:val="21"/>
                <w:szCs w:val="21"/>
              </w:rPr>
            </w:pPr>
          </w:p>
        </w:tc>
      </w:tr>
      <w:tr w:rsidR="00CC6843" w:rsidTr="003B48F3">
        <w:trPr>
          <w:trHeight w:val="142"/>
        </w:trPr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43" w:rsidRPr="00173394" w:rsidRDefault="00CC6843" w:rsidP="00CC684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843" w:rsidRPr="00173394" w:rsidRDefault="00CC6843" w:rsidP="00CC684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73394">
              <w:rPr>
                <w:rFonts w:ascii="Times New Roman" w:hAnsi="Times New Roman"/>
                <w:sz w:val="21"/>
                <w:szCs w:val="21"/>
              </w:rPr>
              <w:t>osoby niepełnosprawne oraz starsze</w:t>
            </w:r>
          </w:p>
        </w:tc>
        <w:tc>
          <w:tcPr>
            <w:tcW w:w="60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843" w:rsidRPr="000C14DD" w:rsidRDefault="00CC6843" w:rsidP="00CC6843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pacing w:val="-2"/>
                <w:sz w:val="21"/>
                <w:szCs w:val="21"/>
              </w:rPr>
            </w:pPr>
          </w:p>
        </w:tc>
      </w:tr>
      <w:tr w:rsidR="00CC6843" w:rsidTr="0013709D">
        <w:trPr>
          <w:trHeight w:val="1187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843" w:rsidRPr="00173394" w:rsidRDefault="00CC6843" w:rsidP="00CC684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73394">
              <w:rPr>
                <w:rFonts w:ascii="Times New Roman" w:hAnsi="Times New Roman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0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05BD" w:rsidRPr="002B05BD" w:rsidRDefault="00CC6843" w:rsidP="002B05BD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B05BD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Projektowana regulacja oznacza </w:t>
            </w:r>
            <w:r w:rsidR="00173394" w:rsidRPr="002B05BD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utrzymanie dotychczasowej wysokości </w:t>
            </w:r>
            <w:r w:rsidRPr="002B05BD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stopy procentowej składki na ubezpieczenie wypadkowe w przypadku małych </w:t>
            </w:r>
            <w:r w:rsidR="000B5252" w:rsidRPr="002B05BD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i średnich przedsiębiorstw, </w:t>
            </w:r>
            <w:r w:rsidR="002B05BD" w:rsidRPr="002B05BD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natomiast w </w:t>
            </w:r>
            <w:r w:rsidR="002B05BD" w:rsidRPr="002B05BD">
              <w:rPr>
                <w:rFonts w:ascii="Times New Roman" w:hAnsi="Times New Roman"/>
                <w:sz w:val="21"/>
                <w:szCs w:val="21"/>
              </w:rPr>
              <w:t xml:space="preserve">stosunku do obowiązującej regulacji tę samą kategorię ryzyka i tę samą stopę procentową składki zachowa </w:t>
            </w:r>
            <w:r w:rsidR="00B26541">
              <w:rPr>
                <w:rFonts w:ascii="Times New Roman" w:hAnsi="Times New Roman"/>
                <w:sz w:val="21"/>
                <w:szCs w:val="21"/>
              </w:rPr>
              <w:t>40</w:t>
            </w:r>
            <w:r w:rsidR="002B05BD" w:rsidRPr="002B05BD">
              <w:rPr>
                <w:rFonts w:ascii="Times New Roman" w:hAnsi="Times New Roman"/>
                <w:sz w:val="21"/>
                <w:szCs w:val="21"/>
              </w:rPr>
              <w:t xml:space="preserve"> grup działalności. Wzrost kategorii ryzyka i tym samym wzrost stopy procentowej składki dotyczy </w:t>
            </w:r>
            <w:r w:rsidR="00B26541">
              <w:rPr>
                <w:rFonts w:ascii="Times New Roman" w:hAnsi="Times New Roman"/>
                <w:sz w:val="21"/>
                <w:szCs w:val="21"/>
              </w:rPr>
              <w:t>8</w:t>
            </w:r>
            <w:r w:rsidR="002B05BD" w:rsidRPr="002B05BD">
              <w:rPr>
                <w:rFonts w:ascii="Times New Roman" w:hAnsi="Times New Roman"/>
                <w:sz w:val="21"/>
                <w:szCs w:val="21"/>
              </w:rPr>
              <w:t xml:space="preserve"> grup, natomiast w przypadku </w:t>
            </w:r>
            <w:r w:rsidR="00B26541">
              <w:rPr>
                <w:rFonts w:ascii="Times New Roman" w:hAnsi="Times New Roman"/>
                <w:sz w:val="21"/>
                <w:szCs w:val="21"/>
              </w:rPr>
              <w:t>16</w:t>
            </w:r>
            <w:r w:rsidR="002B05BD" w:rsidRPr="002B05BD">
              <w:rPr>
                <w:rFonts w:ascii="Times New Roman" w:hAnsi="Times New Roman"/>
                <w:sz w:val="21"/>
                <w:szCs w:val="21"/>
              </w:rPr>
              <w:t xml:space="preserve"> grup efektem zmiany kategorii ryzyka jest obniżenie stopy procentowej składki na ubezpieczenie wypadkowe. </w:t>
            </w:r>
          </w:p>
          <w:p w:rsidR="00CC6843" w:rsidRPr="00173394" w:rsidRDefault="00CC6843" w:rsidP="00173394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C6843" w:rsidTr="0013709D">
        <w:trPr>
          <w:trHeight w:val="342"/>
        </w:trPr>
        <w:tc>
          <w:tcPr>
            <w:tcW w:w="104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CC6843" w:rsidRPr="002F3F3E" w:rsidRDefault="00CC6843" w:rsidP="00CC6843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2F3F3E">
              <w:rPr>
                <w:rFonts w:ascii="Times New Roman" w:hAnsi="Times New Roman"/>
                <w:b/>
              </w:rPr>
              <w:t xml:space="preserve"> Zmiana obciążeń regulacyjnych (w tym obowiązków informacyjnych) wynikających z projektu</w:t>
            </w:r>
          </w:p>
        </w:tc>
      </w:tr>
      <w:tr w:rsidR="00CC6843" w:rsidTr="0013709D">
        <w:trPr>
          <w:trHeight w:val="151"/>
        </w:trPr>
        <w:tc>
          <w:tcPr>
            <w:tcW w:w="104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843" w:rsidRPr="002F3F3E" w:rsidRDefault="00CC6843" w:rsidP="00CC6843">
            <w:pPr>
              <w:spacing w:line="240" w:lineRule="auto"/>
              <w:rPr>
                <w:rFonts w:ascii="Times New Roman" w:hAnsi="Times New Roman"/>
              </w:rPr>
            </w:pPr>
            <w:r w:rsidRPr="002F3F3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3E">
              <w:rPr>
                <w:rFonts w:ascii="Times New Roman" w:hAnsi="Times New Roman"/>
              </w:rPr>
              <w:instrText xml:space="preserve"> FORMCHECKBOX </w:instrText>
            </w:r>
            <w:r w:rsidR="00541ECD">
              <w:rPr>
                <w:rFonts w:ascii="Times New Roman" w:hAnsi="Times New Roman"/>
              </w:rPr>
            </w:r>
            <w:r w:rsidR="00541ECD">
              <w:rPr>
                <w:rFonts w:ascii="Times New Roman" w:hAnsi="Times New Roman"/>
              </w:rPr>
              <w:fldChar w:fldCharType="separate"/>
            </w:r>
            <w:r w:rsidRPr="002F3F3E">
              <w:rPr>
                <w:rFonts w:ascii="Times New Roman" w:hAnsi="Times New Roman"/>
              </w:rPr>
              <w:fldChar w:fldCharType="end"/>
            </w:r>
            <w:r w:rsidRPr="002F3F3E">
              <w:rPr>
                <w:rFonts w:ascii="Times New Roman" w:hAnsi="Times New Roman"/>
              </w:rPr>
              <w:t xml:space="preserve"> </w:t>
            </w:r>
            <w:r w:rsidRPr="002F3F3E">
              <w:rPr>
                <w:rFonts w:ascii="Times New Roman" w:hAnsi="Times New Roman"/>
                <w:spacing w:val="-2"/>
              </w:rPr>
              <w:t>nie dotyczy</w:t>
            </w:r>
          </w:p>
        </w:tc>
      </w:tr>
      <w:tr w:rsidR="00CC6843" w:rsidTr="0013709D">
        <w:trPr>
          <w:trHeight w:val="946"/>
        </w:trPr>
        <w:tc>
          <w:tcPr>
            <w:tcW w:w="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843" w:rsidRPr="002F3F3E" w:rsidRDefault="00CC6843" w:rsidP="00CC6843">
            <w:pPr>
              <w:rPr>
                <w:rFonts w:ascii="Times New Roman" w:hAnsi="Times New Roman"/>
                <w:spacing w:val="-2"/>
              </w:rPr>
            </w:pPr>
            <w:r w:rsidRPr="002F3F3E">
              <w:rPr>
                <w:rFonts w:ascii="Times New Roman" w:hAnsi="Times New Roman"/>
                <w:spacing w:val="-2"/>
              </w:rPr>
              <w:t xml:space="preserve">Wprowadzane są obciążenia poza bezwzględnie wymaganymi przez UE </w:t>
            </w:r>
            <w:r w:rsidRPr="002F3F3E">
              <w:rPr>
                <w:rFonts w:ascii="Times New Roman" w:hAnsi="Times New Roman"/>
              </w:rPr>
              <w:t>(szczegóły w odwróconej tabeli zgodności).</w:t>
            </w:r>
          </w:p>
        </w:tc>
        <w:tc>
          <w:tcPr>
            <w:tcW w:w="6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843" w:rsidRPr="002F3F3E" w:rsidRDefault="00CC6843" w:rsidP="00CC6843">
            <w:pPr>
              <w:spacing w:line="240" w:lineRule="auto"/>
              <w:rPr>
                <w:rFonts w:ascii="Times New Roman" w:hAnsi="Times New Roman"/>
              </w:rPr>
            </w:pPr>
            <w:r w:rsidRPr="002F3F3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3E">
              <w:rPr>
                <w:rFonts w:ascii="Times New Roman" w:hAnsi="Times New Roman"/>
              </w:rPr>
              <w:instrText xml:space="preserve"> FORMCHECKBOX </w:instrText>
            </w:r>
            <w:r w:rsidR="00541ECD">
              <w:rPr>
                <w:rFonts w:ascii="Times New Roman" w:hAnsi="Times New Roman"/>
              </w:rPr>
            </w:r>
            <w:r w:rsidR="00541ECD">
              <w:rPr>
                <w:rFonts w:ascii="Times New Roman" w:hAnsi="Times New Roman"/>
              </w:rPr>
              <w:fldChar w:fldCharType="separate"/>
            </w:r>
            <w:r w:rsidRPr="002F3F3E">
              <w:rPr>
                <w:rFonts w:ascii="Times New Roman" w:hAnsi="Times New Roman"/>
              </w:rPr>
              <w:fldChar w:fldCharType="end"/>
            </w:r>
            <w:r w:rsidRPr="002F3F3E">
              <w:rPr>
                <w:rFonts w:ascii="Times New Roman" w:hAnsi="Times New Roman"/>
              </w:rPr>
              <w:t xml:space="preserve"> tak</w:t>
            </w:r>
          </w:p>
          <w:p w:rsidR="00CC6843" w:rsidRPr="002F3F3E" w:rsidRDefault="00CC6843" w:rsidP="00CC6843">
            <w:pPr>
              <w:spacing w:line="240" w:lineRule="auto"/>
              <w:rPr>
                <w:rFonts w:ascii="Times New Roman" w:hAnsi="Times New Roman"/>
              </w:rPr>
            </w:pPr>
            <w:r w:rsidRPr="002F3F3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3E">
              <w:rPr>
                <w:rFonts w:ascii="Times New Roman" w:hAnsi="Times New Roman"/>
              </w:rPr>
              <w:instrText xml:space="preserve"> FORMCHECKBOX </w:instrText>
            </w:r>
            <w:r w:rsidR="00541ECD">
              <w:rPr>
                <w:rFonts w:ascii="Times New Roman" w:hAnsi="Times New Roman"/>
              </w:rPr>
            </w:r>
            <w:r w:rsidR="00541ECD">
              <w:rPr>
                <w:rFonts w:ascii="Times New Roman" w:hAnsi="Times New Roman"/>
              </w:rPr>
              <w:fldChar w:fldCharType="separate"/>
            </w:r>
            <w:r w:rsidRPr="002F3F3E">
              <w:rPr>
                <w:rFonts w:ascii="Times New Roman" w:hAnsi="Times New Roman"/>
              </w:rPr>
              <w:fldChar w:fldCharType="end"/>
            </w:r>
            <w:r w:rsidRPr="002F3F3E">
              <w:rPr>
                <w:rFonts w:ascii="Times New Roman" w:hAnsi="Times New Roman"/>
              </w:rPr>
              <w:t xml:space="preserve"> nie</w:t>
            </w:r>
          </w:p>
          <w:p w:rsidR="00CC6843" w:rsidRPr="002F3F3E" w:rsidRDefault="00CC6843" w:rsidP="00CC6843">
            <w:pPr>
              <w:spacing w:line="240" w:lineRule="auto"/>
              <w:rPr>
                <w:rFonts w:ascii="Times New Roman" w:hAnsi="Times New Roman"/>
              </w:rPr>
            </w:pPr>
            <w:r w:rsidRPr="002F3F3E">
              <w:rPr>
                <w:rFonts w:ascii="Times New Roman" w:hAnsi="Times New Roman"/>
                <w:highlight w:val="blac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3E">
              <w:rPr>
                <w:rFonts w:ascii="Times New Roman" w:hAnsi="Times New Roman"/>
                <w:highlight w:val="black"/>
              </w:rPr>
              <w:instrText xml:space="preserve"> FORMCHECKBOX </w:instrText>
            </w:r>
            <w:r w:rsidR="00541ECD">
              <w:rPr>
                <w:rFonts w:ascii="Times New Roman" w:hAnsi="Times New Roman"/>
                <w:highlight w:val="black"/>
              </w:rPr>
            </w:r>
            <w:r w:rsidR="00541ECD">
              <w:rPr>
                <w:rFonts w:ascii="Times New Roman" w:hAnsi="Times New Roman"/>
                <w:highlight w:val="black"/>
              </w:rPr>
              <w:fldChar w:fldCharType="separate"/>
            </w:r>
            <w:r w:rsidRPr="002F3F3E">
              <w:rPr>
                <w:rFonts w:ascii="Times New Roman" w:hAnsi="Times New Roman"/>
                <w:highlight w:val="black"/>
              </w:rPr>
              <w:fldChar w:fldCharType="end"/>
            </w:r>
            <w:r w:rsidRPr="002F3F3E">
              <w:rPr>
                <w:rFonts w:ascii="Times New Roman" w:hAnsi="Times New Roman"/>
              </w:rPr>
              <w:t xml:space="preserve"> nie dotyczy</w:t>
            </w:r>
          </w:p>
        </w:tc>
      </w:tr>
      <w:tr w:rsidR="00CC6843" w:rsidTr="0013709D">
        <w:trPr>
          <w:trHeight w:val="1245"/>
        </w:trPr>
        <w:tc>
          <w:tcPr>
            <w:tcW w:w="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843" w:rsidRPr="002F3F3E" w:rsidRDefault="00CC6843" w:rsidP="00CC684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2F3F3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3E">
              <w:rPr>
                <w:rFonts w:ascii="Times New Roman" w:hAnsi="Times New Roman"/>
              </w:rPr>
              <w:instrText xml:space="preserve"> FORMCHECKBOX </w:instrText>
            </w:r>
            <w:r w:rsidR="00541ECD">
              <w:rPr>
                <w:rFonts w:ascii="Times New Roman" w:hAnsi="Times New Roman"/>
              </w:rPr>
            </w:r>
            <w:r w:rsidR="00541ECD">
              <w:rPr>
                <w:rFonts w:ascii="Times New Roman" w:hAnsi="Times New Roman"/>
              </w:rPr>
              <w:fldChar w:fldCharType="separate"/>
            </w:r>
            <w:r w:rsidRPr="002F3F3E">
              <w:rPr>
                <w:rFonts w:ascii="Times New Roman" w:hAnsi="Times New Roman"/>
              </w:rPr>
              <w:fldChar w:fldCharType="end"/>
            </w:r>
            <w:r w:rsidRPr="002F3F3E">
              <w:rPr>
                <w:rFonts w:ascii="Times New Roman" w:hAnsi="Times New Roman"/>
              </w:rPr>
              <w:t xml:space="preserve"> </w:t>
            </w:r>
            <w:r w:rsidRPr="002F3F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3F3E">
              <w:rPr>
                <w:rFonts w:ascii="Times New Roman" w:hAnsi="Times New Roman"/>
                <w:spacing w:val="-2"/>
              </w:rPr>
              <w:t xml:space="preserve">zmniejszenie liczby dokumentów </w:t>
            </w:r>
          </w:p>
          <w:p w:rsidR="00CC6843" w:rsidRPr="002F3F3E" w:rsidRDefault="00CC6843" w:rsidP="00CC6843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:rsidR="00CC6843" w:rsidRPr="002F3F3E" w:rsidRDefault="00CC6843" w:rsidP="00CC684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2F3F3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3E">
              <w:rPr>
                <w:rFonts w:ascii="Times New Roman" w:hAnsi="Times New Roman"/>
              </w:rPr>
              <w:instrText xml:space="preserve"> FORMCHECKBOX </w:instrText>
            </w:r>
            <w:r w:rsidR="00541ECD">
              <w:rPr>
                <w:rFonts w:ascii="Times New Roman" w:hAnsi="Times New Roman"/>
              </w:rPr>
            </w:r>
            <w:r w:rsidR="00541ECD">
              <w:rPr>
                <w:rFonts w:ascii="Times New Roman" w:hAnsi="Times New Roman"/>
              </w:rPr>
              <w:fldChar w:fldCharType="separate"/>
            </w:r>
            <w:r w:rsidRPr="002F3F3E">
              <w:rPr>
                <w:rFonts w:ascii="Times New Roman" w:hAnsi="Times New Roman"/>
              </w:rPr>
              <w:fldChar w:fldCharType="end"/>
            </w:r>
            <w:r w:rsidRPr="002F3F3E">
              <w:rPr>
                <w:rFonts w:ascii="Times New Roman" w:hAnsi="Times New Roman"/>
              </w:rPr>
              <w:t xml:space="preserve"> </w:t>
            </w:r>
            <w:r w:rsidRPr="002F3F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3F3E">
              <w:rPr>
                <w:rFonts w:ascii="Times New Roman" w:hAnsi="Times New Roman"/>
                <w:spacing w:val="-2"/>
              </w:rPr>
              <w:t>zmniejszenie liczby procedur</w:t>
            </w:r>
          </w:p>
          <w:p w:rsidR="00CC6843" w:rsidRPr="002F3F3E" w:rsidRDefault="00CC6843" w:rsidP="00CC6843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  <w:p w:rsidR="00CC6843" w:rsidRPr="002F3F3E" w:rsidRDefault="00CC6843" w:rsidP="00CC684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2F3F3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3E">
              <w:rPr>
                <w:rFonts w:ascii="Times New Roman" w:hAnsi="Times New Roman"/>
              </w:rPr>
              <w:instrText xml:space="preserve"> FORMCHECKBOX </w:instrText>
            </w:r>
            <w:r w:rsidR="00541ECD">
              <w:rPr>
                <w:rFonts w:ascii="Times New Roman" w:hAnsi="Times New Roman"/>
              </w:rPr>
            </w:r>
            <w:r w:rsidR="00541ECD">
              <w:rPr>
                <w:rFonts w:ascii="Times New Roman" w:hAnsi="Times New Roman"/>
              </w:rPr>
              <w:fldChar w:fldCharType="separate"/>
            </w:r>
            <w:r w:rsidRPr="002F3F3E">
              <w:rPr>
                <w:rFonts w:ascii="Times New Roman" w:hAnsi="Times New Roman"/>
              </w:rPr>
              <w:fldChar w:fldCharType="end"/>
            </w:r>
            <w:r w:rsidRPr="002F3F3E">
              <w:rPr>
                <w:rFonts w:ascii="Times New Roman" w:hAnsi="Times New Roman"/>
              </w:rPr>
              <w:t xml:space="preserve"> </w:t>
            </w:r>
            <w:r w:rsidRPr="002F3F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3F3E">
              <w:rPr>
                <w:rFonts w:ascii="Times New Roman" w:hAnsi="Times New Roman"/>
                <w:spacing w:val="-2"/>
              </w:rPr>
              <w:t>skrócenie czasu na załatwienie sprawy</w:t>
            </w:r>
          </w:p>
          <w:p w:rsidR="00CC6843" w:rsidRPr="002F3F3E" w:rsidRDefault="00CC6843" w:rsidP="00CC6843">
            <w:pPr>
              <w:rPr>
                <w:rFonts w:ascii="Times New Roman" w:hAnsi="Times New Roman"/>
                <w:b/>
                <w:spacing w:val="-2"/>
              </w:rPr>
            </w:pPr>
            <w:r w:rsidRPr="002F3F3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3E">
              <w:rPr>
                <w:rFonts w:ascii="Times New Roman" w:hAnsi="Times New Roman"/>
              </w:rPr>
              <w:instrText xml:space="preserve"> FORMCHECKBOX </w:instrText>
            </w:r>
            <w:r w:rsidR="00541ECD">
              <w:rPr>
                <w:rFonts w:ascii="Times New Roman" w:hAnsi="Times New Roman"/>
              </w:rPr>
            </w:r>
            <w:r w:rsidR="00541ECD">
              <w:rPr>
                <w:rFonts w:ascii="Times New Roman" w:hAnsi="Times New Roman"/>
              </w:rPr>
              <w:fldChar w:fldCharType="separate"/>
            </w:r>
            <w:r w:rsidRPr="002F3F3E">
              <w:rPr>
                <w:rFonts w:ascii="Times New Roman" w:hAnsi="Times New Roman"/>
              </w:rPr>
              <w:fldChar w:fldCharType="end"/>
            </w:r>
            <w:r w:rsidRPr="002F3F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3F3E">
              <w:rPr>
                <w:rFonts w:ascii="Times New Roman" w:hAnsi="Times New Roman"/>
                <w:spacing w:val="-2"/>
              </w:rPr>
              <w:t>inne:</w:t>
            </w:r>
            <w:r w:rsidRPr="002F3F3E">
              <w:rPr>
                <w:rFonts w:ascii="Times New Roman" w:hAnsi="Times New Roman"/>
              </w:rPr>
              <w:t xml:space="preserve"> </w:t>
            </w:r>
            <w:r w:rsidRPr="002F3F3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F3F3E">
              <w:rPr>
                <w:rFonts w:ascii="Times New Roman" w:hAnsi="Times New Roman"/>
              </w:rPr>
              <w:instrText xml:space="preserve"> FORMTEXT </w:instrText>
            </w:r>
            <w:r w:rsidRPr="002F3F3E">
              <w:rPr>
                <w:rFonts w:ascii="Times New Roman" w:hAnsi="Times New Roman"/>
              </w:rPr>
            </w:r>
            <w:r w:rsidRPr="002F3F3E">
              <w:rPr>
                <w:rFonts w:ascii="Times New Roman" w:hAnsi="Times New Roman"/>
              </w:rPr>
              <w:fldChar w:fldCharType="separate"/>
            </w:r>
            <w:r w:rsidRPr="002F3F3E">
              <w:rPr>
                <w:rFonts w:ascii="Times New Roman"/>
                <w:noProof/>
              </w:rPr>
              <w:t> </w:t>
            </w:r>
            <w:r w:rsidRPr="002F3F3E">
              <w:rPr>
                <w:rFonts w:ascii="Times New Roman"/>
                <w:noProof/>
              </w:rPr>
              <w:t> </w:t>
            </w:r>
            <w:r w:rsidRPr="002F3F3E">
              <w:rPr>
                <w:rFonts w:ascii="Times New Roman"/>
                <w:noProof/>
              </w:rPr>
              <w:t> </w:t>
            </w:r>
            <w:r w:rsidRPr="002F3F3E">
              <w:rPr>
                <w:rFonts w:ascii="Times New Roman"/>
                <w:noProof/>
              </w:rPr>
              <w:t> </w:t>
            </w:r>
            <w:r w:rsidRPr="002F3F3E">
              <w:rPr>
                <w:rFonts w:ascii="Times New Roman"/>
                <w:noProof/>
              </w:rPr>
              <w:t> </w:t>
            </w:r>
            <w:r w:rsidRPr="002F3F3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843" w:rsidRPr="002F3F3E" w:rsidRDefault="00CC6843" w:rsidP="00CC684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2F3F3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3E">
              <w:rPr>
                <w:rFonts w:ascii="Times New Roman" w:hAnsi="Times New Roman"/>
              </w:rPr>
              <w:instrText xml:space="preserve"> FORMCHECKBOX </w:instrText>
            </w:r>
            <w:r w:rsidR="00541ECD">
              <w:rPr>
                <w:rFonts w:ascii="Times New Roman" w:hAnsi="Times New Roman"/>
              </w:rPr>
            </w:r>
            <w:r w:rsidR="00541ECD">
              <w:rPr>
                <w:rFonts w:ascii="Times New Roman" w:hAnsi="Times New Roman"/>
              </w:rPr>
              <w:fldChar w:fldCharType="separate"/>
            </w:r>
            <w:r w:rsidRPr="002F3F3E">
              <w:rPr>
                <w:rFonts w:ascii="Times New Roman" w:hAnsi="Times New Roman"/>
              </w:rPr>
              <w:fldChar w:fldCharType="end"/>
            </w:r>
            <w:r w:rsidRPr="002F3F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3F3E">
              <w:rPr>
                <w:rFonts w:ascii="Times New Roman" w:hAnsi="Times New Roman"/>
                <w:spacing w:val="-2"/>
              </w:rPr>
              <w:t>zwiększenie liczby dokumentów</w:t>
            </w:r>
          </w:p>
          <w:p w:rsidR="00CC6843" w:rsidRPr="002F3F3E" w:rsidRDefault="00CC6843" w:rsidP="00CC684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2F3F3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3E">
              <w:rPr>
                <w:rFonts w:ascii="Times New Roman" w:hAnsi="Times New Roman"/>
              </w:rPr>
              <w:instrText xml:space="preserve"> FORMCHECKBOX </w:instrText>
            </w:r>
            <w:r w:rsidR="00541ECD">
              <w:rPr>
                <w:rFonts w:ascii="Times New Roman" w:hAnsi="Times New Roman"/>
              </w:rPr>
            </w:r>
            <w:r w:rsidR="00541ECD">
              <w:rPr>
                <w:rFonts w:ascii="Times New Roman" w:hAnsi="Times New Roman"/>
              </w:rPr>
              <w:fldChar w:fldCharType="separate"/>
            </w:r>
            <w:r w:rsidRPr="002F3F3E">
              <w:rPr>
                <w:rFonts w:ascii="Times New Roman" w:hAnsi="Times New Roman"/>
              </w:rPr>
              <w:fldChar w:fldCharType="end"/>
            </w:r>
            <w:r w:rsidRPr="002F3F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3F3E">
              <w:rPr>
                <w:rFonts w:ascii="Times New Roman" w:hAnsi="Times New Roman"/>
                <w:spacing w:val="-2"/>
              </w:rPr>
              <w:t>zwiększenie liczby procedur</w:t>
            </w:r>
          </w:p>
          <w:p w:rsidR="00CC6843" w:rsidRPr="002F3F3E" w:rsidRDefault="00CC6843" w:rsidP="00CC684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2F3F3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3E">
              <w:rPr>
                <w:rFonts w:ascii="Times New Roman" w:hAnsi="Times New Roman"/>
              </w:rPr>
              <w:instrText xml:space="preserve"> FORMCHECKBOX </w:instrText>
            </w:r>
            <w:r w:rsidR="00541ECD">
              <w:rPr>
                <w:rFonts w:ascii="Times New Roman" w:hAnsi="Times New Roman"/>
              </w:rPr>
            </w:r>
            <w:r w:rsidR="00541ECD">
              <w:rPr>
                <w:rFonts w:ascii="Times New Roman" w:hAnsi="Times New Roman"/>
              </w:rPr>
              <w:fldChar w:fldCharType="separate"/>
            </w:r>
            <w:r w:rsidRPr="002F3F3E">
              <w:rPr>
                <w:rFonts w:ascii="Times New Roman" w:hAnsi="Times New Roman"/>
              </w:rPr>
              <w:fldChar w:fldCharType="end"/>
            </w:r>
            <w:r w:rsidRPr="002F3F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3F3E">
              <w:rPr>
                <w:rFonts w:ascii="Times New Roman" w:hAnsi="Times New Roman"/>
                <w:spacing w:val="-2"/>
              </w:rPr>
              <w:t>wydłużenie czasu na załatwienie sprawy</w:t>
            </w:r>
          </w:p>
          <w:p w:rsidR="00CC6843" w:rsidRPr="002F3F3E" w:rsidRDefault="00CC6843" w:rsidP="00CC6843">
            <w:pPr>
              <w:spacing w:line="240" w:lineRule="auto"/>
              <w:rPr>
                <w:rFonts w:ascii="Times New Roman" w:hAnsi="Times New Roman"/>
              </w:rPr>
            </w:pPr>
            <w:r w:rsidRPr="002F3F3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3E">
              <w:rPr>
                <w:rFonts w:ascii="Times New Roman" w:hAnsi="Times New Roman"/>
              </w:rPr>
              <w:instrText xml:space="preserve"> FORMCHECKBOX </w:instrText>
            </w:r>
            <w:r w:rsidR="00541ECD">
              <w:rPr>
                <w:rFonts w:ascii="Times New Roman" w:hAnsi="Times New Roman"/>
              </w:rPr>
            </w:r>
            <w:r w:rsidR="00541ECD">
              <w:rPr>
                <w:rFonts w:ascii="Times New Roman" w:hAnsi="Times New Roman"/>
              </w:rPr>
              <w:fldChar w:fldCharType="separate"/>
            </w:r>
            <w:r w:rsidRPr="002F3F3E">
              <w:rPr>
                <w:rFonts w:ascii="Times New Roman" w:hAnsi="Times New Roman"/>
              </w:rPr>
              <w:fldChar w:fldCharType="end"/>
            </w:r>
            <w:r w:rsidRPr="002F3F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3F3E">
              <w:rPr>
                <w:rFonts w:ascii="Times New Roman" w:hAnsi="Times New Roman"/>
                <w:spacing w:val="-2"/>
              </w:rPr>
              <w:t>inne:</w:t>
            </w:r>
            <w:r w:rsidRPr="002F3F3E">
              <w:rPr>
                <w:rFonts w:ascii="Times New Roman" w:hAnsi="Times New Roman"/>
              </w:rPr>
              <w:t xml:space="preserve"> </w:t>
            </w:r>
            <w:r w:rsidRPr="002F3F3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F3F3E">
              <w:rPr>
                <w:rFonts w:ascii="Times New Roman" w:hAnsi="Times New Roman"/>
              </w:rPr>
              <w:instrText xml:space="preserve"> FORMTEXT </w:instrText>
            </w:r>
            <w:r w:rsidRPr="002F3F3E">
              <w:rPr>
                <w:rFonts w:ascii="Times New Roman" w:hAnsi="Times New Roman"/>
              </w:rPr>
            </w:r>
            <w:r w:rsidRPr="002F3F3E">
              <w:rPr>
                <w:rFonts w:ascii="Times New Roman" w:hAnsi="Times New Roman"/>
              </w:rPr>
              <w:fldChar w:fldCharType="separate"/>
            </w:r>
            <w:r w:rsidRPr="002F3F3E">
              <w:rPr>
                <w:rFonts w:ascii="Times New Roman"/>
                <w:noProof/>
              </w:rPr>
              <w:t> </w:t>
            </w:r>
            <w:r w:rsidRPr="002F3F3E">
              <w:rPr>
                <w:rFonts w:ascii="Times New Roman"/>
                <w:noProof/>
              </w:rPr>
              <w:t> </w:t>
            </w:r>
            <w:r w:rsidRPr="002F3F3E">
              <w:rPr>
                <w:rFonts w:ascii="Times New Roman"/>
                <w:noProof/>
              </w:rPr>
              <w:t> </w:t>
            </w:r>
            <w:r w:rsidRPr="002F3F3E">
              <w:rPr>
                <w:rFonts w:ascii="Times New Roman"/>
                <w:noProof/>
              </w:rPr>
              <w:t> </w:t>
            </w:r>
            <w:r w:rsidRPr="002F3F3E">
              <w:rPr>
                <w:rFonts w:ascii="Times New Roman"/>
                <w:noProof/>
              </w:rPr>
              <w:t> </w:t>
            </w:r>
            <w:r w:rsidRPr="002F3F3E">
              <w:rPr>
                <w:rFonts w:ascii="Times New Roman" w:hAnsi="Times New Roman"/>
              </w:rPr>
              <w:fldChar w:fldCharType="end"/>
            </w:r>
          </w:p>
          <w:p w:rsidR="00CC6843" w:rsidRPr="002F3F3E" w:rsidRDefault="00CC6843" w:rsidP="00CC684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C6843" w:rsidTr="0013709D">
        <w:trPr>
          <w:trHeight w:val="722"/>
        </w:trPr>
        <w:tc>
          <w:tcPr>
            <w:tcW w:w="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843" w:rsidRPr="002F3F3E" w:rsidRDefault="00CC6843" w:rsidP="00CC6843">
            <w:pPr>
              <w:spacing w:line="240" w:lineRule="auto"/>
              <w:rPr>
                <w:rFonts w:ascii="Times New Roman" w:hAnsi="Times New Roman"/>
              </w:rPr>
            </w:pPr>
            <w:r w:rsidRPr="002F3F3E">
              <w:rPr>
                <w:rFonts w:ascii="Times New Roman" w:hAnsi="Times New Roman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6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6843" w:rsidRPr="002F3F3E" w:rsidRDefault="00CC6843" w:rsidP="00CC6843">
            <w:pPr>
              <w:spacing w:line="240" w:lineRule="auto"/>
              <w:rPr>
                <w:rFonts w:ascii="Times New Roman" w:hAnsi="Times New Roman"/>
              </w:rPr>
            </w:pPr>
            <w:r w:rsidRPr="002F3F3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3E">
              <w:rPr>
                <w:rFonts w:ascii="Times New Roman" w:hAnsi="Times New Roman"/>
              </w:rPr>
              <w:instrText xml:space="preserve"> FORMCHECKBOX </w:instrText>
            </w:r>
            <w:r w:rsidR="00541ECD">
              <w:rPr>
                <w:rFonts w:ascii="Times New Roman" w:hAnsi="Times New Roman"/>
              </w:rPr>
            </w:r>
            <w:r w:rsidR="00541ECD">
              <w:rPr>
                <w:rFonts w:ascii="Times New Roman" w:hAnsi="Times New Roman"/>
              </w:rPr>
              <w:fldChar w:fldCharType="separate"/>
            </w:r>
            <w:r w:rsidRPr="002F3F3E">
              <w:rPr>
                <w:rFonts w:ascii="Times New Roman" w:hAnsi="Times New Roman"/>
              </w:rPr>
              <w:fldChar w:fldCharType="end"/>
            </w:r>
            <w:r w:rsidRPr="002F3F3E">
              <w:rPr>
                <w:rFonts w:ascii="Times New Roman" w:hAnsi="Times New Roman"/>
              </w:rPr>
              <w:t xml:space="preserve"> tak</w:t>
            </w:r>
          </w:p>
          <w:p w:rsidR="00CC6843" w:rsidRPr="002F3F3E" w:rsidRDefault="00CC6843" w:rsidP="00CC6843">
            <w:pPr>
              <w:spacing w:line="240" w:lineRule="auto"/>
              <w:rPr>
                <w:rFonts w:ascii="Times New Roman" w:hAnsi="Times New Roman"/>
              </w:rPr>
            </w:pPr>
            <w:r w:rsidRPr="002F3F3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3E">
              <w:rPr>
                <w:rFonts w:ascii="Times New Roman" w:hAnsi="Times New Roman"/>
              </w:rPr>
              <w:instrText xml:space="preserve"> FORMCHECKBOX </w:instrText>
            </w:r>
            <w:r w:rsidR="00541ECD">
              <w:rPr>
                <w:rFonts w:ascii="Times New Roman" w:hAnsi="Times New Roman"/>
              </w:rPr>
            </w:r>
            <w:r w:rsidR="00541ECD">
              <w:rPr>
                <w:rFonts w:ascii="Times New Roman" w:hAnsi="Times New Roman"/>
              </w:rPr>
              <w:fldChar w:fldCharType="separate"/>
            </w:r>
            <w:r w:rsidRPr="002F3F3E">
              <w:rPr>
                <w:rFonts w:ascii="Times New Roman" w:hAnsi="Times New Roman"/>
              </w:rPr>
              <w:fldChar w:fldCharType="end"/>
            </w:r>
            <w:r w:rsidRPr="002F3F3E">
              <w:rPr>
                <w:rFonts w:ascii="Times New Roman" w:hAnsi="Times New Roman"/>
              </w:rPr>
              <w:t xml:space="preserve"> nie</w:t>
            </w:r>
          </w:p>
          <w:p w:rsidR="00CC6843" w:rsidRPr="002F3F3E" w:rsidRDefault="00CC6843" w:rsidP="00CC6843">
            <w:pPr>
              <w:spacing w:line="240" w:lineRule="auto"/>
              <w:rPr>
                <w:rFonts w:ascii="Times New Roman" w:hAnsi="Times New Roman"/>
              </w:rPr>
            </w:pPr>
            <w:r w:rsidRPr="002F3F3E">
              <w:rPr>
                <w:rFonts w:ascii="Times New Roman" w:hAnsi="Times New Roman"/>
                <w:highlight w:val="black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3E">
              <w:rPr>
                <w:rFonts w:ascii="Times New Roman" w:hAnsi="Times New Roman"/>
                <w:highlight w:val="black"/>
              </w:rPr>
              <w:instrText xml:space="preserve"> FORMCHECKBOX </w:instrText>
            </w:r>
            <w:r w:rsidR="00541ECD">
              <w:rPr>
                <w:rFonts w:ascii="Times New Roman" w:hAnsi="Times New Roman"/>
                <w:highlight w:val="black"/>
              </w:rPr>
            </w:r>
            <w:r w:rsidR="00541ECD">
              <w:rPr>
                <w:rFonts w:ascii="Times New Roman" w:hAnsi="Times New Roman"/>
                <w:highlight w:val="black"/>
              </w:rPr>
              <w:fldChar w:fldCharType="separate"/>
            </w:r>
            <w:r w:rsidRPr="002F3F3E">
              <w:rPr>
                <w:rFonts w:ascii="Times New Roman" w:hAnsi="Times New Roman"/>
                <w:highlight w:val="black"/>
              </w:rPr>
              <w:fldChar w:fldCharType="end"/>
            </w:r>
            <w:r w:rsidRPr="002F3F3E">
              <w:rPr>
                <w:rFonts w:ascii="Times New Roman" w:hAnsi="Times New Roman"/>
              </w:rPr>
              <w:t xml:space="preserve"> nie dotyczy</w:t>
            </w:r>
          </w:p>
        </w:tc>
      </w:tr>
      <w:tr w:rsidR="00CC6843" w:rsidTr="0013709D">
        <w:trPr>
          <w:trHeight w:val="630"/>
        </w:trPr>
        <w:tc>
          <w:tcPr>
            <w:tcW w:w="104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843" w:rsidRPr="002F3F3E" w:rsidRDefault="00CC6843" w:rsidP="00CC684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F3F3E">
              <w:rPr>
                <w:rFonts w:ascii="Times New Roman" w:hAnsi="Times New Roman"/>
              </w:rPr>
              <w:t>Komentarz:</w:t>
            </w:r>
          </w:p>
          <w:p w:rsidR="00CC6843" w:rsidRPr="002F3F3E" w:rsidRDefault="002B05BD" w:rsidP="00CC684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F3F3E">
              <w:rPr>
                <w:rFonts w:ascii="Times New Roman" w:hAnsi="Times New Roman"/>
              </w:rPr>
              <w:t>B</w:t>
            </w:r>
            <w:r w:rsidR="00CC6843" w:rsidRPr="002F3F3E">
              <w:rPr>
                <w:rFonts w:ascii="Times New Roman" w:hAnsi="Times New Roman"/>
              </w:rPr>
              <w:t>rak</w:t>
            </w:r>
          </w:p>
        </w:tc>
      </w:tr>
      <w:tr w:rsidR="00CC6843" w:rsidTr="0013709D">
        <w:trPr>
          <w:trHeight w:val="142"/>
        </w:trPr>
        <w:tc>
          <w:tcPr>
            <w:tcW w:w="104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CC6843" w:rsidRPr="002F3F3E" w:rsidRDefault="00CC6843" w:rsidP="00CC6843">
            <w:pPr>
              <w:numPr>
                <w:ilvl w:val="0"/>
                <w:numId w:val="1"/>
              </w:numPr>
              <w:tabs>
                <w:tab w:val="clear" w:pos="6031"/>
              </w:tabs>
              <w:spacing w:before="60" w:after="60" w:line="240" w:lineRule="auto"/>
              <w:ind w:left="347" w:hanging="284"/>
              <w:jc w:val="both"/>
              <w:rPr>
                <w:rFonts w:ascii="Times New Roman" w:hAnsi="Times New Roman"/>
                <w:b/>
              </w:rPr>
            </w:pPr>
            <w:r w:rsidRPr="002F3F3E">
              <w:rPr>
                <w:rFonts w:ascii="Times New Roman" w:hAnsi="Times New Roman"/>
                <w:b/>
              </w:rPr>
              <w:lastRenderedPageBreak/>
              <w:t xml:space="preserve">Wpływ na rynek pracy </w:t>
            </w:r>
          </w:p>
        </w:tc>
      </w:tr>
      <w:tr w:rsidR="00CC6843" w:rsidTr="0013709D">
        <w:trPr>
          <w:trHeight w:val="142"/>
        </w:trPr>
        <w:tc>
          <w:tcPr>
            <w:tcW w:w="104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43" w:rsidRPr="002F3F3E" w:rsidRDefault="00CC6843">
            <w:pPr>
              <w:spacing w:line="240" w:lineRule="auto"/>
              <w:rPr>
                <w:rFonts w:ascii="Times New Roman" w:hAnsi="Times New Roman"/>
              </w:rPr>
            </w:pPr>
            <w:r w:rsidRPr="002F3F3E">
              <w:rPr>
                <w:rFonts w:ascii="Times New Roman" w:hAnsi="Times New Roman"/>
              </w:rPr>
              <w:t>Istnieje możliwość pozytywnego wpływu na rynek pracy ze względu na zmniejszenie kosztów funkcjonowania</w:t>
            </w:r>
            <w:r w:rsidR="002B05BD">
              <w:rPr>
                <w:rFonts w:ascii="Times New Roman" w:hAnsi="Times New Roman"/>
              </w:rPr>
              <w:t xml:space="preserve">, ze względu na zmniejszenie stopy procentowej składki i obniżenie w związku z tym składki na ubezpieczenie wypadkowe w przypadku </w:t>
            </w:r>
            <w:r w:rsidR="00F72CB1">
              <w:rPr>
                <w:rFonts w:ascii="Times New Roman" w:hAnsi="Times New Roman"/>
              </w:rPr>
              <w:t>16</w:t>
            </w:r>
            <w:r w:rsidR="002B05BD">
              <w:rPr>
                <w:rFonts w:ascii="Times New Roman" w:hAnsi="Times New Roman"/>
              </w:rPr>
              <w:t xml:space="preserve"> grup.</w:t>
            </w:r>
          </w:p>
        </w:tc>
      </w:tr>
      <w:tr w:rsidR="00CC6843" w:rsidTr="0013709D">
        <w:trPr>
          <w:trHeight w:val="142"/>
        </w:trPr>
        <w:tc>
          <w:tcPr>
            <w:tcW w:w="104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CC6843" w:rsidRPr="002F3F3E" w:rsidRDefault="00CC6843" w:rsidP="00CC6843">
            <w:pPr>
              <w:numPr>
                <w:ilvl w:val="0"/>
                <w:numId w:val="1"/>
              </w:numPr>
              <w:tabs>
                <w:tab w:val="clear" w:pos="6031"/>
                <w:tab w:val="num" w:pos="4316"/>
              </w:tabs>
              <w:spacing w:before="60" w:after="60" w:line="240" w:lineRule="auto"/>
              <w:ind w:left="347" w:hanging="426"/>
              <w:jc w:val="both"/>
              <w:rPr>
                <w:rFonts w:ascii="Times New Roman" w:hAnsi="Times New Roman"/>
                <w:b/>
              </w:rPr>
            </w:pPr>
            <w:r w:rsidRPr="002F3F3E">
              <w:rPr>
                <w:rFonts w:ascii="Times New Roman" w:hAnsi="Times New Roman"/>
                <w:b/>
              </w:rPr>
              <w:t>Wpływ na pozostałe obszary</w:t>
            </w:r>
          </w:p>
        </w:tc>
      </w:tr>
      <w:tr w:rsidR="00CC6843" w:rsidTr="0013709D">
        <w:trPr>
          <w:trHeight w:val="1031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843" w:rsidRPr="002F3F3E" w:rsidRDefault="00CC6843" w:rsidP="00CC6843">
            <w:pPr>
              <w:spacing w:line="240" w:lineRule="auto"/>
              <w:rPr>
                <w:rFonts w:ascii="Times New Roman" w:hAnsi="Times New Roman"/>
              </w:rPr>
            </w:pPr>
          </w:p>
          <w:p w:rsidR="00CC6843" w:rsidRPr="002F3F3E" w:rsidRDefault="00CC6843" w:rsidP="00CC684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2F3F3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3E">
              <w:rPr>
                <w:rFonts w:ascii="Times New Roman" w:hAnsi="Times New Roman"/>
              </w:rPr>
              <w:instrText xml:space="preserve"> FORMCHECKBOX </w:instrText>
            </w:r>
            <w:r w:rsidR="00541ECD">
              <w:rPr>
                <w:rFonts w:ascii="Times New Roman" w:hAnsi="Times New Roman"/>
              </w:rPr>
            </w:r>
            <w:r w:rsidR="00541ECD">
              <w:rPr>
                <w:rFonts w:ascii="Times New Roman" w:hAnsi="Times New Roman"/>
              </w:rPr>
              <w:fldChar w:fldCharType="separate"/>
            </w:r>
            <w:r w:rsidRPr="002F3F3E">
              <w:rPr>
                <w:rFonts w:ascii="Times New Roman" w:hAnsi="Times New Roman"/>
              </w:rPr>
              <w:fldChar w:fldCharType="end"/>
            </w:r>
            <w:r w:rsidRPr="002F3F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3F3E">
              <w:rPr>
                <w:rFonts w:ascii="Times New Roman" w:hAnsi="Times New Roman"/>
                <w:spacing w:val="-2"/>
              </w:rPr>
              <w:t>środowisko naturalne</w:t>
            </w:r>
          </w:p>
          <w:p w:rsidR="00CC6843" w:rsidRPr="002F3F3E" w:rsidRDefault="00CC6843" w:rsidP="00CC6843">
            <w:pPr>
              <w:spacing w:line="240" w:lineRule="auto"/>
              <w:rPr>
                <w:rFonts w:ascii="Times New Roman" w:hAnsi="Times New Roman"/>
              </w:rPr>
            </w:pPr>
            <w:r w:rsidRPr="002F3F3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3E">
              <w:rPr>
                <w:rFonts w:ascii="Times New Roman" w:hAnsi="Times New Roman"/>
              </w:rPr>
              <w:instrText xml:space="preserve"> FORMCHECKBOX </w:instrText>
            </w:r>
            <w:r w:rsidR="00541ECD">
              <w:rPr>
                <w:rFonts w:ascii="Times New Roman" w:hAnsi="Times New Roman"/>
              </w:rPr>
            </w:r>
            <w:r w:rsidR="00541ECD">
              <w:rPr>
                <w:rFonts w:ascii="Times New Roman" w:hAnsi="Times New Roman"/>
              </w:rPr>
              <w:fldChar w:fldCharType="separate"/>
            </w:r>
            <w:r w:rsidRPr="002F3F3E">
              <w:rPr>
                <w:rFonts w:ascii="Times New Roman" w:hAnsi="Times New Roman"/>
              </w:rPr>
              <w:fldChar w:fldCharType="end"/>
            </w:r>
            <w:r w:rsidRPr="002F3F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3F3E">
              <w:rPr>
                <w:rFonts w:ascii="Times New Roman" w:hAnsi="Times New Roman"/>
              </w:rPr>
              <w:t>sytuacja i rozwój regionalny</w:t>
            </w:r>
          </w:p>
          <w:p w:rsidR="00CC6843" w:rsidRPr="002F3F3E" w:rsidRDefault="00CC6843" w:rsidP="00CC684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2F3F3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3E">
              <w:rPr>
                <w:rFonts w:ascii="Times New Roman" w:hAnsi="Times New Roman"/>
              </w:rPr>
              <w:instrText xml:space="preserve"> FORMCHECKBOX </w:instrText>
            </w:r>
            <w:r w:rsidR="00541ECD">
              <w:rPr>
                <w:rFonts w:ascii="Times New Roman" w:hAnsi="Times New Roman"/>
              </w:rPr>
            </w:r>
            <w:r w:rsidR="00541ECD">
              <w:rPr>
                <w:rFonts w:ascii="Times New Roman" w:hAnsi="Times New Roman"/>
              </w:rPr>
              <w:fldChar w:fldCharType="separate"/>
            </w:r>
            <w:r w:rsidRPr="002F3F3E">
              <w:rPr>
                <w:rFonts w:ascii="Times New Roman" w:hAnsi="Times New Roman"/>
              </w:rPr>
              <w:fldChar w:fldCharType="end"/>
            </w:r>
            <w:r w:rsidRPr="002F3F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3F3E">
              <w:rPr>
                <w:rFonts w:ascii="Times New Roman" w:hAnsi="Times New Roman"/>
                <w:spacing w:val="-2"/>
              </w:rPr>
              <w:t xml:space="preserve">inne: </w:t>
            </w:r>
            <w:r w:rsidRPr="002F3F3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F3F3E">
              <w:rPr>
                <w:rFonts w:ascii="Times New Roman" w:hAnsi="Times New Roman"/>
              </w:rPr>
              <w:instrText xml:space="preserve"> FORMTEXT </w:instrText>
            </w:r>
            <w:r w:rsidRPr="002F3F3E">
              <w:rPr>
                <w:rFonts w:ascii="Times New Roman" w:hAnsi="Times New Roman"/>
              </w:rPr>
            </w:r>
            <w:r w:rsidRPr="002F3F3E">
              <w:rPr>
                <w:rFonts w:ascii="Times New Roman" w:hAnsi="Times New Roman"/>
              </w:rPr>
              <w:fldChar w:fldCharType="separate"/>
            </w:r>
            <w:r w:rsidRPr="002F3F3E">
              <w:rPr>
                <w:rFonts w:ascii="Times New Roman"/>
                <w:noProof/>
              </w:rPr>
              <w:t> </w:t>
            </w:r>
            <w:r w:rsidRPr="002F3F3E">
              <w:rPr>
                <w:rFonts w:ascii="Times New Roman"/>
                <w:noProof/>
              </w:rPr>
              <w:t> </w:t>
            </w:r>
            <w:r w:rsidRPr="002F3F3E">
              <w:rPr>
                <w:rFonts w:ascii="Times New Roman"/>
                <w:noProof/>
              </w:rPr>
              <w:t> </w:t>
            </w:r>
            <w:r w:rsidRPr="002F3F3E">
              <w:rPr>
                <w:rFonts w:ascii="Times New Roman"/>
                <w:noProof/>
              </w:rPr>
              <w:t> </w:t>
            </w:r>
            <w:r w:rsidRPr="002F3F3E">
              <w:rPr>
                <w:rFonts w:ascii="Times New Roman"/>
                <w:noProof/>
              </w:rPr>
              <w:t> </w:t>
            </w:r>
            <w:r w:rsidRPr="002F3F3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843" w:rsidRPr="002F3F3E" w:rsidRDefault="00CC6843" w:rsidP="00CC6843">
            <w:pPr>
              <w:spacing w:line="240" w:lineRule="auto"/>
              <w:rPr>
                <w:rFonts w:ascii="Times New Roman" w:hAnsi="Times New Roman"/>
              </w:rPr>
            </w:pPr>
          </w:p>
          <w:p w:rsidR="00CC6843" w:rsidRPr="002F3F3E" w:rsidRDefault="00CC6843" w:rsidP="00CC684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2F3F3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3E">
              <w:rPr>
                <w:rFonts w:ascii="Times New Roman" w:hAnsi="Times New Roman"/>
              </w:rPr>
              <w:instrText xml:space="preserve"> FORMCHECKBOX </w:instrText>
            </w:r>
            <w:r w:rsidR="00541ECD">
              <w:rPr>
                <w:rFonts w:ascii="Times New Roman" w:hAnsi="Times New Roman"/>
              </w:rPr>
            </w:r>
            <w:r w:rsidR="00541ECD">
              <w:rPr>
                <w:rFonts w:ascii="Times New Roman" w:hAnsi="Times New Roman"/>
              </w:rPr>
              <w:fldChar w:fldCharType="separate"/>
            </w:r>
            <w:r w:rsidRPr="002F3F3E">
              <w:rPr>
                <w:rFonts w:ascii="Times New Roman" w:hAnsi="Times New Roman"/>
              </w:rPr>
              <w:fldChar w:fldCharType="end"/>
            </w:r>
            <w:r w:rsidRPr="002F3F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3F3E">
              <w:rPr>
                <w:rFonts w:ascii="Times New Roman" w:hAnsi="Times New Roman"/>
                <w:spacing w:val="-2"/>
              </w:rPr>
              <w:t>demografia</w:t>
            </w:r>
          </w:p>
          <w:p w:rsidR="00CC6843" w:rsidRPr="002F3F3E" w:rsidRDefault="00CC6843" w:rsidP="00CC6843">
            <w:pPr>
              <w:spacing w:line="240" w:lineRule="auto"/>
              <w:rPr>
                <w:rFonts w:ascii="Times New Roman" w:hAnsi="Times New Roman"/>
              </w:rPr>
            </w:pPr>
            <w:r w:rsidRPr="002F3F3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3E">
              <w:rPr>
                <w:rFonts w:ascii="Times New Roman" w:hAnsi="Times New Roman"/>
              </w:rPr>
              <w:instrText xml:space="preserve"> FORMCHECKBOX </w:instrText>
            </w:r>
            <w:r w:rsidR="00541ECD">
              <w:rPr>
                <w:rFonts w:ascii="Times New Roman" w:hAnsi="Times New Roman"/>
              </w:rPr>
            </w:r>
            <w:r w:rsidR="00541ECD">
              <w:rPr>
                <w:rFonts w:ascii="Times New Roman" w:hAnsi="Times New Roman"/>
              </w:rPr>
              <w:fldChar w:fldCharType="separate"/>
            </w:r>
            <w:r w:rsidRPr="002F3F3E">
              <w:rPr>
                <w:rFonts w:ascii="Times New Roman" w:hAnsi="Times New Roman"/>
              </w:rPr>
              <w:fldChar w:fldCharType="end"/>
            </w:r>
            <w:r w:rsidRPr="002F3F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3F3E">
              <w:rPr>
                <w:rFonts w:ascii="Times New Roman" w:hAnsi="Times New Roman"/>
              </w:rPr>
              <w:t>mienie państwowe</w:t>
            </w:r>
          </w:p>
        </w:tc>
        <w:tc>
          <w:tcPr>
            <w:tcW w:w="4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843" w:rsidRPr="002F3F3E" w:rsidRDefault="00CC6843" w:rsidP="00CC6843">
            <w:pPr>
              <w:spacing w:line="240" w:lineRule="auto"/>
              <w:rPr>
                <w:rFonts w:ascii="Times New Roman" w:hAnsi="Times New Roman"/>
              </w:rPr>
            </w:pPr>
          </w:p>
          <w:p w:rsidR="00CC6843" w:rsidRPr="002F3F3E" w:rsidRDefault="00CC6843" w:rsidP="00CC6843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2F3F3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3E">
              <w:rPr>
                <w:rFonts w:ascii="Times New Roman" w:hAnsi="Times New Roman"/>
              </w:rPr>
              <w:instrText xml:space="preserve"> FORMCHECKBOX </w:instrText>
            </w:r>
            <w:r w:rsidR="00541ECD">
              <w:rPr>
                <w:rFonts w:ascii="Times New Roman" w:hAnsi="Times New Roman"/>
              </w:rPr>
            </w:r>
            <w:r w:rsidR="00541ECD">
              <w:rPr>
                <w:rFonts w:ascii="Times New Roman" w:hAnsi="Times New Roman"/>
              </w:rPr>
              <w:fldChar w:fldCharType="separate"/>
            </w:r>
            <w:r w:rsidRPr="002F3F3E">
              <w:rPr>
                <w:rFonts w:ascii="Times New Roman" w:hAnsi="Times New Roman"/>
              </w:rPr>
              <w:fldChar w:fldCharType="end"/>
            </w:r>
            <w:r w:rsidRPr="002F3F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3F3E">
              <w:rPr>
                <w:rFonts w:ascii="Times New Roman" w:hAnsi="Times New Roman"/>
                <w:spacing w:val="-2"/>
              </w:rPr>
              <w:t>informatyzacja</w:t>
            </w:r>
          </w:p>
          <w:p w:rsidR="00CC6843" w:rsidRPr="002F3F3E" w:rsidRDefault="00CC6843" w:rsidP="00CC6843">
            <w:pPr>
              <w:spacing w:line="240" w:lineRule="auto"/>
              <w:rPr>
                <w:rFonts w:ascii="Times New Roman" w:hAnsi="Times New Roman"/>
              </w:rPr>
            </w:pPr>
            <w:r w:rsidRPr="002F3F3E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F3E">
              <w:rPr>
                <w:rFonts w:ascii="Times New Roman" w:hAnsi="Times New Roman"/>
              </w:rPr>
              <w:instrText xml:space="preserve"> FORMCHECKBOX </w:instrText>
            </w:r>
            <w:r w:rsidR="00541ECD">
              <w:rPr>
                <w:rFonts w:ascii="Times New Roman" w:hAnsi="Times New Roman"/>
              </w:rPr>
            </w:r>
            <w:r w:rsidR="00541ECD">
              <w:rPr>
                <w:rFonts w:ascii="Times New Roman" w:hAnsi="Times New Roman"/>
              </w:rPr>
              <w:fldChar w:fldCharType="separate"/>
            </w:r>
            <w:r w:rsidRPr="002F3F3E">
              <w:rPr>
                <w:rFonts w:ascii="Times New Roman" w:hAnsi="Times New Roman"/>
              </w:rPr>
              <w:fldChar w:fldCharType="end"/>
            </w:r>
            <w:r w:rsidRPr="002F3F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3F3E">
              <w:rPr>
                <w:rFonts w:ascii="Times New Roman" w:hAnsi="Times New Roman"/>
                <w:spacing w:val="-2"/>
              </w:rPr>
              <w:t>zdrowie</w:t>
            </w:r>
          </w:p>
        </w:tc>
      </w:tr>
      <w:tr w:rsidR="00CC6843" w:rsidTr="0013709D">
        <w:trPr>
          <w:trHeight w:val="409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843" w:rsidRPr="002F3F3E" w:rsidRDefault="00CC6843" w:rsidP="00CC6843">
            <w:pPr>
              <w:spacing w:line="240" w:lineRule="auto"/>
              <w:rPr>
                <w:rFonts w:ascii="Times New Roman" w:hAnsi="Times New Roman"/>
              </w:rPr>
            </w:pPr>
            <w:r w:rsidRPr="002F3F3E">
              <w:rPr>
                <w:rFonts w:ascii="Times New Roman" w:hAnsi="Times New Roman"/>
              </w:rPr>
              <w:t>Omówienie wpływu</w:t>
            </w:r>
          </w:p>
        </w:tc>
        <w:tc>
          <w:tcPr>
            <w:tcW w:w="80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6843" w:rsidRPr="002F3F3E" w:rsidRDefault="00CC6843" w:rsidP="00CC684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2F3F3E">
              <w:rPr>
                <w:rFonts w:ascii="Times New Roman" w:hAnsi="Times New Roman"/>
                <w:spacing w:val="-2"/>
              </w:rPr>
              <w:t>Brak wpływu.</w:t>
            </w:r>
          </w:p>
        </w:tc>
      </w:tr>
      <w:tr w:rsidR="00CC6843" w:rsidTr="0013709D">
        <w:trPr>
          <w:trHeight w:val="142"/>
        </w:trPr>
        <w:tc>
          <w:tcPr>
            <w:tcW w:w="104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CC6843" w:rsidRPr="00874035" w:rsidRDefault="00CC6843" w:rsidP="00CC6843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</w:t>
            </w:r>
            <w:r w:rsidRPr="00874035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CC6843" w:rsidTr="0013709D">
        <w:trPr>
          <w:trHeight w:val="142"/>
        </w:trPr>
        <w:tc>
          <w:tcPr>
            <w:tcW w:w="104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843" w:rsidRPr="00874035" w:rsidRDefault="00CC6843" w:rsidP="00CC684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Rozporządzenie wejdzie</w:t>
            </w:r>
            <w:r w:rsidRPr="00874035">
              <w:rPr>
                <w:rFonts w:ascii="Times New Roman" w:hAnsi="Times New Roman"/>
              </w:rPr>
              <w:t xml:space="preserve"> w życie z dniem 1 kwietnia 2021 r.  </w:t>
            </w:r>
          </w:p>
          <w:p w:rsidR="00CC6843" w:rsidRPr="00874035" w:rsidRDefault="00CC6843" w:rsidP="00CC684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CC6843" w:rsidTr="0013709D">
        <w:trPr>
          <w:trHeight w:val="142"/>
        </w:trPr>
        <w:tc>
          <w:tcPr>
            <w:tcW w:w="104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CC6843" w:rsidRPr="00874035" w:rsidRDefault="00CC6843" w:rsidP="00CC6843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874035">
              <w:rPr>
                <w:rFonts w:ascii="Times New Roman" w:hAnsi="Times New Roman"/>
                <w:b/>
              </w:rPr>
              <w:t xml:space="preserve"> </w:t>
            </w:r>
            <w:r w:rsidRPr="00874035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CC6843" w:rsidTr="0013709D">
        <w:trPr>
          <w:trHeight w:val="142"/>
        </w:trPr>
        <w:tc>
          <w:tcPr>
            <w:tcW w:w="104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843" w:rsidRPr="00874035" w:rsidRDefault="00CC6843" w:rsidP="00CC684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74035">
              <w:rPr>
                <w:rFonts w:ascii="Times New Roman" w:hAnsi="Times New Roman"/>
                <w:spacing w:val="-2"/>
              </w:rPr>
              <w:t xml:space="preserve">Ewaluacja efektów nastąpi z chwilą wprowadzenia nowych kategorii ryzyka, co wynika z </w:t>
            </w:r>
            <w:r w:rsidRPr="00874035">
              <w:rPr>
                <w:rFonts w:ascii="Times New Roman" w:hAnsi="Times New Roman"/>
              </w:rPr>
              <w:t xml:space="preserve">art. 30 ust. 5 ustawy </w:t>
            </w:r>
            <w:r w:rsidRPr="00874035">
              <w:rPr>
                <w:rFonts w:ascii="Times New Roman" w:hAnsi="Times New Roman"/>
              </w:rPr>
              <w:br/>
              <w:t>z dnia 30 października 2002 r. o ubezpieczeniu społecznym z tytułu wypadków przy pracy i chorób zawodowych.</w:t>
            </w:r>
          </w:p>
          <w:p w:rsidR="00CC6843" w:rsidRPr="00874035" w:rsidRDefault="00CC6843" w:rsidP="00CC684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CC6843" w:rsidTr="0013709D">
        <w:trPr>
          <w:trHeight w:val="142"/>
        </w:trPr>
        <w:tc>
          <w:tcPr>
            <w:tcW w:w="104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CC6843" w:rsidRPr="00874035" w:rsidRDefault="00CC6843" w:rsidP="00CC6843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pacing w:val="-2"/>
              </w:rPr>
            </w:pPr>
            <w:r w:rsidRPr="00874035">
              <w:rPr>
                <w:rFonts w:ascii="Times New Roman" w:hAnsi="Times New Roman"/>
                <w:b/>
                <w:spacing w:val="-2"/>
              </w:rPr>
              <w:t xml:space="preserve">Załączniki </w:t>
            </w:r>
            <w:r w:rsidRPr="00874035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874035">
              <w:rPr>
                <w:rFonts w:ascii="Times New Roman" w:hAnsi="Times New Roman"/>
                <w:b/>
                <w:spacing w:val="-2"/>
              </w:rPr>
              <w:t xml:space="preserve">) </w:t>
            </w:r>
          </w:p>
        </w:tc>
      </w:tr>
      <w:tr w:rsidR="00CC6843" w:rsidTr="0013709D">
        <w:trPr>
          <w:trHeight w:val="142"/>
        </w:trPr>
        <w:tc>
          <w:tcPr>
            <w:tcW w:w="104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843" w:rsidRPr="00874035" w:rsidRDefault="00CC6843" w:rsidP="00CC684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CC6843" w:rsidRPr="00874035" w:rsidRDefault="00CC6843" w:rsidP="00CC684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74035">
              <w:rPr>
                <w:rFonts w:ascii="Times New Roman" w:hAnsi="Times New Roman"/>
              </w:rPr>
              <w:t>Brak</w:t>
            </w:r>
          </w:p>
          <w:p w:rsidR="00CC6843" w:rsidRPr="00874035" w:rsidRDefault="00CC6843" w:rsidP="00CC684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</w:tbl>
    <w:p w:rsidR="00275BC8" w:rsidRDefault="00275BC8" w:rsidP="00275BC8">
      <w:pPr>
        <w:spacing w:after="120"/>
        <w:jc w:val="both"/>
        <w:rPr>
          <w:rFonts w:ascii="Times New Roman" w:hAnsi="Times New Roman"/>
          <w:sz w:val="20"/>
          <w:szCs w:val="20"/>
        </w:rPr>
      </w:pPr>
    </w:p>
    <w:p w:rsidR="00275BC8" w:rsidRDefault="00275BC8" w:rsidP="00275BC8"/>
    <w:p w:rsidR="00275BC8" w:rsidRDefault="00275BC8" w:rsidP="00275BC8"/>
    <w:p w:rsidR="00275BC8" w:rsidRDefault="00275BC8" w:rsidP="00275BC8"/>
    <w:p w:rsidR="00607721" w:rsidRDefault="00607721"/>
    <w:sectPr w:rsidR="00607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CE5"/>
    <w:multiLevelType w:val="hybridMultilevel"/>
    <w:tmpl w:val="D068C5C0"/>
    <w:lvl w:ilvl="0" w:tplc="DC6231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35472"/>
    <w:multiLevelType w:val="hybridMultilevel"/>
    <w:tmpl w:val="780E1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D697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C8"/>
    <w:rsid w:val="00072AB1"/>
    <w:rsid w:val="000B34C7"/>
    <w:rsid w:val="000B5252"/>
    <w:rsid w:val="000C14DD"/>
    <w:rsid w:val="0013709D"/>
    <w:rsid w:val="00173394"/>
    <w:rsid w:val="00173925"/>
    <w:rsid w:val="00193CB0"/>
    <w:rsid w:val="00197248"/>
    <w:rsid w:val="0022580E"/>
    <w:rsid w:val="00275BC8"/>
    <w:rsid w:val="002B05BD"/>
    <w:rsid w:val="002F3F3E"/>
    <w:rsid w:val="00324425"/>
    <w:rsid w:val="00347665"/>
    <w:rsid w:val="003B66F5"/>
    <w:rsid w:val="003C3173"/>
    <w:rsid w:val="003F5582"/>
    <w:rsid w:val="0047321D"/>
    <w:rsid w:val="004D1A2B"/>
    <w:rsid w:val="005026AD"/>
    <w:rsid w:val="00541ECD"/>
    <w:rsid w:val="005B65D7"/>
    <w:rsid w:val="00607721"/>
    <w:rsid w:val="00674A2C"/>
    <w:rsid w:val="00703B06"/>
    <w:rsid w:val="00720867"/>
    <w:rsid w:val="007308EC"/>
    <w:rsid w:val="00820341"/>
    <w:rsid w:val="00874035"/>
    <w:rsid w:val="008C1297"/>
    <w:rsid w:val="009830B7"/>
    <w:rsid w:val="00996179"/>
    <w:rsid w:val="009A0C76"/>
    <w:rsid w:val="009A10CD"/>
    <w:rsid w:val="00A07DE4"/>
    <w:rsid w:val="00A775FE"/>
    <w:rsid w:val="00AF55B7"/>
    <w:rsid w:val="00B033CB"/>
    <w:rsid w:val="00B26541"/>
    <w:rsid w:val="00B9660B"/>
    <w:rsid w:val="00BA5B93"/>
    <w:rsid w:val="00BD161D"/>
    <w:rsid w:val="00C50C8C"/>
    <w:rsid w:val="00CC2E75"/>
    <w:rsid w:val="00CC6843"/>
    <w:rsid w:val="00D013FD"/>
    <w:rsid w:val="00DD70CA"/>
    <w:rsid w:val="00E25EFA"/>
    <w:rsid w:val="00E81107"/>
    <w:rsid w:val="00E85D81"/>
    <w:rsid w:val="00EB53D7"/>
    <w:rsid w:val="00EF519A"/>
    <w:rsid w:val="00F67175"/>
    <w:rsid w:val="00F7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FAAEA-D7A8-4823-B6C4-B4A7EE88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BC8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pomniejszony Znak,Tekst wcięty 2 st Znak,Tekst wci Znak,b Znak,ęty 2 st Znak,bt Znak,szaro Znak,b1 Znak,Tekst podstawowy Znak Znak Znak Znak Znak Znak Znak Znak Znak"/>
    <w:basedOn w:val="Domylnaczcionkaakapitu"/>
    <w:link w:val="Tekstpodstawowy"/>
    <w:semiHidden/>
    <w:locked/>
    <w:rsid w:val="00275BC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pomniejszony,Tekst wcięty 2 st,Tekst wci,b,ęty 2 st,bt,szaro,b1,Tekst podstawowy Znak Znak Znak Znak Znak Znak Znak Znak"/>
    <w:basedOn w:val="Normalny"/>
    <w:link w:val="TekstpodstawowyZnak"/>
    <w:semiHidden/>
    <w:unhideWhenUsed/>
    <w:rsid w:val="00275BC8"/>
    <w:pPr>
      <w:autoSpaceDE w:val="0"/>
      <w:autoSpaceDN w:val="0"/>
      <w:spacing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275BC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75B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26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6A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85D81"/>
    <w:pPr>
      <w:spacing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B05A4-955E-4C7E-A33C-7559B1FE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1533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Siwek</dc:creator>
  <cp:lastModifiedBy>Joanna Kownacka Kacperska</cp:lastModifiedBy>
  <cp:revision>12</cp:revision>
  <cp:lastPrinted>2018-03-02T08:14:00Z</cp:lastPrinted>
  <dcterms:created xsi:type="dcterms:W3CDTF">2021-01-26T17:22:00Z</dcterms:created>
  <dcterms:modified xsi:type="dcterms:W3CDTF">2021-02-01T08:45:00Z</dcterms:modified>
</cp:coreProperties>
</file>