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94"/>
        <w:gridCol w:w="102"/>
        <w:gridCol w:w="284"/>
        <w:gridCol w:w="567"/>
        <w:gridCol w:w="374"/>
        <w:gridCol w:w="335"/>
        <w:gridCol w:w="630"/>
        <w:gridCol w:w="78"/>
        <w:gridCol w:w="709"/>
        <w:gridCol w:w="435"/>
        <w:gridCol w:w="274"/>
        <w:gridCol w:w="379"/>
        <w:gridCol w:w="330"/>
        <w:gridCol w:w="537"/>
        <w:gridCol w:w="71"/>
        <w:gridCol w:w="100"/>
        <w:gridCol w:w="432"/>
        <w:gridCol w:w="277"/>
        <w:gridCol w:w="752"/>
        <w:gridCol w:w="317"/>
        <w:gridCol w:w="349"/>
        <w:gridCol w:w="589"/>
        <w:gridCol w:w="261"/>
        <w:gridCol w:w="1161"/>
        <w:gridCol w:w="13"/>
      </w:tblGrid>
      <w:tr w:rsidR="00FA0EF5" w:rsidRPr="00FA0EF5" w14:paraId="29DF83B7" w14:textId="77777777" w:rsidTr="000665F9">
        <w:trPr>
          <w:gridAfter w:val="1"/>
          <w:wAfter w:w="13" w:type="dxa"/>
          <w:trHeight w:val="1611"/>
          <w:jc w:val="center"/>
        </w:trPr>
        <w:tc>
          <w:tcPr>
            <w:tcW w:w="6628" w:type="dxa"/>
            <w:gridSpan w:val="14"/>
          </w:tcPr>
          <w:p w14:paraId="2BBC7325" w14:textId="77777777" w:rsidR="00363F2D" w:rsidRPr="00FA0EF5" w:rsidRDefault="00363F2D" w:rsidP="00363F2D">
            <w:pPr>
              <w:jc w:val="both"/>
              <w:rPr>
                <w:rFonts w:ascii="Times New Roman" w:hAnsi="Times New Roman"/>
                <w:color w:val="FF0000"/>
              </w:rPr>
            </w:pPr>
            <w:bookmarkStart w:id="0" w:name="t1"/>
            <w:r w:rsidRPr="00FA0EF5">
              <w:rPr>
                <w:rFonts w:ascii="Times New Roman" w:hAnsi="Times New Roman"/>
                <w:b/>
              </w:rPr>
              <w:t>Nazwa projektu:</w:t>
            </w:r>
          </w:p>
          <w:p w14:paraId="779A0A39" w14:textId="77777777" w:rsidR="00363F2D" w:rsidRPr="00DB1CD9" w:rsidRDefault="00363F2D" w:rsidP="00363F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Rozporządzenie </w:t>
            </w:r>
            <w:r w:rsidRPr="00DB1CD9">
              <w:rPr>
                <w:rFonts w:ascii="Times New Roman" w:hAnsi="Times New Roman"/>
              </w:rPr>
              <w:t xml:space="preserve">Ministra Zdrowia </w:t>
            </w:r>
            <w:r>
              <w:rPr>
                <w:rFonts w:ascii="Times New Roman" w:hAnsi="Times New Roman"/>
              </w:rPr>
              <w:t xml:space="preserve">w sprawie </w:t>
            </w:r>
            <w:r w:rsidRPr="00DB1CD9">
              <w:rPr>
                <w:rFonts w:ascii="Times New Roman" w:hAnsi="Times New Roman"/>
              </w:rPr>
              <w:t>Dobrej Praktyki Laboratoryjn</w:t>
            </w:r>
            <w:r>
              <w:rPr>
                <w:rFonts w:ascii="Times New Roman" w:hAnsi="Times New Roman"/>
              </w:rPr>
              <w:t xml:space="preserve">ej i wykonywania badań zgodnie </w:t>
            </w:r>
            <w:r w:rsidRPr="00DB1CD9">
              <w:rPr>
                <w:rFonts w:ascii="Times New Roman" w:hAnsi="Times New Roman"/>
              </w:rPr>
              <w:t>z zasadami Dobrej Praktyki Laboratoryjnej.</w:t>
            </w:r>
          </w:p>
          <w:p w14:paraId="6B87229B" w14:textId="77777777" w:rsidR="00363F2D" w:rsidRPr="00FA0EF5" w:rsidRDefault="00363F2D" w:rsidP="00363F2D">
            <w:pPr>
              <w:jc w:val="both"/>
              <w:rPr>
                <w:rFonts w:ascii="Times New Roman" w:hAnsi="Times New Roman"/>
                <w:color w:val="FF0000"/>
              </w:rPr>
            </w:pPr>
          </w:p>
          <w:bookmarkEnd w:id="0"/>
          <w:p w14:paraId="3A477A23" w14:textId="77777777" w:rsidR="00363F2D" w:rsidRPr="00FA0EF5" w:rsidRDefault="00363F2D" w:rsidP="00363F2D">
            <w:pPr>
              <w:jc w:val="both"/>
              <w:rPr>
                <w:rFonts w:ascii="Times New Roman" w:hAnsi="Times New Roman"/>
                <w:b/>
              </w:rPr>
            </w:pPr>
            <w:r w:rsidRPr="00FA0EF5">
              <w:rPr>
                <w:rFonts w:ascii="Times New Roman" w:hAnsi="Times New Roman"/>
                <w:b/>
              </w:rPr>
              <w:t>Ministerstwo wiodące i ministerstwa współpracujące:</w:t>
            </w:r>
          </w:p>
          <w:p w14:paraId="632564DC" w14:textId="77777777" w:rsidR="00363F2D" w:rsidRDefault="00363F2D" w:rsidP="00363F2D">
            <w:pPr>
              <w:jc w:val="both"/>
              <w:rPr>
                <w:rFonts w:ascii="Times New Roman" w:hAnsi="Times New Roman"/>
              </w:rPr>
            </w:pPr>
            <w:r w:rsidRPr="00FA0EF5">
              <w:rPr>
                <w:rFonts w:ascii="Times New Roman" w:hAnsi="Times New Roman"/>
              </w:rPr>
              <w:t>Ministerstwo Zdrowia</w:t>
            </w:r>
            <w:r>
              <w:rPr>
                <w:rFonts w:ascii="Times New Roman" w:hAnsi="Times New Roman"/>
              </w:rPr>
              <w:t>/Biuro do spraw Substancji Chemicznych;</w:t>
            </w:r>
            <w:r w:rsidRPr="00FA0E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Ministerstwo Rozwoju, Pracy i Technologii; </w:t>
            </w:r>
            <w:r w:rsidRPr="00D80B8D">
              <w:rPr>
                <w:rFonts w:ascii="Times New Roman" w:hAnsi="Times New Roman"/>
              </w:rPr>
              <w:t xml:space="preserve">Ministerstwo </w:t>
            </w:r>
            <w:r>
              <w:rPr>
                <w:rFonts w:ascii="Times New Roman" w:hAnsi="Times New Roman"/>
              </w:rPr>
              <w:t>Klimatu i Środowiska;</w:t>
            </w:r>
            <w:r w:rsidRPr="00D80B8D">
              <w:rPr>
                <w:rFonts w:ascii="Times New Roman" w:hAnsi="Times New Roman"/>
              </w:rPr>
              <w:t xml:space="preserve"> Ministerstwo Rolnictwa i Rozwoju Wsi</w:t>
            </w:r>
          </w:p>
          <w:p w14:paraId="2C9B2517" w14:textId="77777777" w:rsidR="00363F2D" w:rsidRPr="00FA0EF5" w:rsidRDefault="00363F2D" w:rsidP="00363F2D">
            <w:pPr>
              <w:jc w:val="both"/>
              <w:rPr>
                <w:rFonts w:ascii="Times New Roman" w:hAnsi="Times New Roman"/>
                <w:color w:val="FF0000"/>
              </w:rPr>
            </w:pPr>
          </w:p>
          <w:p w14:paraId="56EA9CAD" w14:textId="77777777" w:rsidR="00363F2D" w:rsidRDefault="00363F2D" w:rsidP="00363F2D">
            <w:pPr>
              <w:jc w:val="both"/>
              <w:rPr>
                <w:rFonts w:ascii="Times New Roman" w:hAnsi="Times New Roman"/>
                <w:b/>
              </w:rPr>
            </w:pPr>
            <w:r w:rsidRPr="00DB1CD9">
              <w:rPr>
                <w:rFonts w:ascii="Times New Roman" w:hAnsi="Times New Roman"/>
                <w:b/>
              </w:rPr>
              <w:t>Osoba odpowiedzialna za projekt w randze Ministra, Sekretarza Stanu lub Podsekretarza Stanu:</w:t>
            </w:r>
          </w:p>
          <w:p w14:paraId="018970F8" w14:textId="77777777" w:rsidR="00363F2D" w:rsidRDefault="00363F2D" w:rsidP="00363F2D">
            <w:pPr>
              <w:jc w:val="both"/>
              <w:rPr>
                <w:rFonts w:ascii="Times New Roman" w:hAnsi="Times New Roman"/>
              </w:rPr>
            </w:pPr>
            <w:r w:rsidRPr="0001279E">
              <w:rPr>
                <w:rFonts w:ascii="Times New Roman" w:hAnsi="Times New Roman"/>
              </w:rPr>
              <w:t>Pani Agnieszka Dudra</w:t>
            </w:r>
          </w:p>
          <w:p w14:paraId="10BF7E96" w14:textId="77777777" w:rsidR="00363F2D" w:rsidRPr="0001279E" w:rsidRDefault="00363F2D" w:rsidP="00363F2D">
            <w:pPr>
              <w:jc w:val="both"/>
              <w:rPr>
                <w:rFonts w:ascii="Times New Roman" w:hAnsi="Times New Roman"/>
              </w:rPr>
            </w:pPr>
            <w:r w:rsidRPr="0001279E">
              <w:rPr>
                <w:rFonts w:ascii="Times New Roman" w:hAnsi="Times New Roman"/>
              </w:rPr>
              <w:t xml:space="preserve">Prezes Biura do spraw Substancji Chemicznych  </w:t>
            </w:r>
          </w:p>
          <w:p w14:paraId="1D680594" w14:textId="77777777" w:rsidR="00363F2D" w:rsidRPr="00DB1CD9" w:rsidRDefault="00363F2D" w:rsidP="00363F2D">
            <w:pPr>
              <w:jc w:val="both"/>
              <w:rPr>
                <w:rFonts w:ascii="Times New Roman" w:hAnsi="Times New Roman"/>
                <w:b/>
              </w:rPr>
            </w:pPr>
          </w:p>
          <w:p w14:paraId="3AAACFE0" w14:textId="77777777" w:rsidR="00363F2D" w:rsidRDefault="00363F2D" w:rsidP="00363F2D">
            <w:pPr>
              <w:jc w:val="both"/>
              <w:rPr>
                <w:rFonts w:ascii="Times New Roman" w:hAnsi="Times New Roman"/>
                <w:b/>
              </w:rPr>
            </w:pPr>
            <w:r w:rsidRPr="00FA0EF5">
              <w:rPr>
                <w:rFonts w:ascii="Times New Roman" w:hAnsi="Times New Roman"/>
                <w:b/>
              </w:rPr>
              <w:t>Kontakt do opiekunów merytorycznych projektu:</w:t>
            </w:r>
          </w:p>
          <w:p w14:paraId="45F5A30C" w14:textId="77777777" w:rsidR="00363F2D" w:rsidRDefault="00363F2D" w:rsidP="00363F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</w:t>
            </w:r>
            <w:r w:rsidRPr="0001279E">
              <w:rPr>
                <w:rFonts w:ascii="Times New Roman" w:hAnsi="Times New Roman"/>
              </w:rPr>
              <w:t>Żanna Jaśniewska – dyrektor Depart</w:t>
            </w:r>
            <w:r>
              <w:rPr>
                <w:rFonts w:ascii="Times New Roman" w:hAnsi="Times New Roman"/>
              </w:rPr>
              <w:t>amentu Prawnego i Finansowego</w:t>
            </w:r>
          </w:p>
          <w:p w14:paraId="7B7CDD45" w14:textId="77777777" w:rsidR="00363F2D" w:rsidRPr="0001279E" w:rsidRDefault="00363F2D" w:rsidP="00363F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</w:t>
            </w:r>
            <w:r w:rsidRPr="0001279E">
              <w:rPr>
                <w:rFonts w:ascii="Times New Roman" w:hAnsi="Times New Roman"/>
              </w:rPr>
              <w:t xml:space="preserve"> do spraw Substancji Chemicznych</w:t>
            </w:r>
          </w:p>
          <w:p w14:paraId="00419F13" w14:textId="77777777" w:rsidR="00363F2D" w:rsidRPr="0001279E" w:rsidRDefault="00852AB2" w:rsidP="00363F2D">
            <w:pPr>
              <w:jc w:val="both"/>
              <w:rPr>
                <w:rFonts w:ascii="Times New Roman" w:hAnsi="Times New Roman"/>
              </w:rPr>
            </w:pPr>
            <w:hyperlink r:id="rId8" w:history="1">
              <w:r w:rsidR="00363F2D" w:rsidRPr="0001279E">
                <w:rPr>
                  <w:rStyle w:val="Hipercze"/>
                  <w:rFonts w:ascii="Times New Roman" w:hAnsi="Times New Roman"/>
                </w:rPr>
                <w:t>zjasniewska@chemikalia.gov.pl</w:t>
              </w:r>
            </w:hyperlink>
          </w:p>
          <w:p w14:paraId="70804AE1" w14:textId="77777777" w:rsidR="00363F2D" w:rsidRDefault="00363F2D" w:rsidP="00363F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 </w:t>
            </w:r>
            <w:r w:rsidRPr="0001279E">
              <w:rPr>
                <w:rFonts w:ascii="Times New Roman" w:hAnsi="Times New Roman"/>
              </w:rPr>
              <w:t>Mariusz Godala – dyrektor Departamentu do spraw D</w:t>
            </w:r>
            <w:r>
              <w:rPr>
                <w:rFonts w:ascii="Times New Roman" w:hAnsi="Times New Roman"/>
              </w:rPr>
              <w:t>obrej Praktyki Laboratoryjnej</w:t>
            </w:r>
          </w:p>
          <w:p w14:paraId="04C595AD" w14:textId="77777777" w:rsidR="00363F2D" w:rsidRPr="0001279E" w:rsidRDefault="00363F2D" w:rsidP="00363F2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</w:t>
            </w:r>
            <w:r w:rsidRPr="0001279E">
              <w:rPr>
                <w:rFonts w:ascii="Times New Roman" w:hAnsi="Times New Roman"/>
              </w:rPr>
              <w:t xml:space="preserve"> do spraw Substancji Chemicznych</w:t>
            </w:r>
          </w:p>
          <w:p w14:paraId="2B0BB9FB" w14:textId="77777777" w:rsidR="00B54AAC" w:rsidRPr="00B302A4" w:rsidRDefault="00852AB2" w:rsidP="00363F2D">
            <w:pPr>
              <w:spacing w:after="80"/>
              <w:jc w:val="both"/>
              <w:rPr>
                <w:rFonts w:ascii="Times New Roman" w:hAnsi="Times New Roman"/>
                <w:color w:val="FF0000"/>
                <w:u w:val="single"/>
              </w:rPr>
            </w:pPr>
            <w:hyperlink r:id="rId9" w:history="1">
              <w:r w:rsidR="00363F2D" w:rsidRPr="0001279E">
                <w:rPr>
                  <w:rStyle w:val="Hipercze"/>
                  <w:rFonts w:ascii="Times New Roman" w:hAnsi="Times New Roman"/>
                </w:rPr>
                <w:t>mgodala@chemikalia.gov.pl</w:t>
              </w:r>
            </w:hyperlink>
          </w:p>
        </w:tc>
        <w:tc>
          <w:tcPr>
            <w:tcW w:w="4309" w:type="dxa"/>
            <w:gridSpan w:val="10"/>
            <w:shd w:val="clear" w:color="auto" w:fill="FFFFFF"/>
          </w:tcPr>
          <w:p w14:paraId="7BEAAB7F" w14:textId="77777777" w:rsidR="00761DDB" w:rsidRPr="00FA0EF5" w:rsidRDefault="00761DDB" w:rsidP="00300DA0">
            <w:pPr>
              <w:spacing w:after="80"/>
              <w:jc w:val="both"/>
              <w:rPr>
                <w:rFonts w:ascii="Times New Roman" w:hAnsi="Times New Roman"/>
                <w:b/>
              </w:rPr>
            </w:pPr>
            <w:r w:rsidRPr="00FA0EF5">
              <w:rPr>
                <w:rFonts w:ascii="Times New Roman" w:hAnsi="Times New Roman"/>
                <w:b/>
              </w:rPr>
              <w:t>Data sporządzenia:</w:t>
            </w:r>
          </w:p>
          <w:p w14:paraId="74C214C1" w14:textId="5D415AAE" w:rsidR="00761DDB" w:rsidRDefault="002A13A3" w:rsidP="00300DA0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852AB2">
              <w:rPr>
                <w:rFonts w:ascii="Times New Roman" w:hAnsi="Times New Roman"/>
                <w:sz w:val="21"/>
                <w:szCs w:val="21"/>
              </w:rPr>
              <w:t>8</w:t>
            </w:r>
            <w:r w:rsidR="0081166C">
              <w:rPr>
                <w:rFonts w:ascii="Times New Roman" w:hAnsi="Times New Roman"/>
                <w:sz w:val="21"/>
                <w:szCs w:val="21"/>
              </w:rPr>
              <w:t xml:space="preserve"> lutego</w:t>
            </w:r>
            <w:r w:rsidR="003568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0421BB">
              <w:rPr>
                <w:rFonts w:ascii="Times New Roman" w:hAnsi="Times New Roman"/>
                <w:sz w:val="21"/>
                <w:szCs w:val="21"/>
              </w:rPr>
              <w:t>20</w:t>
            </w:r>
            <w:r w:rsidR="00C220EF">
              <w:rPr>
                <w:rFonts w:ascii="Times New Roman" w:hAnsi="Times New Roman"/>
                <w:sz w:val="21"/>
                <w:szCs w:val="21"/>
              </w:rPr>
              <w:t>2</w:t>
            </w:r>
            <w:r w:rsidR="0081166C">
              <w:rPr>
                <w:rFonts w:ascii="Times New Roman" w:hAnsi="Times New Roman"/>
                <w:sz w:val="21"/>
                <w:szCs w:val="21"/>
              </w:rPr>
              <w:t>1</w:t>
            </w:r>
            <w:r w:rsidR="000421BB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54A3266D" w14:textId="77777777" w:rsidR="000421BB" w:rsidRPr="00FA0EF5" w:rsidRDefault="000421BB" w:rsidP="00300DA0">
            <w:pPr>
              <w:jc w:val="both"/>
              <w:rPr>
                <w:rFonts w:ascii="Times New Roman" w:hAnsi="Times New Roman"/>
                <w:color w:val="FF0000"/>
              </w:rPr>
            </w:pPr>
          </w:p>
          <w:p w14:paraId="1205F63F" w14:textId="77777777" w:rsidR="00761DDB" w:rsidRPr="00FA0EF5" w:rsidRDefault="00761DDB" w:rsidP="00300DA0">
            <w:pPr>
              <w:spacing w:after="80"/>
              <w:jc w:val="both"/>
              <w:rPr>
                <w:rFonts w:ascii="Times New Roman" w:hAnsi="Times New Roman"/>
                <w:b/>
              </w:rPr>
            </w:pPr>
            <w:bookmarkStart w:id="1" w:name="Lista1"/>
            <w:r w:rsidRPr="00FA0EF5">
              <w:rPr>
                <w:rFonts w:ascii="Times New Roman" w:hAnsi="Times New Roman"/>
                <w:b/>
              </w:rPr>
              <w:t>Źródło:</w:t>
            </w:r>
          </w:p>
          <w:bookmarkEnd w:id="1"/>
          <w:p w14:paraId="09C48FC7" w14:textId="29BDCB77" w:rsidR="00761DDB" w:rsidRPr="00FA0EF5" w:rsidRDefault="00CB112B" w:rsidP="00300DA0">
            <w:pPr>
              <w:jc w:val="both"/>
              <w:rPr>
                <w:rFonts w:ascii="Times New Roman" w:hAnsi="Times New Roman"/>
                <w:color w:val="FF0000"/>
              </w:rPr>
            </w:pPr>
            <w:r w:rsidRPr="00351CB5">
              <w:rPr>
                <w:rFonts w:ascii="Times New Roman" w:hAnsi="Times New Roman"/>
                <w:szCs w:val="24"/>
              </w:rPr>
              <w:t xml:space="preserve">art. </w:t>
            </w:r>
            <w:r w:rsidR="00E141E3" w:rsidRPr="00351CB5">
              <w:rPr>
                <w:rFonts w:ascii="Times New Roman" w:hAnsi="Times New Roman"/>
                <w:szCs w:val="24"/>
              </w:rPr>
              <w:t xml:space="preserve">16 ust. 15 ustawy z dnia 25 lutego 2011 r. o substancjach chemicznych i ich mieszaninach </w:t>
            </w:r>
            <w:r w:rsidR="00351CB5" w:rsidRPr="00472B09">
              <w:rPr>
                <w:rFonts w:ascii="Times New Roman" w:hAnsi="Times New Roman"/>
              </w:rPr>
              <w:t xml:space="preserve">(Dz. U. </w:t>
            </w:r>
            <w:r w:rsidR="004E053F" w:rsidRPr="004E053F">
              <w:rPr>
                <w:rFonts w:ascii="Times New Roman" w:hAnsi="Times New Roman"/>
              </w:rPr>
              <w:t>z 2020 r. poz. 2289</w:t>
            </w:r>
            <w:r w:rsidR="00351CB5" w:rsidRPr="00472B09">
              <w:rPr>
                <w:rFonts w:ascii="Times New Roman" w:hAnsi="Times New Roman"/>
              </w:rPr>
              <w:t xml:space="preserve">) </w:t>
            </w:r>
            <w:r w:rsidR="002B461B" w:rsidRPr="00351CB5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  <w:p w14:paraId="44E1DF7F" w14:textId="77777777" w:rsidR="006062D1" w:rsidRDefault="00761DDB" w:rsidP="00300DA0">
            <w:pPr>
              <w:spacing w:after="80"/>
              <w:jc w:val="both"/>
              <w:rPr>
                <w:rFonts w:ascii="Times New Roman" w:hAnsi="Times New Roman"/>
                <w:b/>
              </w:rPr>
            </w:pPr>
            <w:r w:rsidRPr="00FA0EF5">
              <w:rPr>
                <w:rFonts w:ascii="Times New Roman" w:hAnsi="Times New Roman"/>
                <w:b/>
              </w:rPr>
              <w:t xml:space="preserve">Nr w wykazie prac legislacyjnych Ministra Zdrowia: </w:t>
            </w:r>
          </w:p>
          <w:p w14:paraId="54CC844F" w14:textId="68E56F0B" w:rsidR="00761DDB" w:rsidRPr="006062D1" w:rsidRDefault="0081166C" w:rsidP="00300DA0">
            <w:pPr>
              <w:spacing w:after="80"/>
              <w:jc w:val="both"/>
              <w:rPr>
                <w:rFonts w:ascii="Times New Roman" w:hAnsi="Times New Roman"/>
                <w:bCs/>
              </w:rPr>
            </w:pPr>
            <w:r w:rsidRPr="006062D1">
              <w:rPr>
                <w:rFonts w:ascii="Times New Roman" w:hAnsi="Times New Roman"/>
                <w:bCs/>
              </w:rPr>
              <w:t>MZ 1109</w:t>
            </w:r>
          </w:p>
          <w:p w14:paraId="44FC9B52" w14:textId="77777777" w:rsidR="00761DDB" w:rsidRPr="00FA0EF5" w:rsidRDefault="00761DDB" w:rsidP="00300DA0">
            <w:pPr>
              <w:spacing w:after="120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A0EF5" w:rsidRPr="00FA0EF5" w14:paraId="0FBBB95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7ECCBEAC" w14:textId="77777777" w:rsidR="00761DDB" w:rsidRPr="00FA0EF5" w:rsidRDefault="00761DDB" w:rsidP="00300DA0">
            <w:pPr>
              <w:ind w:left="57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B1CD9">
              <w:rPr>
                <w:rFonts w:ascii="Times New Roman" w:hAnsi="Times New Roman"/>
                <w:b/>
              </w:rPr>
              <w:t>OCENA SKUTKÓW REGULACJI</w:t>
            </w:r>
          </w:p>
        </w:tc>
      </w:tr>
      <w:tr w:rsidR="00FA0EF5" w:rsidRPr="00FA0EF5" w14:paraId="5AC25B24" w14:textId="77777777" w:rsidTr="00FA7144">
        <w:trPr>
          <w:gridAfter w:val="1"/>
          <w:wAfter w:w="13" w:type="dxa"/>
          <w:trHeight w:val="175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2FC2AF0D" w14:textId="77777777" w:rsidR="00761DDB" w:rsidRPr="00FA0EF5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B1CD9">
              <w:rPr>
                <w:rFonts w:ascii="Times New Roman" w:hAnsi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FA0EF5" w:rsidRPr="00FA0EF5" w14:paraId="4B347D63" w14:textId="77777777" w:rsidTr="00CB112B">
        <w:trPr>
          <w:gridAfter w:val="1"/>
          <w:wAfter w:w="13" w:type="dxa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6D2F509D" w14:textId="1828130E" w:rsidR="00467887" w:rsidRPr="00FA0EF5" w:rsidRDefault="00DB1CD9" w:rsidP="00441141">
            <w:pPr>
              <w:pStyle w:val="TYTUAKTUprzedmiotregulacjiustawylubrozporzdzenia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color w:val="FF0000"/>
                <w:sz w:val="22"/>
                <w:szCs w:val="22"/>
              </w:rPr>
            </w:pPr>
            <w:r w:rsidRPr="000421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Potrzeba zmiany rozporządzenia w sprawie</w:t>
            </w:r>
            <w:r w:rsidRPr="000421BB">
              <w:rPr>
                <w:rFonts w:ascii="Calibri" w:hAnsi="Calibri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0421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Dobrej Praktyki Laboratoryjnej i wykonywania badań zgodnie z zasadami Dobrej Praktyki Laboratoryjnej wynikła ze zmiany przepisów ustawy z dnia 25 lutego 2011 r. o substancjach chemicznych i ich mieszaninach</w:t>
            </w:r>
            <w:r w:rsidR="0002450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, zwanej dalej „ustawą”,</w:t>
            </w:r>
            <w:r w:rsidRPr="000421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dotyczących </w:t>
            </w:r>
            <w:r w:rsidR="00C220E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upoważnienia ustawowego</w:t>
            </w:r>
            <w:r w:rsidR="00C220EF" w:rsidRPr="000421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0421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do wydania tego aktu (art. </w:t>
            </w:r>
            <w:r w:rsidR="00441141" w:rsidRPr="000421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16 ust. 15</w:t>
            </w:r>
            <w:r w:rsidR="004A030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ustawy</w:t>
            </w:r>
            <w:r w:rsidR="00441141" w:rsidRPr="000421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). Zgodnie z pkt 2 tego przepisu</w:t>
            </w:r>
            <w:r w:rsidRPr="000421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minister właściwy do </w:t>
            </w:r>
            <w:r w:rsidR="003A622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s</w:t>
            </w:r>
            <w:r w:rsidRPr="000421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praw zdrowia w porozumieniu z ministrem właściwym do spraw gospodarki, ministrem właściwym do spraw środowiska oraz ministrem właściw</w:t>
            </w:r>
            <w:r w:rsidR="00441141" w:rsidRPr="000421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ym do spraw rolnictwa określi, </w:t>
            </w:r>
            <w:r w:rsidRPr="000421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w drodze rozporządzenia, między innymi sposób dokonywania kontroli i weryfikacji, o których mowa w art. 16 ust. 2 i 7 ustawy.</w:t>
            </w:r>
          </w:p>
        </w:tc>
      </w:tr>
      <w:tr w:rsidR="00FA0EF5" w:rsidRPr="00FA0EF5" w14:paraId="206B603C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37BB1D9A" w14:textId="77777777" w:rsidR="00761DDB" w:rsidRPr="00FA0EF5" w:rsidRDefault="00B54AAC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B1CD9">
              <w:rPr>
                <w:rFonts w:ascii="Times New Roman" w:hAnsi="Times New Roman"/>
                <w:b/>
                <w:spacing w:val="-2"/>
              </w:rPr>
              <w:t>Rekomendowane rozwiąza</w:t>
            </w:r>
            <w:r w:rsidR="00761DDB" w:rsidRPr="00DB1CD9">
              <w:rPr>
                <w:rFonts w:ascii="Times New Roman" w:hAnsi="Times New Roman"/>
                <w:b/>
                <w:spacing w:val="-2"/>
              </w:rPr>
              <w:t>nie, w tym planowane narzędzia interwencji, i oczekiwany efekt</w:t>
            </w:r>
          </w:p>
        </w:tc>
      </w:tr>
      <w:tr w:rsidR="0061242E" w:rsidRPr="003568F4" w14:paraId="1F5DEDBB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auto"/>
          </w:tcPr>
          <w:p w14:paraId="5257959E" w14:textId="77777777" w:rsidR="00441141" w:rsidRDefault="000C14F4" w:rsidP="0043002D">
            <w:pPr>
              <w:jc w:val="both"/>
              <w:rPr>
                <w:rFonts w:ascii="Times New Roman" w:hAnsi="Times New Roman"/>
              </w:rPr>
            </w:pPr>
            <w:r w:rsidRPr="0061242E">
              <w:rPr>
                <w:rFonts w:ascii="Times New Roman" w:hAnsi="Times New Roman"/>
              </w:rPr>
              <w:t>Wprowadzone w rozporządzeniu zmiany, w głównej mierze, doprecyzowały niektóre z</w:t>
            </w:r>
            <w:r w:rsidR="00441141">
              <w:rPr>
                <w:rFonts w:ascii="Times New Roman" w:hAnsi="Times New Roman"/>
              </w:rPr>
              <w:t xml:space="preserve"> obowiązujących</w:t>
            </w:r>
            <w:r w:rsidRPr="0061242E">
              <w:rPr>
                <w:rFonts w:ascii="Times New Roman" w:hAnsi="Times New Roman"/>
              </w:rPr>
              <w:t xml:space="preserve"> </w:t>
            </w:r>
            <w:r w:rsidR="00441141">
              <w:rPr>
                <w:rFonts w:ascii="Times New Roman" w:hAnsi="Times New Roman"/>
              </w:rPr>
              <w:t>przepisów.</w:t>
            </w:r>
            <w:r w:rsidRPr="0061242E">
              <w:rPr>
                <w:rFonts w:ascii="Times New Roman" w:hAnsi="Times New Roman"/>
              </w:rPr>
              <w:t xml:space="preserve"> </w:t>
            </w:r>
          </w:p>
          <w:p w14:paraId="0513B49B" w14:textId="6FD7FBA9" w:rsidR="00E569DC" w:rsidRPr="0061242E" w:rsidRDefault="00E569DC" w:rsidP="0043002D">
            <w:pPr>
              <w:jc w:val="both"/>
              <w:rPr>
                <w:rFonts w:ascii="Times New Roman" w:hAnsi="Times New Roman"/>
              </w:rPr>
            </w:pPr>
            <w:r w:rsidRPr="0061242E">
              <w:rPr>
                <w:rFonts w:ascii="Times New Roman" w:hAnsi="Times New Roman"/>
              </w:rPr>
              <w:t xml:space="preserve">Jedną z ważniejszych zmian wprowadzonych w projekcie rozporządzenia </w:t>
            </w:r>
            <w:r w:rsidR="00441141">
              <w:rPr>
                <w:rFonts w:ascii="Times New Roman" w:hAnsi="Times New Roman"/>
              </w:rPr>
              <w:t xml:space="preserve">dotyczących obowiązków kierownika badania </w:t>
            </w:r>
            <w:r w:rsidR="00441141" w:rsidRPr="0061242E">
              <w:rPr>
                <w:rFonts w:ascii="Times New Roman" w:hAnsi="Times New Roman"/>
              </w:rPr>
              <w:t>(Załącznik nr 1; Rozdział 2: Organizacja jednostki badawczej i jej personel)</w:t>
            </w:r>
            <w:r w:rsidR="00441141">
              <w:rPr>
                <w:rFonts w:ascii="Times New Roman" w:hAnsi="Times New Roman"/>
              </w:rPr>
              <w:t xml:space="preserve"> </w:t>
            </w:r>
            <w:r w:rsidRPr="0061242E">
              <w:rPr>
                <w:rFonts w:ascii="Times New Roman" w:hAnsi="Times New Roman"/>
              </w:rPr>
              <w:t>jest dodanie</w:t>
            </w:r>
            <w:r w:rsidR="004A030E">
              <w:rPr>
                <w:rFonts w:ascii="Times New Roman" w:hAnsi="Times New Roman"/>
              </w:rPr>
              <w:t xml:space="preserve"> przepisu odnoszącego się do kierownika badania, który</w:t>
            </w:r>
            <w:r w:rsidRPr="0061242E">
              <w:rPr>
                <w:rFonts w:ascii="Times New Roman" w:hAnsi="Times New Roman"/>
              </w:rPr>
              <w:t xml:space="preserve"> gwarantuje, że także w przypadku badania przerwanego plan badania</w:t>
            </w:r>
            <w:r w:rsidR="004A030E">
              <w:rPr>
                <w:rFonts w:ascii="Times New Roman" w:hAnsi="Times New Roman"/>
              </w:rPr>
              <w:t xml:space="preserve"> oraz</w:t>
            </w:r>
            <w:r w:rsidRPr="0061242E">
              <w:rPr>
                <w:rFonts w:ascii="Times New Roman" w:hAnsi="Times New Roman"/>
              </w:rPr>
              <w:t xml:space="preserve"> dane źródłowe będą przechowywane w pomieszczeniu archiwum. Nowe brzmienie przepisu jest zgodne z obowiązkami kierownika badania określonymi w Wytycznej OECD Nr 1 – Zasady Dobrej Praktyki Laboratoryjnej (</w:t>
            </w:r>
            <w:r w:rsidRPr="00441141">
              <w:rPr>
                <w:rFonts w:ascii="Times New Roman" w:hAnsi="Times New Roman"/>
                <w:i/>
              </w:rPr>
              <w:t xml:space="preserve">OECD Series on </w:t>
            </w:r>
            <w:proofErr w:type="spellStart"/>
            <w:r w:rsidRPr="00441141">
              <w:rPr>
                <w:rFonts w:ascii="Times New Roman" w:hAnsi="Times New Roman"/>
                <w:i/>
              </w:rPr>
              <w:t>Principles</w:t>
            </w:r>
            <w:proofErr w:type="spellEnd"/>
            <w:r w:rsidRPr="00441141">
              <w:rPr>
                <w:rFonts w:ascii="Times New Roman" w:hAnsi="Times New Roman"/>
                <w:i/>
              </w:rPr>
              <w:t xml:space="preserve"> of Good </w:t>
            </w:r>
            <w:proofErr w:type="spellStart"/>
            <w:r w:rsidRPr="00441141">
              <w:rPr>
                <w:rFonts w:ascii="Times New Roman" w:hAnsi="Times New Roman"/>
                <w:i/>
              </w:rPr>
              <w:t>Laboratory</w:t>
            </w:r>
            <w:proofErr w:type="spellEnd"/>
            <w:r w:rsidRPr="004411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1141">
              <w:rPr>
                <w:rFonts w:ascii="Times New Roman" w:hAnsi="Times New Roman"/>
                <w:i/>
              </w:rPr>
              <w:t>Practice</w:t>
            </w:r>
            <w:proofErr w:type="spellEnd"/>
            <w:r w:rsidRPr="00441141">
              <w:rPr>
                <w:rFonts w:ascii="Times New Roman" w:hAnsi="Times New Roman"/>
                <w:i/>
              </w:rPr>
              <w:t xml:space="preserve"> and </w:t>
            </w:r>
            <w:proofErr w:type="spellStart"/>
            <w:r w:rsidRPr="00441141">
              <w:rPr>
                <w:rFonts w:ascii="Times New Roman" w:hAnsi="Times New Roman"/>
                <w:i/>
              </w:rPr>
              <w:t>Compliance</w:t>
            </w:r>
            <w:proofErr w:type="spellEnd"/>
            <w:r w:rsidRPr="00441141">
              <w:rPr>
                <w:rFonts w:ascii="Times New Roman" w:hAnsi="Times New Roman"/>
                <w:i/>
              </w:rPr>
              <w:t xml:space="preserve"> Monitoring No 1 „OECD </w:t>
            </w:r>
            <w:proofErr w:type="spellStart"/>
            <w:r w:rsidRPr="00441141">
              <w:rPr>
                <w:rFonts w:ascii="Times New Roman" w:hAnsi="Times New Roman"/>
                <w:i/>
              </w:rPr>
              <w:t>Principles</w:t>
            </w:r>
            <w:proofErr w:type="spellEnd"/>
            <w:r w:rsidRPr="00441141">
              <w:rPr>
                <w:rFonts w:ascii="Times New Roman" w:hAnsi="Times New Roman"/>
                <w:i/>
              </w:rPr>
              <w:t xml:space="preserve"> on Good </w:t>
            </w:r>
            <w:proofErr w:type="spellStart"/>
            <w:r w:rsidRPr="00441141">
              <w:rPr>
                <w:rFonts w:ascii="Times New Roman" w:hAnsi="Times New Roman"/>
                <w:i/>
              </w:rPr>
              <w:t>Laboratory</w:t>
            </w:r>
            <w:proofErr w:type="spellEnd"/>
            <w:r w:rsidRPr="0044114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1141">
              <w:rPr>
                <w:rFonts w:ascii="Times New Roman" w:hAnsi="Times New Roman"/>
                <w:i/>
              </w:rPr>
              <w:t>Practice</w:t>
            </w:r>
            <w:proofErr w:type="spellEnd"/>
            <w:r w:rsidRPr="0061242E">
              <w:rPr>
                <w:rFonts w:ascii="Times New Roman" w:hAnsi="Times New Roman"/>
              </w:rPr>
              <w:t xml:space="preserve">”). Wprowadzona zmiana pozwoli na uzyskanie informacji o przyczynach przerwania badania i prześledzenie jego etapów do chwili zaprzestania jego przeprowadzenia. Jest to istotne z uwagi na zachowanie przejrzystości procesu badań i ma na celu uniknięcie ewentualnego manipulowania wynikami badań.   </w:t>
            </w:r>
          </w:p>
          <w:p w14:paraId="6004487E" w14:textId="190BB8C2" w:rsidR="0043002D" w:rsidRPr="005D2700" w:rsidRDefault="003B5AED" w:rsidP="0043002D">
            <w:pPr>
              <w:jc w:val="both"/>
              <w:rPr>
                <w:rFonts w:ascii="Times New Roman" w:hAnsi="Times New Roman"/>
              </w:rPr>
            </w:pPr>
            <w:r w:rsidRPr="0061242E">
              <w:rPr>
                <w:rFonts w:ascii="Times New Roman" w:hAnsi="Times New Roman"/>
              </w:rPr>
              <w:t>W projekcie rozporządzenia doprecyzowano także, zgodnie z wymaganiami zawartymi w dokumencie doradczym przygotowanym przez Grupę Roboczą OECD d</w:t>
            </w:r>
            <w:r w:rsidR="004A030E">
              <w:rPr>
                <w:rFonts w:ascii="Times New Roman" w:hAnsi="Times New Roman"/>
              </w:rPr>
              <w:t>o spraw</w:t>
            </w:r>
            <w:r w:rsidRPr="0061242E">
              <w:rPr>
                <w:rFonts w:ascii="Times New Roman" w:hAnsi="Times New Roman"/>
              </w:rPr>
              <w:t xml:space="preserve"> Dobrej Praktyki Laboratoryjnej dotyczącym zarządzania materiałem badanym, kiedy powinna być przygotowana w jednostce badawczej archiwalna próbka materiału badanego. </w:t>
            </w:r>
            <w:r w:rsidRPr="005D2700">
              <w:rPr>
                <w:rFonts w:ascii="Times New Roman" w:hAnsi="Times New Roman"/>
              </w:rPr>
              <w:lastRenderedPageBreak/>
              <w:t xml:space="preserve">Dokument ten - </w:t>
            </w:r>
            <w:proofErr w:type="spellStart"/>
            <w:r w:rsidRPr="005D2700">
              <w:rPr>
                <w:rFonts w:ascii="Times New Roman" w:hAnsi="Times New Roman"/>
              </w:rPr>
              <w:t>Advisory</w:t>
            </w:r>
            <w:proofErr w:type="spellEnd"/>
            <w:r w:rsidRPr="005D2700">
              <w:rPr>
                <w:rFonts w:ascii="Times New Roman" w:hAnsi="Times New Roman"/>
              </w:rPr>
              <w:t xml:space="preserve"> </w:t>
            </w:r>
            <w:proofErr w:type="spellStart"/>
            <w:r w:rsidRPr="005D2700">
              <w:rPr>
                <w:rFonts w:ascii="Times New Roman" w:hAnsi="Times New Roman"/>
              </w:rPr>
              <w:t>Document</w:t>
            </w:r>
            <w:proofErr w:type="spellEnd"/>
            <w:r w:rsidRPr="005D2700">
              <w:rPr>
                <w:rFonts w:ascii="Times New Roman" w:hAnsi="Times New Roman"/>
              </w:rPr>
              <w:t xml:space="preserve"> of the </w:t>
            </w:r>
            <w:proofErr w:type="spellStart"/>
            <w:r w:rsidRPr="005D2700">
              <w:rPr>
                <w:rFonts w:ascii="Times New Roman" w:hAnsi="Times New Roman"/>
              </w:rPr>
              <w:t>Working</w:t>
            </w:r>
            <w:proofErr w:type="spellEnd"/>
            <w:r w:rsidRPr="005D2700">
              <w:rPr>
                <w:rFonts w:ascii="Times New Roman" w:hAnsi="Times New Roman"/>
              </w:rPr>
              <w:t xml:space="preserve"> </w:t>
            </w:r>
            <w:proofErr w:type="spellStart"/>
            <w:r w:rsidRPr="005D2700">
              <w:rPr>
                <w:rFonts w:ascii="Times New Roman" w:hAnsi="Times New Roman"/>
              </w:rPr>
              <w:t>Group</w:t>
            </w:r>
            <w:proofErr w:type="spellEnd"/>
            <w:r w:rsidRPr="005D2700">
              <w:rPr>
                <w:rFonts w:ascii="Times New Roman" w:hAnsi="Times New Roman"/>
              </w:rPr>
              <w:t xml:space="preserve"> on Good </w:t>
            </w:r>
            <w:proofErr w:type="spellStart"/>
            <w:r w:rsidRPr="005D2700">
              <w:rPr>
                <w:rFonts w:ascii="Times New Roman" w:hAnsi="Times New Roman"/>
              </w:rPr>
              <w:t>Laboratory</w:t>
            </w:r>
            <w:proofErr w:type="spellEnd"/>
            <w:r w:rsidRPr="005D2700">
              <w:rPr>
                <w:rFonts w:ascii="Times New Roman" w:hAnsi="Times New Roman"/>
              </w:rPr>
              <w:t xml:space="preserve"> </w:t>
            </w:r>
            <w:proofErr w:type="spellStart"/>
            <w:r w:rsidRPr="005D2700">
              <w:rPr>
                <w:rFonts w:ascii="Times New Roman" w:hAnsi="Times New Roman"/>
              </w:rPr>
              <w:t>Practice</w:t>
            </w:r>
            <w:proofErr w:type="spellEnd"/>
            <w:r w:rsidRPr="005D2700">
              <w:rPr>
                <w:rFonts w:ascii="Times New Roman" w:hAnsi="Times New Roman"/>
              </w:rPr>
              <w:t xml:space="preserve"> on the Management, </w:t>
            </w:r>
            <w:proofErr w:type="spellStart"/>
            <w:r w:rsidRPr="005D2700">
              <w:rPr>
                <w:rFonts w:ascii="Times New Roman" w:hAnsi="Times New Roman"/>
              </w:rPr>
              <w:t>Characterisation</w:t>
            </w:r>
            <w:proofErr w:type="spellEnd"/>
            <w:r w:rsidRPr="005D2700">
              <w:rPr>
                <w:rFonts w:ascii="Times New Roman" w:hAnsi="Times New Roman"/>
              </w:rPr>
              <w:t xml:space="preserve"> and </w:t>
            </w:r>
            <w:proofErr w:type="spellStart"/>
            <w:r w:rsidRPr="005D2700">
              <w:rPr>
                <w:rFonts w:ascii="Times New Roman" w:hAnsi="Times New Roman"/>
              </w:rPr>
              <w:t>Use</w:t>
            </w:r>
            <w:proofErr w:type="spellEnd"/>
            <w:r w:rsidRPr="005D2700">
              <w:rPr>
                <w:rFonts w:ascii="Times New Roman" w:hAnsi="Times New Roman"/>
              </w:rPr>
              <w:t xml:space="preserve"> of Test </w:t>
            </w:r>
            <w:proofErr w:type="spellStart"/>
            <w:r w:rsidRPr="005D2700">
              <w:rPr>
                <w:rFonts w:ascii="Times New Roman" w:hAnsi="Times New Roman"/>
              </w:rPr>
              <w:t>Items</w:t>
            </w:r>
            <w:proofErr w:type="spellEnd"/>
            <w:r w:rsidRPr="005D2700">
              <w:rPr>
                <w:rFonts w:ascii="Times New Roman" w:hAnsi="Times New Roman"/>
              </w:rPr>
              <w:t xml:space="preserve"> – został opublikowany w 2018 r. jako dokument nr 19 w serii dokumentów OECD dotyczących zasad </w:t>
            </w:r>
            <w:r w:rsidR="00270939" w:rsidRPr="005D2700">
              <w:rPr>
                <w:rFonts w:ascii="Times New Roman" w:hAnsi="Times New Roman"/>
              </w:rPr>
              <w:t>Dobrej Praktyki Laboratoryjnej</w:t>
            </w:r>
            <w:r w:rsidRPr="005D2700">
              <w:rPr>
                <w:rFonts w:ascii="Times New Roman" w:hAnsi="Times New Roman"/>
              </w:rPr>
              <w:t xml:space="preserve">. </w:t>
            </w:r>
            <w:r w:rsidR="00FF71FC" w:rsidRPr="005D2700">
              <w:rPr>
                <w:rFonts w:ascii="Times New Roman" w:hAnsi="Times New Roman"/>
              </w:rPr>
              <w:t xml:space="preserve"> </w:t>
            </w:r>
          </w:p>
        </w:tc>
      </w:tr>
      <w:tr w:rsidR="0061242E" w:rsidRPr="0061242E" w14:paraId="51DC0362" w14:textId="77777777" w:rsidTr="00FA7144">
        <w:trPr>
          <w:gridAfter w:val="1"/>
          <w:wAfter w:w="13" w:type="dxa"/>
          <w:trHeight w:val="307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7175DE3F" w14:textId="77777777" w:rsidR="00761DDB" w:rsidRPr="0061242E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1242E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61242E">
              <w:rPr>
                <w:rFonts w:ascii="Times New Roman" w:hAnsi="Times New Roman"/>
                <w:b/>
              </w:rPr>
              <w:t>?</w:t>
            </w:r>
          </w:p>
        </w:tc>
      </w:tr>
      <w:tr w:rsidR="0061242E" w:rsidRPr="0061242E" w14:paraId="7B80DFAF" w14:textId="77777777" w:rsidTr="00FA7144">
        <w:trPr>
          <w:gridAfter w:val="1"/>
          <w:wAfter w:w="13" w:type="dxa"/>
          <w:trHeight w:val="389"/>
          <w:jc w:val="center"/>
        </w:trPr>
        <w:tc>
          <w:tcPr>
            <w:tcW w:w="10937" w:type="dxa"/>
            <w:gridSpan w:val="24"/>
            <w:shd w:val="clear" w:color="auto" w:fill="auto"/>
            <w:vAlign w:val="center"/>
          </w:tcPr>
          <w:p w14:paraId="007AA10B" w14:textId="77777777" w:rsidR="000C14F4" w:rsidRPr="0061242E" w:rsidRDefault="000C14F4" w:rsidP="00441141">
            <w:pPr>
              <w:jc w:val="both"/>
              <w:rPr>
                <w:rFonts w:ascii="Times New Roman" w:hAnsi="Times New Roman"/>
                <w:spacing w:val="-2"/>
              </w:rPr>
            </w:pPr>
            <w:r w:rsidRPr="0061242E">
              <w:rPr>
                <w:rFonts w:ascii="Times New Roman" w:hAnsi="Times New Roman"/>
                <w:spacing w:val="-2"/>
              </w:rPr>
              <w:t xml:space="preserve">Obecnie w Unii Europejskiej określone w Organizacji Współpracy Gospodarczej i Rozwoju (OECD) zasady Dobrej Praktyki Laboratoryjnej wprowadza dyrektywa 2004/10/WE Parlamentu Europejskiego i Rady z dnia 11 lutego 2004 r. </w:t>
            </w:r>
            <w:r w:rsidR="007618D9">
              <w:rPr>
                <w:rFonts w:ascii="Times New Roman" w:hAnsi="Times New Roman"/>
                <w:spacing w:val="-2"/>
              </w:rPr>
              <w:br/>
            </w:r>
            <w:r w:rsidRPr="0061242E">
              <w:rPr>
                <w:rFonts w:ascii="Times New Roman" w:hAnsi="Times New Roman"/>
                <w:spacing w:val="-2"/>
              </w:rPr>
              <w:t xml:space="preserve">w sprawie harmonizacji przepisów ustawowych, wykonawczych i administracyjnych odnoszących się do stosowania zasad Dobrej Praktyki Laboratoryjnej i weryfikacji jej stosowania na potrzeby badań substancji chemicznych. </w:t>
            </w:r>
            <w:r w:rsidR="00761DDB" w:rsidRPr="0061242E">
              <w:rPr>
                <w:rFonts w:ascii="Times New Roman" w:hAnsi="Times New Roman"/>
                <w:spacing w:val="-2"/>
              </w:rPr>
              <w:t>Rozwiązania przyjęte w</w:t>
            </w:r>
            <w:r w:rsidR="00441141">
              <w:rPr>
                <w:rFonts w:ascii="Times New Roman" w:hAnsi="Times New Roman"/>
                <w:spacing w:val="-2"/>
              </w:rPr>
              <w:t> </w:t>
            </w:r>
            <w:r w:rsidR="00761DDB" w:rsidRPr="0061242E">
              <w:rPr>
                <w:rFonts w:ascii="Times New Roman" w:hAnsi="Times New Roman"/>
                <w:spacing w:val="-2"/>
              </w:rPr>
              <w:t>innych krajach pozostają bez wpływu na projektowane rozporządzenie.</w:t>
            </w:r>
          </w:p>
        </w:tc>
      </w:tr>
      <w:tr w:rsidR="0061242E" w:rsidRPr="0061242E" w14:paraId="4970330B" w14:textId="77777777" w:rsidTr="00373469">
        <w:trPr>
          <w:gridAfter w:val="1"/>
          <w:wAfter w:w="13" w:type="dxa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1A1241BA" w14:textId="77777777" w:rsidR="00761DDB" w:rsidRPr="0061242E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1242E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61242E" w:rsidRPr="0061242E" w14:paraId="2FEA1E43" w14:textId="77777777" w:rsidTr="000665F9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</w:tcPr>
          <w:p w14:paraId="706308DB" w14:textId="77777777" w:rsidR="00761DDB" w:rsidRPr="0061242E" w:rsidRDefault="00761DDB" w:rsidP="00300DA0">
            <w:pPr>
              <w:spacing w:before="40"/>
              <w:jc w:val="center"/>
              <w:rPr>
                <w:rFonts w:ascii="Times New Roman" w:hAnsi="Times New Roman"/>
                <w:spacing w:val="-2"/>
              </w:rPr>
            </w:pPr>
            <w:r w:rsidRPr="0061242E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1752" w:type="dxa"/>
            <w:gridSpan w:val="4"/>
            <w:shd w:val="clear" w:color="auto" w:fill="auto"/>
          </w:tcPr>
          <w:p w14:paraId="2257ADED" w14:textId="77777777" w:rsidR="00761DDB" w:rsidRPr="0061242E" w:rsidRDefault="00761DDB" w:rsidP="00300DA0">
            <w:pPr>
              <w:spacing w:before="40"/>
              <w:jc w:val="center"/>
              <w:rPr>
                <w:rFonts w:ascii="Times New Roman" w:hAnsi="Times New Roman"/>
                <w:spacing w:val="-2"/>
              </w:rPr>
            </w:pPr>
            <w:r w:rsidRPr="0061242E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835" w:type="dxa"/>
            <w:gridSpan w:val="9"/>
            <w:shd w:val="clear" w:color="auto" w:fill="auto"/>
          </w:tcPr>
          <w:p w14:paraId="18B81406" w14:textId="77777777" w:rsidR="00761DDB" w:rsidRPr="0061242E" w:rsidRDefault="00761DDB" w:rsidP="00300DA0">
            <w:pPr>
              <w:spacing w:before="40"/>
              <w:jc w:val="center"/>
              <w:rPr>
                <w:rFonts w:ascii="Times New Roman" w:hAnsi="Times New Roman"/>
                <w:spacing w:val="-2"/>
              </w:rPr>
            </w:pPr>
            <w:r w:rsidRPr="0061242E">
              <w:rPr>
                <w:rFonts w:ascii="Times New Roman" w:hAnsi="Times New Roman"/>
                <w:spacing w:val="-2"/>
              </w:rPr>
              <w:t>Źródło danych</w:t>
            </w:r>
          </w:p>
        </w:tc>
        <w:tc>
          <w:tcPr>
            <w:tcW w:w="3429" w:type="dxa"/>
            <w:gridSpan w:val="6"/>
            <w:shd w:val="clear" w:color="auto" w:fill="auto"/>
          </w:tcPr>
          <w:p w14:paraId="68E4E31F" w14:textId="77777777" w:rsidR="00761DDB" w:rsidRPr="0061242E" w:rsidRDefault="00761DDB" w:rsidP="00300DA0">
            <w:pPr>
              <w:spacing w:before="40"/>
              <w:jc w:val="center"/>
              <w:rPr>
                <w:rFonts w:ascii="Times New Roman" w:hAnsi="Times New Roman"/>
                <w:spacing w:val="-2"/>
              </w:rPr>
            </w:pPr>
            <w:r w:rsidRPr="0061242E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61242E" w:rsidRPr="0061242E" w14:paraId="38958393" w14:textId="77777777" w:rsidTr="000665F9">
        <w:trPr>
          <w:gridAfter w:val="1"/>
          <w:wAfter w:w="13" w:type="dxa"/>
          <w:jc w:val="center"/>
        </w:trPr>
        <w:tc>
          <w:tcPr>
            <w:tcW w:w="2921" w:type="dxa"/>
            <w:gridSpan w:val="5"/>
            <w:shd w:val="clear" w:color="auto" w:fill="auto"/>
            <w:vAlign w:val="center"/>
          </w:tcPr>
          <w:p w14:paraId="4397CFCC" w14:textId="77777777" w:rsidR="00761DDB" w:rsidRPr="0061242E" w:rsidRDefault="00DB1CD9" w:rsidP="00712A4A">
            <w:pPr>
              <w:pStyle w:val="TYTUAKTUprzedmiotregulacjiustawylubrozporzdzenia"/>
              <w:spacing w:before="0" w:after="0" w:line="276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61242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Certyfikowane jednostki badawcze</w:t>
            </w:r>
          </w:p>
        </w:tc>
        <w:tc>
          <w:tcPr>
            <w:tcW w:w="1752" w:type="dxa"/>
            <w:gridSpan w:val="4"/>
            <w:shd w:val="clear" w:color="auto" w:fill="auto"/>
            <w:vAlign w:val="center"/>
          </w:tcPr>
          <w:p w14:paraId="320BAEAF" w14:textId="77777777" w:rsidR="00761DDB" w:rsidRPr="0061242E" w:rsidRDefault="00DB1CD9" w:rsidP="00712A4A">
            <w:pPr>
              <w:jc w:val="center"/>
              <w:rPr>
                <w:rFonts w:ascii="Times New Roman" w:hAnsi="Times New Roman"/>
                <w:spacing w:val="-2"/>
              </w:rPr>
            </w:pPr>
            <w:r w:rsidRPr="0061242E">
              <w:rPr>
                <w:rFonts w:ascii="Times New Roman" w:hAnsi="Times New Roman"/>
                <w:spacing w:val="-2"/>
              </w:rPr>
              <w:t>43</w:t>
            </w:r>
          </w:p>
        </w:tc>
        <w:tc>
          <w:tcPr>
            <w:tcW w:w="2835" w:type="dxa"/>
            <w:gridSpan w:val="9"/>
            <w:shd w:val="clear" w:color="auto" w:fill="auto"/>
            <w:vAlign w:val="center"/>
          </w:tcPr>
          <w:p w14:paraId="053946CB" w14:textId="77777777" w:rsidR="00761DDB" w:rsidRPr="0061242E" w:rsidRDefault="00441141" w:rsidP="00300DA0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Wykaz certyfikowanych jednostek </w:t>
            </w:r>
            <w:r w:rsidR="00DB1CD9" w:rsidRPr="0061242E">
              <w:rPr>
                <w:rFonts w:ascii="Times New Roman" w:hAnsi="Times New Roman"/>
                <w:spacing w:val="-2"/>
              </w:rPr>
              <w:t>badawczych (listo</w:t>
            </w:r>
            <w:r>
              <w:rPr>
                <w:rFonts w:ascii="Times New Roman" w:hAnsi="Times New Roman"/>
                <w:spacing w:val="-2"/>
              </w:rPr>
              <w:t>pad 20</w:t>
            </w:r>
            <w:r w:rsidR="004472E0">
              <w:rPr>
                <w:rFonts w:ascii="Times New Roman" w:hAnsi="Times New Roman"/>
                <w:spacing w:val="-2"/>
              </w:rPr>
              <w:t>20</w:t>
            </w:r>
            <w:r>
              <w:rPr>
                <w:rFonts w:ascii="Times New Roman" w:hAnsi="Times New Roman"/>
                <w:spacing w:val="-2"/>
              </w:rPr>
              <w:t xml:space="preserve"> r.) – strona Biuletynu </w:t>
            </w:r>
            <w:r w:rsidR="00DB1CD9" w:rsidRPr="0061242E">
              <w:rPr>
                <w:rFonts w:ascii="Times New Roman" w:hAnsi="Times New Roman"/>
                <w:spacing w:val="-2"/>
              </w:rPr>
              <w:t xml:space="preserve">Informacji Publicznej Biura do spraw Substancji Chemicznych. </w:t>
            </w:r>
          </w:p>
        </w:tc>
        <w:tc>
          <w:tcPr>
            <w:tcW w:w="3429" w:type="dxa"/>
            <w:gridSpan w:val="6"/>
            <w:shd w:val="clear" w:color="auto" w:fill="auto"/>
            <w:vAlign w:val="center"/>
          </w:tcPr>
          <w:p w14:paraId="015D9DB6" w14:textId="19EE5CB6" w:rsidR="005E509B" w:rsidRPr="0061242E" w:rsidRDefault="005E509B" w:rsidP="00300DA0">
            <w:pPr>
              <w:jc w:val="both"/>
              <w:rPr>
                <w:rFonts w:ascii="Times New Roman" w:hAnsi="Times New Roman"/>
                <w:spacing w:val="-2"/>
              </w:rPr>
            </w:pPr>
            <w:r w:rsidRPr="0061242E">
              <w:rPr>
                <w:rFonts w:ascii="Times New Roman" w:hAnsi="Times New Roman"/>
                <w:spacing w:val="-2"/>
              </w:rPr>
              <w:t>W przypadku certyfikowanych jednostek badawczych przeprowadza się okresowo kontrol</w:t>
            </w:r>
            <w:r w:rsidR="00D65342">
              <w:rPr>
                <w:rFonts w:ascii="Times New Roman" w:hAnsi="Times New Roman"/>
                <w:spacing w:val="-2"/>
              </w:rPr>
              <w:t>ę</w:t>
            </w:r>
            <w:r w:rsidRPr="0061242E">
              <w:rPr>
                <w:rFonts w:ascii="Times New Roman" w:hAnsi="Times New Roman"/>
                <w:spacing w:val="-2"/>
              </w:rPr>
              <w:t xml:space="preserve"> i weryfikację, w tym w szczególności rewizję badań wykonywanych lub zakończonych. </w:t>
            </w:r>
          </w:p>
          <w:p w14:paraId="7F77F8EC" w14:textId="465C832A" w:rsidR="00761DDB" w:rsidRPr="0061242E" w:rsidRDefault="005E509B" w:rsidP="00441141">
            <w:pPr>
              <w:jc w:val="both"/>
              <w:rPr>
                <w:rFonts w:ascii="Times New Roman" w:hAnsi="Times New Roman"/>
                <w:spacing w:val="-2"/>
              </w:rPr>
            </w:pPr>
            <w:r w:rsidRPr="0061242E">
              <w:rPr>
                <w:rFonts w:ascii="Times New Roman" w:hAnsi="Times New Roman"/>
                <w:spacing w:val="-2"/>
              </w:rPr>
              <w:t>Kontrolę i weryfikację tego rodzaju przeprowadza się co najmniej raz na dwa lata, w związku z czym większość zmian, które wp</w:t>
            </w:r>
            <w:r w:rsidR="00441141">
              <w:rPr>
                <w:rFonts w:ascii="Times New Roman" w:hAnsi="Times New Roman"/>
                <w:spacing w:val="-2"/>
              </w:rPr>
              <w:t>rowadzą przepisy </w:t>
            </w:r>
            <w:r w:rsidRPr="0061242E">
              <w:rPr>
                <w:rFonts w:ascii="Times New Roman" w:hAnsi="Times New Roman"/>
                <w:spacing w:val="-2"/>
              </w:rPr>
              <w:t>rozporządzenia</w:t>
            </w:r>
            <w:r w:rsidR="004A030E">
              <w:rPr>
                <w:rFonts w:ascii="Times New Roman" w:hAnsi="Times New Roman"/>
                <w:spacing w:val="-2"/>
              </w:rPr>
              <w:t> </w:t>
            </w:r>
            <w:r w:rsidR="00441141">
              <w:rPr>
                <w:rFonts w:ascii="Times New Roman" w:hAnsi="Times New Roman"/>
                <w:spacing w:val="-2"/>
              </w:rPr>
              <w:t>była sygnalizowana przedsiębiorc</w:t>
            </w:r>
            <w:r w:rsidR="003C38B1">
              <w:rPr>
                <w:rFonts w:ascii="Times New Roman" w:hAnsi="Times New Roman"/>
                <w:spacing w:val="-2"/>
              </w:rPr>
              <w:t>om</w:t>
            </w:r>
            <w:r w:rsidR="00441141">
              <w:rPr>
                <w:rFonts w:ascii="Times New Roman" w:hAnsi="Times New Roman"/>
                <w:spacing w:val="-2"/>
              </w:rPr>
              <w:t xml:space="preserve"> i w praktyce </w:t>
            </w:r>
            <w:r w:rsidR="00C220EF">
              <w:rPr>
                <w:rFonts w:ascii="Times New Roman" w:hAnsi="Times New Roman"/>
                <w:spacing w:val="-2"/>
              </w:rPr>
              <w:t>będzie</w:t>
            </w:r>
            <w:r w:rsidR="00C220EF" w:rsidRPr="0061242E">
              <w:rPr>
                <w:rFonts w:ascii="Times New Roman" w:hAnsi="Times New Roman"/>
                <w:spacing w:val="-2"/>
              </w:rPr>
              <w:t xml:space="preserve"> </w:t>
            </w:r>
            <w:r w:rsidRPr="0061242E">
              <w:rPr>
                <w:rFonts w:ascii="Times New Roman" w:hAnsi="Times New Roman"/>
                <w:spacing w:val="-2"/>
              </w:rPr>
              <w:t xml:space="preserve">wdrożona w certyfikowanych jednostkach badawczych.  </w:t>
            </w:r>
          </w:p>
        </w:tc>
      </w:tr>
      <w:tr w:rsidR="0061242E" w:rsidRPr="0061242E" w14:paraId="311D2A5E" w14:textId="77777777" w:rsidTr="00FA7144">
        <w:trPr>
          <w:gridAfter w:val="1"/>
          <w:wAfter w:w="13" w:type="dxa"/>
          <w:trHeight w:val="30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5AE57DEF" w14:textId="77777777" w:rsidR="00761DDB" w:rsidRPr="0061242E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1242E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FA0EF5" w:rsidRPr="00FA0EF5" w14:paraId="40F4CBEC" w14:textId="77777777" w:rsidTr="00FA7144">
        <w:trPr>
          <w:gridAfter w:val="1"/>
          <w:wAfter w:w="13" w:type="dxa"/>
          <w:trHeight w:val="266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46EF2B3E" w14:textId="77777777" w:rsidR="00B12820" w:rsidRPr="00DB1CD9" w:rsidRDefault="00761DDB" w:rsidP="00300DA0">
            <w:pPr>
              <w:jc w:val="both"/>
              <w:rPr>
                <w:rFonts w:ascii="Times New Roman" w:hAnsi="Times New Roman"/>
                <w:spacing w:val="-2"/>
              </w:rPr>
            </w:pPr>
            <w:r w:rsidRPr="00DB1CD9">
              <w:rPr>
                <w:rFonts w:ascii="Times New Roman" w:hAnsi="Times New Roman"/>
                <w:spacing w:val="-2"/>
              </w:rPr>
              <w:t xml:space="preserve">Odnośnie projektu rozporządzenia nie były prowadzone </w:t>
            </w:r>
            <w:proofErr w:type="spellStart"/>
            <w:r w:rsidRPr="00DB1CD9">
              <w:rPr>
                <w:rFonts w:ascii="Times New Roman" w:hAnsi="Times New Roman"/>
                <w:spacing w:val="-2"/>
              </w:rPr>
              <w:t>pre</w:t>
            </w:r>
            <w:proofErr w:type="spellEnd"/>
            <w:r w:rsidRPr="00DB1CD9">
              <w:rPr>
                <w:rFonts w:ascii="Times New Roman" w:hAnsi="Times New Roman"/>
                <w:spacing w:val="-2"/>
              </w:rPr>
              <w:t xml:space="preserve">-konsultacje. </w:t>
            </w:r>
          </w:p>
          <w:p w14:paraId="605AD438" w14:textId="2C752EEC" w:rsidR="009D5359" w:rsidRPr="00623AD5" w:rsidRDefault="00761DDB" w:rsidP="00300DA0">
            <w:pPr>
              <w:jc w:val="both"/>
              <w:rPr>
                <w:rFonts w:ascii="Times New Roman" w:hAnsi="Times New Roman"/>
                <w:spacing w:val="-2"/>
              </w:rPr>
            </w:pPr>
            <w:r w:rsidRPr="00623AD5">
              <w:rPr>
                <w:rFonts w:ascii="Times New Roman" w:hAnsi="Times New Roman"/>
                <w:spacing w:val="-2"/>
              </w:rPr>
              <w:t>Projekt rozporządzenia zosta</w:t>
            </w:r>
            <w:r w:rsidR="00852AB2">
              <w:rPr>
                <w:rFonts w:ascii="Times New Roman" w:hAnsi="Times New Roman"/>
                <w:spacing w:val="-2"/>
              </w:rPr>
              <w:t>ł</w:t>
            </w:r>
            <w:r w:rsidR="00337560" w:rsidRPr="00623AD5">
              <w:rPr>
                <w:rFonts w:ascii="Times New Roman" w:hAnsi="Times New Roman"/>
                <w:spacing w:val="-2"/>
              </w:rPr>
              <w:t xml:space="preserve"> </w:t>
            </w:r>
            <w:r w:rsidR="00F764AA" w:rsidRPr="00623AD5">
              <w:rPr>
                <w:rFonts w:ascii="Times New Roman" w:hAnsi="Times New Roman"/>
                <w:spacing w:val="-2"/>
              </w:rPr>
              <w:t xml:space="preserve">przesłany do </w:t>
            </w:r>
            <w:r w:rsidR="00B12820" w:rsidRPr="00623AD5">
              <w:rPr>
                <w:rFonts w:ascii="Times New Roman" w:hAnsi="Times New Roman"/>
                <w:spacing w:val="-2"/>
              </w:rPr>
              <w:t>opiniowania i</w:t>
            </w:r>
            <w:r w:rsidRPr="00623AD5">
              <w:rPr>
                <w:rFonts w:ascii="Times New Roman" w:hAnsi="Times New Roman"/>
                <w:spacing w:val="-2"/>
              </w:rPr>
              <w:t xml:space="preserve"> konsult</w:t>
            </w:r>
            <w:r w:rsidR="00F764AA" w:rsidRPr="00623AD5">
              <w:rPr>
                <w:rFonts w:ascii="Times New Roman" w:hAnsi="Times New Roman"/>
                <w:spacing w:val="-2"/>
              </w:rPr>
              <w:t>acji publicznych</w:t>
            </w:r>
            <w:r w:rsidRPr="00623AD5">
              <w:rPr>
                <w:rFonts w:ascii="Times New Roman" w:hAnsi="Times New Roman"/>
                <w:spacing w:val="-2"/>
              </w:rPr>
              <w:t xml:space="preserve"> z</w:t>
            </w:r>
            <w:r w:rsidR="00F764AA" w:rsidRPr="00623AD5">
              <w:rPr>
                <w:rFonts w:ascii="Times New Roman" w:hAnsi="Times New Roman"/>
                <w:spacing w:val="-2"/>
              </w:rPr>
              <w:t xml:space="preserve"> następującymi podmiotami</w:t>
            </w:r>
            <w:r w:rsidR="009D5359" w:rsidRPr="00623AD5">
              <w:rPr>
                <w:rFonts w:ascii="Times New Roman" w:hAnsi="Times New Roman"/>
                <w:spacing w:val="-2"/>
              </w:rPr>
              <w:t>:</w:t>
            </w:r>
          </w:p>
          <w:p w14:paraId="178C5B5D" w14:textId="77777777" w:rsidR="00761DDB" w:rsidRPr="00FA0EF5" w:rsidRDefault="00761DDB" w:rsidP="0097476A">
            <w:pPr>
              <w:jc w:val="both"/>
              <w:rPr>
                <w:rFonts w:ascii="Times New Roman" w:hAnsi="Times New Roman"/>
                <w:color w:val="FF0000"/>
              </w:rPr>
            </w:pPr>
            <w:r w:rsidRPr="0038079B">
              <w:rPr>
                <w:rFonts w:ascii="Times New Roman" w:hAnsi="Times New Roman"/>
              </w:rPr>
              <w:t>Instytutem Medycyny Pr</w:t>
            </w:r>
            <w:r w:rsidR="0097476A" w:rsidRPr="0038079B">
              <w:rPr>
                <w:rFonts w:ascii="Times New Roman" w:hAnsi="Times New Roman"/>
              </w:rPr>
              <w:t xml:space="preserve">acy im. prof. J. </w:t>
            </w:r>
            <w:proofErr w:type="spellStart"/>
            <w:r w:rsidR="0097476A" w:rsidRPr="0038079B">
              <w:rPr>
                <w:rFonts w:ascii="Times New Roman" w:hAnsi="Times New Roman"/>
              </w:rPr>
              <w:t>Nofera</w:t>
            </w:r>
            <w:proofErr w:type="spellEnd"/>
            <w:r w:rsidR="0097476A" w:rsidRPr="0038079B">
              <w:rPr>
                <w:rFonts w:ascii="Times New Roman" w:hAnsi="Times New Roman"/>
              </w:rPr>
              <w:t xml:space="preserve"> w Łodzi, </w:t>
            </w:r>
            <w:r w:rsidR="009D5359" w:rsidRPr="0038079B">
              <w:rPr>
                <w:rFonts w:ascii="Times New Roman" w:hAnsi="Times New Roman"/>
              </w:rPr>
              <w:t>I</w:t>
            </w:r>
            <w:r w:rsidRPr="0038079B">
              <w:rPr>
                <w:rFonts w:ascii="Times New Roman" w:hAnsi="Times New Roman"/>
              </w:rPr>
              <w:t xml:space="preserve">nstytutem Medycyny Wsi </w:t>
            </w:r>
            <w:r w:rsidR="009D5359" w:rsidRPr="0038079B">
              <w:rPr>
                <w:rFonts w:ascii="Times New Roman" w:hAnsi="Times New Roman"/>
              </w:rPr>
              <w:t>w</w:t>
            </w:r>
            <w:r w:rsidR="0097476A" w:rsidRPr="0038079B">
              <w:rPr>
                <w:rFonts w:ascii="Times New Roman" w:hAnsi="Times New Roman"/>
              </w:rPr>
              <w:t xml:space="preserve"> Lublinie, </w:t>
            </w:r>
            <w:r w:rsidRPr="0038079B">
              <w:rPr>
                <w:rFonts w:ascii="Times New Roman" w:hAnsi="Times New Roman"/>
              </w:rPr>
              <w:t>Wojskowym Instytutem Medycyny Lotniczej w Warsz</w:t>
            </w:r>
            <w:r w:rsidR="0097476A" w:rsidRPr="0038079B">
              <w:rPr>
                <w:rFonts w:ascii="Times New Roman" w:hAnsi="Times New Roman"/>
              </w:rPr>
              <w:t xml:space="preserve">awie, </w:t>
            </w:r>
            <w:r w:rsidR="00A13E37" w:rsidRPr="0038079B">
              <w:rPr>
                <w:rFonts w:ascii="Times New Roman" w:hAnsi="Times New Roman"/>
              </w:rPr>
              <w:t>Centralnym Instytutem Ochrony Pracy-</w:t>
            </w:r>
            <w:r w:rsidR="0097476A" w:rsidRPr="0038079B">
              <w:rPr>
                <w:rFonts w:ascii="Times New Roman" w:hAnsi="Times New Roman"/>
              </w:rPr>
              <w:t xml:space="preserve">Państwowym Instytutem Badawczym, </w:t>
            </w:r>
            <w:r w:rsidR="00A13E37" w:rsidRPr="0038079B">
              <w:rPr>
                <w:rFonts w:ascii="Times New Roman" w:hAnsi="Times New Roman"/>
              </w:rPr>
              <w:t xml:space="preserve">Narodowym Instytutem </w:t>
            </w:r>
            <w:r w:rsidR="004A0E4C" w:rsidRPr="0038079B">
              <w:rPr>
                <w:rFonts w:ascii="Times New Roman" w:hAnsi="Times New Roman"/>
              </w:rPr>
              <w:t>Z</w:t>
            </w:r>
            <w:r w:rsidR="00A13E37" w:rsidRPr="0038079B">
              <w:rPr>
                <w:rFonts w:ascii="Times New Roman" w:hAnsi="Times New Roman"/>
              </w:rPr>
              <w:t xml:space="preserve">drowia </w:t>
            </w:r>
            <w:proofErr w:type="spellStart"/>
            <w:r w:rsidR="00A13E37" w:rsidRPr="0038079B">
              <w:rPr>
                <w:rFonts w:ascii="Times New Roman" w:hAnsi="Times New Roman"/>
              </w:rPr>
              <w:t>Publiczn</w:t>
            </w:r>
            <w:r w:rsidR="0097476A" w:rsidRPr="0038079B">
              <w:rPr>
                <w:rFonts w:ascii="Times New Roman" w:hAnsi="Times New Roman"/>
              </w:rPr>
              <w:t>ego-Państwowym</w:t>
            </w:r>
            <w:proofErr w:type="spellEnd"/>
            <w:r w:rsidR="0097476A" w:rsidRPr="0038079B">
              <w:rPr>
                <w:rFonts w:ascii="Times New Roman" w:hAnsi="Times New Roman"/>
              </w:rPr>
              <w:t xml:space="preserve"> Zakładem Higieny,</w:t>
            </w:r>
            <w:r w:rsidR="0097476A" w:rsidRPr="00FA0EF5">
              <w:rPr>
                <w:rFonts w:ascii="Times New Roman" w:hAnsi="Times New Roman"/>
                <w:color w:val="FF0000"/>
              </w:rPr>
              <w:t xml:space="preserve"> </w:t>
            </w:r>
            <w:r w:rsidR="00486632" w:rsidRPr="00B803E8">
              <w:rPr>
                <w:rFonts w:ascii="Times New Roman" w:hAnsi="Times New Roman"/>
              </w:rPr>
              <w:t xml:space="preserve">Sieć Badawcza Łukasiewicz, </w:t>
            </w:r>
            <w:r w:rsidR="00F764AA" w:rsidRPr="0038079B">
              <w:rPr>
                <w:rFonts w:ascii="Times New Roman" w:hAnsi="Times New Roman"/>
              </w:rPr>
              <w:t>Forum Związków</w:t>
            </w:r>
            <w:r w:rsidR="0097476A" w:rsidRPr="0038079B">
              <w:rPr>
                <w:rFonts w:ascii="Times New Roman" w:hAnsi="Times New Roman"/>
              </w:rPr>
              <w:t xml:space="preserve"> </w:t>
            </w:r>
            <w:r w:rsidR="00A71A77">
              <w:rPr>
                <w:rFonts w:ascii="Times New Roman" w:hAnsi="Times New Roman"/>
              </w:rPr>
              <w:t xml:space="preserve">Zawodowych, NSZZ „Solidarność”, </w:t>
            </w:r>
            <w:r w:rsidRPr="0038079B">
              <w:rPr>
                <w:rFonts w:ascii="Times New Roman" w:hAnsi="Times New Roman"/>
              </w:rPr>
              <w:t>Polską Konfederacją Pracodawców Prywatnych</w:t>
            </w:r>
            <w:r w:rsidR="0034555F" w:rsidRPr="0038079B">
              <w:rPr>
                <w:rFonts w:ascii="Times New Roman" w:hAnsi="Times New Roman"/>
              </w:rPr>
              <w:t xml:space="preserve"> „Lewiatan”</w:t>
            </w:r>
            <w:r w:rsidR="0097476A" w:rsidRPr="0038079B">
              <w:rPr>
                <w:rFonts w:ascii="Times New Roman" w:hAnsi="Times New Roman"/>
              </w:rPr>
              <w:t xml:space="preserve">, </w:t>
            </w:r>
            <w:r w:rsidRPr="0038079B">
              <w:rPr>
                <w:rFonts w:ascii="Times New Roman" w:hAnsi="Times New Roman"/>
              </w:rPr>
              <w:t>Business Centre Club</w:t>
            </w:r>
            <w:r w:rsidR="00915D6C" w:rsidRPr="0038079B">
              <w:rPr>
                <w:rFonts w:ascii="Times New Roman" w:hAnsi="Times New Roman"/>
              </w:rPr>
              <w:t xml:space="preserve"> – Związkiem Pracodawców</w:t>
            </w:r>
            <w:r w:rsidR="0097476A" w:rsidRPr="0038079B">
              <w:rPr>
                <w:rFonts w:ascii="Times New Roman" w:hAnsi="Times New Roman"/>
              </w:rPr>
              <w:t xml:space="preserve">, </w:t>
            </w:r>
            <w:r w:rsidR="00E41584" w:rsidRPr="0038079B">
              <w:rPr>
                <w:rFonts w:ascii="Times New Roman" w:hAnsi="Times New Roman"/>
              </w:rPr>
              <w:t>Porozumieni</w:t>
            </w:r>
            <w:r w:rsidR="0097476A" w:rsidRPr="0038079B">
              <w:rPr>
                <w:rFonts w:ascii="Times New Roman" w:hAnsi="Times New Roman"/>
              </w:rPr>
              <w:t xml:space="preserve">em Pracodawców Ochrony Zdrowia, </w:t>
            </w:r>
            <w:r w:rsidR="00E41584" w:rsidRPr="0038079B">
              <w:rPr>
                <w:rFonts w:ascii="Times New Roman" w:hAnsi="Times New Roman"/>
              </w:rPr>
              <w:t>Sekretariatem Ochrony</w:t>
            </w:r>
            <w:r w:rsidR="0097476A" w:rsidRPr="0038079B">
              <w:rPr>
                <w:rFonts w:ascii="Times New Roman" w:hAnsi="Times New Roman"/>
              </w:rPr>
              <w:t xml:space="preserve"> Zdrowia KK NSZZ „Solidarność”, </w:t>
            </w:r>
            <w:r w:rsidRPr="0038079B">
              <w:rPr>
                <w:rFonts w:ascii="Times New Roman" w:hAnsi="Times New Roman"/>
              </w:rPr>
              <w:t>Radą Dz</w:t>
            </w:r>
            <w:r w:rsidR="0097476A" w:rsidRPr="0038079B">
              <w:rPr>
                <w:rFonts w:ascii="Times New Roman" w:hAnsi="Times New Roman"/>
              </w:rPr>
              <w:t xml:space="preserve">iałalności Pożytku Publicznego, Krajową Izbą Gospodarczą, </w:t>
            </w:r>
            <w:r w:rsidRPr="0038079B">
              <w:rPr>
                <w:rFonts w:ascii="Times New Roman" w:hAnsi="Times New Roman"/>
              </w:rPr>
              <w:t>Federacją Związków Pracodawców Ochrony Zdrowia „Porozumienie Zielonogórskie”</w:t>
            </w:r>
            <w:r w:rsidR="0097476A" w:rsidRPr="0038079B">
              <w:rPr>
                <w:rFonts w:ascii="Times New Roman" w:hAnsi="Times New Roman"/>
              </w:rPr>
              <w:t>, Związkiem Przedsiębiorców i Pracodawców.</w:t>
            </w:r>
          </w:p>
          <w:p w14:paraId="7E99AB4A" w14:textId="15E93ED9" w:rsidR="00055268" w:rsidRPr="00DB1CD9" w:rsidRDefault="00761DDB" w:rsidP="00300DA0">
            <w:pPr>
              <w:jc w:val="both"/>
              <w:rPr>
                <w:rFonts w:ascii="Times New Roman" w:hAnsi="Times New Roman"/>
              </w:rPr>
            </w:pPr>
            <w:r w:rsidRPr="00DB1CD9">
              <w:rPr>
                <w:rFonts w:ascii="Times New Roman" w:hAnsi="Times New Roman"/>
                <w:spacing w:val="-2"/>
              </w:rPr>
              <w:t>Projektowana regulacja stosownie do wymogów art. 5 ustawy z dnia 7 lipca 2005 r. o działalności lobbingowej w procesie stanowieni</w:t>
            </w:r>
            <w:r w:rsidR="007B0080" w:rsidRPr="00DB1CD9">
              <w:rPr>
                <w:rFonts w:ascii="Times New Roman" w:hAnsi="Times New Roman"/>
                <w:spacing w:val="-2"/>
              </w:rPr>
              <w:t xml:space="preserve">a prawa (Dz. U. </w:t>
            </w:r>
            <w:r w:rsidR="009E126C" w:rsidRPr="00DB1CD9">
              <w:rPr>
                <w:rFonts w:ascii="Times New Roman" w:hAnsi="Times New Roman"/>
                <w:spacing w:val="-2"/>
              </w:rPr>
              <w:t xml:space="preserve">z </w:t>
            </w:r>
            <w:r w:rsidR="007B0080" w:rsidRPr="00DB1CD9">
              <w:rPr>
                <w:rFonts w:ascii="Times New Roman" w:hAnsi="Times New Roman"/>
                <w:spacing w:val="-2"/>
              </w:rPr>
              <w:t>2017 r. poz. 248</w:t>
            </w:r>
            <w:r w:rsidRPr="00DB1CD9">
              <w:rPr>
                <w:rFonts w:ascii="Times New Roman" w:hAnsi="Times New Roman"/>
                <w:spacing w:val="-2"/>
              </w:rPr>
              <w:t>)</w:t>
            </w:r>
            <w:r w:rsidR="009D5359" w:rsidRPr="00DB1CD9">
              <w:rPr>
                <w:rFonts w:ascii="Times New Roman" w:hAnsi="Times New Roman"/>
                <w:spacing w:val="-2"/>
              </w:rPr>
              <w:t>,</w:t>
            </w:r>
            <w:r w:rsidRPr="00DB1CD9">
              <w:rPr>
                <w:rFonts w:ascii="Times New Roman" w:hAnsi="Times New Roman"/>
                <w:spacing w:val="-2"/>
              </w:rPr>
              <w:t xml:space="preserve"> zosta</w:t>
            </w:r>
            <w:r w:rsidR="00852AB2">
              <w:rPr>
                <w:rFonts w:ascii="Times New Roman" w:hAnsi="Times New Roman"/>
                <w:spacing w:val="-2"/>
              </w:rPr>
              <w:t>ła</w:t>
            </w:r>
            <w:r w:rsidRPr="00DB1CD9">
              <w:rPr>
                <w:rFonts w:ascii="Times New Roman" w:hAnsi="Times New Roman"/>
                <w:spacing w:val="-2"/>
              </w:rPr>
              <w:t xml:space="preserve"> zamieszczona w Biuletynie Informacji P</w:t>
            </w:r>
            <w:r w:rsidR="00767598" w:rsidRPr="00DB1CD9">
              <w:rPr>
                <w:rFonts w:ascii="Times New Roman" w:hAnsi="Times New Roman"/>
                <w:spacing w:val="-2"/>
              </w:rPr>
              <w:t>ublicznej Ministerstwa Zdrowia.</w:t>
            </w:r>
          </w:p>
          <w:p w14:paraId="684D3209" w14:textId="5B69FB1A" w:rsidR="00761DDB" w:rsidRPr="00623AD5" w:rsidRDefault="00761DDB" w:rsidP="00300DA0">
            <w:pPr>
              <w:jc w:val="both"/>
              <w:rPr>
                <w:rFonts w:ascii="Times New Roman" w:hAnsi="Times New Roman"/>
                <w:spacing w:val="-2"/>
              </w:rPr>
            </w:pPr>
            <w:r w:rsidRPr="00623AD5">
              <w:rPr>
                <w:rFonts w:ascii="Times New Roman" w:hAnsi="Times New Roman"/>
                <w:spacing w:val="-2"/>
              </w:rPr>
              <w:t>Ponadto</w:t>
            </w:r>
            <w:r w:rsidR="00B12820" w:rsidRPr="00623AD5">
              <w:rPr>
                <w:rFonts w:ascii="Times New Roman" w:hAnsi="Times New Roman"/>
                <w:spacing w:val="-2"/>
              </w:rPr>
              <w:t>,</w:t>
            </w:r>
            <w:r w:rsidRPr="00623AD5">
              <w:rPr>
                <w:rFonts w:ascii="Times New Roman" w:hAnsi="Times New Roman"/>
                <w:spacing w:val="-2"/>
              </w:rPr>
              <w:t xml:space="preserve"> zgodnie z § 52 ust. 1 uchwały </w:t>
            </w:r>
            <w:r w:rsidR="00EE39FD">
              <w:rPr>
                <w:rFonts w:ascii="Times New Roman" w:hAnsi="Times New Roman"/>
                <w:spacing w:val="-2"/>
              </w:rPr>
              <w:t>n</w:t>
            </w:r>
            <w:r w:rsidRPr="00623AD5">
              <w:rPr>
                <w:rFonts w:ascii="Times New Roman" w:hAnsi="Times New Roman"/>
                <w:spacing w:val="-2"/>
              </w:rPr>
              <w:t>r 190 Rady Ministrów z dnia 29 października</w:t>
            </w:r>
            <w:r w:rsidR="00F764AA" w:rsidRPr="00623AD5">
              <w:rPr>
                <w:rFonts w:ascii="Times New Roman" w:hAnsi="Times New Roman"/>
                <w:spacing w:val="-2"/>
              </w:rPr>
              <w:t xml:space="preserve"> </w:t>
            </w:r>
            <w:r w:rsidRPr="00623AD5">
              <w:rPr>
                <w:rFonts w:ascii="Times New Roman" w:hAnsi="Times New Roman"/>
                <w:spacing w:val="-2"/>
              </w:rPr>
              <w:t xml:space="preserve">2013 r. – Regulamin pracy Rady Ministrów (M.P. </w:t>
            </w:r>
            <w:r w:rsidR="00F764AA" w:rsidRPr="00623AD5">
              <w:rPr>
                <w:rFonts w:ascii="Times New Roman" w:hAnsi="Times New Roman"/>
                <w:spacing w:val="-2"/>
              </w:rPr>
              <w:t>z 2016 r. poz. 1006</w:t>
            </w:r>
            <w:r w:rsidR="00EE39FD">
              <w:rPr>
                <w:rFonts w:ascii="Times New Roman" w:hAnsi="Times New Roman"/>
                <w:spacing w:val="-2"/>
              </w:rPr>
              <w:t>,</w:t>
            </w:r>
            <w:r w:rsidR="003A6227">
              <w:rPr>
                <w:rFonts w:ascii="Times New Roman" w:hAnsi="Times New Roman"/>
                <w:spacing w:val="-2"/>
              </w:rPr>
              <w:t xml:space="preserve"> z </w:t>
            </w:r>
            <w:proofErr w:type="spellStart"/>
            <w:r w:rsidR="003A6227">
              <w:rPr>
                <w:rFonts w:ascii="Times New Roman" w:hAnsi="Times New Roman"/>
                <w:spacing w:val="-2"/>
              </w:rPr>
              <w:t>pó</w:t>
            </w:r>
            <w:r w:rsidR="004A030E">
              <w:rPr>
                <w:rFonts w:ascii="Times New Roman" w:hAnsi="Times New Roman"/>
                <w:spacing w:val="-2"/>
              </w:rPr>
              <w:t>ź</w:t>
            </w:r>
            <w:r w:rsidR="003A6227">
              <w:rPr>
                <w:rFonts w:ascii="Times New Roman" w:hAnsi="Times New Roman"/>
                <w:spacing w:val="-2"/>
              </w:rPr>
              <w:t>n</w:t>
            </w:r>
            <w:proofErr w:type="spellEnd"/>
            <w:r w:rsidR="003A6227">
              <w:rPr>
                <w:rFonts w:ascii="Times New Roman" w:hAnsi="Times New Roman"/>
                <w:spacing w:val="-2"/>
              </w:rPr>
              <w:t xml:space="preserve">. </w:t>
            </w:r>
            <w:r w:rsidR="007618D9">
              <w:rPr>
                <w:rFonts w:ascii="Times New Roman" w:hAnsi="Times New Roman"/>
                <w:spacing w:val="-2"/>
              </w:rPr>
              <w:t>z</w:t>
            </w:r>
            <w:r w:rsidR="003A6227">
              <w:rPr>
                <w:rFonts w:ascii="Times New Roman" w:hAnsi="Times New Roman"/>
                <w:spacing w:val="-2"/>
              </w:rPr>
              <w:t>m.</w:t>
            </w:r>
            <w:r w:rsidRPr="00623AD5">
              <w:rPr>
                <w:rFonts w:ascii="Times New Roman" w:hAnsi="Times New Roman"/>
                <w:spacing w:val="-2"/>
              </w:rPr>
              <w:t>) projekt zosta</w:t>
            </w:r>
            <w:r w:rsidR="00852AB2">
              <w:rPr>
                <w:rFonts w:ascii="Times New Roman" w:hAnsi="Times New Roman"/>
                <w:spacing w:val="-2"/>
              </w:rPr>
              <w:t>ł</w:t>
            </w:r>
            <w:r w:rsidRPr="00623AD5">
              <w:rPr>
                <w:rFonts w:ascii="Times New Roman" w:hAnsi="Times New Roman"/>
                <w:spacing w:val="-2"/>
              </w:rPr>
              <w:t xml:space="preserve"> udostępniony w Biuletynie Informacji Publicznej Rządowego Centrum Legislacji.</w:t>
            </w:r>
          </w:p>
          <w:p w14:paraId="748582B8" w14:textId="77777777" w:rsidR="006C3C5B" w:rsidRPr="00FA0EF5" w:rsidRDefault="006C3C5B" w:rsidP="00300DA0">
            <w:pPr>
              <w:jc w:val="both"/>
              <w:rPr>
                <w:rFonts w:ascii="Times New Roman" w:hAnsi="Times New Roman"/>
                <w:color w:val="FF0000"/>
              </w:rPr>
            </w:pPr>
            <w:r w:rsidRPr="00623AD5">
              <w:rPr>
                <w:rFonts w:ascii="Times New Roman" w:hAnsi="Times New Roman"/>
              </w:rPr>
              <w:t>Wyniki konsultacji publicznych oraz opiniowania zosta</w:t>
            </w:r>
            <w:r w:rsidR="00767598" w:rsidRPr="00623AD5">
              <w:rPr>
                <w:rFonts w:ascii="Times New Roman" w:hAnsi="Times New Roman"/>
              </w:rPr>
              <w:t>ną</w:t>
            </w:r>
            <w:r w:rsidRPr="00623AD5">
              <w:rPr>
                <w:rFonts w:ascii="Times New Roman" w:hAnsi="Times New Roman"/>
              </w:rPr>
              <w:t xml:space="preserve"> omówione w raporcie dołącz</w:t>
            </w:r>
            <w:r w:rsidR="00857078" w:rsidRPr="00623AD5">
              <w:rPr>
                <w:rFonts w:ascii="Times New Roman" w:hAnsi="Times New Roman"/>
              </w:rPr>
              <w:t>o</w:t>
            </w:r>
            <w:r w:rsidRPr="00623AD5">
              <w:rPr>
                <w:rFonts w:ascii="Times New Roman" w:hAnsi="Times New Roman"/>
              </w:rPr>
              <w:t>nym do niniejszej Oceny.</w:t>
            </w:r>
          </w:p>
        </w:tc>
      </w:tr>
      <w:tr w:rsidR="00623AD5" w:rsidRPr="00623AD5" w14:paraId="533F32EF" w14:textId="77777777" w:rsidTr="00FA7144">
        <w:trPr>
          <w:gridAfter w:val="1"/>
          <w:wAfter w:w="13" w:type="dxa"/>
          <w:trHeight w:val="363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0A3FF8FA" w14:textId="77777777" w:rsidR="00761DDB" w:rsidRPr="00623AD5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23AD5">
              <w:rPr>
                <w:rFonts w:ascii="Times New Roman" w:hAnsi="Times New Roman"/>
                <w:b/>
              </w:rPr>
              <w:t xml:space="preserve"> Wpływ na sektor finansów publicznych</w:t>
            </w:r>
          </w:p>
        </w:tc>
      </w:tr>
      <w:tr w:rsidR="00623AD5" w:rsidRPr="00623AD5" w14:paraId="72BCAD84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 w:val="restart"/>
            <w:shd w:val="clear" w:color="auto" w:fill="FFFFFF"/>
          </w:tcPr>
          <w:p w14:paraId="3A91E9CB" w14:textId="77777777" w:rsidR="00761DDB" w:rsidRPr="00623AD5" w:rsidRDefault="00623AD5" w:rsidP="00300DA0">
            <w:pPr>
              <w:spacing w:before="40" w:after="40"/>
              <w:rPr>
                <w:rFonts w:ascii="Times New Roman" w:hAnsi="Times New Roman"/>
                <w:i/>
              </w:rPr>
            </w:pPr>
            <w:r w:rsidRPr="00623AD5">
              <w:rPr>
                <w:rFonts w:ascii="Times New Roman" w:hAnsi="Times New Roman"/>
              </w:rPr>
              <w:lastRenderedPageBreak/>
              <w:t>(ceny stałe z 2019</w:t>
            </w:r>
            <w:r w:rsidR="00761DDB" w:rsidRPr="00623AD5">
              <w:rPr>
                <w:rFonts w:ascii="Times New Roman" w:hAnsi="Times New Roman"/>
              </w:rPr>
              <w:t xml:space="preserve"> r.)</w:t>
            </w:r>
          </w:p>
        </w:tc>
        <w:tc>
          <w:tcPr>
            <w:tcW w:w="9241" w:type="dxa"/>
            <w:gridSpan w:val="22"/>
            <w:shd w:val="clear" w:color="auto" w:fill="FFFFFF"/>
          </w:tcPr>
          <w:p w14:paraId="0AC2EAF7" w14:textId="77777777" w:rsidR="00761DDB" w:rsidRPr="00623AD5" w:rsidRDefault="00761DDB" w:rsidP="00300DA0">
            <w:pPr>
              <w:spacing w:before="40" w:after="40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623AD5">
              <w:rPr>
                <w:rFonts w:ascii="Times New Roman" w:hAnsi="Times New Roman"/>
              </w:rPr>
              <w:t>Skutki w okresie 10 lat od wejścia w życie zmian [mln zł]</w:t>
            </w:r>
          </w:p>
        </w:tc>
      </w:tr>
      <w:tr w:rsidR="000665F9" w:rsidRPr="00623AD5" w14:paraId="2E95728A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696" w:type="dxa"/>
            <w:gridSpan w:val="2"/>
            <w:vMerge/>
            <w:shd w:val="clear" w:color="auto" w:fill="FFFFFF"/>
          </w:tcPr>
          <w:p w14:paraId="4B598C1A" w14:textId="77777777" w:rsidR="00761DDB" w:rsidRPr="00623AD5" w:rsidRDefault="00761DDB" w:rsidP="00300DA0">
            <w:pPr>
              <w:spacing w:before="40" w:after="4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14:paraId="456091B2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24C221BF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6956C2F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6D643212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7E1C511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B51DFA3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3EFD4E7A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6B86548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7</w:t>
            </w:r>
          </w:p>
        </w:tc>
        <w:tc>
          <w:tcPr>
            <w:tcW w:w="752" w:type="dxa"/>
            <w:shd w:val="clear" w:color="auto" w:fill="FFFFFF"/>
          </w:tcPr>
          <w:p w14:paraId="3B122F28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8</w:t>
            </w:r>
          </w:p>
        </w:tc>
        <w:tc>
          <w:tcPr>
            <w:tcW w:w="666" w:type="dxa"/>
            <w:gridSpan w:val="2"/>
            <w:shd w:val="clear" w:color="auto" w:fill="FFFFFF"/>
          </w:tcPr>
          <w:p w14:paraId="43A7ED9E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1C53A94E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10</w:t>
            </w:r>
          </w:p>
        </w:tc>
        <w:tc>
          <w:tcPr>
            <w:tcW w:w="1161" w:type="dxa"/>
            <w:shd w:val="clear" w:color="auto" w:fill="FFFFFF"/>
          </w:tcPr>
          <w:p w14:paraId="5092E62F" w14:textId="77777777" w:rsidR="00761DDB" w:rsidRPr="00623AD5" w:rsidRDefault="00761DDB" w:rsidP="00300DA0">
            <w:pPr>
              <w:spacing w:before="40" w:after="40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623AD5">
              <w:rPr>
                <w:rFonts w:ascii="Times New Roman" w:hAnsi="Times New Roman"/>
                <w:i/>
                <w:spacing w:val="-2"/>
              </w:rPr>
              <w:t>Łącznie (0-10)</w:t>
            </w:r>
          </w:p>
        </w:tc>
      </w:tr>
      <w:tr w:rsidR="000665F9" w:rsidRPr="00FA0EF5" w14:paraId="53F64B17" w14:textId="77777777" w:rsidTr="000665F9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3657ED54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  <w:b/>
              </w:rPr>
              <w:t>Dochody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6387725" w14:textId="77777777" w:rsidR="00761DDB" w:rsidRPr="000665F9" w:rsidRDefault="00B022C9" w:rsidP="00300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</w:t>
            </w:r>
            <w:r w:rsidR="00623AD5" w:rsidRPr="000665F9">
              <w:rPr>
                <w:rFonts w:ascii="Times New Roman" w:hAnsi="Times New Roman"/>
                <w:sz w:val="18"/>
                <w:szCs w:val="18"/>
              </w:rPr>
              <w:t>,258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F3FB929" w14:textId="77777777" w:rsidR="00761DDB" w:rsidRPr="000665F9" w:rsidRDefault="00B022C9" w:rsidP="00300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</w:t>
            </w:r>
            <w:r w:rsidR="00623AD5" w:rsidRPr="000665F9">
              <w:rPr>
                <w:rFonts w:ascii="Times New Roman" w:hAnsi="Times New Roman"/>
                <w:sz w:val="18"/>
                <w:szCs w:val="18"/>
              </w:rPr>
              <w:t>,258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AAF10E4" w14:textId="77777777" w:rsidR="00761DDB" w:rsidRPr="000665F9" w:rsidRDefault="00B022C9" w:rsidP="00300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</w:t>
            </w:r>
            <w:r w:rsidR="00623AD5" w:rsidRPr="000665F9">
              <w:rPr>
                <w:rFonts w:ascii="Times New Roman" w:hAnsi="Times New Roman"/>
                <w:sz w:val="18"/>
                <w:szCs w:val="18"/>
              </w:rPr>
              <w:t>,258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27E11B" w14:textId="77777777" w:rsidR="00761DDB" w:rsidRPr="000665F9" w:rsidRDefault="00B022C9" w:rsidP="00300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</w:t>
            </w:r>
            <w:r w:rsidR="00623AD5" w:rsidRPr="000665F9">
              <w:rPr>
                <w:rFonts w:ascii="Times New Roman" w:hAnsi="Times New Roman"/>
                <w:sz w:val="18"/>
                <w:szCs w:val="18"/>
              </w:rPr>
              <w:t>,258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9F3A053" w14:textId="77777777" w:rsidR="00761DDB" w:rsidRPr="000665F9" w:rsidRDefault="00B022C9" w:rsidP="00300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</w:t>
            </w:r>
            <w:r w:rsidR="00623AD5" w:rsidRPr="000665F9">
              <w:rPr>
                <w:rFonts w:ascii="Times New Roman" w:hAnsi="Times New Roman"/>
                <w:sz w:val="18"/>
                <w:szCs w:val="18"/>
              </w:rPr>
              <w:t>,258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25A6FFC" w14:textId="77777777" w:rsidR="00761DDB" w:rsidRPr="000665F9" w:rsidRDefault="00B022C9" w:rsidP="00300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</w:t>
            </w:r>
            <w:r w:rsidR="00623AD5" w:rsidRPr="000665F9">
              <w:rPr>
                <w:rFonts w:ascii="Times New Roman" w:hAnsi="Times New Roman"/>
                <w:sz w:val="18"/>
                <w:szCs w:val="18"/>
              </w:rPr>
              <w:t>,258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2286FC9A" w14:textId="77777777" w:rsidR="00761DDB" w:rsidRPr="000665F9" w:rsidRDefault="00B022C9" w:rsidP="00300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</w:t>
            </w:r>
            <w:r w:rsidR="00623AD5" w:rsidRPr="000665F9">
              <w:rPr>
                <w:rFonts w:ascii="Times New Roman" w:hAnsi="Times New Roman"/>
                <w:sz w:val="18"/>
                <w:szCs w:val="18"/>
              </w:rPr>
              <w:t>,258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F95628F" w14:textId="77777777" w:rsidR="00761DDB" w:rsidRPr="000665F9" w:rsidRDefault="00B022C9" w:rsidP="00300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</w:t>
            </w:r>
            <w:r w:rsidR="00623AD5" w:rsidRPr="000665F9">
              <w:rPr>
                <w:rFonts w:ascii="Times New Roman" w:hAnsi="Times New Roman"/>
                <w:sz w:val="18"/>
                <w:szCs w:val="18"/>
              </w:rPr>
              <w:t>,258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10F2CDC9" w14:textId="77777777" w:rsidR="00761DDB" w:rsidRPr="000665F9" w:rsidRDefault="00B022C9" w:rsidP="00300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</w:t>
            </w:r>
            <w:r w:rsidR="00623AD5" w:rsidRPr="000665F9">
              <w:rPr>
                <w:rFonts w:ascii="Times New Roman" w:hAnsi="Times New Roman"/>
                <w:sz w:val="18"/>
                <w:szCs w:val="18"/>
              </w:rPr>
              <w:t>,258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DCD5696" w14:textId="77777777" w:rsidR="00761DDB" w:rsidRPr="000665F9" w:rsidRDefault="00B022C9" w:rsidP="00300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</w:t>
            </w:r>
            <w:r w:rsidR="00623AD5" w:rsidRPr="000665F9">
              <w:rPr>
                <w:rFonts w:ascii="Times New Roman" w:hAnsi="Times New Roman"/>
                <w:sz w:val="18"/>
                <w:szCs w:val="18"/>
              </w:rPr>
              <w:t>,258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97F85AB" w14:textId="77777777" w:rsidR="00761DDB" w:rsidRPr="000665F9" w:rsidRDefault="00B022C9" w:rsidP="00300D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</w:t>
            </w:r>
            <w:r w:rsidR="00623AD5" w:rsidRPr="000665F9">
              <w:rPr>
                <w:rFonts w:ascii="Times New Roman" w:hAnsi="Times New Roman"/>
                <w:sz w:val="18"/>
                <w:szCs w:val="18"/>
              </w:rPr>
              <w:t>,258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C37CE69" w14:textId="77777777" w:rsidR="00761DDB" w:rsidRPr="000665F9" w:rsidRDefault="00623AD5" w:rsidP="00300DA0">
            <w:pPr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pacing w:val="-2"/>
                <w:sz w:val="18"/>
                <w:szCs w:val="18"/>
              </w:rPr>
              <w:t>2,838</w:t>
            </w:r>
          </w:p>
        </w:tc>
      </w:tr>
      <w:tr w:rsidR="000665F9" w:rsidRPr="00FA0EF5" w14:paraId="2DE00CC0" w14:textId="77777777" w:rsidTr="000665F9">
        <w:trPr>
          <w:trHeight w:val="32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AAB8CFF" w14:textId="77777777" w:rsidR="00623AD5" w:rsidRPr="00623AD5" w:rsidRDefault="00623AD5" w:rsidP="00623AD5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24CCBBC" w14:textId="77777777" w:rsidR="00623AD5" w:rsidRPr="000665F9" w:rsidRDefault="00623AD5" w:rsidP="00623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730AE82" w14:textId="77777777" w:rsidR="00623AD5" w:rsidRPr="000665F9" w:rsidRDefault="00623AD5" w:rsidP="00623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1A38872" w14:textId="77777777" w:rsidR="00623AD5" w:rsidRPr="000665F9" w:rsidRDefault="00623AD5" w:rsidP="00623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B64160" w14:textId="77777777" w:rsidR="00623AD5" w:rsidRPr="000665F9" w:rsidRDefault="00623AD5" w:rsidP="00623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FF6D00C" w14:textId="77777777" w:rsidR="00623AD5" w:rsidRPr="000665F9" w:rsidRDefault="00623AD5" w:rsidP="00623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A9843D5" w14:textId="77777777" w:rsidR="00623AD5" w:rsidRPr="000665F9" w:rsidRDefault="00623AD5" w:rsidP="00623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E6F3CBC" w14:textId="77777777" w:rsidR="00623AD5" w:rsidRPr="000665F9" w:rsidRDefault="00623AD5" w:rsidP="00623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C79E9E4" w14:textId="77777777" w:rsidR="00623AD5" w:rsidRPr="000665F9" w:rsidRDefault="00623AD5" w:rsidP="00623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2C0E9164" w14:textId="77777777" w:rsidR="00623AD5" w:rsidRPr="000665F9" w:rsidRDefault="00623AD5" w:rsidP="00623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5EC80B2" w14:textId="77777777" w:rsidR="00623AD5" w:rsidRPr="000665F9" w:rsidRDefault="00623AD5" w:rsidP="00623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D11FE90" w14:textId="77777777" w:rsidR="00623AD5" w:rsidRPr="000665F9" w:rsidRDefault="00623AD5" w:rsidP="00623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z w:val="18"/>
                <w:szCs w:val="18"/>
              </w:rPr>
              <w:t>0,258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65FA23E" w14:textId="77777777" w:rsidR="00623AD5" w:rsidRPr="000665F9" w:rsidRDefault="00623AD5" w:rsidP="00623AD5">
            <w:pPr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0665F9">
              <w:rPr>
                <w:rFonts w:ascii="Times New Roman" w:hAnsi="Times New Roman"/>
                <w:spacing w:val="-2"/>
                <w:sz w:val="18"/>
                <w:szCs w:val="18"/>
              </w:rPr>
              <w:t>2,838</w:t>
            </w:r>
          </w:p>
        </w:tc>
      </w:tr>
      <w:tr w:rsidR="000665F9" w:rsidRPr="00FA0EF5" w14:paraId="33FB7EE9" w14:textId="77777777" w:rsidTr="000665F9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0755EEA1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6B057E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629025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5E4BEA7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16EEB24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73F8CFC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C106F46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3D898E1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11D1B5D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34AFA72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51ACAAB5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81DC14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88CFE10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</w:tr>
      <w:tr w:rsidR="000665F9" w:rsidRPr="00FA0EF5" w14:paraId="1B611B7D" w14:textId="77777777" w:rsidTr="000665F9">
        <w:trPr>
          <w:trHeight w:val="3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24074FA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0DD48DD7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E521D9D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F46E5D5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DEBCF07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A7237A7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ACDE21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7767D084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4B7467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661766CC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2ACF8DF5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785AE6B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E81247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</w:tr>
      <w:tr w:rsidR="000665F9" w:rsidRPr="00FA0EF5" w14:paraId="3469A396" w14:textId="77777777" w:rsidTr="000665F9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7768429A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  <w:b/>
              </w:rPr>
              <w:t>Wydatki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5D016FC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B0ECA4A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17365C2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13740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C57255B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640F4B7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4F8F69B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E198840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748CE753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5C934074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81C922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1B1FF794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</w:tr>
      <w:tr w:rsidR="000665F9" w:rsidRPr="00FA0EF5" w14:paraId="5495D263" w14:textId="77777777" w:rsidTr="000665F9">
        <w:trPr>
          <w:trHeight w:val="33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53B57B85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745088D6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09E6CAE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8BC41A0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2E7EFA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7CA0D3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D69F35D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34A9FE5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88F3B5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29E4CD2E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49A01D53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E91DB2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5C917DD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</w:tr>
      <w:tr w:rsidR="000665F9" w:rsidRPr="00FA0EF5" w14:paraId="25D2FDC0" w14:textId="77777777" w:rsidTr="000665F9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12B4F0AA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4281754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B7D4EF4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114AD3E4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EAF7F02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DA85DDF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F260E74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20534D5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CC8AE2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39CE527B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3B3F0EA1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D20F713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74B383C4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</w:tr>
      <w:tr w:rsidR="000665F9" w:rsidRPr="00FA0EF5" w14:paraId="561F9F65" w14:textId="77777777" w:rsidTr="000665F9">
        <w:trPr>
          <w:trHeight w:val="351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A5D78DB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EF235AF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D026966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309213F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14E77C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0016A73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15D6E8F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186720F2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76791D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6B52F291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6830A27A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CD621A0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2DD4C1E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</w:tr>
      <w:tr w:rsidR="000665F9" w:rsidRPr="00FA0EF5" w14:paraId="5D1C9D8C" w14:textId="77777777" w:rsidTr="000665F9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1632D5C9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  <w:b/>
              </w:rPr>
              <w:t>Saldo ogółem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7404FAB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93D302F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7B6E457A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06C4152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412C51F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F212A67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766479B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79E92EA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6976D347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0E943472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6ACB13C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0A183101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</w:tr>
      <w:tr w:rsidR="000665F9" w:rsidRPr="00FA0EF5" w14:paraId="75D56D8D" w14:textId="77777777" w:rsidTr="000665F9">
        <w:trPr>
          <w:trHeight w:val="360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2DD4E7D1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BCDFC3D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8529CA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450B37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701E5A7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ED3F016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3AE7394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694CAB5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753168B4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038AB143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7ABF122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F2878ED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1EB3E142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</w:tr>
      <w:tr w:rsidR="000665F9" w:rsidRPr="00FA0EF5" w14:paraId="6320DFAD" w14:textId="77777777" w:rsidTr="000665F9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17D8AC7E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JST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6E5E1166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CE55AA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6BB92BE7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9D63242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952D2D5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296F32D0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29FD0B96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BB251E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32FD1802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328EDFC4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E2B304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49E7F7F9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</w:tr>
      <w:tr w:rsidR="000665F9" w:rsidRPr="00FA0EF5" w14:paraId="12A56CA9" w14:textId="77777777" w:rsidTr="000665F9">
        <w:trPr>
          <w:trHeight w:val="357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7F31CFFA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3504ABBF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F3D9708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14:paraId="48D7BCD0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773462A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3C57817D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040F7626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14:paraId="60344C32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515C0370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51FCC165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666" w:type="dxa"/>
            <w:gridSpan w:val="2"/>
            <w:shd w:val="clear" w:color="auto" w:fill="FFFFFF"/>
            <w:vAlign w:val="center"/>
          </w:tcPr>
          <w:p w14:paraId="68941422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3D55164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14:paraId="79A03886" w14:textId="77777777" w:rsidR="00761DDB" w:rsidRPr="00623AD5" w:rsidRDefault="00B022C9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</w:tr>
      <w:tr w:rsidR="00FA0EF5" w:rsidRPr="00FA0EF5" w14:paraId="3CD9FB8E" w14:textId="77777777" w:rsidTr="000665F9">
        <w:trPr>
          <w:gridAfter w:val="1"/>
          <w:wAfter w:w="13" w:type="dxa"/>
          <w:trHeight w:val="348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6F464C29" w14:textId="77777777" w:rsidR="00761DDB" w:rsidRPr="00FA0EF5" w:rsidRDefault="00761DDB" w:rsidP="00300DA0">
            <w:pPr>
              <w:rPr>
                <w:rFonts w:ascii="Times New Roman" w:hAnsi="Times New Roman"/>
                <w:color w:val="FF0000"/>
              </w:rPr>
            </w:pPr>
            <w:r w:rsidRPr="00FA0EF5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9241" w:type="dxa"/>
            <w:gridSpan w:val="22"/>
            <w:shd w:val="clear" w:color="auto" w:fill="FFFFFF"/>
            <w:vAlign w:val="center"/>
          </w:tcPr>
          <w:p w14:paraId="76E4A6A5" w14:textId="77777777" w:rsidR="00761DDB" w:rsidRPr="00623AD5" w:rsidRDefault="000B12FC" w:rsidP="00300DA0">
            <w:pPr>
              <w:jc w:val="both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Nie dotyczy.</w:t>
            </w:r>
          </w:p>
        </w:tc>
      </w:tr>
      <w:tr w:rsidR="00FA0EF5" w:rsidRPr="00FA0EF5" w14:paraId="47FEFAA8" w14:textId="77777777" w:rsidTr="00B803E8">
        <w:trPr>
          <w:gridAfter w:val="1"/>
          <w:wAfter w:w="13" w:type="dxa"/>
          <w:trHeight w:val="444"/>
          <w:jc w:val="center"/>
        </w:trPr>
        <w:tc>
          <w:tcPr>
            <w:tcW w:w="1696" w:type="dxa"/>
            <w:gridSpan w:val="2"/>
            <w:shd w:val="clear" w:color="auto" w:fill="FFFFFF"/>
            <w:vAlign w:val="center"/>
          </w:tcPr>
          <w:p w14:paraId="11945AEB" w14:textId="77777777" w:rsidR="00761DDB" w:rsidRPr="00335942" w:rsidRDefault="00761DDB" w:rsidP="00300DA0">
            <w:pPr>
              <w:rPr>
                <w:rFonts w:ascii="Times New Roman" w:hAnsi="Times New Roman"/>
              </w:rPr>
            </w:pPr>
            <w:r w:rsidRPr="00335942">
              <w:rPr>
                <w:rFonts w:ascii="Times New Roman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9241" w:type="dxa"/>
            <w:gridSpan w:val="22"/>
            <w:shd w:val="clear" w:color="auto" w:fill="FFFFFF"/>
            <w:vAlign w:val="center"/>
          </w:tcPr>
          <w:p w14:paraId="0370A52B" w14:textId="77777777" w:rsidR="00761DDB" w:rsidRDefault="00BF1CFB" w:rsidP="00300DA0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 w:rsidRPr="00335942">
              <w:rPr>
                <w:rFonts w:ascii="Times New Roman" w:hAnsi="Times New Roman"/>
              </w:rPr>
              <w:t xml:space="preserve">Wejście w życie rozporządzenia nie będzie miało wpływu na sektor finansów publicznych, </w:t>
            </w:r>
            <w:r w:rsidR="00712A4A" w:rsidRPr="00335942">
              <w:rPr>
                <w:rFonts w:ascii="Times New Roman" w:hAnsi="Times New Roman"/>
              </w:rPr>
              <w:br/>
            </w:r>
            <w:r w:rsidRPr="00335942">
              <w:rPr>
                <w:rFonts w:ascii="Times New Roman" w:hAnsi="Times New Roman"/>
              </w:rPr>
              <w:t>w tym na budżet państwa i budżety jednostek samorządu terytorialnego.</w:t>
            </w:r>
          </w:p>
          <w:p w14:paraId="137D1427" w14:textId="77777777" w:rsidR="00C54210" w:rsidRDefault="00C54210" w:rsidP="00335942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Dochód sektora finansów publicznych obliczono na podstawie: </w:t>
            </w:r>
          </w:p>
          <w:p w14:paraId="407AD21E" w14:textId="5D876906" w:rsidR="00C54210" w:rsidRDefault="00C54210" w:rsidP="00335942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B1441">
              <w:rPr>
                <w:rFonts w:ascii="Times New Roman" w:hAnsi="Times New Roman"/>
              </w:rPr>
              <w:t>r</w:t>
            </w:r>
            <w:r w:rsidR="00335942">
              <w:rPr>
                <w:rFonts w:ascii="Times New Roman" w:hAnsi="Times New Roman"/>
              </w:rPr>
              <w:t xml:space="preserve">ozporządzenia Ministra Zdrowia z dnia 19 czerwca 2012 r. </w:t>
            </w:r>
            <w:r w:rsidR="00335942" w:rsidRPr="00335942">
              <w:rPr>
                <w:rFonts w:ascii="Times New Roman" w:hAnsi="Times New Roman"/>
              </w:rPr>
              <w:t>w sprawie wysokości i sposobu wnoszenia opłat przez</w:t>
            </w:r>
            <w:r w:rsidR="00335942">
              <w:rPr>
                <w:rFonts w:ascii="Times New Roman" w:hAnsi="Times New Roman"/>
              </w:rPr>
              <w:t xml:space="preserve"> jednostki badawcze za kontrolę </w:t>
            </w:r>
            <w:r w:rsidR="00335942" w:rsidRPr="00335942">
              <w:rPr>
                <w:rFonts w:ascii="Times New Roman" w:hAnsi="Times New Roman"/>
              </w:rPr>
              <w:t>i weryfikację spełniania zasad Dobrej Praktyki Laboratoryjnej</w:t>
            </w:r>
            <w:r w:rsidR="00335942">
              <w:rPr>
                <w:rFonts w:ascii="Times New Roman" w:hAnsi="Times New Roman"/>
              </w:rPr>
              <w:t xml:space="preserve"> (Dz. U.  </w:t>
            </w:r>
            <w:r w:rsidR="004B76BD">
              <w:rPr>
                <w:rFonts w:ascii="Times New Roman" w:hAnsi="Times New Roman"/>
              </w:rPr>
              <w:t>p</w:t>
            </w:r>
            <w:r w:rsidR="00335942">
              <w:rPr>
                <w:rFonts w:ascii="Times New Roman" w:hAnsi="Times New Roman"/>
              </w:rPr>
              <w:t>oz. 723)</w:t>
            </w:r>
            <w:r>
              <w:rPr>
                <w:rFonts w:ascii="Times New Roman" w:hAnsi="Times New Roman"/>
              </w:rPr>
              <w:t>. Zgodnie z ww</w:t>
            </w:r>
            <w:r w:rsidR="00210E5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rozporządzeniem</w:t>
            </w:r>
            <w:r w:rsidR="003359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opłata roczna</w:t>
            </w:r>
            <w:r w:rsidR="00335942" w:rsidRPr="00335942">
              <w:rPr>
                <w:rFonts w:ascii="Times New Roman" w:hAnsi="Times New Roman"/>
              </w:rPr>
              <w:t xml:space="preserve"> za kontrolę i weryfikację spełniania przez certyfikowane jednostki badawcze zasad Dobrej Praktyki Laboratoryj</w:t>
            </w:r>
            <w:r>
              <w:rPr>
                <w:rFonts w:ascii="Times New Roman" w:hAnsi="Times New Roman"/>
              </w:rPr>
              <w:t>nej wynosi 6000 zł,</w:t>
            </w:r>
          </w:p>
          <w:p w14:paraId="42DB9A58" w14:textId="77777777" w:rsidR="00335942" w:rsidRDefault="00C54210" w:rsidP="00335942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 certyfikowanych jednostek badawczych (aktualny wykaz certyfikowanych jednostek badawczych zamieszczony jest w Biuletynie Informacji Publicznej Biura do spraw Substancji Chemicznych</w:t>
            </w:r>
            <w:r w:rsidR="00CC0CB7">
              <w:rPr>
                <w:rFonts w:ascii="Times New Roman" w:hAnsi="Times New Roman"/>
              </w:rPr>
              <w:t xml:space="preserve">): w </w:t>
            </w:r>
            <w:r w:rsidR="0010168F">
              <w:rPr>
                <w:rFonts w:ascii="Times New Roman" w:hAnsi="Times New Roman"/>
              </w:rPr>
              <w:t>listopadzie</w:t>
            </w:r>
            <w:r w:rsidR="00CC0CB7">
              <w:rPr>
                <w:rFonts w:ascii="Times New Roman" w:hAnsi="Times New Roman"/>
              </w:rPr>
              <w:t xml:space="preserve"> 20</w:t>
            </w:r>
            <w:r w:rsidR="003356AF">
              <w:rPr>
                <w:rFonts w:ascii="Times New Roman" w:hAnsi="Times New Roman"/>
              </w:rPr>
              <w:t>20</w:t>
            </w:r>
            <w:r w:rsidR="00CC0CB7">
              <w:rPr>
                <w:rFonts w:ascii="Times New Roman" w:hAnsi="Times New Roman"/>
              </w:rPr>
              <w:t xml:space="preserve"> r. w</w:t>
            </w:r>
            <w:r>
              <w:rPr>
                <w:rFonts w:ascii="Times New Roman" w:hAnsi="Times New Roman"/>
              </w:rPr>
              <w:t>ykaz ten zawierał 43 certyfikowane jednostki badawcze</w:t>
            </w:r>
            <w:r w:rsidR="00441141">
              <w:rPr>
                <w:rFonts w:ascii="Times New Roman" w:hAnsi="Times New Roman"/>
              </w:rPr>
              <w:t xml:space="preserve"> </w:t>
            </w:r>
            <w:r w:rsidR="000665F9">
              <w:rPr>
                <w:rFonts w:ascii="Times New Roman" w:hAnsi="Times New Roman"/>
              </w:rPr>
              <w:t>(6000 zł x 43 certyfikowane jednostki badawcze)</w:t>
            </w:r>
            <w:r>
              <w:rPr>
                <w:rFonts w:ascii="Times New Roman" w:hAnsi="Times New Roman"/>
              </w:rPr>
              <w:t>.</w:t>
            </w:r>
            <w:r w:rsidR="00335942">
              <w:rPr>
                <w:rFonts w:ascii="Times New Roman" w:hAnsi="Times New Roman"/>
              </w:rPr>
              <w:t xml:space="preserve"> </w:t>
            </w:r>
          </w:p>
          <w:p w14:paraId="7DBD0CD0" w14:textId="77777777" w:rsidR="00A71A77" w:rsidRDefault="00A71A77" w:rsidP="00335942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Dochód jest odprowadzany na rachunek budżetu państwa. </w:t>
            </w:r>
          </w:p>
          <w:p w14:paraId="58A18883" w14:textId="77777777" w:rsidR="00A71A77" w:rsidRPr="00335942" w:rsidRDefault="00A71A77" w:rsidP="00335942">
            <w:pPr>
              <w:tabs>
                <w:tab w:val="num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Wysokość opłaty odpowiada kosztom przeprowadzenia kontroli i weryfikacji w jednostkach badawczych i certyfikowanych jednostkach badawczych. </w:t>
            </w:r>
          </w:p>
        </w:tc>
      </w:tr>
      <w:tr w:rsidR="00FA0EF5" w:rsidRPr="00FA0EF5" w14:paraId="69338E58" w14:textId="77777777" w:rsidTr="00FA7144">
        <w:trPr>
          <w:gridAfter w:val="1"/>
          <w:wAfter w:w="13" w:type="dxa"/>
          <w:trHeight w:val="345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1BE2DC8B" w14:textId="77777777" w:rsidR="00761DDB" w:rsidRPr="00335942" w:rsidRDefault="00761DDB" w:rsidP="00300DA0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/>
                <w:b/>
                <w:spacing w:val="-2"/>
              </w:rPr>
            </w:pPr>
            <w:r w:rsidRPr="00335942">
              <w:rPr>
                <w:rFonts w:ascii="Times New Roman" w:hAnsi="Times New Roman"/>
                <w:b/>
                <w:spacing w:val="-2"/>
              </w:rPr>
              <w:lastRenderedPageBreak/>
              <w:t xml:space="preserve">Wpływ na </w:t>
            </w:r>
            <w:r w:rsidRPr="00335942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A0EF5" w:rsidRPr="00FA0EF5" w14:paraId="707209E3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79E8BB9A" w14:textId="77777777" w:rsidR="00761DDB" w:rsidRPr="00FA0EF5" w:rsidRDefault="00761DDB" w:rsidP="00300DA0">
            <w:pPr>
              <w:jc w:val="center"/>
              <w:rPr>
                <w:rFonts w:ascii="Times New Roman" w:hAnsi="Times New Roman"/>
                <w:color w:val="FF0000"/>
                <w:spacing w:val="-2"/>
              </w:rPr>
            </w:pPr>
            <w:r w:rsidRPr="00623AD5">
              <w:rPr>
                <w:rFonts w:ascii="Times New Roman" w:hAnsi="Times New Roman"/>
                <w:spacing w:val="-2"/>
              </w:rPr>
              <w:t>Skutki</w:t>
            </w:r>
          </w:p>
        </w:tc>
      </w:tr>
      <w:tr w:rsidR="00FA0EF5" w:rsidRPr="00FA0EF5" w14:paraId="29C34DA1" w14:textId="77777777" w:rsidTr="00A71A77">
        <w:trPr>
          <w:gridAfter w:val="1"/>
          <w:wAfter w:w="13" w:type="dxa"/>
          <w:trHeight w:val="142"/>
          <w:jc w:val="center"/>
        </w:trPr>
        <w:tc>
          <w:tcPr>
            <w:tcW w:w="3886" w:type="dxa"/>
            <w:gridSpan w:val="7"/>
            <w:shd w:val="clear" w:color="auto" w:fill="FFFFFF"/>
          </w:tcPr>
          <w:p w14:paraId="61F24EE9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27CA2DD1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0</w:t>
            </w:r>
          </w:p>
        </w:tc>
        <w:tc>
          <w:tcPr>
            <w:tcW w:w="1088" w:type="dxa"/>
            <w:gridSpan w:val="3"/>
            <w:shd w:val="clear" w:color="auto" w:fill="FFFFFF"/>
          </w:tcPr>
          <w:p w14:paraId="124C775B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A8B9C07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2</w:t>
            </w:r>
          </w:p>
        </w:tc>
        <w:tc>
          <w:tcPr>
            <w:tcW w:w="809" w:type="dxa"/>
            <w:gridSpan w:val="3"/>
            <w:shd w:val="clear" w:color="auto" w:fill="FFFFFF"/>
          </w:tcPr>
          <w:p w14:paraId="78ED7455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3</w:t>
            </w:r>
          </w:p>
        </w:tc>
        <w:tc>
          <w:tcPr>
            <w:tcW w:w="1069" w:type="dxa"/>
            <w:gridSpan w:val="2"/>
            <w:shd w:val="clear" w:color="auto" w:fill="FFFFFF"/>
          </w:tcPr>
          <w:p w14:paraId="4894DF22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1240F7BE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616CE613" w14:textId="77777777" w:rsidR="00761DDB" w:rsidRPr="00623AD5" w:rsidRDefault="00761DDB" w:rsidP="00300DA0">
            <w:pPr>
              <w:jc w:val="center"/>
              <w:rPr>
                <w:rFonts w:ascii="Times New Roman" w:hAnsi="Times New Roman"/>
                <w:i/>
                <w:spacing w:val="-2"/>
              </w:rPr>
            </w:pPr>
            <w:r w:rsidRPr="00623AD5">
              <w:rPr>
                <w:rFonts w:ascii="Times New Roman" w:hAnsi="Times New Roman"/>
                <w:i/>
                <w:spacing w:val="-2"/>
              </w:rPr>
              <w:t>Łącznie(0-10)</w:t>
            </w:r>
          </w:p>
        </w:tc>
      </w:tr>
      <w:tr w:rsidR="00FA0EF5" w:rsidRPr="00FA0EF5" w14:paraId="64B6BA87" w14:textId="77777777" w:rsidTr="00A71A77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4485F474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W ujęciu pieniężnym</w:t>
            </w:r>
          </w:p>
          <w:p w14:paraId="61FFCD3F" w14:textId="77777777" w:rsidR="00761DDB" w:rsidRPr="00623AD5" w:rsidRDefault="00761DDB" w:rsidP="00300DA0">
            <w:pPr>
              <w:rPr>
                <w:rFonts w:ascii="Times New Roman" w:hAnsi="Times New Roman"/>
                <w:spacing w:val="-2"/>
              </w:rPr>
            </w:pPr>
            <w:r w:rsidRPr="00623AD5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2D71D230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02994F49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4E8360CF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2125D55F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37764C5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3"/>
            <w:shd w:val="clear" w:color="auto" w:fill="FFFFFF"/>
          </w:tcPr>
          <w:p w14:paraId="5661A970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14:paraId="7BAE1FA6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62012E12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625151A9" w14:textId="77777777" w:rsidR="00761DDB" w:rsidRPr="00623AD5" w:rsidRDefault="00761DDB" w:rsidP="00300DA0">
            <w:pPr>
              <w:rPr>
                <w:rFonts w:ascii="Times New Roman" w:hAnsi="Times New Roman"/>
                <w:spacing w:val="-2"/>
              </w:rPr>
            </w:pPr>
          </w:p>
        </w:tc>
      </w:tr>
      <w:tr w:rsidR="00FA0EF5" w:rsidRPr="00FA0EF5" w14:paraId="0E729826" w14:textId="77777777" w:rsidTr="00A71A77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511EA9BB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206238DC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732C2629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7FC0F5B7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89F7361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3"/>
            <w:shd w:val="clear" w:color="auto" w:fill="FFFFFF"/>
          </w:tcPr>
          <w:p w14:paraId="081A1A7F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14:paraId="6C772DD6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33265152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600A83E3" w14:textId="77777777" w:rsidR="00761DDB" w:rsidRPr="00623AD5" w:rsidRDefault="00761DDB" w:rsidP="00300DA0">
            <w:pPr>
              <w:rPr>
                <w:rFonts w:ascii="Times New Roman" w:hAnsi="Times New Roman"/>
                <w:spacing w:val="-2"/>
              </w:rPr>
            </w:pPr>
          </w:p>
        </w:tc>
      </w:tr>
      <w:tr w:rsidR="00FA0EF5" w:rsidRPr="00FA0EF5" w14:paraId="0B831DB0" w14:textId="77777777" w:rsidTr="00A71A77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5D43A6DF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07659447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87" w:type="dxa"/>
            <w:gridSpan w:val="2"/>
            <w:shd w:val="clear" w:color="auto" w:fill="FFFFFF"/>
          </w:tcPr>
          <w:p w14:paraId="5EF62469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1088" w:type="dxa"/>
            <w:gridSpan w:val="3"/>
            <w:shd w:val="clear" w:color="auto" w:fill="FFFFFF"/>
          </w:tcPr>
          <w:p w14:paraId="23DFA7F6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63B5DB6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3"/>
            <w:shd w:val="clear" w:color="auto" w:fill="FFFFFF"/>
          </w:tcPr>
          <w:p w14:paraId="3E86E4B0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1069" w:type="dxa"/>
            <w:gridSpan w:val="2"/>
            <w:shd w:val="clear" w:color="auto" w:fill="FFFFFF"/>
          </w:tcPr>
          <w:p w14:paraId="57FFF80C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2"/>
            <w:shd w:val="clear" w:color="auto" w:fill="FFFFFF"/>
          </w:tcPr>
          <w:p w14:paraId="11DBC279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/>
          </w:tcPr>
          <w:p w14:paraId="36C054D4" w14:textId="77777777" w:rsidR="00761DDB" w:rsidRPr="00623AD5" w:rsidRDefault="00761DDB" w:rsidP="00300DA0">
            <w:pPr>
              <w:rPr>
                <w:rFonts w:ascii="Times New Roman" w:hAnsi="Times New Roman"/>
                <w:spacing w:val="-2"/>
              </w:rPr>
            </w:pPr>
          </w:p>
        </w:tc>
      </w:tr>
      <w:tr w:rsidR="00FA0EF5" w:rsidRPr="00FA0EF5" w14:paraId="50EFD408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 w:val="restart"/>
            <w:shd w:val="clear" w:color="auto" w:fill="FFFFFF"/>
          </w:tcPr>
          <w:p w14:paraId="4016A627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14:paraId="3FF10F5E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1DE763E4" w14:textId="7D5FCF19" w:rsidR="00761DDB" w:rsidRPr="00623AD5" w:rsidRDefault="00980A59" w:rsidP="00300DA0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Brak wpływu. Przepisy dotyczące Dobrej Praktyki Laboratoryjnej funkcjonują w Polsce od 2003 r. </w:t>
            </w:r>
            <w:r w:rsidR="00B35CA7" w:rsidRPr="00B35CA7">
              <w:rPr>
                <w:rFonts w:ascii="Times New Roman" w:hAnsi="Times New Roman"/>
                <w:spacing w:val="-2"/>
              </w:rPr>
              <w:t>Wprowadzone w rozporządzeniu zmiany, w głównej mierze, doprecyzowały niektóre z obowiązujących przepisów.</w:t>
            </w:r>
            <w:r w:rsidR="00B35CA7">
              <w:rPr>
                <w:rFonts w:ascii="Times New Roman" w:hAnsi="Times New Roman"/>
                <w:spacing w:val="-2"/>
              </w:rPr>
              <w:t xml:space="preserve">  Przepisy rozporządzenia nie wprowadzają natomiast zmian w zasadach Dobrej Praktyki Laboratoryjnej, w sposobie dokonywania kontroli i weryfikacji spełniania zasad D</w:t>
            </w:r>
            <w:r w:rsidR="004A030E">
              <w:rPr>
                <w:rFonts w:ascii="Times New Roman" w:hAnsi="Times New Roman"/>
                <w:spacing w:val="-2"/>
              </w:rPr>
              <w:t xml:space="preserve">obrej </w:t>
            </w:r>
            <w:r w:rsidR="00B35CA7">
              <w:rPr>
                <w:rFonts w:ascii="Times New Roman" w:hAnsi="Times New Roman"/>
                <w:spacing w:val="-2"/>
              </w:rPr>
              <w:t>P</w:t>
            </w:r>
            <w:r w:rsidR="004A030E">
              <w:rPr>
                <w:rFonts w:ascii="Times New Roman" w:hAnsi="Times New Roman"/>
                <w:spacing w:val="-2"/>
              </w:rPr>
              <w:t xml:space="preserve">raktyki </w:t>
            </w:r>
            <w:r w:rsidR="00B35CA7">
              <w:rPr>
                <w:rFonts w:ascii="Times New Roman" w:hAnsi="Times New Roman"/>
                <w:spacing w:val="-2"/>
              </w:rPr>
              <w:t>L</w:t>
            </w:r>
            <w:r w:rsidR="004A030E">
              <w:rPr>
                <w:rFonts w:ascii="Times New Roman" w:hAnsi="Times New Roman"/>
                <w:spacing w:val="-2"/>
              </w:rPr>
              <w:t>aboratoryjnej</w:t>
            </w:r>
            <w:r w:rsidR="00B35CA7">
              <w:rPr>
                <w:rFonts w:ascii="Times New Roman" w:hAnsi="Times New Roman"/>
                <w:spacing w:val="-2"/>
              </w:rPr>
              <w:t xml:space="preserve"> przez jednostki badawcze, certyfikowane jednostki badawcze oraz w procedurze uzyskiwania i cofania certyfikatu DPL.</w:t>
            </w:r>
          </w:p>
        </w:tc>
      </w:tr>
      <w:tr w:rsidR="00FA0EF5" w:rsidRPr="00FA0EF5" w14:paraId="6305881A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vMerge/>
            <w:shd w:val="clear" w:color="auto" w:fill="FFFFFF"/>
          </w:tcPr>
          <w:p w14:paraId="1BA60535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4B2294F9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08BA02AE" w14:textId="49385B23" w:rsidR="00761DDB" w:rsidRPr="00FA0EF5" w:rsidRDefault="00B35CA7" w:rsidP="005D2700">
            <w:pPr>
              <w:jc w:val="both"/>
              <w:rPr>
                <w:rFonts w:ascii="Times New Roman" w:hAnsi="Times New Roman"/>
                <w:color w:val="FF0000"/>
                <w:spacing w:val="-2"/>
              </w:rPr>
            </w:pPr>
            <w:r w:rsidRPr="005D2700">
              <w:rPr>
                <w:rFonts w:ascii="Times New Roman" w:hAnsi="Times New Roman"/>
                <w:spacing w:val="-2"/>
              </w:rPr>
              <w:t xml:space="preserve">Brak wpływu. Przepisy dotyczące Dobrej Praktyki Laboratoryjnej funkcjonują w Polsce od 2003 r. Wprowadzone w rozporządzeniu zmiany, w głównej mierze, doprecyzowały niektóre z obowiązujących przepisów.  Przepisy rozporządzenia nie wprowadzają natomiast zmian w zasadach Dobrej Praktyki Laboratoryjnej, w sposobie dokonywania kontroli i weryfikacji spełniania zasad </w:t>
            </w:r>
            <w:r w:rsidR="004A030E">
              <w:rPr>
                <w:rFonts w:ascii="Times New Roman" w:hAnsi="Times New Roman"/>
                <w:spacing w:val="-2"/>
              </w:rPr>
              <w:t>Dobrej Praktyki Laboratoryjnej</w:t>
            </w:r>
            <w:r w:rsidRPr="005D2700">
              <w:rPr>
                <w:rFonts w:ascii="Times New Roman" w:hAnsi="Times New Roman"/>
                <w:spacing w:val="-2"/>
              </w:rPr>
              <w:t xml:space="preserve"> przez jednostki badawcze, certyfikowane jednostki badawcze oraz w procedurze uzyskiwania i cofania certyfikatu DPL.</w:t>
            </w:r>
          </w:p>
        </w:tc>
      </w:tr>
      <w:tr w:rsidR="00FA0EF5" w:rsidRPr="00FA0EF5" w14:paraId="2CCC77EB" w14:textId="77777777" w:rsidTr="000665F9">
        <w:trPr>
          <w:gridAfter w:val="1"/>
          <w:wAfter w:w="13" w:type="dxa"/>
          <w:trHeight w:val="596"/>
          <w:jc w:val="center"/>
        </w:trPr>
        <w:tc>
          <w:tcPr>
            <w:tcW w:w="1594" w:type="dxa"/>
            <w:vMerge/>
            <w:shd w:val="clear" w:color="auto" w:fill="FFFFFF"/>
          </w:tcPr>
          <w:p w14:paraId="664344CE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3DB37A3D" w14:textId="77777777" w:rsidR="00761DDB" w:rsidRPr="00623AD5" w:rsidRDefault="00761DDB" w:rsidP="00300DA0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2965431D" w14:textId="359415AF" w:rsidR="00761DDB" w:rsidRPr="00FA0EF5" w:rsidRDefault="005D2700" w:rsidP="00300DA0">
            <w:pPr>
              <w:rPr>
                <w:rFonts w:ascii="Times New Roman" w:hAnsi="Times New Roman"/>
                <w:color w:val="FF0000"/>
                <w:spacing w:val="-2"/>
              </w:rPr>
            </w:pPr>
            <w:r w:rsidRPr="005D2700">
              <w:rPr>
                <w:rFonts w:ascii="Times New Roman" w:hAnsi="Times New Roman"/>
                <w:spacing w:val="-2"/>
              </w:rPr>
              <w:t>Regulacje zaproponowane w projekcie rozporządzenia nie będą miały wpływu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5D2700">
              <w:rPr>
                <w:rFonts w:ascii="Times New Roman" w:hAnsi="Times New Roman"/>
                <w:spacing w:val="-2"/>
              </w:rPr>
              <w:t xml:space="preserve">na rodzinę, obywateli oraz gospodarstwa domowe. </w:t>
            </w:r>
          </w:p>
        </w:tc>
      </w:tr>
      <w:tr w:rsidR="009970BD" w:rsidRPr="00FA0EF5" w14:paraId="001465FC" w14:textId="77777777" w:rsidTr="000665F9">
        <w:trPr>
          <w:gridAfter w:val="1"/>
          <w:wAfter w:w="13" w:type="dxa"/>
          <w:trHeight w:val="596"/>
          <w:jc w:val="center"/>
        </w:trPr>
        <w:tc>
          <w:tcPr>
            <w:tcW w:w="1594" w:type="dxa"/>
            <w:shd w:val="clear" w:color="auto" w:fill="FFFFFF"/>
          </w:tcPr>
          <w:p w14:paraId="438F5499" w14:textId="77777777" w:rsidR="009970BD" w:rsidRPr="00623AD5" w:rsidRDefault="009970BD" w:rsidP="00300DA0">
            <w:pPr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14:paraId="123D3596" w14:textId="77777777" w:rsidR="009970BD" w:rsidRPr="009970BD" w:rsidRDefault="009970BD" w:rsidP="009970BD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9970BD">
              <w:rPr>
                <w:rFonts w:ascii="Times New Roman" w:hAnsi="Times New Roman"/>
              </w:rPr>
              <w:t xml:space="preserve">osoby starsze </w:t>
            </w:r>
          </w:p>
          <w:p w14:paraId="6CAD4BF1" w14:textId="513D836C" w:rsidR="009970BD" w:rsidRPr="00623AD5" w:rsidRDefault="009970BD" w:rsidP="009970BD">
            <w:pPr>
              <w:tabs>
                <w:tab w:val="right" w:pos="1936"/>
              </w:tabs>
              <w:rPr>
                <w:rFonts w:ascii="Times New Roman" w:hAnsi="Times New Roman"/>
              </w:rPr>
            </w:pPr>
            <w:r w:rsidRPr="009970BD">
              <w:rPr>
                <w:rFonts w:ascii="Times New Roman" w:hAnsi="Times New Roman"/>
              </w:rPr>
              <w:t>i niepełnosprawne</w:t>
            </w:r>
          </w:p>
        </w:tc>
        <w:tc>
          <w:tcPr>
            <w:tcW w:w="7051" w:type="dxa"/>
            <w:gridSpan w:val="17"/>
            <w:shd w:val="clear" w:color="auto" w:fill="FFFFFF"/>
          </w:tcPr>
          <w:p w14:paraId="4F475F00" w14:textId="085FDF8D" w:rsidR="009970BD" w:rsidRPr="00FA0EF5" w:rsidRDefault="005D2700" w:rsidP="00300DA0">
            <w:pPr>
              <w:rPr>
                <w:rFonts w:ascii="Times New Roman" w:hAnsi="Times New Roman"/>
                <w:color w:val="FF0000"/>
                <w:spacing w:val="-2"/>
              </w:rPr>
            </w:pPr>
            <w:r w:rsidRPr="005D2700">
              <w:rPr>
                <w:rFonts w:ascii="Times New Roman" w:hAnsi="Times New Roman"/>
                <w:spacing w:val="-2"/>
              </w:rPr>
              <w:t>Regulacje zaproponowane w projekcie rozporządzenia nie będą miały wpływu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5D2700">
              <w:rPr>
                <w:rFonts w:ascii="Times New Roman" w:hAnsi="Times New Roman"/>
                <w:spacing w:val="-2"/>
              </w:rPr>
              <w:t xml:space="preserve">na </w:t>
            </w:r>
            <w:r>
              <w:rPr>
                <w:rFonts w:ascii="Times New Roman" w:hAnsi="Times New Roman"/>
                <w:spacing w:val="-2"/>
              </w:rPr>
              <w:t>osoby starsze i niepełnosprawne</w:t>
            </w:r>
            <w:r w:rsidRPr="005D2700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FA0EF5" w:rsidRPr="00FA0EF5" w14:paraId="52321119" w14:textId="77777777" w:rsidTr="000665F9">
        <w:trPr>
          <w:gridAfter w:val="1"/>
          <w:wAfter w:w="13" w:type="dxa"/>
          <w:trHeight w:val="142"/>
          <w:jc w:val="center"/>
        </w:trPr>
        <w:tc>
          <w:tcPr>
            <w:tcW w:w="1594" w:type="dxa"/>
            <w:shd w:val="clear" w:color="auto" w:fill="FFFFFF"/>
          </w:tcPr>
          <w:p w14:paraId="3B2137AE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auto"/>
          </w:tcPr>
          <w:p w14:paraId="0461E8BA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  <w:tc>
          <w:tcPr>
            <w:tcW w:w="7051" w:type="dxa"/>
            <w:gridSpan w:val="17"/>
            <w:shd w:val="clear" w:color="auto" w:fill="FFFFFF"/>
          </w:tcPr>
          <w:p w14:paraId="3B29EB3B" w14:textId="77777777" w:rsidR="00761DDB" w:rsidRPr="00FA0EF5" w:rsidRDefault="00761DDB" w:rsidP="00300DA0">
            <w:pPr>
              <w:rPr>
                <w:rFonts w:ascii="Times New Roman" w:hAnsi="Times New Roman"/>
                <w:color w:val="FF0000"/>
                <w:spacing w:val="-2"/>
              </w:rPr>
            </w:pPr>
          </w:p>
        </w:tc>
      </w:tr>
      <w:tr w:rsidR="00FA0EF5" w:rsidRPr="00FA0EF5" w14:paraId="63D7AF32" w14:textId="77777777" w:rsidTr="00A71A77">
        <w:trPr>
          <w:gridAfter w:val="1"/>
          <w:wAfter w:w="13" w:type="dxa"/>
          <w:trHeight w:val="1298"/>
          <w:jc w:val="center"/>
        </w:trPr>
        <w:tc>
          <w:tcPr>
            <w:tcW w:w="1980" w:type="dxa"/>
            <w:gridSpan w:val="3"/>
            <w:shd w:val="clear" w:color="auto" w:fill="FFFFFF"/>
          </w:tcPr>
          <w:p w14:paraId="65C6BDAD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957" w:type="dxa"/>
            <w:gridSpan w:val="21"/>
            <w:shd w:val="clear" w:color="auto" w:fill="FFFFFF"/>
            <w:vAlign w:val="center"/>
          </w:tcPr>
          <w:p w14:paraId="14678EA3" w14:textId="77777777" w:rsidR="00761DDB" w:rsidRPr="00623AD5" w:rsidRDefault="00761DDB" w:rsidP="00712A4A">
            <w:pPr>
              <w:pStyle w:val="Akapitzlist1"/>
              <w:tabs>
                <w:tab w:val="num" w:pos="0"/>
              </w:tabs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623AD5">
              <w:rPr>
                <w:sz w:val="22"/>
                <w:szCs w:val="22"/>
              </w:rPr>
              <w:t xml:space="preserve">Regulacje zaproponowane w projekcie rozporządzenia nie będą miały wpływu na gospodarkę </w:t>
            </w:r>
            <w:r w:rsidRPr="00623AD5">
              <w:rPr>
                <w:sz w:val="22"/>
                <w:szCs w:val="22"/>
              </w:rPr>
              <w:br/>
              <w:t>i przedsiębiorczość, w tym na funkcjonowanie przedsiębiorstw.</w:t>
            </w:r>
          </w:p>
        </w:tc>
      </w:tr>
      <w:tr w:rsidR="00FA0EF5" w:rsidRPr="00FA0EF5" w14:paraId="2BA14DC8" w14:textId="77777777" w:rsidTr="00FA7144">
        <w:trPr>
          <w:gridAfter w:val="1"/>
          <w:wAfter w:w="13" w:type="dxa"/>
          <w:trHeight w:val="342"/>
          <w:jc w:val="center"/>
        </w:trPr>
        <w:tc>
          <w:tcPr>
            <w:tcW w:w="10937" w:type="dxa"/>
            <w:gridSpan w:val="24"/>
            <w:shd w:val="clear" w:color="auto" w:fill="99CCFF"/>
            <w:vAlign w:val="center"/>
          </w:tcPr>
          <w:p w14:paraId="646902E7" w14:textId="77777777" w:rsidR="00761DDB" w:rsidRPr="00FA0EF5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FA0EF5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FA0EF5" w:rsidRPr="00FA0EF5" w14:paraId="1DBD8B4E" w14:textId="77777777" w:rsidTr="00FA7144">
        <w:trPr>
          <w:gridAfter w:val="1"/>
          <w:wAfter w:w="13" w:type="dxa"/>
          <w:trHeight w:val="151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6631C0C7" w14:textId="77777777" w:rsidR="00761DDB" w:rsidRPr="00FA0EF5" w:rsidRDefault="00761DDB" w:rsidP="00300DA0">
            <w:pPr>
              <w:rPr>
                <w:rFonts w:ascii="Times New Roman" w:hAnsi="Times New Roman"/>
              </w:rPr>
            </w:pPr>
            <w:r w:rsidRPr="00FA0EF5">
              <w:rPr>
                <w:rFonts w:ascii="Times New Roman" w:hAnsi="Times New Roman"/>
              </w:rPr>
              <w:lastRenderedPageBreak/>
              <w:t xml:space="preserve">X </w:t>
            </w:r>
            <w:r w:rsidRPr="00FA0EF5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FA0EF5" w:rsidRPr="00FA0EF5" w14:paraId="486AC1A3" w14:textId="77777777" w:rsidTr="000665F9">
        <w:trPr>
          <w:gridAfter w:val="1"/>
          <w:wAfter w:w="13" w:type="dxa"/>
          <w:trHeight w:val="946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0B95F03A" w14:textId="77777777" w:rsidR="00761DDB" w:rsidRPr="0038079B" w:rsidRDefault="00761DDB" w:rsidP="00300DA0">
            <w:pPr>
              <w:rPr>
                <w:rFonts w:ascii="Times New Roman" w:hAnsi="Times New Roman"/>
                <w:spacing w:val="-2"/>
              </w:rPr>
            </w:pPr>
            <w:r w:rsidRPr="0038079B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38079B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122DA017" w14:textId="77777777" w:rsidR="00761DDB" w:rsidRPr="0038079B" w:rsidRDefault="004059B8" w:rsidP="00300DA0">
            <w:pPr>
              <w:rPr>
                <w:rFonts w:ascii="Times New Roman" w:hAnsi="Times New Roman"/>
              </w:rPr>
            </w:pPr>
            <w:r w:rsidRPr="0038079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8079B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38079B">
              <w:rPr>
                <w:rFonts w:ascii="Times New Roman" w:hAnsi="Times New Roman"/>
              </w:rPr>
              <w:fldChar w:fldCharType="end"/>
            </w:r>
            <w:r w:rsidR="00761DDB" w:rsidRPr="0038079B">
              <w:rPr>
                <w:rFonts w:ascii="Times New Roman" w:hAnsi="Times New Roman"/>
              </w:rPr>
              <w:t xml:space="preserve"> tak</w:t>
            </w:r>
          </w:p>
          <w:p w14:paraId="7B633C9D" w14:textId="77777777" w:rsidR="00761DDB" w:rsidRPr="0038079B" w:rsidRDefault="004059B8" w:rsidP="00300DA0">
            <w:pPr>
              <w:rPr>
                <w:rFonts w:ascii="Times New Roman" w:hAnsi="Times New Roman"/>
              </w:rPr>
            </w:pPr>
            <w:r w:rsidRPr="0038079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71A77" w:rsidRPr="0038079B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38079B">
              <w:rPr>
                <w:rFonts w:ascii="Times New Roman" w:hAnsi="Times New Roman"/>
              </w:rPr>
              <w:fldChar w:fldCharType="end"/>
            </w:r>
            <w:r w:rsidR="00A71A77" w:rsidRPr="0038079B">
              <w:rPr>
                <w:rFonts w:ascii="Times New Roman" w:hAnsi="Times New Roman"/>
              </w:rPr>
              <w:t xml:space="preserve"> </w:t>
            </w:r>
            <w:r w:rsidR="00761DDB" w:rsidRPr="0038079B">
              <w:rPr>
                <w:rFonts w:ascii="Times New Roman" w:hAnsi="Times New Roman"/>
              </w:rPr>
              <w:t>nie</w:t>
            </w:r>
          </w:p>
          <w:p w14:paraId="29193DF6" w14:textId="77777777" w:rsidR="00761DDB" w:rsidRPr="0038079B" w:rsidRDefault="004059B8" w:rsidP="00300DA0">
            <w:pPr>
              <w:rPr>
                <w:rFonts w:ascii="Times New Roman" w:hAnsi="Times New Roman"/>
              </w:rPr>
            </w:pPr>
            <w:r w:rsidRPr="0038079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8079B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38079B">
              <w:rPr>
                <w:rFonts w:ascii="Times New Roman" w:hAnsi="Times New Roman"/>
              </w:rPr>
              <w:fldChar w:fldCharType="end"/>
            </w:r>
            <w:r w:rsidR="00761DDB" w:rsidRPr="0038079B">
              <w:rPr>
                <w:rFonts w:ascii="Times New Roman" w:hAnsi="Times New Roman"/>
              </w:rPr>
              <w:t xml:space="preserve"> nie dotyczy</w:t>
            </w:r>
          </w:p>
        </w:tc>
      </w:tr>
      <w:tr w:rsidR="00FA0EF5" w:rsidRPr="00FA0EF5" w14:paraId="0BEDB513" w14:textId="77777777" w:rsidTr="000665F9">
        <w:trPr>
          <w:gridAfter w:val="1"/>
          <w:wAfter w:w="13" w:type="dxa"/>
          <w:trHeight w:val="1245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429357B1" w14:textId="77777777" w:rsidR="00761DDB" w:rsidRPr="0038079B" w:rsidRDefault="004059B8" w:rsidP="00300DA0">
            <w:pPr>
              <w:rPr>
                <w:rFonts w:ascii="Times New Roman" w:hAnsi="Times New Roman"/>
                <w:spacing w:val="-2"/>
              </w:rPr>
            </w:pPr>
            <w:r w:rsidRPr="0038079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8079B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38079B">
              <w:rPr>
                <w:rFonts w:ascii="Times New Roman" w:hAnsi="Times New Roman"/>
              </w:rPr>
              <w:fldChar w:fldCharType="end"/>
            </w:r>
            <w:r w:rsidR="00761DDB" w:rsidRPr="0038079B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14:paraId="2997F419" w14:textId="77777777" w:rsidR="00761DDB" w:rsidRPr="0038079B" w:rsidRDefault="004059B8" w:rsidP="00300DA0">
            <w:pPr>
              <w:rPr>
                <w:rFonts w:ascii="Times New Roman" w:hAnsi="Times New Roman"/>
                <w:spacing w:val="-2"/>
              </w:rPr>
            </w:pPr>
            <w:r w:rsidRPr="0038079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8079B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38079B">
              <w:rPr>
                <w:rFonts w:ascii="Times New Roman" w:hAnsi="Times New Roman"/>
              </w:rPr>
              <w:fldChar w:fldCharType="end"/>
            </w:r>
            <w:r w:rsidR="00761DDB" w:rsidRPr="0038079B">
              <w:rPr>
                <w:rFonts w:ascii="Times New Roman" w:hAnsi="Times New Roman"/>
                <w:spacing w:val="-2"/>
              </w:rPr>
              <w:t>zmniejszenie liczby procedur</w:t>
            </w:r>
          </w:p>
          <w:p w14:paraId="457C31E8" w14:textId="77777777" w:rsidR="00761DDB" w:rsidRPr="0038079B" w:rsidRDefault="004059B8" w:rsidP="00300DA0">
            <w:pPr>
              <w:rPr>
                <w:rFonts w:ascii="Times New Roman" w:hAnsi="Times New Roman"/>
                <w:spacing w:val="-2"/>
              </w:rPr>
            </w:pPr>
            <w:r w:rsidRPr="0038079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8079B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38079B">
              <w:rPr>
                <w:rFonts w:ascii="Times New Roman" w:hAnsi="Times New Roman"/>
              </w:rPr>
              <w:fldChar w:fldCharType="end"/>
            </w:r>
            <w:r w:rsidR="00761DDB" w:rsidRPr="0038079B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14:paraId="48936E6B" w14:textId="77777777" w:rsidR="00761DDB" w:rsidRPr="0038079B" w:rsidRDefault="004059B8" w:rsidP="00300DA0">
            <w:pPr>
              <w:rPr>
                <w:rFonts w:ascii="Times New Roman" w:hAnsi="Times New Roman"/>
                <w:b/>
                <w:spacing w:val="-2"/>
              </w:rPr>
            </w:pPr>
            <w:r w:rsidRPr="0038079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8079B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38079B">
              <w:rPr>
                <w:rFonts w:ascii="Times New Roman" w:hAnsi="Times New Roman"/>
              </w:rPr>
              <w:fldChar w:fldCharType="end"/>
            </w:r>
            <w:r w:rsidR="00761DDB" w:rsidRPr="0038079B">
              <w:rPr>
                <w:rFonts w:ascii="Times New Roman" w:hAnsi="Times New Roman"/>
                <w:spacing w:val="-2"/>
              </w:rPr>
              <w:t>inne:</w:t>
            </w:r>
            <w:r w:rsidRPr="0038079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38079B">
              <w:rPr>
                <w:rFonts w:ascii="Times New Roman" w:hAnsi="Times New Roman"/>
              </w:rPr>
              <w:instrText xml:space="preserve"> FORMTEXT </w:instrText>
            </w:r>
            <w:r w:rsidRPr="0038079B">
              <w:rPr>
                <w:rFonts w:ascii="Times New Roman" w:hAnsi="Times New Roman"/>
              </w:rPr>
            </w:r>
            <w:r w:rsidRPr="0038079B">
              <w:rPr>
                <w:rFonts w:ascii="Times New Roman" w:hAnsi="Times New Roman"/>
              </w:rPr>
              <w:fldChar w:fldCharType="separate"/>
            </w:r>
            <w:r w:rsidR="00761DDB" w:rsidRPr="0038079B">
              <w:rPr>
                <w:rFonts w:ascii="Times New Roman" w:hAnsi="Times New Roman"/>
                <w:noProof/>
              </w:rPr>
              <w:t> </w:t>
            </w:r>
            <w:r w:rsidR="00761DDB" w:rsidRPr="0038079B">
              <w:rPr>
                <w:rFonts w:ascii="Times New Roman" w:hAnsi="Times New Roman"/>
                <w:noProof/>
              </w:rPr>
              <w:t> </w:t>
            </w:r>
            <w:r w:rsidR="00761DDB" w:rsidRPr="0038079B">
              <w:rPr>
                <w:rFonts w:ascii="Times New Roman" w:hAnsi="Times New Roman"/>
                <w:noProof/>
              </w:rPr>
              <w:t> </w:t>
            </w:r>
            <w:r w:rsidR="00761DDB" w:rsidRPr="0038079B">
              <w:rPr>
                <w:rFonts w:ascii="Times New Roman" w:hAnsi="Times New Roman"/>
                <w:noProof/>
              </w:rPr>
              <w:t> </w:t>
            </w:r>
            <w:r w:rsidR="00761DDB" w:rsidRPr="0038079B">
              <w:rPr>
                <w:rFonts w:ascii="Times New Roman" w:hAnsi="Times New Roman"/>
                <w:noProof/>
              </w:rPr>
              <w:t> </w:t>
            </w:r>
            <w:r w:rsidRPr="0038079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5AFFD03E" w14:textId="77777777" w:rsidR="00761DDB" w:rsidRPr="0038079B" w:rsidRDefault="004059B8" w:rsidP="00300DA0">
            <w:pPr>
              <w:rPr>
                <w:rFonts w:ascii="Times New Roman" w:hAnsi="Times New Roman"/>
                <w:spacing w:val="-2"/>
              </w:rPr>
            </w:pPr>
            <w:r w:rsidRPr="0038079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8079B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38079B">
              <w:rPr>
                <w:rFonts w:ascii="Times New Roman" w:hAnsi="Times New Roman"/>
              </w:rPr>
              <w:fldChar w:fldCharType="end"/>
            </w:r>
            <w:r w:rsidR="00761DDB" w:rsidRPr="0038079B">
              <w:rPr>
                <w:rFonts w:ascii="Times New Roman" w:hAnsi="Times New Roman"/>
                <w:spacing w:val="-2"/>
              </w:rPr>
              <w:t>zwiększenie liczby dokumentów</w:t>
            </w:r>
          </w:p>
          <w:p w14:paraId="22E4BE68" w14:textId="77777777" w:rsidR="00761DDB" w:rsidRPr="0038079B" w:rsidRDefault="004059B8" w:rsidP="00300DA0">
            <w:pPr>
              <w:rPr>
                <w:rFonts w:ascii="Times New Roman" w:hAnsi="Times New Roman"/>
                <w:spacing w:val="-2"/>
              </w:rPr>
            </w:pPr>
            <w:r w:rsidRPr="0038079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8079B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38079B">
              <w:rPr>
                <w:rFonts w:ascii="Times New Roman" w:hAnsi="Times New Roman"/>
              </w:rPr>
              <w:fldChar w:fldCharType="end"/>
            </w:r>
            <w:r w:rsidR="00761DDB" w:rsidRPr="0038079B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3C695421" w14:textId="77777777" w:rsidR="00761DDB" w:rsidRPr="0038079B" w:rsidRDefault="004059B8" w:rsidP="00300DA0">
            <w:pPr>
              <w:rPr>
                <w:rFonts w:ascii="Times New Roman" w:hAnsi="Times New Roman"/>
                <w:spacing w:val="-2"/>
              </w:rPr>
            </w:pPr>
            <w:r w:rsidRPr="0038079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8079B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38079B">
              <w:rPr>
                <w:rFonts w:ascii="Times New Roman" w:hAnsi="Times New Roman"/>
              </w:rPr>
              <w:fldChar w:fldCharType="end"/>
            </w:r>
            <w:r w:rsidR="00761DDB" w:rsidRPr="0038079B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14:paraId="2FCD403E" w14:textId="77777777" w:rsidR="00761DDB" w:rsidRPr="0038079B" w:rsidRDefault="004059B8" w:rsidP="00300DA0">
            <w:pPr>
              <w:rPr>
                <w:rFonts w:ascii="Times New Roman" w:hAnsi="Times New Roman"/>
              </w:rPr>
            </w:pPr>
            <w:r w:rsidRPr="0038079B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38079B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38079B">
              <w:rPr>
                <w:rFonts w:ascii="Times New Roman" w:hAnsi="Times New Roman"/>
              </w:rPr>
              <w:fldChar w:fldCharType="end"/>
            </w:r>
            <w:r w:rsidR="00761DDB" w:rsidRPr="0038079B">
              <w:rPr>
                <w:rFonts w:ascii="Times New Roman" w:hAnsi="Times New Roman"/>
                <w:spacing w:val="-2"/>
              </w:rPr>
              <w:t>inne:</w:t>
            </w:r>
            <w:r w:rsidR="00A71A77">
              <w:rPr>
                <w:rFonts w:ascii="Times New Roman" w:hAnsi="Times New Roman"/>
              </w:rPr>
              <w:t>-----</w:t>
            </w:r>
          </w:p>
          <w:p w14:paraId="70266496" w14:textId="77777777" w:rsidR="0038079B" w:rsidRPr="0038079B" w:rsidRDefault="004059B8" w:rsidP="00300DA0">
            <w:pPr>
              <w:rPr>
                <w:rFonts w:ascii="Times New Roman" w:hAnsi="Times New Roman"/>
              </w:rPr>
            </w:pPr>
            <w:r w:rsidRPr="0038079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71A77" w:rsidRPr="0038079B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38079B">
              <w:rPr>
                <w:rFonts w:ascii="Times New Roman" w:hAnsi="Times New Roman"/>
              </w:rPr>
              <w:fldChar w:fldCharType="end"/>
            </w:r>
            <w:r w:rsidR="00A71A77" w:rsidRPr="0038079B">
              <w:rPr>
                <w:rFonts w:ascii="Times New Roman" w:hAnsi="Times New Roman"/>
              </w:rPr>
              <w:t xml:space="preserve"> </w:t>
            </w:r>
            <w:r w:rsidR="0038079B" w:rsidRPr="0038079B">
              <w:rPr>
                <w:rFonts w:ascii="Times New Roman" w:hAnsi="Times New Roman"/>
              </w:rPr>
              <w:t xml:space="preserve"> nie dotyczy</w:t>
            </w:r>
          </w:p>
        </w:tc>
      </w:tr>
      <w:tr w:rsidR="00FA0EF5" w:rsidRPr="00FA0EF5" w14:paraId="232465B6" w14:textId="77777777" w:rsidTr="000665F9">
        <w:trPr>
          <w:gridAfter w:val="1"/>
          <w:wAfter w:w="13" w:type="dxa"/>
          <w:trHeight w:val="870"/>
          <w:jc w:val="center"/>
        </w:trPr>
        <w:tc>
          <w:tcPr>
            <w:tcW w:w="5108" w:type="dxa"/>
            <w:gridSpan w:val="10"/>
            <w:shd w:val="clear" w:color="auto" w:fill="FFFFFF"/>
          </w:tcPr>
          <w:p w14:paraId="394840A4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9" w:type="dxa"/>
            <w:gridSpan w:val="14"/>
            <w:shd w:val="clear" w:color="auto" w:fill="FFFFFF"/>
          </w:tcPr>
          <w:p w14:paraId="23E4A9E6" w14:textId="77777777" w:rsidR="00761DDB" w:rsidRPr="00623AD5" w:rsidRDefault="004059B8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623AD5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623AD5">
              <w:rPr>
                <w:rFonts w:ascii="Times New Roman" w:hAnsi="Times New Roman"/>
              </w:rPr>
              <w:fldChar w:fldCharType="end"/>
            </w:r>
            <w:r w:rsidR="00761DDB" w:rsidRPr="00623AD5">
              <w:rPr>
                <w:rFonts w:ascii="Times New Roman" w:hAnsi="Times New Roman"/>
              </w:rPr>
              <w:t xml:space="preserve"> tak</w:t>
            </w:r>
          </w:p>
          <w:p w14:paraId="165699A0" w14:textId="77777777" w:rsidR="00761DDB" w:rsidRPr="00623AD5" w:rsidRDefault="004059B8" w:rsidP="00300DA0">
            <w:pPr>
              <w:rPr>
                <w:rFonts w:ascii="Times New Roman" w:hAnsi="Times New Roman"/>
              </w:rPr>
            </w:pPr>
            <w:r w:rsidRPr="00623AD5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623AD5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623AD5">
              <w:rPr>
                <w:rFonts w:ascii="Times New Roman" w:hAnsi="Times New Roman"/>
              </w:rPr>
              <w:fldChar w:fldCharType="end"/>
            </w:r>
            <w:r w:rsidR="00761DDB" w:rsidRPr="00623AD5">
              <w:rPr>
                <w:rFonts w:ascii="Times New Roman" w:hAnsi="Times New Roman"/>
              </w:rPr>
              <w:t xml:space="preserve"> nie</w:t>
            </w:r>
          </w:p>
          <w:p w14:paraId="13504407" w14:textId="77777777" w:rsidR="00761DDB" w:rsidRPr="00623AD5" w:rsidRDefault="004059B8" w:rsidP="00300DA0">
            <w:pPr>
              <w:rPr>
                <w:rFonts w:ascii="Times New Roman" w:hAnsi="Times New Roman"/>
              </w:rPr>
            </w:pPr>
            <w:r w:rsidRPr="0038079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71A77" w:rsidRPr="0038079B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38079B">
              <w:rPr>
                <w:rFonts w:ascii="Times New Roman" w:hAnsi="Times New Roman"/>
              </w:rPr>
              <w:fldChar w:fldCharType="end"/>
            </w:r>
            <w:r w:rsidR="00A71A77" w:rsidRPr="0038079B">
              <w:rPr>
                <w:rFonts w:ascii="Times New Roman" w:hAnsi="Times New Roman"/>
              </w:rPr>
              <w:t xml:space="preserve"> </w:t>
            </w:r>
            <w:r w:rsidR="00761DDB" w:rsidRPr="00623AD5">
              <w:rPr>
                <w:rFonts w:ascii="Times New Roman" w:hAnsi="Times New Roman"/>
              </w:rPr>
              <w:t>nie dotyczy</w:t>
            </w:r>
          </w:p>
          <w:p w14:paraId="094E7D2A" w14:textId="77777777" w:rsidR="00761DDB" w:rsidRPr="00623AD5" w:rsidRDefault="00761DDB" w:rsidP="00300DA0">
            <w:pPr>
              <w:rPr>
                <w:rFonts w:ascii="Times New Roman" w:hAnsi="Times New Roman"/>
              </w:rPr>
            </w:pPr>
          </w:p>
        </w:tc>
      </w:tr>
      <w:tr w:rsidR="00FA0EF5" w:rsidRPr="00FA0EF5" w14:paraId="3DD6A070" w14:textId="77777777" w:rsidTr="00FA7144">
        <w:trPr>
          <w:gridAfter w:val="1"/>
          <w:wAfter w:w="13" w:type="dxa"/>
          <w:trHeight w:val="630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31BB537B" w14:textId="77777777" w:rsidR="00761DDB" w:rsidRDefault="00C22345" w:rsidP="00300D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rozporządzenia nie wpływa na zmianę obciążeń regulacyjnych (w tym obowiązków informacyjnych).</w:t>
            </w:r>
          </w:p>
          <w:p w14:paraId="465ECC76" w14:textId="7A7E7521" w:rsidR="005D2700" w:rsidRPr="005D2700" w:rsidRDefault="005D2700" w:rsidP="005D2700">
            <w:pPr>
              <w:tabs>
                <w:tab w:val="left" w:pos="961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FA0EF5" w:rsidRPr="00FA0EF5" w14:paraId="3952EC38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6DD5ACCB" w14:textId="77777777" w:rsidR="00761DDB" w:rsidRPr="001C20B1" w:rsidRDefault="00761DDB" w:rsidP="00300DA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C20B1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FA0EF5" w:rsidRPr="00FA0EF5" w14:paraId="6825A56F" w14:textId="77777777" w:rsidTr="00FA7144">
        <w:trPr>
          <w:gridAfter w:val="1"/>
          <w:wAfter w:w="13" w:type="dxa"/>
          <w:trHeight w:val="241"/>
          <w:jc w:val="center"/>
        </w:trPr>
        <w:tc>
          <w:tcPr>
            <w:tcW w:w="10937" w:type="dxa"/>
            <w:gridSpan w:val="24"/>
            <w:shd w:val="clear" w:color="auto" w:fill="auto"/>
          </w:tcPr>
          <w:p w14:paraId="3D3CFF94" w14:textId="77777777" w:rsidR="00761DDB" w:rsidRPr="001C20B1" w:rsidRDefault="00337560" w:rsidP="00300DA0">
            <w:pPr>
              <w:pStyle w:val="Tekstpodstawowywcity"/>
              <w:spacing w:line="276" w:lineRule="auto"/>
              <w:ind w:firstLine="0"/>
              <w:rPr>
                <w:sz w:val="22"/>
                <w:szCs w:val="22"/>
              </w:rPr>
            </w:pPr>
            <w:r w:rsidRPr="001C20B1">
              <w:rPr>
                <w:sz w:val="22"/>
                <w:szCs w:val="22"/>
              </w:rPr>
              <w:t>Projekt rozporządzeni</w:t>
            </w:r>
            <w:r w:rsidR="009E126C" w:rsidRPr="001C20B1">
              <w:rPr>
                <w:sz w:val="22"/>
                <w:szCs w:val="22"/>
              </w:rPr>
              <w:t>a</w:t>
            </w:r>
            <w:r w:rsidRPr="001C20B1">
              <w:rPr>
                <w:sz w:val="22"/>
                <w:szCs w:val="22"/>
              </w:rPr>
              <w:t xml:space="preserve"> ni</w:t>
            </w:r>
            <w:r w:rsidR="00712A4A" w:rsidRPr="001C20B1">
              <w:rPr>
                <w:sz w:val="22"/>
                <w:szCs w:val="22"/>
              </w:rPr>
              <w:t>e wywiera wpływu na rynek pracy.</w:t>
            </w:r>
          </w:p>
        </w:tc>
      </w:tr>
      <w:tr w:rsidR="00FA0EF5" w:rsidRPr="00FA0EF5" w14:paraId="0206651F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074876E8" w14:textId="77777777" w:rsidR="00761DDB" w:rsidRPr="001C20B1" w:rsidRDefault="00761DDB" w:rsidP="00300DA0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1C20B1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FA0EF5" w:rsidRPr="00FA0EF5" w14:paraId="5E326011" w14:textId="77777777" w:rsidTr="000665F9">
        <w:trPr>
          <w:gridAfter w:val="1"/>
          <w:wAfter w:w="13" w:type="dxa"/>
          <w:trHeight w:val="1031"/>
          <w:jc w:val="center"/>
        </w:trPr>
        <w:tc>
          <w:tcPr>
            <w:tcW w:w="3256" w:type="dxa"/>
            <w:gridSpan w:val="6"/>
            <w:shd w:val="clear" w:color="auto" w:fill="FFFFFF"/>
          </w:tcPr>
          <w:p w14:paraId="4A620AA3" w14:textId="77777777" w:rsidR="00761DDB" w:rsidRPr="00BF1AE9" w:rsidRDefault="00761DDB" w:rsidP="00300DA0">
            <w:pPr>
              <w:rPr>
                <w:rFonts w:ascii="Times New Roman" w:hAnsi="Times New Roman"/>
              </w:rPr>
            </w:pPr>
          </w:p>
          <w:p w14:paraId="2E3EE7C9" w14:textId="77777777" w:rsidR="00761DDB" w:rsidRPr="00BF1AE9" w:rsidRDefault="004059B8" w:rsidP="00300DA0">
            <w:pPr>
              <w:rPr>
                <w:rFonts w:ascii="Times New Roman" w:hAnsi="Times New Roman"/>
                <w:spacing w:val="-2"/>
              </w:rPr>
            </w:pPr>
            <w:r w:rsidRPr="00BF1AE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1AE9" w:rsidRPr="00BF1AE9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BF1AE9">
              <w:rPr>
                <w:rFonts w:ascii="Times New Roman" w:hAnsi="Times New Roman"/>
              </w:rPr>
              <w:fldChar w:fldCharType="end"/>
            </w:r>
            <w:r w:rsidR="00761DDB" w:rsidRPr="00BF1AE9">
              <w:rPr>
                <w:rFonts w:ascii="Times New Roman" w:hAnsi="Times New Roman"/>
                <w:spacing w:val="-2"/>
              </w:rPr>
              <w:t>środowisko naturalne</w:t>
            </w:r>
          </w:p>
          <w:p w14:paraId="3E4EC8F6" w14:textId="77777777" w:rsidR="00761DDB" w:rsidRPr="00BF1AE9" w:rsidRDefault="004059B8" w:rsidP="00300DA0">
            <w:pPr>
              <w:rPr>
                <w:rFonts w:ascii="Times New Roman" w:hAnsi="Times New Roman"/>
              </w:rPr>
            </w:pPr>
            <w:r w:rsidRPr="00BF1AE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1AE9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BF1AE9">
              <w:rPr>
                <w:rFonts w:ascii="Times New Roman" w:hAnsi="Times New Roman"/>
              </w:rPr>
              <w:fldChar w:fldCharType="end"/>
            </w:r>
            <w:r w:rsidR="00761DDB" w:rsidRPr="00BF1AE9">
              <w:rPr>
                <w:rFonts w:ascii="Times New Roman" w:hAnsi="Times New Roman"/>
              </w:rPr>
              <w:t xml:space="preserve"> sytuacja i rozwój regionalny</w:t>
            </w:r>
          </w:p>
          <w:p w14:paraId="6F804F05" w14:textId="77777777" w:rsidR="00761DDB" w:rsidRPr="00BF1AE9" w:rsidRDefault="004059B8" w:rsidP="00300DA0">
            <w:pPr>
              <w:rPr>
                <w:rFonts w:ascii="Times New Roman" w:hAnsi="Times New Roman"/>
                <w:spacing w:val="-2"/>
              </w:rPr>
            </w:pPr>
            <w:r w:rsidRPr="00BF1AE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1AE9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BF1AE9">
              <w:rPr>
                <w:rFonts w:ascii="Times New Roman" w:hAnsi="Times New Roman"/>
              </w:rPr>
              <w:fldChar w:fldCharType="end"/>
            </w:r>
            <w:r w:rsidR="00761DDB" w:rsidRPr="00BF1AE9">
              <w:rPr>
                <w:rFonts w:ascii="Times New Roman" w:hAnsi="Times New Roman"/>
                <w:spacing w:val="-2"/>
              </w:rPr>
              <w:t xml:space="preserve">inne: </w:t>
            </w:r>
            <w:r w:rsidRPr="00BF1AE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761DDB" w:rsidRPr="00BF1AE9">
              <w:rPr>
                <w:rFonts w:ascii="Times New Roman" w:hAnsi="Times New Roman"/>
              </w:rPr>
              <w:instrText xml:space="preserve"> FORMTEXT </w:instrText>
            </w:r>
            <w:r w:rsidRPr="00BF1AE9">
              <w:rPr>
                <w:rFonts w:ascii="Times New Roman" w:hAnsi="Times New Roman"/>
              </w:rPr>
            </w:r>
            <w:r w:rsidRPr="00BF1AE9">
              <w:rPr>
                <w:rFonts w:ascii="Times New Roman" w:hAnsi="Times New Roman"/>
              </w:rPr>
              <w:fldChar w:fldCharType="separate"/>
            </w:r>
            <w:r w:rsidR="00761DDB" w:rsidRPr="00BF1AE9">
              <w:rPr>
                <w:rFonts w:ascii="Times New Roman" w:hAnsi="Times New Roman"/>
                <w:noProof/>
              </w:rPr>
              <w:t> </w:t>
            </w:r>
            <w:r w:rsidR="00761DDB" w:rsidRPr="00BF1AE9">
              <w:rPr>
                <w:rFonts w:ascii="Times New Roman" w:hAnsi="Times New Roman"/>
                <w:noProof/>
              </w:rPr>
              <w:t> </w:t>
            </w:r>
            <w:r w:rsidR="00761DDB" w:rsidRPr="00BF1AE9">
              <w:rPr>
                <w:rFonts w:ascii="Times New Roman" w:hAnsi="Times New Roman"/>
                <w:noProof/>
              </w:rPr>
              <w:t> </w:t>
            </w:r>
            <w:r w:rsidR="00761DDB" w:rsidRPr="00BF1AE9">
              <w:rPr>
                <w:rFonts w:ascii="Times New Roman" w:hAnsi="Times New Roman"/>
                <w:noProof/>
              </w:rPr>
              <w:t> </w:t>
            </w:r>
            <w:r w:rsidR="00761DDB" w:rsidRPr="00BF1AE9">
              <w:rPr>
                <w:rFonts w:ascii="Times New Roman" w:hAnsi="Times New Roman"/>
                <w:noProof/>
              </w:rPr>
              <w:t> </w:t>
            </w:r>
            <w:r w:rsidRPr="00BF1AE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75" w:type="dxa"/>
            <w:gridSpan w:val="11"/>
            <w:shd w:val="clear" w:color="auto" w:fill="FFFFFF"/>
          </w:tcPr>
          <w:p w14:paraId="286461DD" w14:textId="77777777" w:rsidR="00761DDB" w:rsidRPr="00BF1AE9" w:rsidRDefault="00761DDB" w:rsidP="00300DA0">
            <w:pPr>
              <w:rPr>
                <w:rFonts w:ascii="Times New Roman" w:hAnsi="Times New Roman"/>
              </w:rPr>
            </w:pPr>
          </w:p>
          <w:p w14:paraId="2E0B1641" w14:textId="77777777" w:rsidR="00761DDB" w:rsidRPr="00BF1AE9" w:rsidRDefault="004059B8" w:rsidP="00300DA0">
            <w:pPr>
              <w:rPr>
                <w:rFonts w:ascii="Times New Roman" w:hAnsi="Times New Roman"/>
                <w:spacing w:val="-2"/>
              </w:rPr>
            </w:pPr>
            <w:r w:rsidRPr="00BF1AE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1AE9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BF1AE9">
              <w:rPr>
                <w:rFonts w:ascii="Times New Roman" w:hAnsi="Times New Roman"/>
              </w:rPr>
              <w:fldChar w:fldCharType="end"/>
            </w:r>
            <w:r w:rsidR="003700C3" w:rsidRPr="00BF1AE9">
              <w:rPr>
                <w:rFonts w:ascii="Times New Roman" w:hAnsi="Times New Roman"/>
              </w:rPr>
              <w:t xml:space="preserve"> </w:t>
            </w:r>
            <w:r w:rsidR="00761DDB" w:rsidRPr="00BF1AE9">
              <w:rPr>
                <w:rFonts w:ascii="Times New Roman" w:hAnsi="Times New Roman"/>
                <w:spacing w:val="-2"/>
              </w:rPr>
              <w:t>demografia</w:t>
            </w:r>
          </w:p>
          <w:p w14:paraId="7A619393" w14:textId="77777777" w:rsidR="00761DDB" w:rsidRPr="00BF1AE9" w:rsidRDefault="004059B8" w:rsidP="00300DA0">
            <w:pPr>
              <w:rPr>
                <w:rFonts w:ascii="Times New Roman" w:hAnsi="Times New Roman"/>
              </w:rPr>
            </w:pPr>
            <w:r w:rsidRPr="00BF1AE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1AE9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BF1AE9">
              <w:rPr>
                <w:rFonts w:ascii="Times New Roman" w:hAnsi="Times New Roman"/>
              </w:rPr>
              <w:fldChar w:fldCharType="end"/>
            </w:r>
            <w:r w:rsidR="00761DDB" w:rsidRPr="00BF1AE9">
              <w:rPr>
                <w:rFonts w:ascii="Times New Roman" w:hAnsi="Times New Roman"/>
              </w:rPr>
              <w:t xml:space="preserve"> mienie państwowe</w:t>
            </w:r>
          </w:p>
        </w:tc>
        <w:tc>
          <w:tcPr>
            <w:tcW w:w="3706" w:type="dxa"/>
            <w:gridSpan w:val="7"/>
            <w:shd w:val="clear" w:color="auto" w:fill="FFFFFF"/>
          </w:tcPr>
          <w:p w14:paraId="0C67780D" w14:textId="77777777" w:rsidR="00761DDB" w:rsidRPr="00BF1AE9" w:rsidRDefault="00761DDB" w:rsidP="00300DA0">
            <w:pPr>
              <w:rPr>
                <w:rFonts w:ascii="Times New Roman" w:hAnsi="Times New Roman"/>
              </w:rPr>
            </w:pPr>
          </w:p>
          <w:p w14:paraId="787531C2" w14:textId="77777777" w:rsidR="00761DDB" w:rsidRPr="00BF1AE9" w:rsidRDefault="004059B8" w:rsidP="00300DA0">
            <w:pPr>
              <w:rPr>
                <w:rFonts w:ascii="Times New Roman" w:hAnsi="Times New Roman"/>
                <w:spacing w:val="-2"/>
              </w:rPr>
            </w:pPr>
            <w:r w:rsidRPr="00BF1AE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DDB" w:rsidRPr="00BF1AE9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BF1AE9">
              <w:rPr>
                <w:rFonts w:ascii="Times New Roman" w:hAnsi="Times New Roman"/>
              </w:rPr>
              <w:fldChar w:fldCharType="end"/>
            </w:r>
            <w:r w:rsidR="00761DDB" w:rsidRPr="00BF1AE9">
              <w:rPr>
                <w:rFonts w:ascii="Times New Roman" w:hAnsi="Times New Roman"/>
                <w:spacing w:val="-2"/>
              </w:rPr>
              <w:t>informatyzacja</w:t>
            </w:r>
          </w:p>
          <w:p w14:paraId="4302D1AB" w14:textId="77777777" w:rsidR="00761DDB" w:rsidRPr="00BF1AE9" w:rsidRDefault="004059B8" w:rsidP="00300DA0">
            <w:pPr>
              <w:rPr>
                <w:rFonts w:ascii="Times New Roman" w:hAnsi="Times New Roman"/>
              </w:rPr>
            </w:pPr>
            <w:r w:rsidRPr="00BF1AE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1AE9" w:rsidRPr="00BF1AE9">
              <w:rPr>
                <w:rFonts w:ascii="Times New Roman" w:hAnsi="Times New Roman"/>
              </w:rPr>
              <w:instrText xml:space="preserve"> FORMCHECKBOX </w:instrText>
            </w:r>
            <w:r w:rsidR="00852AB2">
              <w:rPr>
                <w:rFonts w:ascii="Times New Roman" w:hAnsi="Times New Roman"/>
              </w:rPr>
            </w:r>
            <w:r w:rsidR="00852AB2">
              <w:rPr>
                <w:rFonts w:ascii="Times New Roman" w:hAnsi="Times New Roman"/>
              </w:rPr>
              <w:fldChar w:fldCharType="separate"/>
            </w:r>
            <w:r w:rsidRPr="00BF1AE9">
              <w:rPr>
                <w:rFonts w:ascii="Times New Roman" w:hAnsi="Times New Roman"/>
              </w:rPr>
              <w:fldChar w:fldCharType="end"/>
            </w:r>
            <w:r w:rsidR="00761DDB" w:rsidRPr="00BF1AE9">
              <w:rPr>
                <w:rFonts w:ascii="Times New Roman" w:hAnsi="Times New Roman"/>
              </w:rPr>
              <w:t xml:space="preserve"> </w:t>
            </w:r>
            <w:r w:rsidR="00761DDB" w:rsidRPr="00BF1AE9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FA0EF5" w:rsidRPr="00FA0EF5" w14:paraId="0215E35C" w14:textId="77777777" w:rsidTr="00A71A77">
        <w:trPr>
          <w:gridAfter w:val="1"/>
          <w:wAfter w:w="13" w:type="dxa"/>
          <w:trHeight w:val="712"/>
          <w:jc w:val="center"/>
        </w:trPr>
        <w:tc>
          <w:tcPr>
            <w:tcW w:w="1980" w:type="dxa"/>
            <w:gridSpan w:val="3"/>
            <w:shd w:val="clear" w:color="auto" w:fill="FFFFFF"/>
            <w:vAlign w:val="center"/>
          </w:tcPr>
          <w:p w14:paraId="4D9C48F0" w14:textId="77777777" w:rsidR="00761DDB" w:rsidRPr="00FA0EF5" w:rsidRDefault="00761DDB" w:rsidP="00300DA0">
            <w:pPr>
              <w:rPr>
                <w:rFonts w:ascii="Times New Roman" w:hAnsi="Times New Roman"/>
                <w:color w:val="FF0000"/>
              </w:rPr>
            </w:pPr>
            <w:r w:rsidRPr="00BF1AE9">
              <w:rPr>
                <w:rFonts w:ascii="Times New Roman" w:hAnsi="Times New Roman"/>
              </w:rPr>
              <w:t>Omówienie wpływu</w:t>
            </w:r>
          </w:p>
        </w:tc>
        <w:tc>
          <w:tcPr>
            <w:tcW w:w="8957" w:type="dxa"/>
            <w:gridSpan w:val="21"/>
            <w:shd w:val="clear" w:color="auto" w:fill="FFFFFF"/>
            <w:vAlign w:val="center"/>
          </w:tcPr>
          <w:p w14:paraId="7FA6F414" w14:textId="77777777" w:rsidR="00E42633" w:rsidRPr="00E42633" w:rsidRDefault="00BF1AE9" w:rsidP="00300DA0">
            <w:pPr>
              <w:pStyle w:val="ARTartustawynprozporzdzenia"/>
              <w:spacing w:before="0" w:line="276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E4263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Dobra Praktyka Laboratoryjna to system jakości odnoszący się do procesu organizacyjnego </w:t>
            </w:r>
            <w:r w:rsidRPr="00E4263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br/>
              <w:t xml:space="preserve">i warunków planowania, przeprowadzania i monitorowania nieklinicznych badań substancji i ich mieszanin pod względem bezpieczeństwa dla zdrowia człowieka i środowiska oraz dokumentowania, archiwizowania i prezentowania wyników takich badań. </w:t>
            </w:r>
          </w:p>
          <w:p w14:paraId="42EE9BC0" w14:textId="77777777" w:rsidR="00BF1AE9" w:rsidRPr="00E42633" w:rsidRDefault="00BF1AE9" w:rsidP="00300DA0">
            <w:pPr>
              <w:pStyle w:val="ARTartustawynprozporzdzenia"/>
              <w:spacing w:before="0" w:line="276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E4263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Zasady Dobrej Praktyki Laboratoryjnej stosuje się w nieklinicznych badaniach dotyczących bezpieczeństwa produktów leczniczych, weterynaryjnych produktów leczniczych, środków ochrony roślin, kosmetyków, produktów biobójczych, dodatków do żywności, dodatków do pasz, detergentów oraz chemikaliów stosowanych w przemyśle, usługach i gospodarstwie domowym. Badania, do których stosuje się zasady Dobrej Praktyki Laboratoryjnej, obejmują badania </w:t>
            </w:r>
            <w:r w:rsidR="00E42633" w:rsidRPr="00E4263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br/>
            </w:r>
            <w:r w:rsidRPr="00E4263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w laboratoriach, badania w szklarniach i badania polowe.</w:t>
            </w:r>
          </w:p>
          <w:p w14:paraId="56D9F196" w14:textId="77777777" w:rsidR="00761DDB" w:rsidRPr="00E42633" w:rsidRDefault="00E42633" w:rsidP="00300DA0">
            <w:pPr>
              <w:pStyle w:val="ARTartustawynprozporzdzenia"/>
              <w:spacing w:before="0" w:line="276" w:lineRule="auto"/>
              <w:ind w:firstLine="0"/>
              <w:rPr>
                <w:rFonts w:ascii="Times New Roman" w:eastAsia="Times New Roman" w:hAnsi="Times New Roman" w:cs="Times New Roman"/>
                <w:color w:val="FF0000"/>
                <w:spacing w:val="-2"/>
                <w:sz w:val="22"/>
                <w:szCs w:val="22"/>
              </w:rPr>
            </w:pPr>
            <w:r w:rsidRPr="00E4263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Zasady Dobrej Praktyki Laboratoryjnej zostały opracowane w celu zapewnienia wysokiego poziomu jakości i wiarygodności badań w celu uniknięcia ich powtarzania w różnych państwach.</w:t>
            </w:r>
          </w:p>
        </w:tc>
      </w:tr>
      <w:tr w:rsidR="00FA0EF5" w:rsidRPr="00FA0EF5" w14:paraId="093664AB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1CBFE810" w14:textId="77777777" w:rsidR="00761DDB" w:rsidRPr="0038079B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38079B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FA0EF5" w:rsidRPr="00FA0EF5" w14:paraId="2563A75B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06C096BE" w14:textId="7028F13F" w:rsidR="00761DDB" w:rsidRPr="0038079B" w:rsidRDefault="00761DDB" w:rsidP="009E126C">
            <w:pPr>
              <w:pStyle w:val="TYTUAKTUprzedmiotregulacjiustawylubrozporzdzenia"/>
              <w:spacing w:before="0" w:after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38079B">
              <w:rPr>
                <w:rFonts w:eastAsia="Times New Roman"/>
                <w:b w:val="0"/>
                <w:spacing w:val="-2"/>
                <w:sz w:val="22"/>
                <w:szCs w:val="22"/>
              </w:rPr>
              <w:t>Planowany termin wejścia w życie rozporządzenia</w:t>
            </w:r>
            <w:r w:rsidR="003C38B1">
              <w:rPr>
                <w:rFonts w:eastAsia="Times New Roman"/>
                <w:b w:val="0"/>
                <w:spacing w:val="-2"/>
                <w:sz w:val="22"/>
                <w:szCs w:val="22"/>
              </w:rPr>
              <w:t xml:space="preserve"> </w:t>
            </w:r>
            <w:r w:rsidR="00DB3EAF">
              <w:rPr>
                <w:rFonts w:eastAsia="Times New Roman"/>
                <w:b w:val="0"/>
                <w:spacing w:val="-2"/>
                <w:sz w:val="22"/>
                <w:szCs w:val="22"/>
              </w:rPr>
              <w:t xml:space="preserve">- </w:t>
            </w:r>
            <w:r w:rsidR="003C38B1">
              <w:rPr>
                <w:rFonts w:eastAsia="Times New Roman"/>
                <w:b w:val="0"/>
                <w:spacing w:val="-2"/>
                <w:sz w:val="22"/>
                <w:szCs w:val="22"/>
              </w:rPr>
              <w:t>po upływie 14 dni od dnia ogłoszenia.</w:t>
            </w:r>
          </w:p>
        </w:tc>
      </w:tr>
      <w:tr w:rsidR="00FA0EF5" w:rsidRPr="00FA0EF5" w14:paraId="63E88BF7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7B18079A" w14:textId="77777777" w:rsidR="00761DDB" w:rsidRPr="0038079B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38079B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FA0EF5" w:rsidRPr="00FA0EF5" w14:paraId="39EB8B92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6B4E67A8" w14:textId="77777777" w:rsidR="00761DDB" w:rsidRPr="0038079B" w:rsidRDefault="00761DDB" w:rsidP="00300DA0">
            <w:pPr>
              <w:jc w:val="both"/>
              <w:rPr>
                <w:rFonts w:ascii="Times New Roman" w:hAnsi="Times New Roman"/>
                <w:spacing w:val="-2"/>
              </w:rPr>
            </w:pPr>
            <w:r w:rsidRPr="0038079B">
              <w:rPr>
                <w:rFonts w:ascii="Times New Roman" w:hAnsi="Times New Roman"/>
                <w:spacing w:val="-2"/>
              </w:rPr>
              <w:t>Projekt rozporządzeni</w:t>
            </w:r>
            <w:r w:rsidR="009E126C" w:rsidRPr="0038079B">
              <w:rPr>
                <w:rFonts w:ascii="Times New Roman" w:hAnsi="Times New Roman"/>
                <w:spacing w:val="-2"/>
              </w:rPr>
              <w:t>a</w:t>
            </w:r>
            <w:r w:rsidRPr="0038079B">
              <w:rPr>
                <w:rFonts w:ascii="Times New Roman" w:hAnsi="Times New Roman"/>
                <w:spacing w:val="-2"/>
              </w:rPr>
              <w:t xml:space="preserve"> ma być stosowan</w:t>
            </w:r>
            <w:r w:rsidR="009E126C" w:rsidRPr="0038079B">
              <w:rPr>
                <w:rFonts w:ascii="Times New Roman" w:hAnsi="Times New Roman"/>
                <w:spacing w:val="-2"/>
              </w:rPr>
              <w:t>y</w:t>
            </w:r>
            <w:r w:rsidRPr="0038079B">
              <w:rPr>
                <w:rFonts w:ascii="Times New Roman" w:hAnsi="Times New Roman"/>
                <w:spacing w:val="-2"/>
              </w:rPr>
              <w:t xml:space="preserve"> w sposób ciągły, stąd też nie planuje się ewaluacji efektów projektu, a tym samym nie stosuje się mierników dla tej ewaluacji.</w:t>
            </w:r>
          </w:p>
        </w:tc>
      </w:tr>
      <w:tr w:rsidR="00FA0EF5" w:rsidRPr="00FA0EF5" w14:paraId="33813834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99CCFF"/>
          </w:tcPr>
          <w:p w14:paraId="1C563D7A" w14:textId="77777777" w:rsidR="00761DDB" w:rsidRPr="0038079B" w:rsidRDefault="00761DDB" w:rsidP="00300DA0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38079B">
              <w:rPr>
                <w:rFonts w:ascii="Times New Roman" w:hAnsi="Times New Roman"/>
                <w:b/>
                <w:spacing w:val="-2"/>
              </w:rPr>
              <w:lastRenderedPageBreak/>
              <w:t xml:space="preserve">Załączniki (istotne dokumenty źródłowe, badania, analizy itp.) </w:t>
            </w:r>
          </w:p>
        </w:tc>
      </w:tr>
      <w:tr w:rsidR="00FA0EF5" w:rsidRPr="00FA0EF5" w14:paraId="1FD62EBB" w14:textId="77777777" w:rsidTr="00FA7144">
        <w:trPr>
          <w:gridAfter w:val="1"/>
          <w:wAfter w:w="13" w:type="dxa"/>
          <w:trHeight w:val="142"/>
          <w:jc w:val="center"/>
        </w:trPr>
        <w:tc>
          <w:tcPr>
            <w:tcW w:w="10937" w:type="dxa"/>
            <w:gridSpan w:val="24"/>
            <w:shd w:val="clear" w:color="auto" w:fill="FFFFFF"/>
          </w:tcPr>
          <w:p w14:paraId="7F55F648" w14:textId="77777777" w:rsidR="00761DDB" w:rsidRPr="0038079B" w:rsidRDefault="000B12FC" w:rsidP="00300DA0">
            <w:pPr>
              <w:jc w:val="both"/>
              <w:rPr>
                <w:rFonts w:ascii="Times New Roman" w:hAnsi="Times New Roman"/>
                <w:spacing w:val="-2"/>
              </w:rPr>
            </w:pPr>
            <w:r w:rsidRPr="0038079B"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76CB7819" w14:textId="77777777" w:rsidR="006176ED" w:rsidRPr="00FA0EF5" w:rsidRDefault="006176ED" w:rsidP="00761DDB">
      <w:pPr>
        <w:pStyle w:val="Nagwek1"/>
        <w:spacing w:line="276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6176ED" w:rsidRPr="00FA0EF5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59F22" w14:textId="77777777" w:rsidR="00C556AC" w:rsidRDefault="00C556AC" w:rsidP="00044739">
      <w:pPr>
        <w:spacing w:line="240" w:lineRule="auto"/>
      </w:pPr>
      <w:r>
        <w:separator/>
      </w:r>
    </w:p>
  </w:endnote>
  <w:endnote w:type="continuationSeparator" w:id="0">
    <w:p w14:paraId="059426C9" w14:textId="77777777" w:rsidR="00C556AC" w:rsidRDefault="00C556AC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79C2D" w14:textId="77777777" w:rsidR="00C556AC" w:rsidRDefault="00C556AC" w:rsidP="00044739">
      <w:pPr>
        <w:spacing w:line="240" w:lineRule="auto"/>
      </w:pPr>
      <w:r>
        <w:separator/>
      </w:r>
    </w:p>
  </w:footnote>
  <w:footnote w:type="continuationSeparator" w:id="0">
    <w:p w14:paraId="4226ADCC" w14:textId="77777777" w:rsidR="00C556AC" w:rsidRDefault="00C556AC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36D3B17"/>
    <w:multiLevelType w:val="hybridMultilevel"/>
    <w:tmpl w:val="C21AD0C6"/>
    <w:lvl w:ilvl="0" w:tplc="68B8E0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C2909D12">
      <w:start w:val="1"/>
      <w:numFmt w:val="decimal"/>
      <w:lvlText w:val="%2)"/>
      <w:lvlJc w:val="left"/>
      <w:pPr>
        <w:tabs>
          <w:tab w:val="num" w:pos="561"/>
        </w:tabs>
        <w:ind w:left="465" w:firstLine="96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4A74A386"/>
    <w:lvl w:ilvl="0" w:tplc="F9E2D6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05F02B1"/>
    <w:multiLevelType w:val="hybridMultilevel"/>
    <w:tmpl w:val="D396D4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73A6F2D"/>
    <w:multiLevelType w:val="hybridMultilevel"/>
    <w:tmpl w:val="B9A81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0F0270"/>
    <w:multiLevelType w:val="hybridMultilevel"/>
    <w:tmpl w:val="4B3E0F3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5"/>
  </w:num>
  <w:num w:numId="10">
    <w:abstractNumId w:val="11"/>
  </w:num>
  <w:num w:numId="11">
    <w:abstractNumId w:val="13"/>
  </w:num>
  <w:num w:numId="12">
    <w:abstractNumId w:val="2"/>
  </w:num>
  <w:num w:numId="13">
    <w:abstractNumId w:val="10"/>
  </w:num>
  <w:num w:numId="14">
    <w:abstractNumId w:val="20"/>
  </w:num>
  <w:num w:numId="15">
    <w:abstractNumId w:val="16"/>
  </w:num>
  <w:num w:numId="16">
    <w:abstractNumId w:val="18"/>
  </w:num>
  <w:num w:numId="17">
    <w:abstractNumId w:val="5"/>
  </w:num>
  <w:num w:numId="18">
    <w:abstractNumId w:val="22"/>
  </w:num>
  <w:num w:numId="19">
    <w:abstractNumId w:val="24"/>
  </w:num>
  <w:num w:numId="20">
    <w:abstractNumId w:val="17"/>
  </w:num>
  <w:num w:numId="21">
    <w:abstractNumId w:val="6"/>
  </w:num>
  <w:num w:numId="22">
    <w:abstractNumId w:val="14"/>
  </w:num>
  <w:num w:numId="23">
    <w:abstractNumId w:val="7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1AF5"/>
    <w:rsid w:val="000022D5"/>
    <w:rsid w:val="00004C6A"/>
    <w:rsid w:val="00010AB0"/>
    <w:rsid w:val="00012D11"/>
    <w:rsid w:val="00013EB5"/>
    <w:rsid w:val="00013F37"/>
    <w:rsid w:val="00023836"/>
    <w:rsid w:val="00024505"/>
    <w:rsid w:val="000339F1"/>
    <w:rsid w:val="00034F9D"/>
    <w:rsid w:val="000356A9"/>
    <w:rsid w:val="000421BB"/>
    <w:rsid w:val="0004295B"/>
    <w:rsid w:val="00044138"/>
    <w:rsid w:val="00044739"/>
    <w:rsid w:val="00047005"/>
    <w:rsid w:val="00051637"/>
    <w:rsid w:val="00052968"/>
    <w:rsid w:val="00055268"/>
    <w:rsid w:val="00056681"/>
    <w:rsid w:val="000601CF"/>
    <w:rsid w:val="000648A7"/>
    <w:rsid w:val="0006618B"/>
    <w:rsid w:val="000665F9"/>
    <w:rsid w:val="000670C0"/>
    <w:rsid w:val="00067C6E"/>
    <w:rsid w:val="0007048A"/>
    <w:rsid w:val="00071B99"/>
    <w:rsid w:val="00071CDC"/>
    <w:rsid w:val="00071EE7"/>
    <w:rsid w:val="000756E5"/>
    <w:rsid w:val="0007704E"/>
    <w:rsid w:val="00080EC8"/>
    <w:rsid w:val="00080FE4"/>
    <w:rsid w:val="000843F9"/>
    <w:rsid w:val="000944AC"/>
    <w:rsid w:val="00094CB9"/>
    <w:rsid w:val="000956B2"/>
    <w:rsid w:val="000A1635"/>
    <w:rsid w:val="000A23DE"/>
    <w:rsid w:val="000A4020"/>
    <w:rsid w:val="000A6F7D"/>
    <w:rsid w:val="000B12FC"/>
    <w:rsid w:val="000B1441"/>
    <w:rsid w:val="000B22A5"/>
    <w:rsid w:val="000B2ABD"/>
    <w:rsid w:val="000B54FB"/>
    <w:rsid w:val="000C14F4"/>
    <w:rsid w:val="000C197F"/>
    <w:rsid w:val="000C29B0"/>
    <w:rsid w:val="000C63BB"/>
    <w:rsid w:val="000C76FC"/>
    <w:rsid w:val="000C7DA3"/>
    <w:rsid w:val="000D38FC"/>
    <w:rsid w:val="000D4D90"/>
    <w:rsid w:val="000E00DD"/>
    <w:rsid w:val="000E2D10"/>
    <w:rsid w:val="000F3204"/>
    <w:rsid w:val="00100C35"/>
    <w:rsid w:val="0010168F"/>
    <w:rsid w:val="00104B4B"/>
    <w:rsid w:val="0010548B"/>
    <w:rsid w:val="00105E6B"/>
    <w:rsid w:val="001072D1"/>
    <w:rsid w:val="00113275"/>
    <w:rsid w:val="00114507"/>
    <w:rsid w:val="00117017"/>
    <w:rsid w:val="001179A3"/>
    <w:rsid w:val="00130E8E"/>
    <w:rsid w:val="00131B2F"/>
    <w:rsid w:val="0013216E"/>
    <w:rsid w:val="00133C53"/>
    <w:rsid w:val="00133F07"/>
    <w:rsid w:val="001401B5"/>
    <w:rsid w:val="001422B9"/>
    <w:rsid w:val="0014665F"/>
    <w:rsid w:val="00153464"/>
    <w:rsid w:val="001541B3"/>
    <w:rsid w:val="00155B15"/>
    <w:rsid w:val="00155E4C"/>
    <w:rsid w:val="001625BE"/>
    <w:rsid w:val="001643A4"/>
    <w:rsid w:val="0017251E"/>
    <w:rsid w:val="001727BB"/>
    <w:rsid w:val="00180D25"/>
    <w:rsid w:val="0018318D"/>
    <w:rsid w:val="0018572C"/>
    <w:rsid w:val="001861E5"/>
    <w:rsid w:val="00187E79"/>
    <w:rsid w:val="00187F0D"/>
    <w:rsid w:val="001926F0"/>
    <w:rsid w:val="00192CC5"/>
    <w:rsid w:val="001930CA"/>
    <w:rsid w:val="001956A7"/>
    <w:rsid w:val="001964AE"/>
    <w:rsid w:val="00196AA4"/>
    <w:rsid w:val="001A118A"/>
    <w:rsid w:val="001A27F4"/>
    <w:rsid w:val="001A2D95"/>
    <w:rsid w:val="001B3460"/>
    <w:rsid w:val="001B4793"/>
    <w:rsid w:val="001B4CA1"/>
    <w:rsid w:val="001B75D8"/>
    <w:rsid w:val="001C1060"/>
    <w:rsid w:val="001C20B1"/>
    <w:rsid w:val="001C3C63"/>
    <w:rsid w:val="001D4732"/>
    <w:rsid w:val="001D6A3C"/>
    <w:rsid w:val="001D6D51"/>
    <w:rsid w:val="001E614D"/>
    <w:rsid w:val="001F64BD"/>
    <w:rsid w:val="001F6979"/>
    <w:rsid w:val="00202BC6"/>
    <w:rsid w:val="00202E51"/>
    <w:rsid w:val="00205141"/>
    <w:rsid w:val="0020516B"/>
    <w:rsid w:val="002073CF"/>
    <w:rsid w:val="00210E59"/>
    <w:rsid w:val="0021257D"/>
    <w:rsid w:val="00213559"/>
    <w:rsid w:val="00213EFD"/>
    <w:rsid w:val="00216D65"/>
    <w:rsid w:val="00217029"/>
    <w:rsid w:val="002172F1"/>
    <w:rsid w:val="00220DA4"/>
    <w:rsid w:val="00221AEC"/>
    <w:rsid w:val="00223C7B"/>
    <w:rsid w:val="00224AB1"/>
    <w:rsid w:val="0022687A"/>
    <w:rsid w:val="00227F17"/>
    <w:rsid w:val="0023040F"/>
    <w:rsid w:val="00230728"/>
    <w:rsid w:val="00234040"/>
    <w:rsid w:val="00235CD2"/>
    <w:rsid w:val="00243F31"/>
    <w:rsid w:val="00251428"/>
    <w:rsid w:val="00252E18"/>
    <w:rsid w:val="00254DED"/>
    <w:rsid w:val="00255619"/>
    <w:rsid w:val="00255DAD"/>
    <w:rsid w:val="00256108"/>
    <w:rsid w:val="00260F33"/>
    <w:rsid w:val="002613BD"/>
    <w:rsid w:val="002624F1"/>
    <w:rsid w:val="002669DC"/>
    <w:rsid w:val="00270939"/>
    <w:rsid w:val="002709C4"/>
    <w:rsid w:val="00270C81"/>
    <w:rsid w:val="00271558"/>
    <w:rsid w:val="00274862"/>
    <w:rsid w:val="00274BC4"/>
    <w:rsid w:val="00282D72"/>
    <w:rsid w:val="00283402"/>
    <w:rsid w:val="00283AEF"/>
    <w:rsid w:val="0028453E"/>
    <w:rsid w:val="002879C7"/>
    <w:rsid w:val="00290FD6"/>
    <w:rsid w:val="00294259"/>
    <w:rsid w:val="002947F9"/>
    <w:rsid w:val="00297C99"/>
    <w:rsid w:val="002A0B29"/>
    <w:rsid w:val="002A13A3"/>
    <w:rsid w:val="002A2C81"/>
    <w:rsid w:val="002B2727"/>
    <w:rsid w:val="002B3D1A"/>
    <w:rsid w:val="002B461B"/>
    <w:rsid w:val="002C2C9B"/>
    <w:rsid w:val="002C2F8A"/>
    <w:rsid w:val="002C38EE"/>
    <w:rsid w:val="002C50A2"/>
    <w:rsid w:val="002D17D6"/>
    <w:rsid w:val="002D18D7"/>
    <w:rsid w:val="002D21CE"/>
    <w:rsid w:val="002E3DA3"/>
    <w:rsid w:val="002E4214"/>
    <w:rsid w:val="002E450F"/>
    <w:rsid w:val="002E6B38"/>
    <w:rsid w:val="002E6D63"/>
    <w:rsid w:val="002E6E2B"/>
    <w:rsid w:val="002F500B"/>
    <w:rsid w:val="002F5B1E"/>
    <w:rsid w:val="00300DA0"/>
    <w:rsid w:val="00301959"/>
    <w:rsid w:val="00305B8A"/>
    <w:rsid w:val="00306FB6"/>
    <w:rsid w:val="00315D74"/>
    <w:rsid w:val="003175E0"/>
    <w:rsid w:val="0032125D"/>
    <w:rsid w:val="00323CD7"/>
    <w:rsid w:val="003240DC"/>
    <w:rsid w:val="00324287"/>
    <w:rsid w:val="00325864"/>
    <w:rsid w:val="00331BF9"/>
    <w:rsid w:val="00332F97"/>
    <w:rsid w:val="0033495E"/>
    <w:rsid w:val="00334A79"/>
    <w:rsid w:val="00334D8D"/>
    <w:rsid w:val="003356AF"/>
    <w:rsid w:val="00335942"/>
    <w:rsid w:val="00337345"/>
    <w:rsid w:val="00337560"/>
    <w:rsid w:val="00337DD2"/>
    <w:rsid w:val="003404D1"/>
    <w:rsid w:val="00342C9F"/>
    <w:rsid w:val="003443FF"/>
    <w:rsid w:val="0034555F"/>
    <w:rsid w:val="0035067D"/>
    <w:rsid w:val="00351CB5"/>
    <w:rsid w:val="0035451F"/>
    <w:rsid w:val="00355808"/>
    <w:rsid w:val="003568F4"/>
    <w:rsid w:val="00362C7E"/>
    <w:rsid w:val="00363601"/>
    <w:rsid w:val="00363F2D"/>
    <w:rsid w:val="00370031"/>
    <w:rsid w:val="003700C3"/>
    <w:rsid w:val="00371C8D"/>
    <w:rsid w:val="00373469"/>
    <w:rsid w:val="003743E8"/>
    <w:rsid w:val="00376AC9"/>
    <w:rsid w:val="0038079B"/>
    <w:rsid w:val="00382EB8"/>
    <w:rsid w:val="003866D2"/>
    <w:rsid w:val="0039203F"/>
    <w:rsid w:val="00393032"/>
    <w:rsid w:val="00394B69"/>
    <w:rsid w:val="00397078"/>
    <w:rsid w:val="003A6227"/>
    <w:rsid w:val="003A6953"/>
    <w:rsid w:val="003B5AED"/>
    <w:rsid w:val="003B6083"/>
    <w:rsid w:val="003C3148"/>
    <w:rsid w:val="003C3838"/>
    <w:rsid w:val="003C38B1"/>
    <w:rsid w:val="003C5847"/>
    <w:rsid w:val="003D0681"/>
    <w:rsid w:val="003D12F6"/>
    <w:rsid w:val="003D1426"/>
    <w:rsid w:val="003D23D7"/>
    <w:rsid w:val="003D40B4"/>
    <w:rsid w:val="003D54A6"/>
    <w:rsid w:val="003D678D"/>
    <w:rsid w:val="003E2F4E"/>
    <w:rsid w:val="003E720A"/>
    <w:rsid w:val="003F0FAF"/>
    <w:rsid w:val="003F2B6C"/>
    <w:rsid w:val="00403252"/>
    <w:rsid w:val="00403E6E"/>
    <w:rsid w:val="004059B8"/>
    <w:rsid w:val="004129B4"/>
    <w:rsid w:val="00413D2C"/>
    <w:rsid w:val="004157C4"/>
    <w:rsid w:val="00417EF0"/>
    <w:rsid w:val="0042132F"/>
    <w:rsid w:val="00422181"/>
    <w:rsid w:val="004244A8"/>
    <w:rsid w:val="00425F72"/>
    <w:rsid w:val="00427736"/>
    <w:rsid w:val="0043002D"/>
    <w:rsid w:val="00441141"/>
    <w:rsid w:val="00441787"/>
    <w:rsid w:val="00444F2D"/>
    <w:rsid w:val="004472E0"/>
    <w:rsid w:val="0045165B"/>
    <w:rsid w:val="00452034"/>
    <w:rsid w:val="00455FA6"/>
    <w:rsid w:val="00466C70"/>
    <w:rsid w:val="00467887"/>
    <w:rsid w:val="004702C9"/>
    <w:rsid w:val="00472B09"/>
    <w:rsid w:val="00472E45"/>
    <w:rsid w:val="00473FEA"/>
    <w:rsid w:val="004745BE"/>
    <w:rsid w:val="0047579D"/>
    <w:rsid w:val="00483262"/>
    <w:rsid w:val="00483FF3"/>
    <w:rsid w:val="00484107"/>
    <w:rsid w:val="00485CC5"/>
    <w:rsid w:val="00486632"/>
    <w:rsid w:val="0049343F"/>
    <w:rsid w:val="004964FC"/>
    <w:rsid w:val="004A030E"/>
    <w:rsid w:val="004A0E4C"/>
    <w:rsid w:val="004A145E"/>
    <w:rsid w:val="004A1F15"/>
    <w:rsid w:val="004A2944"/>
    <w:rsid w:val="004A2A81"/>
    <w:rsid w:val="004A46E2"/>
    <w:rsid w:val="004A7BD7"/>
    <w:rsid w:val="004B12EB"/>
    <w:rsid w:val="004B2CF9"/>
    <w:rsid w:val="004B445D"/>
    <w:rsid w:val="004B76BD"/>
    <w:rsid w:val="004C15C2"/>
    <w:rsid w:val="004C20EC"/>
    <w:rsid w:val="004C36D8"/>
    <w:rsid w:val="004C66EC"/>
    <w:rsid w:val="004D1248"/>
    <w:rsid w:val="004D1E3C"/>
    <w:rsid w:val="004D4169"/>
    <w:rsid w:val="004D6E14"/>
    <w:rsid w:val="004E053F"/>
    <w:rsid w:val="004E0559"/>
    <w:rsid w:val="004F4756"/>
    <w:rsid w:val="004F4E17"/>
    <w:rsid w:val="0050082F"/>
    <w:rsid w:val="00500C56"/>
    <w:rsid w:val="00501713"/>
    <w:rsid w:val="00506568"/>
    <w:rsid w:val="0051551B"/>
    <w:rsid w:val="00520C57"/>
    <w:rsid w:val="00522B79"/>
    <w:rsid w:val="00522D94"/>
    <w:rsid w:val="00531F14"/>
    <w:rsid w:val="00533D89"/>
    <w:rsid w:val="00536564"/>
    <w:rsid w:val="00540352"/>
    <w:rsid w:val="00544597"/>
    <w:rsid w:val="00544FFE"/>
    <w:rsid w:val="005473F5"/>
    <w:rsid w:val="005477E7"/>
    <w:rsid w:val="00552794"/>
    <w:rsid w:val="00554725"/>
    <w:rsid w:val="00557739"/>
    <w:rsid w:val="00560A65"/>
    <w:rsid w:val="00563199"/>
    <w:rsid w:val="00564874"/>
    <w:rsid w:val="00567963"/>
    <w:rsid w:val="0057009A"/>
    <w:rsid w:val="00571260"/>
    <w:rsid w:val="0057189C"/>
    <w:rsid w:val="00571C33"/>
    <w:rsid w:val="00573FC1"/>
    <w:rsid w:val="005741EE"/>
    <w:rsid w:val="00575586"/>
    <w:rsid w:val="00576631"/>
    <w:rsid w:val="0057668E"/>
    <w:rsid w:val="005852E7"/>
    <w:rsid w:val="0058750D"/>
    <w:rsid w:val="00595E83"/>
    <w:rsid w:val="00596530"/>
    <w:rsid w:val="005967F3"/>
    <w:rsid w:val="005A06DF"/>
    <w:rsid w:val="005A5527"/>
    <w:rsid w:val="005A5AE6"/>
    <w:rsid w:val="005A6806"/>
    <w:rsid w:val="005B1206"/>
    <w:rsid w:val="005B37E8"/>
    <w:rsid w:val="005C0056"/>
    <w:rsid w:val="005C2A1D"/>
    <w:rsid w:val="005D2700"/>
    <w:rsid w:val="005D3315"/>
    <w:rsid w:val="005E0D13"/>
    <w:rsid w:val="005E2A00"/>
    <w:rsid w:val="005E5047"/>
    <w:rsid w:val="005E509B"/>
    <w:rsid w:val="005E5E97"/>
    <w:rsid w:val="005E7205"/>
    <w:rsid w:val="005E7371"/>
    <w:rsid w:val="005F116C"/>
    <w:rsid w:val="005F2131"/>
    <w:rsid w:val="005F37C4"/>
    <w:rsid w:val="005F61D4"/>
    <w:rsid w:val="00600765"/>
    <w:rsid w:val="00600A80"/>
    <w:rsid w:val="00605EF6"/>
    <w:rsid w:val="006062D1"/>
    <w:rsid w:val="00606455"/>
    <w:rsid w:val="0061242E"/>
    <w:rsid w:val="00614929"/>
    <w:rsid w:val="00616511"/>
    <w:rsid w:val="006176ED"/>
    <w:rsid w:val="006202F3"/>
    <w:rsid w:val="0062097A"/>
    <w:rsid w:val="00621DA6"/>
    <w:rsid w:val="00622154"/>
    <w:rsid w:val="00623AD5"/>
    <w:rsid w:val="00623CFE"/>
    <w:rsid w:val="0062644A"/>
    <w:rsid w:val="00627221"/>
    <w:rsid w:val="00627EE8"/>
    <w:rsid w:val="006316FA"/>
    <w:rsid w:val="006363C7"/>
    <w:rsid w:val="006370D2"/>
    <w:rsid w:val="0064074F"/>
    <w:rsid w:val="00641F55"/>
    <w:rsid w:val="0064228C"/>
    <w:rsid w:val="00645E4A"/>
    <w:rsid w:val="00653688"/>
    <w:rsid w:val="0066091B"/>
    <w:rsid w:val="00660C03"/>
    <w:rsid w:val="006660E9"/>
    <w:rsid w:val="00667249"/>
    <w:rsid w:val="00667558"/>
    <w:rsid w:val="00671523"/>
    <w:rsid w:val="00674B3A"/>
    <w:rsid w:val="006754EF"/>
    <w:rsid w:val="00675EA3"/>
    <w:rsid w:val="00676C8D"/>
    <w:rsid w:val="00676F1F"/>
    <w:rsid w:val="00677381"/>
    <w:rsid w:val="00677414"/>
    <w:rsid w:val="0067747C"/>
    <w:rsid w:val="006832CF"/>
    <w:rsid w:val="0068601E"/>
    <w:rsid w:val="00693B7F"/>
    <w:rsid w:val="0069486B"/>
    <w:rsid w:val="006A13B6"/>
    <w:rsid w:val="006A4904"/>
    <w:rsid w:val="006A501E"/>
    <w:rsid w:val="006A548F"/>
    <w:rsid w:val="006A5D2B"/>
    <w:rsid w:val="006A701A"/>
    <w:rsid w:val="006B64DC"/>
    <w:rsid w:val="006B7A91"/>
    <w:rsid w:val="006C3C5B"/>
    <w:rsid w:val="006C4126"/>
    <w:rsid w:val="006D0B54"/>
    <w:rsid w:val="006D22B9"/>
    <w:rsid w:val="006D4704"/>
    <w:rsid w:val="006D6A2D"/>
    <w:rsid w:val="006E1E18"/>
    <w:rsid w:val="006E31CE"/>
    <w:rsid w:val="006E34D3"/>
    <w:rsid w:val="006E47A2"/>
    <w:rsid w:val="006E4D7F"/>
    <w:rsid w:val="006E7DA1"/>
    <w:rsid w:val="006F1435"/>
    <w:rsid w:val="006F2EBD"/>
    <w:rsid w:val="006F78C4"/>
    <w:rsid w:val="007031A0"/>
    <w:rsid w:val="00705A29"/>
    <w:rsid w:val="00707498"/>
    <w:rsid w:val="00711A65"/>
    <w:rsid w:val="007123CB"/>
    <w:rsid w:val="00712A4A"/>
    <w:rsid w:val="00714133"/>
    <w:rsid w:val="00714DA4"/>
    <w:rsid w:val="007158B2"/>
    <w:rsid w:val="00716081"/>
    <w:rsid w:val="00722B48"/>
    <w:rsid w:val="00724164"/>
    <w:rsid w:val="00725837"/>
    <w:rsid w:val="00725DE7"/>
    <w:rsid w:val="0072636A"/>
    <w:rsid w:val="00726B44"/>
    <w:rsid w:val="00726E4C"/>
    <w:rsid w:val="00727B67"/>
    <w:rsid w:val="007318DD"/>
    <w:rsid w:val="00733167"/>
    <w:rsid w:val="007367CA"/>
    <w:rsid w:val="00740D2C"/>
    <w:rsid w:val="00744BF9"/>
    <w:rsid w:val="00746F4F"/>
    <w:rsid w:val="00752623"/>
    <w:rsid w:val="00760F1F"/>
    <w:rsid w:val="007618D9"/>
    <w:rsid w:val="00761DDB"/>
    <w:rsid w:val="0076423E"/>
    <w:rsid w:val="007646CB"/>
    <w:rsid w:val="0076658F"/>
    <w:rsid w:val="00767598"/>
    <w:rsid w:val="0077040A"/>
    <w:rsid w:val="00772D64"/>
    <w:rsid w:val="007822F8"/>
    <w:rsid w:val="007837C2"/>
    <w:rsid w:val="00784132"/>
    <w:rsid w:val="00792609"/>
    <w:rsid w:val="007943E2"/>
    <w:rsid w:val="00794F2C"/>
    <w:rsid w:val="007977A6"/>
    <w:rsid w:val="007A1A00"/>
    <w:rsid w:val="007A3BC7"/>
    <w:rsid w:val="007A51B6"/>
    <w:rsid w:val="007A5AC4"/>
    <w:rsid w:val="007B0080"/>
    <w:rsid w:val="007B0FDD"/>
    <w:rsid w:val="007B4802"/>
    <w:rsid w:val="007B6668"/>
    <w:rsid w:val="007B6B33"/>
    <w:rsid w:val="007B741B"/>
    <w:rsid w:val="007B7D67"/>
    <w:rsid w:val="007C2701"/>
    <w:rsid w:val="007C4E77"/>
    <w:rsid w:val="007D0FF7"/>
    <w:rsid w:val="007D2192"/>
    <w:rsid w:val="007E1ECE"/>
    <w:rsid w:val="007F0021"/>
    <w:rsid w:val="007F2F52"/>
    <w:rsid w:val="007F3EB9"/>
    <w:rsid w:val="00805F28"/>
    <w:rsid w:val="0080749F"/>
    <w:rsid w:val="0081059A"/>
    <w:rsid w:val="008115B5"/>
    <w:rsid w:val="0081166C"/>
    <w:rsid w:val="00811D46"/>
    <w:rsid w:val="008125B0"/>
    <w:rsid w:val="008144CB"/>
    <w:rsid w:val="008171F1"/>
    <w:rsid w:val="00821717"/>
    <w:rsid w:val="00824210"/>
    <w:rsid w:val="008251EB"/>
    <w:rsid w:val="008263C0"/>
    <w:rsid w:val="00841422"/>
    <w:rsid w:val="00841D3B"/>
    <w:rsid w:val="0084314C"/>
    <w:rsid w:val="00843171"/>
    <w:rsid w:val="00846DE8"/>
    <w:rsid w:val="00846E54"/>
    <w:rsid w:val="00852AB2"/>
    <w:rsid w:val="00857078"/>
    <w:rsid w:val="008575C3"/>
    <w:rsid w:val="00863D28"/>
    <w:rsid w:val="008648C3"/>
    <w:rsid w:val="00864A4E"/>
    <w:rsid w:val="00871E8A"/>
    <w:rsid w:val="00875B54"/>
    <w:rsid w:val="00880F26"/>
    <w:rsid w:val="008815FC"/>
    <w:rsid w:val="00886A9C"/>
    <w:rsid w:val="008941CE"/>
    <w:rsid w:val="00896C2E"/>
    <w:rsid w:val="008A5095"/>
    <w:rsid w:val="008A608F"/>
    <w:rsid w:val="008B1A9A"/>
    <w:rsid w:val="008B44EB"/>
    <w:rsid w:val="008B4FE6"/>
    <w:rsid w:val="008B5050"/>
    <w:rsid w:val="008B6356"/>
    <w:rsid w:val="008B6C37"/>
    <w:rsid w:val="008D137B"/>
    <w:rsid w:val="008E18F7"/>
    <w:rsid w:val="008E1E10"/>
    <w:rsid w:val="008E291B"/>
    <w:rsid w:val="008E4F2F"/>
    <w:rsid w:val="008E74B0"/>
    <w:rsid w:val="008F01BD"/>
    <w:rsid w:val="008F0252"/>
    <w:rsid w:val="008F15D2"/>
    <w:rsid w:val="008F5534"/>
    <w:rsid w:val="008F67F1"/>
    <w:rsid w:val="009008A8"/>
    <w:rsid w:val="009016D5"/>
    <w:rsid w:val="009063B0"/>
    <w:rsid w:val="00907106"/>
    <w:rsid w:val="009107FD"/>
    <w:rsid w:val="0091137C"/>
    <w:rsid w:val="00911567"/>
    <w:rsid w:val="00914A9C"/>
    <w:rsid w:val="00915D6C"/>
    <w:rsid w:val="0091670C"/>
    <w:rsid w:val="00917AAE"/>
    <w:rsid w:val="0092213F"/>
    <w:rsid w:val="00923851"/>
    <w:rsid w:val="009251A9"/>
    <w:rsid w:val="00930699"/>
    <w:rsid w:val="00931F69"/>
    <w:rsid w:val="00934123"/>
    <w:rsid w:val="009346B0"/>
    <w:rsid w:val="00941714"/>
    <w:rsid w:val="009438A4"/>
    <w:rsid w:val="00955774"/>
    <w:rsid w:val="009560B5"/>
    <w:rsid w:val="00960A24"/>
    <w:rsid w:val="00960B44"/>
    <w:rsid w:val="00970071"/>
    <w:rsid w:val="009703D6"/>
    <w:rsid w:val="0097181B"/>
    <w:rsid w:val="00971FFF"/>
    <w:rsid w:val="0097476A"/>
    <w:rsid w:val="00976DC5"/>
    <w:rsid w:val="00980A59"/>
    <w:rsid w:val="009818C7"/>
    <w:rsid w:val="00981A2A"/>
    <w:rsid w:val="00982DD4"/>
    <w:rsid w:val="00983105"/>
    <w:rsid w:val="009841E5"/>
    <w:rsid w:val="0098479F"/>
    <w:rsid w:val="00984A8A"/>
    <w:rsid w:val="009857B6"/>
    <w:rsid w:val="00985A8D"/>
    <w:rsid w:val="00986610"/>
    <w:rsid w:val="009868A4"/>
    <w:rsid w:val="00987442"/>
    <w:rsid w:val="009877DC"/>
    <w:rsid w:val="00991F96"/>
    <w:rsid w:val="00996F0A"/>
    <w:rsid w:val="009970BD"/>
    <w:rsid w:val="009B049C"/>
    <w:rsid w:val="009B11C8"/>
    <w:rsid w:val="009B2773"/>
    <w:rsid w:val="009B2BCF"/>
    <w:rsid w:val="009B2FF8"/>
    <w:rsid w:val="009B5BA3"/>
    <w:rsid w:val="009C09B6"/>
    <w:rsid w:val="009C72D8"/>
    <w:rsid w:val="009D0027"/>
    <w:rsid w:val="009D0655"/>
    <w:rsid w:val="009D26C0"/>
    <w:rsid w:val="009D5359"/>
    <w:rsid w:val="009D5F53"/>
    <w:rsid w:val="009E126C"/>
    <w:rsid w:val="009E1E98"/>
    <w:rsid w:val="009E3ABE"/>
    <w:rsid w:val="009E3C4B"/>
    <w:rsid w:val="009F0637"/>
    <w:rsid w:val="009F62A6"/>
    <w:rsid w:val="009F674F"/>
    <w:rsid w:val="009F799E"/>
    <w:rsid w:val="00A02020"/>
    <w:rsid w:val="00A046FD"/>
    <w:rsid w:val="00A056CB"/>
    <w:rsid w:val="00A06E4D"/>
    <w:rsid w:val="00A07A29"/>
    <w:rsid w:val="00A10FF1"/>
    <w:rsid w:val="00A13E37"/>
    <w:rsid w:val="00A1506B"/>
    <w:rsid w:val="00A17CB2"/>
    <w:rsid w:val="00A2078F"/>
    <w:rsid w:val="00A23191"/>
    <w:rsid w:val="00A319C0"/>
    <w:rsid w:val="00A33560"/>
    <w:rsid w:val="00A371A5"/>
    <w:rsid w:val="00A40CE2"/>
    <w:rsid w:val="00A46980"/>
    <w:rsid w:val="00A47BDF"/>
    <w:rsid w:val="00A506E5"/>
    <w:rsid w:val="00A51CD7"/>
    <w:rsid w:val="00A52ADB"/>
    <w:rsid w:val="00A533E8"/>
    <w:rsid w:val="00A542D9"/>
    <w:rsid w:val="00A55663"/>
    <w:rsid w:val="00A56E64"/>
    <w:rsid w:val="00A624C3"/>
    <w:rsid w:val="00A652D3"/>
    <w:rsid w:val="00A6641C"/>
    <w:rsid w:val="00A6720A"/>
    <w:rsid w:val="00A71A77"/>
    <w:rsid w:val="00A72918"/>
    <w:rsid w:val="00A767D2"/>
    <w:rsid w:val="00A77616"/>
    <w:rsid w:val="00A805DA"/>
    <w:rsid w:val="00A811B4"/>
    <w:rsid w:val="00A854BD"/>
    <w:rsid w:val="00A87CDE"/>
    <w:rsid w:val="00A92BAF"/>
    <w:rsid w:val="00A94737"/>
    <w:rsid w:val="00A94BA3"/>
    <w:rsid w:val="00A96822"/>
    <w:rsid w:val="00A96CBA"/>
    <w:rsid w:val="00AA274B"/>
    <w:rsid w:val="00AB1ACD"/>
    <w:rsid w:val="00AB277F"/>
    <w:rsid w:val="00AB4099"/>
    <w:rsid w:val="00AB449A"/>
    <w:rsid w:val="00AC42E2"/>
    <w:rsid w:val="00AD12D0"/>
    <w:rsid w:val="00AD14F9"/>
    <w:rsid w:val="00AD35D6"/>
    <w:rsid w:val="00AD58C5"/>
    <w:rsid w:val="00AE36C4"/>
    <w:rsid w:val="00AE3900"/>
    <w:rsid w:val="00AE472C"/>
    <w:rsid w:val="00AE4C46"/>
    <w:rsid w:val="00AE5375"/>
    <w:rsid w:val="00AE6CF8"/>
    <w:rsid w:val="00AF4CAC"/>
    <w:rsid w:val="00B022C9"/>
    <w:rsid w:val="00B03E0D"/>
    <w:rsid w:val="00B04D98"/>
    <w:rsid w:val="00B054F8"/>
    <w:rsid w:val="00B06CF4"/>
    <w:rsid w:val="00B07626"/>
    <w:rsid w:val="00B12820"/>
    <w:rsid w:val="00B12B5B"/>
    <w:rsid w:val="00B13798"/>
    <w:rsid w:val="00B2219A"/>
    <w:rsid w:val="00B26AB2"/>
    <w:rsid w:val="00B302A4"/>
    <w:rsid w:val="00B339DA"/>
    <w:rsid w:val="00B353C5"/>
    <w:rsid w:val="00B3581B"/>
    <w:rsid w:val="00B35CA7"/>
    <w:rsid w:val="00B36B81"/>
    <w:rsid w:val="00B36FEE"/>
    <w:rsid w:val="00B37C80"/>
    <w:rsid w:val="00B41055"/>
    <w:rsid w:val="00B4221B"/>
    <w:rsid w:val="00B5092B"/>
    <w:rsid w:val="00B5194E"/>
    <w:rsid w:val="00B51AF5"/>
    <w:rsid w:val="00B52640"/>
    <w:rsid w:val="00B52C41"/>
    <w:rsid w:val="00B531FC"/>
    <w:rsid w:val="00B54AAC"/>
    <w:rsid w:val="00B55347"/>
    <w:rsid w:val="00B57E5E"/>
    <w:rsid w:val="00B61F37"/>
    <w:rsid w:val="00B67327"/>
    <w:rsid w:val="00B73226"/>
    <w:rsid w:val="00B7770F"/>
    <w:rsid w:val="00B77A89"/>
    <w:rsid w:val="00B77B27"/>
    <w:rsid w:val="00B803E8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8F9"/>
    <w:rsid w:val="00BB0DCA"/>
    <w:rsid w:val="00BB6B80"/>
    <w:rsid w:val="00BC3773"/>
    <w:rsid w:val="00BC381A"/>
    <w:rsid w:val="00BD0962"/>
    <w:rsid w:val="00BD15A9"/>
    <w:rsid w:val="00BD1EED"/>
    <w:rsid w:val="00BD327F"/>
    <w:rsid w:val="00BD41D1"/>
    <w:rsid w:val="00BE30BA"/>
    <w:rsid w:val="00BE558F"/>
    <w:rsid w:val="00BE57A7"/>
    <w:rsid w:val="00BF0DA2"/>
    <w:rsid w:val="00BF109C"/>
    <w:rsid w:val="00BF1AE9"/>
    <w:rsid w:val="00BF1CFB"/>
    <w:rsid w:val="00BF34FA"/>
    <w:rsid w:val="00BF6F8F"/>
    <w:rsid w:val="00C004B6"/>
    <w:rsid w:val="00C01817"/>
    <w:rsid w:val="00C047A7"/>
    <w:rsid w:val="00C05DE5"/>
    <w:rsid w:val="00C07FF4"/>
    <w:rsid w:val="00C220EF"/>
    <w:rsid w:val="00C22345"/>
    <w:rsid w:val="00C225DE"/>
    <w:rsid w:val="00C33027"/>
    <w:rsid w:val="00C3672B"/>
    <w:rsid w:val="00C37667"/>
    <w:rsid w:val="00C435DB"/>
    <w:rsid w:val="00C44D73"/>
    <w:rsid w:val="00C50B42"/>
    <w:rsid w:val="00C516FF"/>
    <w:rsid w:val="00C52BFA"/>
    <w:rsid w:val="00C53D1D"/>
    <w:rsid w:val="00C53DC0"/>
    <w:rsid w:val="00C53F26"/>
    <w:rsid w:val="00C540BC"/>
    <w:rsid w:val="00C54210"/>
    <w:rsid w:val="00C556AC"/>
    <w:rsid w:val="00C64F7D"/>
    <w:rsid w:val="00C67309"/>
    <w:rsid w:val="00C719BD"/>
    <w:rsid w:val="00C7614E"/>
    <w:rsid w:val="00C80D60"/>
    <w:rsid w:val="00C82FBD"/>
    <w:rsid w:val="00C85267"/>
    <w:rsid w:val="00C86884"/>
    <w:rsid w:val="00C8721B"/>
    <w:rsid w:val="00C873D5"/>
    <w:rsid w:val="00C9372C"/>
    <w:rsid w:val="00C9470E"/>
    <w:rsid w:val="00C95CEB"/>
    <w:rsid w:val="00CA1054"/>
    <w:rsid w:val="00CA2BBA"/>
    <w:rsid w:val="00CA4DFA"/>
    <w:rsid w:val="00CA5B58"/>
    <w:rsid w:val="00CA63EB"/>
    <w:rsid w:val="00CA69F1"/>
    <w:rsid w:val="00CB112B"/>
    <w:rsid w:val="00CB6991"/>
    <w:rsid w:val="00CC0CB7"/>
    <w:rsid w:val="00CC6109"/>
    <w:rsid w:val="00CC6194"/>
    <w:rsid w:val="00CC6305"/>
    <w:rsid w:val="00CC78A5"/>
    <w:rsid w:val="00CD0516"/>
    <w:rsid w:val="00CD756B"/>
    <w:rsid w:val="00CE14C7"/>
    <w:rsid w:val="00CE50AA"/>
    <w:rsid w:val="00CE71F4"/>
    <w:rsid w:val="00CE734F"/>
    <w:rsid w:val="00CF112E"/>
    <w:rsid w:val="00CF21C7"/>
    <w:rsid w:val="00CF5171"/>
    <w:rsid w:val="00CF5F4F"/>
    <w:rsid w:val="00CF7280"/>
    <w:rsid w:val="00D0077D"/>
    <w:rsid w:val="00D00D26"/>
    <w:rsid w:val="00D0276E"/>
    <w:rsid w:val="00D0494A"/>
    <w:rsid w:val="00D049BA"/>
    <w:rsid w:val="00D0599F"/>
    <w:rsid w:val="00D12F1D"/>
    <w:rsid w:val="00D218DC"/>
    <w:rsid w:val="00D24E56"/>
    <w:rsid w:val="00D30BE0"/>
    <w:rsid w:val="00D31643"/>
    <w:rsid w:val="00D31AEB"/>
    <w:rsid w:val="00D32ECD"/>
    <w:rsid w:val="00D3550E"/>
    <w:rsid w:val="00D361E4"/>
    <w:rsid w:val="00D41CAC"/>
    <w:rsid w:val="00D439F6"/>
    <w:rsid w:val="00D459C6"/>
    <w:rsid w:val="00D50729"/>
    <w:rsid w:val="00D50C19"/>
    <w:rsid w:val="00D5379E"/>
    <w:rsid w:val="00D62643"/>
    <w:rsid w:val="00D64C0F"/>
    <w:rsid w:val="00D65342"/>
    <w:rsid w:val="00D71680"/>
    <w:rsid w:val="00D723A9"/>
    <w:rsid w:val="00D72EFE"/>
    <w:rsid w:val="00D73AD0"/>
    <w:rsid w:val="00D74B9F"/>
    <w:rsid w:val="00D76227"/>
    <w:rsid w:val="00D77CD5"/>
    <w:rsid w:val="00D77DF1"/>
    <w:rsid w:val="00D80B8D"/>
    <w:rsid w:val="00D81DB0"/>
    <w:rsid w:val="00D86AFF"/>
    <w:rsid w:val="00D904C4"/>
    <w:rsid w:val="00D92B43"/>
    <w:rsid w:val="00D93694"/>
    <w:rsid w:val="00D95693"/>
    <w:rsid w:val="00D95A44"/>
    <w:rsid w:val="00D95D16"/>
    <w:rsid w:val="00D97C76"/>
    <w:rsid w:val="00DB02B4"/>
    <w:rsid w:val="00DB1CD9"/>
    <w:rsid w:val="00DB2DF0"/>
    <w:rsid w:val="00DB3EAF"/>
    <w:rsid w:val="00DB538D"/>
    <w:rsid w:val="00DB6ED0"/>
    <w:rsid w:val="00DC108B"/>
    <w:rsid w:val="00DC275C"/>
    <w:rsid w:val="00DC4B0D"/>
    <w:rsid w:val="00DC7FE1"/>
    <w:rsid w:val="00DD1B51"/>
    <w:rsid w:val="00DD3F3F"/>
    <w:rsid w:val="00DD5572"/>
    <w:rsid w:val="00DE5D80"/>
    <w:rsid w:val="00DF563E"/>
    <w:rsid w:val="00DF58CD"/>
    <w:rsid w:val="00DF65DE"/>
    <w:rsid w:val="00E019A5"/>
    <w:rsid w:val="00E02EC8"/>
    <w:rsid w:val="00E037F5"/>
    <w:rsid w:val="00E04ECB"/>
    <w:rsid w:val="00E05A09"/>
    <w:rsid w:val="00E06CA1"/>
    <w:rsid w:val="00E07297"/>
    <w:rsid w:val="00E10BE8"/>
    <w:rsid w:val="00E13DDC"/>
    <w:rsid w:val="00E141E3"/>
    <w:rsid w:val="00E14657"/>
    <w:rsid w:val="00E172B8"/>
    <w:rsid w:val="00E17FB4"/>
    <w:rsid w:val="00E20B75"/>
    <w:rsid w:val="00E214F2"/>
    <w:rsid w:val="00E2371E"/>
    <w:rsid w:val="00E2447C"/>
    <w:rsid w:val="00E24BD7"/>
    <w:rsid w:val="00E26523"/>
    <w:rsid w:val="00E26809"/>
    <w:rsid w:val="00E26E82"/>
    <w:rsid w:val="00E33C8A"/>
    <w:rsid w:val="00E3412D"/>
    <w:rsid w:val="00E349CD"/>
    <w:rsid w:val="00E37155"/>
    <w:rsid w:val="00E41584"/>
    <w:rsid w:val="00E42633"/>
    <w:rsid w:val="00E569DC"/>
    <w:rsid w:val="00E57322"/>
    <w:rsid w:val="00E628CB"/>
    <w:rsid w:val="00E62AD9"/>
    <w:rsid w:val="00E638C8"/>
    <w:rsid w:val="00E63B82"/>
    <w:rsid w:val="00E7509B"/>
    <w:rsid w:val="00E75904"/>
    <w:rsid w:val="00E76297"/>
    <w:rsid w:val="00E82704"/>
    <w:rsid w:val="00E86590"/>
    <w:rsid w:val="00E907FF"/>
    <w:rsid w:val="00E90B37"/>
    <w:rsid w:val="00EA0D99"/>
    <w:rsid w:val="00EA1673"/>
    <w:rsid w:val="00EA1DCA"/>
    <w:rsid w:val="00EA42D1"/>
    <w:rsid w:val="00EA42EF"/>
    <w:rsid w:val="00EB2DD1"/>
    <w:rsid w:val="00EB534B"/>
    <w:rsid w:val="00EB6B37"/>
    <w:rsid w:val="00EC29FE"/>
    <w:rsid w:val="00EC478B"/>
    <w:rsid w:val="00ED2BC1"/>
    <w:rsid w:val="00ED3A3D"/>
    <w:rsid w:val="00ED538A"/>
    <w:rsid w:val="00ED6ED4"/>
    <w:rsid w:val="00ED6FBC"/>
    <w:rsid w:val="00ED71F0"/>
    <w:rsid w:val="00EE2F16"/>
    <w:rsid w:val="00EE3861"/>
    <w:rsid w:val="00EE39FD"/>
    <w:rsid w:val="00EE57FD"/>
    <w:rsid w:val="00EE6383"/>
    <w:rsid w:val="00EE7544"/>
    <w:rsid w:val="00EF2E73"/>
    <w:rsid w:val="00EF5493"/>
    <w:rsid w:val="00EF7683"/>
    <w:rsid w:val="00EF7A2D"/>
    <w:rsid w:val="00F03529"/>
    <w:rsid w:val="00F04F8D"/>
    <w:rsid w:val="00F10AD0"/>
    <w:rsid w:val="00F116CC"/>
    <w:rsid w:val="00F12BD1"/>
    <w:rsid w:val="00F15327"/>
    <w:rsid w:val="00F15DDA"/>
    <w:rsid w:val="00F168CF"/>
    <w:rsid w:val="00F233BC"/>
    <w:rsid w:val="00F2555C"/>
    <w:rsid w:val="00F31DF3"/>
    <w:rsid w:val="00F32312"/>
    <w:rsid w:val="00F33AE5"/>
    <w:rsid w:val="00F3597D"/>
    <w:rsid w:val="00F41548"/>
    <w:rsid w:val="00F4376D"/>
    <w:rsid w:val="00F43F5A"/>
    <w:rsid w:val="00F45399"/>
    <w:rsid w:val="00F465EA"/>
    <w:rsid w:val="00F54E7B"/>
    <w:rsid w:val="00F55A88"/>
    <w:rsid w:val="00F57E66"/>
    <w:rsid w:val="00F74005"/>
    <w:rsid w:val="00F764AA"/>
    <w:rsid w:val="00F76884"/>
    <w:rsid w:val="00F83D24"/>
    <w:rsid w:val="00F83DD9"/>
    <w:rsid w:val="00F83F40"/>
    <w:rsid w:val="00F85BE3"/>
    <w:rsid w:val="00FA0EF5"/>
    <w:rsid w:val="00FA117A"/>
    <w:rsid w:val="00FA254E"/>
    <w:rsid w:val="00FA4FC7"/>
    <w:rsid w:val="00FA59E0"/>
    <w:rsid w:val="00FA7144"/>
    <w:rsid w:val="00FA7BD2"/>
    <w:rsid w:val="00FA7C3F"/>
    <w:rsid w:val="00FB386A"/>
    <w:rsid w:val="00FB7C60"/>
    <w:rsid w:val="00FC0786"/>
    <w:rsid w:val="00FC49EF"/>
    <w:rsid w:val="00FD1CD2"/>
    <w:rsid w:val="00FE36E2"/>
    <w:rsid w:val="00FE6912"/>
    <w:rsid w:val="00FF11AD"/>
    <w:rsid w:val="00FF2591"/>
    <w:rsid w:val="00FF2971"/>
    <w:rsid w:val="00FF34D4"/>
    <w:rsid w:val="00FF3EA6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BC2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styleId="Tekstpodstawowywcity">
    <w:name w:val="Body Text Indent"/>
    <w:basedOn w:val="Normalny"/>
    <w:rsid w:val="0067747C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rsid w:val="00BE30BA"/>
    <w:pPr>
      <w:spacing w:after="120"/>
    </w:pPr>
  </w:style>
  <w:style w:type="paragraph" w:styleId="NormalnyWeb">
    <w:name w:val="Normal (Web)"/>
    <w:basedOn w:val="Normalny"/>
    <w:rsid w:val="00BE3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2E1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981A2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bCs/>
      <w:sz w:val="24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981A2A"/>
    <w:rPr>
      <w:rFonts w:ascii="Times" w:eastAsia="Times New Roman" w:hAnsi="Times"/>
      <w:bCs/>
      <w:sz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rsid w:val="005F37C4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locked/>
    <w:rsid w:val="005F37C4"/>
    <w:rPr>
      <w:rFonts w:ascii="Times" w:hAnsi="Times" w:cs="Arial"/>
      <w:b/>
      <w:bCs/>
      <w:sz w:val="24"/>
      <w:szCs w:val="24"/>
      <w:lang w:val="pl-PL" w:eastAsia="pl-PL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960A2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960A24"/>
    <w:rPr>
      <w:rFonts w:ascii="Times" w:hAnsi="Times" w:cs="Arial"/>
      <w:sz w:val="24"/>
      <w:lang w:val="pl-PL"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asniewska@chemikal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odala@chemikal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03C7-2C7E-4F46-8881-8F7B77CF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13528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mailto:m.skomorowska@mz.gov.pl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2014-06-23T09:02:00Z</cp:lastPrinted>
  <dcterms:created xsi:type="dcterms:W3CDTF">2021-02-18T07:47:00Z</dcterms:created>
  <dcterms:modified xsi:type="dcterms:W3CDTF">2021-02-18T07:49:00Z</dcterms:modified>
</cp:coreProperties>
</file>