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6B3" w14:textId="77777777" w:rsidR="0009028D" w:rsidRDefault="003C08E8" w:rsidP="003C08E8">
      <w:pPr>
        <w:pStyle w:val="TEKSTZacznikido"/>
      </w:pPr>
      <w:bookmarkStart w:id="0" w:name="_GoBack"/>
      <w:bookmarkEnd w:id="0"/>
      <w:r>
        <w:rPr>
          <w:rFonts w:eastAsia="Times New Roman" w:cs="Times New Roman"/>
          <w:szCs w:val="24"/>
          <w:lang w:bidi="pl-PL"/>
        </w:rPr>
        <w:t xml:space="preserve">Załącznik </w:t>
      </w:r>
      <w:r w:rsidRPr="00F452CC">
        <w:t xml:space="preserve">do rozporządzenia </w:t>
      </w:r>
      <w:r w:rsidR="00DD6C00" w:rsidRPr="00DD6C00">
        <w:t xml:space="preserve">Ministra Finansów, </w:t>
      </w:r>
    </w:p>
    <w:p w14:paraId="3244F129" w14:textId="2A8F9A31" w:rsidR="003C08E8" w:rsidRDefault="00DD6C00" w:rsidP="003C08E8">
      <w:pPr>
        <w:pStyle w:val="TEKSTZacznikido"/>
      </w:pPr>
      <w:r w:rsidRPr="00DD6C00">
        <w:t>Funduszy i Polityki Regionalnej</w:t>
      </w:r>
      <w:r w:rsidR="003C08E8">
        <w:br/>
        <w:t>z</w:t>
      </w:r>
      <w:r w:rsidR="003C08E8" w:rsidRPr="000D3A55">
        <w:t> </w:t>
      </w:r>
      <w:r>
        <w:t>dnia ……….… 202</w:t>
      </w:r>
      <w:r w:rsidR="00B54E85">
        <w:t>1</w:t>
      </w:r>
      <w:r w:rsidR="003C08E8" w:rsidRPr="000D3A55">
        <w:t xml:space="preserve">  </w:t>
      </w:r>
      <w:r w:rsidR="003C08E8" w:rsidRPr="00F452CC">
        <w:t xml:space="preserve">r. (poz. </w:t>
      </w:r>
      <w:r w:rsidR="003C08E8">
        <w:t>....</w:t>
      </w:r>
      <w:r w:rsidR="003C08E8" w:rsidRPr="00F452CC">
        <w:t>)</w:t>
      </w:r>
    </w:p>
    <w:p w14:paraId="19E48D76" w14:textId="77777777" w:rsidR="003C08E8" w:rsidRPr="007157ED" w:rsidRDefault="003C08E8" w:rsidP="003C08E8">
      <w:pPr>
        <w:pStyle w:val="Standard"/>
        <w:spacing w:after="240" w:line="288" w:lineRule="auto"/>
        <w:jc w:val="center"/>
        <w:rPr>
          <w:rFonts w:cs="Times New Roman"/>
          <w:i/>
          <w:spacing w:val="2"/>
        </w:rPr>
      </w:pPr>
      <w:r w:rsidRPr="007157ED">
        <w:rPr>
          <w:rFonts w:cs="Times New Roman"/>
          <w:i/>
          <w:spacing w:val="2"/>
        </w:rPr>
        <w:t xml:space="preserve">WZÓR </w:t>
      </w:r>
    </w:p>
    <w:p w14:paraId="701399FE" w14:textId="77777777" w:rsidR="003C08E8" w:rsidRDefault="003C08E8" w:rsidP="003C08E8">
      <w:pPr>
        <w:suppressAutoHyphens/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>zobowiązani</w:t>
      </w:r>
      <w:r w:rsidR="00A57623"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>e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 xml:space="preserve"> gwaranta, składane jako z</w:t>
      </w:r>
      <w:r w:rsidRPr="00297343"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>abezpieczeni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>e</w:t>
      </w:r>
      <w:r w:rsidRPr="00297343"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 xml:space="preserve"> generalne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pl-PL" w:bidi="pl-PL"/>
        </w:rPr>
        <w:t xml:space="preserve"> w operacjach celnych, innych niż procedura tranzytowa, dokonywanych na terytorium rzeczypospolitej polskiej</w:t>
      </w:r>
    </w:p>
    <w:p w14:paraId="3B0792F8" w14:textId="77777777" w:rsidR="003C08E8" w:rsidRDefault="003C08E8" w:rsidP="003C08E8">
      <w:pPr>
        <w:pStyle w:val="Standard"/>
        <w:spacing w:after="240" w:line="288" w:lineRule="auto"/>
        <w:jc w:val="center"/>
        <w:rPr>
          <w:rFonts w:cs="Times New Roman"/>
          <w:b/>
          <w:bCs/>
          <w:spacing w:val="2"/>
        </w:rPr>
      </w:pPr>
    </w:p>
    <w:p w14:paraId="2C9E0AF0" w14:textId="77777777" w:rsidR="003C08E8" w:rsidRPr="007157ED" w:rsidRDefault="003C08E8" w:rsidP="003C08E8">
      <w:pPr>
        <w:pStyle w:val="Standard"/>
        <w:spacing w:after="240" w:line="480" w:lineRule="auto"/>
        <w:ind w:left="2124"/>
        <w:rPr>
          <w:rFonts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t>Zobowiązanie Gwaranta</w:t>
      </w:r>
      <w:r w:rsidRPr="007157ED">
        <w:rPr>
          <w:rFonts w:cs="Times New Roman"/>
          <w:b/>
          <w:bCs/>
          <w:spacing w:val="2"/>
        </w:rPr>
        <w:t xml:space="preserve"> Nr </w:t>
      </w:r>
      <w:r w:rsidRPr="0030382B">
        <w:rPr>
          <w:rFonts w:cs="Times New Roman"/>
          <w:bCs/>
          <w:spacing w:val="2"/>
        </w:rPr>
        <w:t>…………</w:t>
      </w:r>
    </w:p>
    <w:p w14:paraId="461660AB" w14:textId="77777777" w:rsidR="003C08E8" w:rsidRPr="007157ED" w:rsidRDefault="00223AFB" w:rsidP="00487AF4">
      <w:pPr>
        <w:pStyle w:val="Standard"/>
        <w:ind w:left="284" w:hanging="284"/>
        <w:jc w:val="both"/>
        <w:rPr>
          <w:rFonts w:cs="Times New Roman"/>
          <w:spacing w:val="2"/>
        </w:rPr>
      </w:pPr>
      <w:r w:rsidRPr="00FF5325">
        <w:rPr>
          <w:rFonts w:cs="Times New Roman"/>
          <w:bCs/>
          <w:spacing w:val="2"/>
        </w:rPr>
        <w:t>1.</w:t>
      </w:r>
      <w:r w:rsidR="00961B92">
        <w:rPr>
          <w:rFonts w:cs="Times New Roman"/>
          <w:bCs/>
          <w:spacing w:val="2"/>
        </w:rPr>
        <w:tab/>
      </w:r>
      <w:r>
        <w:rPr>
          <w:rFonts w:cs="Times New Roman"/>
          <w:b/>
          <w:bCs/>
          <w:spacing w:val="2"/>
        </w:rPr>
        <w:t>G</w:t>
      </w:r>
      <w:r w:rsidR="003C08E8" w:rsidRPr="0030382B">
        <w:rPr>
          <w:rFonts w:cs="Times New Roman"/>
          <w:b/>
          <w:bCs/>
          <w:spacing w:val="2"/>
        </w:rPr>
        <w:t>warant:</w:t>
      </w:r>
      <w:r w:rsidR="003C08E8">
        <w:rPr>
          <w:rFonts w:cs="Times New Roman"/>
          <w:bCs/>
          <w:spacing w:val="2"/>
        </w:rPr>
        <w:t xml:space="preserve"> </w:t>
      </w:r>
      <w:r>
        <w:rPr>
          <w:rFonts w:cs="Times New Roman"/>
          <w:bCs/>
          <w:spacing w:val="2"/>
        </w:rPr>
        <w:t>………..</w:t>
      </w:r>
      <w:r w:rsidR="003C08E8">
        <w:rPr>
          <w:rFonts w:cs="Times New Roman"/>
          <w:bCs/>
          <w:spacing w:val="2"/>
        </w:rPr>
        <w:t>…</w:t>
      </w:r>
      <w:r w:rsidR="003C08E8" w:rsidRPr="007157ED">
        <w:rPr>
          <w:rFonts w:cs="Times New Roman"/>
          <w:bCs/>
          <w:spacing w:val="2"/>
        </w:rPr>
        <w:t>……………………</w:t>
      </w:r>
      <w:r w:rsidR="003C08E8">
        <w:rPr>
          <w:rFonts w:cs="Times New Roman"/>
          <w:bCs/>
          <w:spacing w:val="2"/>
        </w:rPr>
        <w:t>……………….………………………………</w:t>
      </w:r>
      <w:r>
        <w:rPr>
          <w:rFonts w:cs="Times New Roman"/>
          <w:bCs/>
          <w:spacing w:val="2"/>
        </w:rPr>
        <w:t xml:space="preserve"> </w:t>
      </w:r>
      <w:r w:rsidR="003C08E8" w:rsidRPr="007157ED">
        <w:rPr>
          <w:rFonts w:cs="Times New Roman"/>
          <w:bCs/>
          <w:spacing w:val="2"/>
        </w:rPr>
        <w:t>z</w:t>
      </w:r>
      <w:r w:rsidR="003C08E8">
        <w:rPr>
          <w:rFonts w:cs="Times New Roman"/>
          <w:bCs/>
          <w:spacing w:val="2"/>
        </w:rPr>
        <w:t> </w:t>
      </w:r>
      <w:r w:rsidR="003C08E8" w:rsidRPr="007157ED">
        <w:rPr>
          <w:rFonts w:cs="Times New Roman"/>
          <w:bCs/>
          <w:spacing w:val="2"/>
        </w:rPr>
        <w:t>siedzibą</w:t>
      </w:r>
      <w:r w:rsidR="003C08E8">
        <w:rPr>
          <w:rFonts w:cs="Times New Roman"/>
          <w:bCs/>
          <w:spacing w:val="2"/>
        </w:rPr>
        <w:t xml:space="preserve"> </w:t>
      </w:r>
      <w:r w:rsidR="003C08E8" w:rsidRPr="007157ED">
        <w:rPr>
          <w:rFonts w:cs="Times New Roman"/>
          <w:bCs/>
          <w:spacing w:val="2"/>
        </w:rPr>
        <w:t xml:space="preserve">w </w:t>
      </w:r>
      <w:r w:rsidR="003D187A">
        <w:rPr>
          <w:rFonts w:cs="Times New Roman"/>
          <w:bCs/>
          <w:spacing w:val="2"/>
        </w:rPr>
        <w:t>……………….</w:t>
      </w:r>
      <w:r w:rsidR="003C08E8">
        <w:rPr>
          <w:rFonts w:cs="Times New Roman"/>
          <w:bCs/>
          <w:spacing w:val="2"/>
        </w:rPr>
        <w:t>……………………….</w:t>
      </w:r>
      <w:r w:rsidR="003C08E8" w:rsidRPr="007157ED">
        <w:rPr>
          <w:rFonts w:cs="Times New Roman"/>
          <w:bCs/>
          <w:spacing w:val="2"/>
        </w:rPr>
        <w:t>……………………</w:t>
      </w:r>
      <w:r w:rsidR="003C08E8">
        <w:rPr>
          <w:rFonts w:cs="Times New Roman"/>
          <w:bCs/>
          <w:spacing w:val="2"/>
        </w:rPr>
        <w:t>……..…….…</w:t>
      </w:r>
      <w:r w:rsidR="003C08E8" w:rsidRPr="007157ED">
        <w:rPr>
          <w:rFonts w:cs="Times New Roman"/>
          <w:bCs/>
          <w:spacing w:val="2"/>
        </w:rPr>
        <w:t xml:space="preserve">,  ul. </w:t>
      </w:r>
      <w:r w:rsidR="003C08E8">
        <w:rPr>
          <w:rFonts w:cs="Times New Roman"/>
          <w:bCs/>
          <w:spacing w:val="2"/>
        </w:rPr>
        <w:t>…………………...</w:t>
      </w:r>
      <w:r w:rsidR="003C08E8" w:rsidRPr="007157ED">
        <w:rPr>
          <w:rFonts w:cs="Times New Roman"/>
          <w:bCs/>
          <w:spacing w:val="2"/>
        </w:rPr>
        <w:t>……</w:t>
      </w:r>
      <w:r w:rsidR="003C08E8">
        <w:rPr>
          <w:rFonts w:cs="Times New Roman"/>
          <w:bCs/>
          <w:spacing w:val="2"/>
        </w:rPr>
        <w:t xml:space="preserve">…., </w:t>
      </w:r>
      <w:r w:rsidR="003C08E8" w:rsidRPr="007157ED">
        <w:rPr>
          <w:rFonts w:cs="Times New Roman"/>
          <w:bCs/>
          <w:spacing w:val="2"/>
        </w:rPr>
        <w:t>…..</w:t>
      </w:r>
      <w:r w:rsidR="003C08E8">
        <w:rPr>
          <w:rFonts w:cs="Times New Roman"/>
          <w:bCs/>
          <w:spacing w:val="2"/>
        </w:rPr>
        <w:t xml:space="preserve"> </w:t>
      </w:r>
      <w:r w:rsidR="003C08E8" w:rsidRPr="007157ED">
        <w:rPr>
          <w:rFonts w:cs="Times New Roman"/>
          <w:bCs/>
          <w:spacing w:val="2"/>
        </w:rPr>
        <w:t>- …… ……………….., NIP ………………….</w:t>
      </w:r>
      <w:r w:rsidR="003C08E8" w:rsidRPr="007157ED">
        <w:rPr>
          <w:rFonts w:cs="Times New Roman"/>
          <w:spacing w:val="2"/>
        </w:rPr>
        <w:t>,</w:t>
      </w:r>
      <w:r w:rsidR="003C08E8">
        <w:rPr>
          <w:rFonts w:cs="Times New Roman"/>
          <w:spacing w:val="2"/>
        </w:rPr>
        <w:t xml:space="preserve"> </w:t>
      </w:r>
      <w:r w:rsidR="003C08E8" w:rsidRPr="007157ED">
        <w:rPr>
          <w:rFonts w:cs="Times New Roman"/>
          <w:spacing w:val="2"/>
        </w:rPr>
        <w:t xml:space="preserve"> reprezentowany przez:</w:t>
      </w:r>
    </w:p>
    <w:p w14:paraId="638764E6" w14:textId="77777777" w:rsidR="003C08E8" w:rsidRPr="007157ED" w:rsidRDefault="003C08E8" w:rsidP="00E5556C">
      <w:pPr>
        <w:pStyle w:val="Standard"/>
        <w:spacing w:after="60"/>
        <w:ind w:left="567" w:hanging="425"/>
        <w:jc w:val="both"/>
        <w:rPr>
          <w:rFonts w:cs="Times New Roman"/>
          <w:spacing w:val="2"/>
        </w:rPr>
      </w:pPr>
      <w:r w:rsidRPr="007157ED">
        <w:rPr>
          <w:rFonts w:cs="Times New Roman"/>
          <w:spacing w:val="2"/>
        </w:rPr>
        <w:tab/>
      </w:r>
      <w:r>
        <w:rPr>
          <w:rFonts w:cs="Times New Roman"/>
          <w:spacing w:val="2"/>
        </w:rPr>
        <w:t>a</w:t>
      </w:r>
      <w:r w:rsidRPr="007157ED">
        <w:rPr>
          <w:rFonts w:cs="Times New Roman"/>
          <w:spacing w:val="2"/>
        </w:rPr>
        <w:t>)</w:t>
      </w:r>
      <w:r>
        <w:rPr>
          <w:rFonts w:cs="Times New Roman"/>
          <w:spacing w:val="2"/>
        </w:rPr>
        <w:t xml:space="preserve"> ……………………………………</w:t>
      </w:r>
      <w:r w:rsidRPr="007157ED">
        <w:rPr>
          <w:rFonts w:cs="Times New Roman"/>
          <w:spacing w:val="2"/>
        </w:rPr>
        <w:t>……..… - ……………………………………</w:t>
      </w:r>
      <w:r>
        <w:rPr>
          <w:rFonts w:cs="Times New Roman"/>
          <w:spacing w:val="2"/>
        </w:rPr>
        <w:t>….</w:t>
      </w:r>
      <w:r w:rsidR="00961B92">
        <w:rPr>
          <w:rFonts w:cs="Times New Roman"/>
          <w:spacing w:val="2"/>
        </w:rPr>
        <w:t>.</w:t>
      </w:r>
    </w:p>
    <w:p w14:paraId="5C36B128" w14:textId="77777777" w:rsidR="003C08E8" w:rsidRPr="007157ED" w:rsidRDefault="003C08E8" w:rsidP="00E5556C">
      <w:pPr>
        <w:pStyle w:val="Standard"/>
        <w:spacing w:after="60"/>
        <w:ind w:left="567" w:hanging="425"/>
        <w:jc w:val="both"/>
        <w:rPr>
          <w:rFonts w:cs="Times New Roman"/>
          <w:spacing w:val="2"/>
        </w:rPr>
      </w:pPr>
      <w:r w:rsidRPr="007157ED">
        <w:rPr>
          <w:rFonts w:cs="Times New Roman"/>
          <w:spacing w:val="2"/>
        </w:rPr>
        <w:tab/>
      </w:r>
      <w:r>
        <w:rPr>
          <w:rFonts w:cs="Times New Roman"/>
          <w:spacing w:val="2"/>
        </w:rPr>
        <w:t>b</w:t>
      </w:r>
      <w:r w:rsidRPr="007157ED">
        <w:rPr>
          <w:rFonts w:cs="Times New Roman"/>
          <w:spacing w:val="2"/>
        </w:rPr>
        <w:t xml:space="preserve">) </w:t>
      </w:r>
      <w:r>
        <w:rPr>
          <w:rFonts w:cs="Times New Roman"/>
          <w:spacing w:val="2"/>
        </w:rPr>
        <w:t>…………</w:t>
      </w:r>
      <w:r w:rsidRPr="007157ED">
        <w:rPr>
          <w:rFonts w:cs="Times New Roman"/>
          <w:spacing w:val="2"/>
        </w:rPr>
        <w:t>……………..…………………… - ………………………</w:t>
      </w:r>
      <w:r>
        <w:rPr>
          <w:rFonts w:cs="Times New Roman"/>
          <w:spacing w:val="2"/>
        </w:rPr>
        <w:t>.</w:t>
      </w:r>
      <w:r w:rsidRPr="007157ED">
        <w:rPr>
          <w:rFonts w:cs="Times New Roman"/>
          <w:spacing w:val="2"/>
        </w:rPr>
        <w:t>…………</w:t>
      </w:r>
      <w:r>
        <w:rPr>
          <w:rFonts w:cs="Times New Roman"/>
          <w:spacing w:val="2"/>
        </w:rPr>
        <w:t>……</w:t>
      </w:r>
      <w:r w:rsidR="00961B92">
        <w:rPr>
          <w:rFonts w:cs="Times New Roman"/>
          <w:spacing w:val="2"/>
        </w:rPr>
        <w:t>.</w:t>
      </w:r>
    </w:p>
    <w:p w14:paraId="3937310F" w14:textId="77777777" w:rsidR="003C08E8" w:rsidRDefault="003C08E8" w:rsidP="00487AF4">
      <w:pPr>
        <w:pStyle w:val="Standard"/>
        <w:spacing w:before="240"/>
        <w:ind w:left="284" w:hanging="284"/>
        <w:jc w:val="both"/>
        <w:rPr>
          <w:rFonts w:eastAsia="Calibri" w:cs="Times New Roman"/>
          <w:b/>
          <w:lang w:eastAsia="pl-PL" w:bidi="pl-PL"/>
        </w:rPr>
      </w:pPr>
      <w:r w:rsidRPr="00FF5325">
        <w:rPr>
          <w:rFonts w:eastAsia="Calibri" w:cs="Times New Roman"/>
          <w:lang w:eastAsia="pl-PL" w:bidi="pl-PL"/>
        </w:rPr>
        <w:t>2.</w:t>
      </w:r>
      <w:r>
        <w:rPr>
          <w:rFonts w:eastAsia="Calibri" w:cs="Times New Roman"/>
          <w:b/>
          <w:lang w:eastAsia="pl-PL" w:bidi="pl-PL"/>
        </w:rPr>
        <w:t xml:space="preserve"> </w:t>
      </w:r>
      <w:r w:rsidR="00EC7C73">
        <w:rPr>
          <w:rFonts w:eastAsia="Calibri" w:cs="Times New Roman"/>
          <w:b/>
          <w:lang w:eastAsia="pl-PL" w:bidi="pl-PL"/>
        </w:rPr>
        <w:t xml:space="preserve"> </w:t>
      </w:r>
      <w:r w:rsidR="00457A76">
        <w:rPr>
          <w:rFonts w:eastAsia="Calibri" w:cs="Times New Roman"/>
          <w:b/>
          <w:lang w:eastAsia="pl-PL" w:bidi="pl-PL"/>
        </w:rPr>
        <w:t>Urząd Zabezpieczenia</w:t>
      </w:r>
      <w:r w:rsidR="00EC7C73" w:rsidRPr="00EC7C73">
        <w:rPr>
          <w:rStyle w:val="Odwoanieprzypisudolnego"/>
          <w:rFonts w:eastAsia="Calibri" w:cs="Times New Roman"/>
          <w:lang w:eastAsia="pl-PL" w:bidi="pl-PL"/>
        </w:rPr>
        <w:footnoteReference w:id="1"/>
      </w:r>
      <w:r w:rsidR="00EC7C73" w:rsidRPr="00EC7C73">
        <w:rPr>
          <w:rStyle w:val="Odwoanieprzypisudolnego"/>
        </w:rPr>
        <w:t>)</w:t>
      </w:r>
      <w:r>
        <w:rPr>
          <w:rFonts w:eastAsia="Calibri" w:cs="Times New Roman"/>
          <w:b/>
          <w:lang w:eastAsia="pl-PL" w:bidi="pl-PL"/>
        </w:rPr>
        <w:t xml:space="preserve">: </w:t>
      </w:r>
      <w:r w:rsidR="008C3E5E">
        <w:rPr>
          <w:rFonts w:eastAsia="Calibri" w:cs="Times New Roman"/>
          <w:b/>
          <w:lang w:eastAsia="pl-PL" w:bidi="pl-PL"/>
        </w:rPr>
        <w:t xml:space="preserve">  </w:t>
      </w:r>
      <w:r w:rsidRPr="0030382B">
        <w:rPr>
          <w:rFonts w:cs="Times New Roman"/>
          <w:bCs/>
          <w:spacing w:val="2"/>
        </w:rPr>
        <w:t>………………………………………………………………</w:t>
      </w:r>
      <w:r w:rsidR="00961B92">
        <w:rPr>
          <w:rFonts w:cs="Times New Roman"/>
          <w:bCs/>
          <w:spacing w:val="2"/>
        </w:rPr>
        <w:t>...</w:t>
      </w:r>
    </w:p>
    <w:p w14:paraId="1561EB03" w14:textId="77777777" w:rsidR="008C3E5E" w:rsidRDefault="008C3E5E" w:rsidP="00487AF4">
      <w:pPr>
        <w:pStyle w:val="Standard"/>
        <w:spacing w:before="240"/>
        <w:ind w:left="284" w:hanging="284"/>
        <w:jc w:val="both"/>
        <w:rPr>
          <w:rFonts w:eastAsia="Calibri" w:cs="Times New Roman"/>
          <w:b/>
          <w:lang w:eastAsia="pl-PL" w:bidi="pl-PL"/>
        </w:rPr>
      </w:pPr>
      <w:r w:rsidRPr="00FF5325">
        <w:rPr>
          <w:rFonts w:eastAsia="Calibri" w:cs="Times New Roman"/>
          <w:lang w:eastAsia="pl-PL" w:bidi="pl-PL"/>
        </w:rPr>
        <w:t>3.</w:t>
      </w:r>
      <w:r>
        <w:rPr>
          <w:rFonts w:eastAsia="Calibri" w:cs="Times New Roman"/>
          <w:b/>
          <w:lang w:eastAsia="pl-PL" w:bidi="pl-PL"/>
        </w:rPr>
        <w:t xml:space="preserve"> Beneficjent Zobowiązania Gwaranta: </w:t>
      </w:r>
      <w:r w:rsidRPr="008C3E5E">
        <w:rPr>
          <w:rFonts w:cs="Times New Roman"/>
          <w:spacing w:val="2"/>
        </w:rPr>
        <w:t>Skarb Państwa reprezentowany przez</w:t>
      </w:r>
      <w:r>
        <w:rPr>
          <w:rFonts w:eastAsia="Calibri" w:cs="Times New Roman"/>
          <w:b/>
          <w:lang w:eastAsia="pl-PL" w:bidi="pl-PL"/>
        </w:rPr>
        <w:t xml:space="preserve"> </w:t>
      </w:r>
      <w:r w:rsidR="009F68EA" w:rsidRPr="00452768">
        <w:rPr>
          <w:rFonts w:eastAsia="Calibri" w:cs="Times New Roman"/>
          <w:lang w:eastAsia="pl-PL" w:bidi="pl-PL"/>
        </w:rPr>
        <w:t>właściw</w:t>
      </w:r>
      <w:r w:rsidR="009F68EA">
        <w:rPr>
          <w:rFonts w:eastAsia="Calibri" w:cs="Times New Roman"/>
          <w:lang w:eastAsia="pl-PL" w:bidi="pl-PL"/>
        </w:rPr>
        <w:t>y</w:t>
      </w:r>
      <w:r w:rsidR="009F68EA" w:rsidRPr="00452768">
        <w:rPr>
          <w:rFonts w:eastAsia="Calibri" w:cs="Times New Roman"/>
          <w:lang w:eastAsia="pl-PL" w:bidi="pl-PL"/>
        </w:rPr>
        <w:t xml:space="preserve"> organ </w:t>
      </w:r>
      <w:r w:rsidR="009F68EA">
        <w:rPr>
          <w:rFonts w:eastAsia="Calibri" w:cs="Times New Roman"/>
          <w:lang w:eastAsia="pl-PL" w:bidi="pl-PL"/>
        </w:rPr>
        <w:t>będący</w:t>
      </w:r>
      <w:r w:rsidR="009F68EA" w:rsidRPr="00452768">
        <w:rPr>
          <w:rFonts w:eastAsia="Calibri" w:cs="Times New Roman"/>
          <w:lang w:eastAsia="pl-PL" w:bidi="pl-PL"/>
        </w:rPr>
        <w:t xml:space="preserve"> </w:t>
      </w:r>
      <w:r w:rsidR="009F68EA">
        <w:rPr>
          <w:rFonts w:eastAsia="Calibri" w:cs="Times New Roman"/>
          <w:lang w:eastAsia="pl-PL" w:bidi="pl-PL"/>
        </w:rPr>
        <w:t>wierzycielem należności</w:t>
      </w:r>
      <w:r w:rsidR="001104EE">
        <w:rPr>
          <w:rStyle w:val="Odwoanieprzypisudolnego"/>
          <w:rFonts w:eastAsia="Calibri" w:cs="Times New Roman"/>
          <w:lang w:eastAsia="pl-PL" w:bidi="pl-PL"/>
        </w:rPr>
        <w:footnoteReference w:id="2"/>
      </w:r>
      <w:r w:rsidR="001104EE" w:rsidRPr="00A57623">
        <w:rPr>
          <w:rFonts w:eastAsia="Calibri" w:cs="Times New Roman"/>
          <w:vertAlign w:val="superscript"/>
          <w:lang w:eastAsia="pl-PL" w:bidi="pl-PL"/>
        </w:rPr>
        <w:t>)</w:t>
      </w:r>
      <w:r w:rsidR="009F68EA">
        <w:rPr>
          <w:rFonts w:eastAsia="Calibri" w:cs="Times New Roman"/>
          <w:lang w:eastAsia="pl-PL" w:bidi="pl-PL"/>
        </w:rPr>
        <w:t>, objętych</w:t>
      </w:r>
      <w:r w:rsidR="009F68EA" w:rsidRPr="00452768">
        <w:rPr>
          <w:rFonts w:eastAsia="Calibri" w:cs="Times New Roman"/>
          <w:lang w:eastAsia="pl-PL" w:bidi="pl-PL"/>
        </w:rPr>
        <w:t xml:space="preserve"> niniejsz</w:t>
      </w:r>
      <w:r w:rsidR="009146FD">
        <w:rPr>
          <w:rFonts w:eastAsia="Calibri" w:cs="Times New Roman"/>
          <w:lang w:eastAsia="pl-PL" w:bidi="pl-PL"/>
        </w:rPr>
        <w:t>ym Z</w:t>
      </w:r>
      <w:r w:rsidR="009F68EA">
        <w:rPr>
          <w:rFonts w:eastAsia="Calibri" w:cs="Times New Roman"/>
          <w:lang w:eastAsia="pl-PL" w:bidi="pl-PL"/>
        </w:rPr>
        <w:t>obowiązaniem</w:t>
      </w:r>
      <w:r w:rsidR="009146FD">
        <w:rPr>
          <w:rFonts w:eastAsia="Calibri" w:cs="Times New Roman"/>
          <w:lang w:eastAsia="pl-PL" w:bidi="pl-PL"/>
        </w:rPr>
        <w:t xml:space="preserve"> Gwaranta</w:t>
      </w:r>
      <w:r w:rsidR="00607C45">
        <w:rPr>
          <w:rFonts w:eastAsia="Calibri" w:cs="Times New Roman"/>
          <w:lang w:eastAsia="pl-PL" w:bidi="pl-PL"/>
        </w:rPr>
        <w:t>, zwany dalej „Beneficjentem”</w:t>
      </w:r>
    </w:p>
    <w:p w14:paraId="68818E68" w14:textId="77777777" w:rsidR="00607C45" w:rsidRDefault="0019438D" w:rsidP="006D1BDE">
      <w:pPr>
        <w:pStyle w:val="Standard"/>
        <w:spacing w:before="240"/>
        <w:ind w:left="426" w:hanging="425"/>
        <w:jc w:val="both"/>
        <w:rPr>
          <w:rFonts w:cs="Times New Roman"/>
          <w:b/>
          <w:bCs/>
          <w:spacing w:val="2"/>
        </w:rPr>
      </w:pPr>
      <w:r w:rsidRPr="00FF5325">
        <w:rPr>
          <w:rFonts w:eastAsia="Calibri" w:cs="Times New Roman"/>
          <w:lang w:eastAsia="pl-PL" w:bidi="pl-PL"/>
        </w:rPr>
        <w:t>4</w:t>
      </w:r>
      <w:r w:rsidR="003C08E8" w:rsidRPr="00FF5325">
        <w:rPr>
          <w:rFonts w:eastAsia="Calibri" w:cs="Times New Roman"/>
          <w:lang w:eastAsia="pl-PL" w:bidi="pl-PL"/>
        </w:rPr>
        <w:t>.</w:t>
      </w:r>
      <w:r w:rsidR="003C08E8">
        <w:rPr>
          <w:rFonts w:eastAsia="Calibri" w:cs="Times New Roman"/>
          <w:lang w:eastAsia="pl-PL" w:bidi="pl-PL"/>
        </w:rPr>
        <w:t xml:space="preserve"> </w:t>
      </w:r>
      <w:r w:rsidR="00607C45">
        <w:rPr>
          <w:rFonts w:cs="Times New Roman"/>
          <w:b/>
          <w:bCs/>
          <w:spacing w:val="2"/>
        </w:rPr>
        <w:t>Osoba składająca zabezpieczenie</w:t>
      </w:r>
      <w:r w:rsidR="00FB23E0" w:rsidRPr="006845D0">
        <w:rPr>
          <w:rStyle w:val="Odwoanieprzypisudolnego"/>
          <w:rFonts w:cs="Times New Roman"/>
          <w:bCs/>
          <w:spacing w:val="2"/>
        </w:rPr>
        <w:footnoteReference w:id="3"/>
      </w:r>
      <w:r w:rsidR="006845D0" w:rsidRPr="006845D0">
        <w:rPr>
          <w:rFonts w:cs="Times New Roman"/>
          <w:bCs/>
          <w:spacing w:val="2"/>
          <w:vertAlign w:val="superscript"/>
        </w:rPr>
        <w:t>)</w:t>
      </w:r>
      <w:r w:rsidR="00607C45">
        <w:rPr>
          <w:rFonts w:cs="Times New Roman"/>
          <w:b/>
          <w:bCs/>
          <w:spacing w:val="2"/>
        </w:rPr>
        <w:t>:</w:t>
      </w:r>
      <w:r w:rsidR="003D187A" w:rsidRPr="003D187A">
        <w:rPr>
          <w:rFonts w:cs="Times New Roman"/>
          <w:bCs/>
          <w:spacing w:val="2"/>
        </w:rPr>
        <w:t xml:space="preserve"> </w:t>
      </w:r>
      <w:r w:rsidR="003D187A">
        <w:rPr>
          <w:rFonts w:cs="Times New Roman"/>
          <w:bCs/>
          <w:spacing w:val="2"/>
        </w:rPr>
        <w:t xml:space="preserve"> ……</w:t>
      </w:r>
      <w:r w:rsidR="003D187A" w:rsidRPr="007157ED">
        <w:rPr>
          <w:rFonts w:cs="Times New Roman"/>
          <w:bCs/>
          <w:spacing w:val="2"/>
        </w:rPr>
        <w:t>……………………</w:t>
      </w:r>
      <w:r w:rsidR="003D187A">
        <w:rPr>
          <w:rFonts w:cs="Times New Roman"/>
          <w:bCs/>
          <w:spacing w:val="2"/>
        </w:rPr>
        <w:t>………………</w:t>
      </w:r>
      <w:r w:rsidR="00223AFB">
        <w:rPr>
          <w:rFonts w:cs="Times New Roman"/>
          <w:bCs/>
          <w:spacing w:val="2"/>
        </w:rPr>
        <w:t>……...</w:t>
      </w:r>
      <w:r w:rsidR="003D187A">
        <w:rPr>
          <w:rFonts w:cs="Times New Roman"/>
          <w:bCs/>
          <w:spacing w:val="2"/>
        </w:rPr>
        <w:t>…</w:t>
      </w:r>
      <w:r w:rsidR="00961B92">
        <w:rPr>
          <w:rFonts w:cs="Times New Roman"/>
          <w:bCs/>
          <w:spacing w:val="2"/>
        </w:rPr>
        <w:t>..</w:t>
      </w:r>
    </w:p>
    <w:p w14:paraId="4D410E16" w14:textId="77777777" w:rsidR="003D187A" w:rsidRDefault="00FB23E0" w:rsidP="00FB23E0">
      <w:pPr>
        <w:pStyle w:val="Standard"/>
        <w:ind w:left="142"/>
        <w:rPr>
          <w:rFonts w:cs="Times New Roman"/>
          <w:spacing w:val="2"/>
        </w:rPr>
      </w:pPr>
      <w:r>
        <w:rPr>
          <w:rFonts w:eastAsia="Calibri" w:cs="Times New Roman"/>
          <w:lang w:eastAsia="pl-PL" w:bidi="pl-PL"/>
        </w:rPr>
        <w:t>………………………..</w:t>
      </w:r>
      <w:r w:rsidR="003D187A">
        <w:rPr>
          <w:rFonts w:cs="Times New Roman"/>
          <w:bCs/>
          <w:spacing w:val="2"/>
        </w:rPr>
        <w:t>…………………….</w:t>
      </w:r>
      <w:r w:rsidR="003D187A" w:rsidRPr="007157ED">
        <w:rPr>
          <w:rFonts w:cs="Times New Roman"/>
          <w:bCs/>
          <w:spacing w:val="2"/>
        </w:rPr>
        <w:t>……………………</w:t>
      </w:r>
      <w:r w:rsidR="003D187A">
        <w:rPr>
          <w:rFonts w:cs="Times New Roman"/>
          <w:bCs/>
          <w:spacing w:val="2"/>
        </w:rPr>
        <w:t>……..…….…</w:t>
      </w:r>
      <w:r>
        <w:rPr>
          <w:rFonts w:cs="Times New Roman"/>
          <w:bCs/>
          <w:spacing w:val="2"/>
        </w:rPr>
        <w:t>……</w:t>
      </w:r>
      <w:r>
        <w:rPr>
          <w:rFonts w:eastAsia="Calibri" w:cs="Times New Roman"/>
          <w:lang w:eastAsia="pl-PL" w:bidi="pl-PL"/>
        </w:rPr>
        <w:t>……………………………..</w:t>
      </w:r>
      <w:r>
        <w:rPr>
          <w:rFonts w:cs="Times New Roman"/>
          <w:bCs/>
          <w:spacing w:val="2"/>
        </w:rPr>
        <w:t>…………………….</w:t>
      </w:r>
      <w:r w:rsidRPr="007157ED">
        <w:rPr>
          <w:rFonts w:cs="Times New Roman"/>
          <w:bCs/>
          <w:spacing w:val="2"/>
        </w:rPr>
        <w:t>……………………</w:t>
      </w:r>
      <w:r>
        <w:rPr>
          <w:rFonts w:cs="Times New Roman"/>
          <w:bCs/>
          <w:spacing w:val="2"/>
        </w:rPr>
        <w:t>……..…….…………………</w:t>
      </w:r>
      <w:r w:rsidR="003D187A">
        <w:rPr>
          <w:rFonts w:cs="Times New Roman"/>
          <w:spacing w:val="2"/>
        </w:rPr>
        <w:t xml:space="preserve"> </w:t>
      </w:r>
      <w:r w:rsidR="003D187A" w:rsidRPr="007157ED">
        <w:rPr>
          <w:rFonts w:cs="Times New Roman"/>
          <w:spacing w:val="2"/>
        </w:rPr>
        <w:t xml:space="preserve"> </w:t>
      </w:r>
    </w:p>
    <w:p w14:paraId="53C647D2" w14:textId="77777777" w:rsidR="001F07A3" w:rsidRDefault="001F07A3" w:rsidP="008133E2">
      <w:pPr>
        <w:pStyle w:val="Standard"/>
        <w:spacing w:before="240"/>
        <w:ind w:left="426" w:hanging="425"/>
        <w:jc w:val="both"/>
        <w:rPr>
          <w:rFonts w:cs="Times New Roman"/>
          <w:b/>
          <w:bCs/>
          <w:spacing w:val="2"/>
        </w:rPr>
      </w:pPr>
      <w:r w:rsidRPr="00FF5325">
        <w:rPr>
          <w:rFonts w:eastAsia="Calibri" w:cs="Times New Roman"/>
          <w:lang w:eastAsia="pl-PL" w:bidi="pl-PL"/>
        </w:rPr>
        <w:t>5.</w:t>
      </w:r>
      <w:r>
        <w:rPr>
          <w:rFonts w:eastAsia="Calibri" w:cs="Times New Roman"/>
          <w:lang w:eastAsia="pl-PL" w:bidi="pl-PL"/>
        </w:rPr>
        <w:t xml:space="preserve"> </w:t>
      </w:r>
      <w:r>
        <w:rPr>
          <w:rFonts w:cs="Times New Roman"/>
          <w:b/>
          <w:bCs/>
          <w:spacing w:val="2"/>
        </w:rPr>
        <w:t>Dłużnik</w:t>
      </w:r>
      <w:r w:rsidRPr="001F07A3">
        <w:rPr>
          <w:rStyle w:val="Odwoanieprzypisudolnego"/>
          <w:rFonts w:cs="Times New Roman"/>
          <w:bCs/>
          <w:spacing w:val="2"/>
        </w:rPr>
        <w:footnoteReference w:id="4"/>
      </w:r>
      <w:r w:rsidRPr="001F07A3">
        <w:rPr>
          <w:rFonts w:cs="Times New Roman"/>
          <w:bCs/>
          <w:spacing w:val="2"/>
          <w:vertAlign w:val="superscript"/>
        </w:rPr>
        <w:t>)</w:t>
      </w:r>
      <w:r>
        <w:rPr>
          <w:rFonts w:cs="Times New Roman"/>
          <w:b/>
          <w:bCs/>
          <w:spacing w:val="2"/>
        </w:rPr>
        <w:t>:</w:t>
      </w:r>
      <w:r w:rsidRPr="003D187A">
        <w:rPr>
          <w:rFonts w:cs="Times New Roman"/>
          <w:bCs/>
          <w:spacing w:val="2"/>
        </w:rPr>
        <w:t xml:space="preserve"> </w:t>
      </w:r>
      <w:r>
        <w:rPr>
          <w:rFonts w:cs="Times New Roman"/>
          <w:bCs/>
          <w:spacing w:val="2"/>
        </w:rPr>
        <w:t xml:space="preserve"> ………</w:t>
      </w:r>
      <w:r w:rsidRPr="007157ED">
        <w:rPr>
          <w:rFonts w:cs="Times New Roman"/>
          <w:bCs/>
          <w:spacing w:val="2"/>
        </w:rPr>
        <w:t>……………………</w:t>
      </w:r>
      <w:r>
        <w:rPr>
          <w:rFonts w:cs="Times New Roman"/>
          <w:bCs/>
          <w:spacing w:val="2"/>
        </w:rPr>
        <w:t>……………………...…</w:t>
      </w:r>
      <w:r w:rsidR="00DC18DC">
        <w:rPr>
          <w:rFonts w:cs="Times New Roman"/>
          <w:bCs/>
          <w:spacing w:val="2"/>
        </w:rPr>
        <w:t>………………………….</w:t>
      </w:r>
    </w:p>
    <w:p w14:paraId="78BE175B" w14:textId="77777777" w:rsidR="001F07A3" w:rsidRDefault="001F07A3" w:rsidP="00FB23E0">
      <w:pPr>
        <w:pStyle w:val="Standard"/>
        <w:ind w:left="142"/>
        <w:rPr>
          <w:rFonts w:cs="Times New Roman"/>
          <w:spacing w:val="2"/>
        </w:rPr>
      </w:pPr>
      <w:r w:rsidRPr="00FB23E0">
        <w:rPr>
          <w:rFonts w:eastAsia="Calibri" w:cs="Times New Roman"/>
          <w:lang w:eastAsia="pl-PL" w:bidi="pl-PL"/>
        </w:rPr>
        <w:t>……………………….…………………………..…….…</w:t>
      </w:r>
      <w:r w:rsidR="00FB23E0">
        <w:rPr>
          <w:rFonts w:eastAsia="Calibri" w:cs="Times New Roman"/>
          <w:lang w:eastAsia="pl-PL" w:bidi="pl-PL"/>
        </w:rPr>
        <w:t>………………………………………………………………………………………………………………………………………</w:t>
      </w:r>
    </w:p>
    <w:p w14:paraId="2F92F69F" w14:textId="77777777" w:rsidR="00FF5325" w:rsidRDefault="00AE29A0" w:rsidP="006D1BDE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6</w:t>
      </w:r>
      <w:r w:rsidR="00223AF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. </w:t>
      </w:r>
      <w:r w:rsidR="003C08E8" w:rsidRPr="00EC7C7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iniejsze Zobowiązanie </w:t>
      </w:r>
      <w:r w:rsidR="003C08E8" w:rsidRPr="00EC7C7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waranta</w:t>
      </w:r>
      <w:r w:rsidR="003C08E8" w:rsidRPr="00EC7C7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stanowi</w:t>
      </w:r>
      <w:r w:rsidR="00F6090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FF5325" w:rsidRPr="00EC7C7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zabezpieczenie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F6090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kwot, które Dłużnik jest lub może być winien</w:t>
      </w:r>
      <w:r w:rsidR="00F60905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z tytułu </w:t>
      </w:r>
      <w:r w:rsidR="00FF5325" w:rsidRPr="003C1B4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należności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celnych, podatków</w:t>
      </w:r>
      <w:r w:rsidR="00FF5325" w:rsidRPr="003C1B4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oraz innych</w:t>
      </w:r>
      <w:r w:rsidR="00FF5325" w:rsidRPr="003C1B4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 opłat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, wraz z odsetkami za 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lastRenderedPageBreak/>
        <w:t>zwłokę, zwanych dalej łącznie „należnościami”</w:t>
      </w:r>
      <w:r w:rsidR="00F6090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</w:t>
      </w:r>
      <w:r w:rsidR="00F60905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które powstały lub mogą powstać w</w:t>
      </w:r>
      <w:r w:rsidR="00F6090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 </w:t>
      </w:r>
      <w:r w:rsidR="00F60905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odniesieniu do towarów objętych operacjami celnymi wymienionymi w </w:t>
      </w:r>
      <w:r w:rsidR="00F6090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pkt</w:t>
      </w:r>
      <w:r w:rsidR="00F60905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7.</w:t>
      </w:r>
    </w:p>
    <w:p w14:paraId="340BEF47" w14:textId="77777777" w:rsidR="003C08E8" w:rsidRPr="00C51F5E" w:rsidRDefault="00FF5325" w:rsidP="006D1BDE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Zobowiązaniem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są objęte następujące operacje celne</w:t>
      </w:r>
      <w:r w:rsidR="00BE235A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 w:bidi="pl-PL"/>
        </w:rPr>
        <w:footnoteReference w:id="5"/>
      </w:r>
      <w:r w:rsidR="00BE235A">
        <w:rPr>
          <w:rFonts w:ascii="Times New Roman" w:eastAsia="Calibri" w:hAnsi="Times New Roman" w:cs="Times New Roman"/>
          <w:sz w:val="24"/>
          <w:szCs w:val="24"/>
          <w:vertAlign w:val="superscript"/>
          <w:lang w:eastAsia="pl-PL" w:bidi="pl-PL"/>
        </w:rPr>
        <w:t>)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: </w:t>
      </w:r>
    </w:p>
    <w:p w14:paraId="48E75581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a) dopuszczenie do obrotu na podstawie zwykłego zgłoszenia celnego bez odroczenia płatności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6DC8001D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b) dopuszczenie do obrotu na podstawie zwykłego zgłoszenia celnego z odroczeniem płatności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2CB958F7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c) dopuszczenie do obrotu na podstawie zgłoszenia celnego przedłożonego zgodnie z art. 166 UKC</w:t>
      </w:r>
      <w:r w:rsidR="009146FD">
        <w:rPr>
          <w:rStyle w:val="Odwoanieprzypisudolnego"/>
          <w:rFonts w:ascii="Times New Roman" w:eastAsia="Calibri" w:hAnsi="Times New Roman" w:cs="Times New Roman"/>
          <w:lang w:eastAsia="pl-PL" w:bidi="pl-PL"/>
        </w:rPr>
        <w:footnoteReference w:id="6"/>
      </w:r>
      <w:r w:rsidR="009146FD">
        <w:rPr>
          <w:rFonts w:ascii="Times New Roman" w:eastAsia="Calibri" w:hAnsi="Times New Roman" w:cs="Times New Roman"/>
          <w:vertAlign w:val="superscript"/>
          <w:lang w:eastAsia="pl-PL" w:bidi="pl-PL"/>
        </w:rPr>
        <w:t>)</w:t>
      </w:r>
      <w:r>
        <w:rPr>
          <w:rFonts w:ascii="Times New Roman" w:eastAsia="Calibri" w:hAnsi="Times New Roman" w:cs="Times New Roman"/>
          <w:lang w:eastAsia="pl-PL" w:bidi="pl-PL"/>
        </w:rPr>
        <w:t>,</w:t>
      </w:r>
    </w:p>
    <w:p w14:paraId="5D96BC18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d) dopuszczenie do obrotu na podstawie zgłoszenia celnego przedłożonego zgodnie z art. 182 UKC</w:t>
      </w:r>
      <w:r>
        <w:rPr>
          <w:rFonts w:ascii="Times New Roman" w:eastAsia="Calibri" w:hAnsi="Times New Roman" w:cs="Times New Roman"/>
          <w:lang w:eastAsia="pl-PL" w:bidi="pl-PL"/>
        </w:rPr>
        <w:t>,</w:t>
      </w:r>
    </w:p>
    <w:p w14:paraId="7ABABFAE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e) procedura odprawy czasowej z całkowitym zwolnieniem z należności celnych przywozowych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695863AE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f) procedura odprawy czasowej z częściowym zwolnieniem z należności celnych przywozowych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7EF4F295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g) czasowe składowanie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160B3F4F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h) procedura składowania</w:t>
      </w:r>
      <w:r w:rsidRPr="000E0A94">
        <w:rPr>
          <w:rFonts w:ascii="Times New Roman" w:eastAsia="Calibri" w:hAnsi="Times New Roman" w:cs="Times New Roman"/>
          <w:vertAlign w:val="superscript"/>
          <w:lang w:eastAsia="pl-PL" w:bidi="pl-PL"/>
        </w:rPr>
        <w:t xml:space="preserve"> </w:t>
      </w:r>
      <w:r w:rsidRPr="000E0A94">
        <w:rPr>
          <w:rFonts w:ascii="Times New Roman" w:eastAsia="Calibri" w:hAnsi="Times New Roman" w:cs="Times New Roman"/>
          <w:lang w:eastAsia="pl-PL" w:bidi="pl-PL"/>
        </w:rPr>
        <w:t>celnego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488872DF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i) procedura uszlachetniania czynnego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35AB9F31" w14:textId="77777777" w:rsidR="003C08E8" w:rsidRPr="000E0A94" w:rsidRDefault="003C08E8" w:rsidP="003C08E8">
      <w:pPr>
        <w:spacing w:before="60" w:after="60" w:line="240" w:lineRule="auto"/>
        <w:jc w:val="both"/>
        <w:rPr>
          <w:rFonts w:ascii="Times New Roman" w:eastAsia="Calibri" w:hAnsi="Times New Roman" w:cs="Times New Roman"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>j) procedura końcowego przeznaczenia</w:t>
      </w:r>
      <w:r>
        <w:rPr>
          <w:rFonts w:ascii="Times New Roman" w:eastAsia="Calibri" w:hAnsi="Times New Roman" w:cs="Times New Roman"/>
          <w:lang w:eastAsia="pl-PL" w:bidi="pl-PL"/>
        </w:rPr>
        <w:t>,</w:t>
      </w:r>
      <w:r w:rsidRPr="000E0A94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1406EDE6" w14:textId="77777777" w:rsidR="003C08E8" w:rsidRPr="000E0A94" w:rsidRDefault="003C08E8" w:rsidP="003C08E8">
      <w:pPr>
        <w:spacing w:after="60" w:line="240" w:lineRule="auto"/>
        <w:jc w:val="both"/>
        <w:rPr>
          <w:rFonts w:ascii="Times New Roman" w:eastAsia="Calibri" w:hAnsi="Times New Roman" w:cs="Times New Roman"/>
          <w:i/>
          <w:lang w:eastAsia="pl-PL" w:bidi="pl-PL"/>
        </w:rPr>
      </w:pPr>
      <w:r w:rsidRPr="000E0A94">
        <w:rPr>
          <w:rFonts w:ascii="Times New Roman" w:eastAsia="Calibri" w:hAnsi="Times New Roman" w:cs="Times New Roman"/>
          <w:lang w:eastAsia="pl-PL" w:bidi="pl-PL"/>
        </w:rPr>
        <w:t xml:space="preserve">k) inny rodzaj operacji celnych </w:t>
      </w:r>
      <w:r w:rsidRPr="000E0A94">
        <w:rPr>
          <w:rFonts w:ascii="Times New Roman" w:eastAsia="Calibri" w:hAnsi="Times New Roman" w:cs="Times New Roman"/>
          <w:i/>
          <w:lang w:eastAsia="pl-PL" w:bidi="pl-PL"/>
        </w:rPr>
        <w:t>………………………… ……………………….………………</w:t>
      </w:r>
      <w:r>
        <w:rPr>
          <w:rFonts w:ascii="Times New Roman" w:eastAsia="Calibri" w:hAnsi="Times New Roman" w:cs="Times New Roman"/>
          <w:i/>
          <w:lang w:eastAsia="pl-PL" w:bidi="pl-PL"/>
        </w:rPr>
        <w:t>…………..</w:t>
      </w:r>
    </w:p>
    <w:p w14:paraId="68E154E3" w14:textId="77777777" w:rsidR="003C08E8" w:rsidRDefault="00FF5325" w:rsidP="008133E2">
      <w:pPr>
        <w:spacing w:before="240" w:after="0"/>
        <w:jc w:val="both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  <w:r w:rsidRP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8</w:t>
      </w:r>
      <w:r w:rsidR="003C08E8" w:rsidRPr="00FF5325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AE29A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Maksymalna </w:t>
      </w:r>
      <w:r w:rsidR="00AE29A0" w:rsidRPr="008133E2">
        <w:rPr>
          <w:rFonts w:ascii="Times New Roman" w:hAnsi="Times New Roman" w:cs="Times New Roman"/>
          <w:color w:val="000000"/>
          <w:sz w:val="24"/>
          <w:szCs w:val="24"/>
        </w:rPr>
        <w:t>kwota</w:t>
      </w:r>
      <w:r w:rsidR="00AE29A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Z</w:t>
      </w:r>
      <w:r w:rsidR="003C08E8" w:rsidRPr="008B4D7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obowiązania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</w:t>
      </w:r>
      <w:r w:rsidR="003C08E8" w:rsidRPr="008B4D7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waranta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 w:rsidRPr="0016601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(suma gwarancyjna)</w:t>
      </w:r>
      <w:r w:rsidR="003C08E8" w:rsidRPr="000A0A2A">
        <w:rPr>
          <w:rFonts w:ascii="Times New Roman" w:eastAsia="Calibri" w:hAnsi="Times New Roman" w:cs="Times New Roman"/>
          <w:lang w:eastAsia="pl-PL" w:bidi="pl-PL"/>
        </w:rPr>
        <w:t>:</w:t>
      </w:r>
      <w:r w:rsidR="003C08E8" w:rsidRPr="007743DB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 xml:space="preserve"> </w:t>
      </w:r>
    </w:p>
    <w:p w14:paraId="27827B7B" w14:textId="77777777" w:rsidR="003C08E8" w:rsidRPr="00B7518D" w:rsidRDefault="003C08E8" w:rsidP="005A730E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0A0A2A">
        <w:rPr>
          <w:rFonts w:ascii="Times New Roman" w:eastAsia="Calibri" w:hAnsi="Times New Roman" w:cs="Times New Roman"/>
          <w:i/>
          <w:sz w:val="20"/>
          <w:szCs w:val="20"/>
          <w:lang w:eastAsia="pl-PL" w:bidi="pl-PL"/>
        </w:rPr>
        <w:t>…</w:t>
      </w:r>
      <w:r>
        <w:rPr>
          <w:rFonts w:ascii="Times New Roman" w:eastAsia="Calibri" w:hAnsi="Times New Roman" w:cs="Times New Roman"/>
          <w:i/>
          <w:sz w:val="20"/>
          <w:szCs w:val="20"/>
          <w:lang w:eastAsia="pl-PL" w:bidi="pl-PL"/>
        </w:rPr>
        <w:t>……</w:t>
      </w:r>
      <w:r w:rsidRPr="000A0A2A">
        <w:rPr>
          <w:rFonts w:ascii="Times New Roman" w:eastAsia="Calibri" w:hAnsi="Times New Roman" w:cs="Times New Roman"/>
          <w:i/>
          <w:sz w:val="20"/>
          <w:szCs w:val="20"/>
          <w:lang w:eastAsia="pl-PL" w:bidi="pl-PL"/>
        </w:rPr>
        <w:t>…</w:t>
      </w:r>
      <w:r>
        <w:rPr>
          <w:rFonts w:ascii="Times New Roman" w:eastAsia="Calibri" w:hAnsi="Times New Roman" w:cs="Times New Roman"/>
          <w:i/>
          <w:sz w:val="20"/>
          <w:szCs w:val="20"/>
          <w:lang w:eastAsia="pl-PL" w:bidi="pl-PL"/>
        </w:rPr>
        <w:t>…………………….</w:t>
      </w:r>
      <w:r w:rsidR="00790905">
        <w:rPr>
          <w:rFonts w:ascii="Times New Roman" w:eastAsia="Calibri" w:hAnsi="Times New Roman" w:cs="Times New Roman"/>
          <w:sz w:val="20"/>
          <w:szCs w:val="20"/>
          <w:lang w:eastAsia="pl-PL" w:bidi="pl-PL"/>
        </w:rPr>
        <w:t>PLN</w:t>
      </w:r>
      <w:r w:rsidR="00790905">
        <w:rPr>
          <w:rFonts w:ascii="Times New Roman" w:eastAsia="Calibri" w:hAnsi="Times New Roman" w:cs="Times New Roman"/>
          <w:i/>
          <w:sz w:val="20"/>
          <w:szCs w:val="20"/>
          <w:lang w:eastAsia="pl-PL" w:bidi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 w:bidi="pl-PL"/>
        </w:rPr>
        <w:t xml:space="preserve">(słownie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</w:t>
      </w:r>
      <w:r w:rsidR="00AE29A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………………)</w:t>
      </w:r>
      <w:r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                             </w:t>
      </w:r>
    </w:p>
    <w:p w14:paraId="53C7F08E" w14:textId="77777777" w:rsidR="003C08E8" w:rsidRPr="00E74734" w:rsidRDefault="008B1AB7" w:rsidP="00E74734">
      <w:pPr>
        <w:pStyle w:val="Default"/>
        <w:spacing w:before="240" w:line="276" w:lineRule="auto"/>
        <w:jc w:val="both"/>
      </w:pPr>
      <w:r w:rsidRPr="00E74734">
        <w:rPr>
          <w:rFonts w:eastAsia="Calibri"/>
          <w:lang w:eastAsia="pl-PL" w:bidi="pl-PL"/>
        </w:rPr>
        <w:t>9</w:t>
      </w:r>
      <w:r w:rsidR="003C08E8" w:rsidRPr="00E74734">
        <w:rPr>
          <w:rFonts w:eastAsia="Calibri"/>
          <w:lang w:eastAsia="pl-PL" w:bidi="pl-PL"/>
        </w:rPr>
        <w:t xml:space="preserve">. </w:t>
      </w:r>
      <w:r w:rsidR="003C08E8" w:rsidRPr="00E74734">
        <w:t>Gwarant</w:t>
      </w:r>
      <w:r w:rsidR="003C08E8" w:rsidRPr="00E74734">
        <w:rPr>
          <w:rFonts w:eastAsia="Calibri"/>
          <w:lang w:eastAsia="pl-PL" w:bidi="pl-PL"/>
        </w:rPr>
        <w:t xml:space="preserve"> zobowiązuje się bezwarunkowo</w:t>
      </w:r>
      <w:r w:rsidRPr="00E74734">
        <w:rPr>
          <w:rFonts w:eastAsia="Calibri"/>
          <w:lang w:eastAsia="pl-PL" w:bidi="pl-PL"/>
        </w:rPr>
        <w:t xml:space="preserve"> i</w:t>
      </w:r>
      <w:r w:rsidR="003C08E8" w:rsidRPr="00E74734">
        <w:rPr>
          <w:rFonts w:eastAsia="Calibri"/>
          <w:lang w:eastAsia="pl-PL" w:bidi="pl-PL"/>
        </w:rPr>
        <w:t xml:space="preserve"> nieodwołanie uiścić żądane kwoty</w:t>
      </w:r>
      <w:r w:rsidR="00790905">
        <w:rPr>
          <w:rFonts w:eastAsia="Calibri"/>
          <w:lang w:eastAsia="pl-PL" w:bidi="pl-PL"/>
        </w:rPr>
        <w:t>,</w:t>
      </w:r>
      <w:r w:rsidR="00D73F9B">
        <w:t xml:space="preserve"> </w:t>
      </w:r>
      <w:r w:rsidR="00E74734">
        <w:t xml:space="preserve">każdorazowo jednak w </w:t>
      </w:r>
      <w:r w:rsidR="003C08E8" w:rsidRPr="00E74734">
        <w:rPr>
          <w:rFonts w:eastAsia="Calibri"/>
          <w:lang w:eastAsia="pl-PL" w:bidi="pl-PL"/>
        </w:rPr>
        <w:t xml:space="preserve">wysokości </w:t>
      </w:r>
      <w:r w:rsidR="00E74734">
        <w:rPr>
          <w:rFonts w:eastAsia="Calibri"/>
          <w:lang w:eastAsia="pl-PL" w:bidi="pl-PL"/>
        </w:rPr>
        <w:t xml:space="preserve">nieprzekraczającej </w:t>
      </w:r>
      <w:r w:rsidR="00AE29A0" w:rsidRPr="00E74734">
        <w:rPr>
          <w:rFonts w:eastAsia="Calibri"/>
          <w:lang w:eastAsia="pl-PL" w:bidi="pl-PL"/>
        </w:rPr>
        <w:t>maksymalnej kwoty Z</w:t>
      </w:r>
      <w:r w:rsidR="003C08E8" w:rsidRPr="00E74734">
        <w:rPr>
          <w:rFonts w:eastAsia="Calibri"/>
          <w:lang w:eastAsia="pl-PL" w:bidi="pl-PL"/>
        </w:rPr>
        <w:t xml:space="preserve">obowiązania </w:t>
      </w:r>
      <w:r w:rsidR="00AE29A0" w:rsidRPr="00E74734">
        <w:rPr>
          <w:rFonts w:eastAsia="Calibri"/>
          <w:lang w:eastAsia="pl-PL" w:bidi="pl-PL"/>
        </w:rPr>
        <w:t>G</w:t>
      </w:r>
      <w:r w:rsidR="003C08E8" w:rsidRPr="00E74734">
        <w:rPr>
          <w:rFonts w:eastAsia="Calibri"/>
          <w:lang w:eastAsia="pl-PL" w:bidi="pl-PL"/>
        </w:rPr>
        <w:t xml:space="preserve">waranta, </w:t>
      </w:r>
      <w:r w:rsidR="00E74734">
        <w:rPr>
          <w:rFonts w:eastAsia="Calibri"/>
          <w:lang w:eastAsia="pl-PL" w:bidi="pl-PL"/>
        </w:rPr>
        <w:t xml:space="preserve">o której mowa w pkt. 8, </w:t>
      </w:r>
      <w:r w:rsidR="003C08E8" w:rsidRPr="00E74734">
        <w:rPr>
          <w:rFonts w:eastAsia="Calibri"/>
          <w:lang w:eastAsia="pl-PL" w:bidi="pl-PL"/>
        </w:rPr>
        <w:t>na pierwsze pisemne wezwanie Beneficjenta</w:t>
      </w:r>
      <w:r w:rsidR="00BE235A" w:rsidRPr="00E74734">
        <w:rPr>
          <w:rFonts w:eastAsia="Calibri"/>
          <w:lang w:eastAsia="pl-PL" w:bidi="pl-PL"/>
        </w:rPr>
        <w:t>, podpisane przez upoważnione osoby</w:t>
      </w:r>
      <w:r w:rsidR="003C08E8" w:rsidRPr="00E74734">
        <w:rPr>
          <w:rFonts w:eastAsia="Calibri"/>
          <w:lang w:eastAsia="pl-PL" w:bidi="pl-PL"/>
        </w:rPr>
        <w:t>, w nieprzekraczalnym terminie 30 dni od dnia doręc</w:t>
      </w:r>
      <w:r w:rsidR="00D12513">
        <w:rPr>
          <w:rFonts w:eastAsia="Calibri"/>
          <w:lang w:eastAsia="pl-PL" w:bidi="pl-PL"/>
        </w:rPr>
        <w:t>zenia Gwarantowi wezwania, chyba</w:t>
      </w:r>
      <w:r w:rsidR="003C08E8" w:rsidRPr="00E74734">
        <w:rPr>
          <w:rFonts w:eastAsia="Calibri"/>
          <w:lang w:eastAsia="pl-PL" w:bidi="pl-PL"/>
        </w:rPr>
        <w:t xml:space="preserve"> że przed dokonaniem zapłaty i przed upływem tego terminu Gwarant zostanie pisemnie powiadomiony przez Beneficjenta o bezprzedmiotowości wezwania do zapłaty.</w:t>
      </w:r>
    </w:p>
    <w:p w14:paraId="38644D61" w14:textId="77777777" w:rsidR="003C08E8" w:rsidRPr="00D12513" w:rsidRDefault="008B1AB7" w:rsidP="00D1251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1251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10.</w:t>
      </w:r>
      <w:r w:rsidR="00AE29A0" w:rsidRPr="00D1251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AE29A0" w:rsidRPr="00D12513">
        <w:rPr>
          <w:rFonts w:ascii="Times New Roman" w:hAnsi="Times New Roman" w:cs="Times New Roman"/>
          <w:color w:val="000000"/>
          <w:sz w:val="24"/>
          <w:szCs w:val="24"/>
        </w:rPr>
        <w:t>Maksymalna</w:t>
      </w:r>
      <w:r w:rsidR="00AE29A0" w:rsidRPr="00D1251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kwota Z</w:t>
      </w:r>
      <w:r w:rsidR="003C08E8" w:rsidRPr="00D1251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obowiązania Gwaranta nie może zostać pomniejszona o kwoty, które na mocy niniejszego zobowiązania zostały już zapłacone, chyba że wystąpiono wobec Gwaranta o zapłatę należności dotyczących operacji celnej, która rozpoczęła się przed otrzymaniem wezwania do zapłaty lub w ciągu następnych 30 dni.</w:t>
      </w:r>
      <w:r w:rsidR="00D12513" w:rsidRPr="00D1251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D12513" w:rsidRPr="00D12513">
        <w:rPr>
          <w:rFonts w:ascii="Times New Roman" w:hAnsi="Times New Roman" w:cs="Times New Roman"/>
          <w:sz w:val="24"/>
          <w:szCs w:val="24"/>
        </w:rPr>
        <w:t>W takim przypadku kwota Zobowiązania Gwaranta dotycząca takiej operacji celnej jest ograniczona do wysokości różnicy maksymalnej kwoty i kwoty już zapłaconej w wykonaniu otrzymanego wezwania do zapłaty.</w:t>
      </w:r>
    </w:p>
    <w:p w14:paraId="7AF95B40" w14:textId="77777777" w:rsidR="003C08E8" w:rsidRDefault="008B1AB7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11.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Beneficjent,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na wniosek Gwaranta</w:t>
      </w:r>
      <w:r w:rsidR="003C08E8" w:rsidRPr="00691AF9">
        <w:t xml:space="preserve"> </w:t>
      </w:r>
      <w:r w:rsidR="003C08E8" w:rsidRPr="00691AF9">
        <w:rPr>
          <w:rFonts w:ascii="Times New Roman" w:hAnsi="Times New Roman" w:cs="Times New Roman"/>
          <w:sz w:val="24"/>
          <w:szCs w:val="24"/>
        </w:rPr>
        <w:t>wniesiony</w:t>
      </w:r>
      <w:r w:rsidR="003C08E8" w:rsidRPr="0030382B">
        <w:rPr>
          <w:rFonts w:ascii="Times New Roman" w:hAnsi="Times New Roman" w:cs="Times New Roman"/>
          <w:sz w:val="24"/>
          <w:szCs w:val="24"/>
        </w:rPr>
        <w:t xml:space="preserve"> </w:t>
      </w:r>
      <w:r w:rsidR="003C08E8" w:rsidRPr="00691AF9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 uzasadnionych powodów,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może 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przedłużyć termin</w:t>
      </w:r>
      <w:r w:rsidR="00713B2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zapłaty żądanych kwot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, o którym mowa w pkt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9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. 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Koszty poniesione z tytułu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przedłużenia 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terminu, w szczególności odsetki,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oblicza się 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tak, aby odpowiadały kwocie pobieranej z tego tytułu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przypadku zapłaty należności po terminie ich płatności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4B2E9E5C" w14:textId="77777777" w:rsidR="00713B26" w:rsidRDefault="008B1AB7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12</w:t>
      </w:r>
      <w:r w:rsidR="003C08E8" w:rsidRPr="008B1AB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Zobowiązanie Gwaranta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jest wiążąc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e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z dniem je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go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uznania przez </w:t>
      </w:r>
      <w:r w:rsidR="00457A7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Urząd Zabezpieczenia</w:t>
      </w:r>
      <w:r w:rsidR="00D1251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i nie dotyczy operacji celnych rozpoczętych przed tym dniem</w:t>
      </w:r>
      <w:r w:rsidR="003721B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BD154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</w:p>
    <w:p w14:paraId="567E0FDB" w14:textId="77777777" w:rsidR="007D55A3" w:rsidRDefault="00C0317D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13</w:t>
      </w:r>
      <w:r w:rsidR="007D55A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. 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Gwarant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pozostaje odpowiedzialny za zapłacenie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należności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dotyczących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operacji celnych, które są objęte niniejsz</w:t>
      </w:r>
      <w:r w:rsidR="008B1AB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ym Zobowiązaniem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8B1AB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Gwaranta</w:t>
      </w:r>
      <w:r w:rsidR="003C08E8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i rozpoczętych</w:t>
      </w:r>
      <w:r w:rsidR="00EB320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zanim</w:t>
      </w:r>
      <w:r w:rsidR="007D55A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:</w:t>
      </w:r>
    </w:p>
    <w:p w14:paraId="3D3315A2" w14:textId="77777777" w:rsidR="007D55A3" w:rsidRDefault="007D55A3" w:rsidP="0073265C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lastRenderedPageBreak/>
        <w:t>a)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cofnięcie uznania </w:t>
      </w:r>
      <w:r w:rsidR="008B1AB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Zobowiązania Gwaranta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przez </w:t>
      </w:r>
      <w:r w:rsidR="00457A7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Urząd Zabezpieczenia</w:t>
      </w:r>
      <w:r w:rsidR="004B716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</w:t>
      </w:r>
      <w:r w:rsidR="00BC14F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4B716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dokonane w trybie określonym w</w:t>
      </w:r>
      <w:r w:rsidR="00BC14F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art. 151 ust. 2 RW</w:t>
      </w:r>
      <w:r w:rsidR="00BC14F8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 w:bidi="pl-PL"/>
        </w:rPr>
        <w:footnoteReference w:id="7"/>
      </w:r>
      <w:r w:rsidR="00BC14F8">
        <w:rPr>
          <w:rFonts w:ascii="Times New Roman" w:eastAsia="Calibri" w:hAnsi="Times New Roman" w:cs="Times New Roman"/>
          <w:sz w:val="24"/>
          <w:szCs w:val="24"/>
          <w:vertAlign w:val="superscript"/>
          <w:lang w:eastAsia="pl-PL" w:bidi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</w:t>
      </w:r>
    </w:p>
    <w:p w14:paraId="6BD1AFDB" w14:textId="77777777" w:rsidR="007D55A3" w:rsidRDefault="007D55A3" w:rsidP="0073265C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b)</w:t>
      </w:r>
      <w:r w:rsidR="00EB320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odwołanie</w:t>
      </w:r>
      <w:r w:rsidR="00EB320A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75563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Zobowiązania</w:t>
      </w:r>
      <w:r w:rsidR="00EB320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Gwaranta</w:t>
      </w:r>
      <w:r w:rsidR="004B716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dokonane</w:t>
      </w:r>
      <w:r w:rsidR="0075563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przez Gwaranta</w:t>
      </w:r>
      <w:r w:rsidR="004B716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w trybie określonym art. 151 ust. 3 i 4</w:t>
      </w:r>
      <w:r w:rsidR="00EB320A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4B716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RW</w:t>
      </w:r>
    </w:p>
    <w:p w14:paraId="665453C0" w14:textId="22BA2274" w:rsidR="00457A76" w:rsidRDefault="00D3436F" w:rsidP="0073265C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–</w:t>
      </w:r>
      <w:r w:rsidR="004B716B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EB320A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stało się</w:t>
      </w:r>
      <w:r w:rsidR="00790C5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7D55A3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skuteczne</w:t>
      </w:r>
      <w:r w:rsidR="007D55A3">
        <w:rPr>
          <w:rFonts w:ascii="Times New Roman" w:eastAsia="Calibri" w:hAnsi="Times New Roman" w:cs="Times New Roman"/>
          <w:sz w:val="24"/>
          <w:szCs w:val="24"/>
          <w:vertAlign w:val="superscript"/>
          <w:lang w:eastAsia="pl-PL" w:bidi="pl-PL"/>
        </w:rPr>
        <w:t xml:space="preserve"> </w:t>
      </w:r>
      <w:r w:rsidR="007D55A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 </w:t>
      </w:r>
      <w:r w:rsidR="00790C5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myśl</w:t>
      </w:r>
      <w:r w:rsidR="007D55A3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odpowiednio</w:t>
      </w:r>
      <w:r w:rsidR="00790C5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art. 82 ust. 2 lub 3 </w:t>
      </w:r>
      <w:r w:rsidR="0073265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RD</w:t>
      </w:r>
      <w:r w:rsidR="0075563C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 w:bidi="pl-PL"/>
        </w:rPr>
        <w:footnoteReference w:id="8"/>
      </w:r>
      <w:r w:rsidR="0075563C">
        <w:rPr>
          <w:rFonts w:ascii="Times New Roman" w:eastAsia="Calibri" w:hAnsi="Times New Roman" w:cs="Times New Roman"/>
          <w:sz w:val="24"/>
          <w:szCs w:val="24"/>
          <w:vertAlign w:val="superscript"/>
          <w:lang w:eastAsia="pl-PL" w:bidi="pl-PL"/>
        </w:rPr>
        <w:t>)</w:t>
      </w:r>
      <w:r w:rsidR="00EB320A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nawet jeżeli wezwanie do zapłaty zostało do</w:t>
      </w:r>
      <w:r w:rsidR="00457A7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ręczon</w:t>
      </w:r>
      <w:r w:rsidR="00EB320A" w:rsidRPr="004527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e po tej dacie</w:t>
      </w:r>
      <w:r w:rsidR="0073265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4C1DDBDE" w14:textId="77777777" w:rsidR="003C08E8" w:rsidRDefault="00C0317D" w:rsidP="008133E2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14</w:t>
      </w:r>
      <w:r w:rsidR="00457A7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C08E8" w:rsidRPr="008133E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przypadku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8E8" w:rsidRPr="0073265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cofnięcia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 xml:space="preserve">uznania </w:t>
      </w:r>
      <w:r w:rsidR="00EB320A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odwołania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20A">
        <w:rPr>
          <w:rFonts w:ascii="Times New Roman" w:hAnsi="Times New Roman" w:cs="Times New Roman"/>
          <w:color w:val="000000"/>
          <w:sz w:val="24"/>
          <w:szCs w:val="24"/>
        </w:rPr>
        <w:t>Zobowiązania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 xml:space="preserve">Beneficjent 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powiadomi </w:t>
      </w:r>
      <w:r w:rsidR="00E67818">
        <w:rPr>
          <w:rFonts w:ascii="Times New Roman" w:hAnsi="Times New Roman" w:cs="Times New Roman"/>
          <w:color w:val="000000"/>
          <w:sz w:val="24"/>
          <w:szCs w:val="24"/>
        </w:rPr>
        <w:t xml:space="preserve">pisemnie 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>Gwarant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a w terminie 60 dni</w:t>
      </w:r>
      <w:r w:rsidR="00755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>od dnia</w:t>
      </w:r>
      <w:r w:rsidR="00AF1C42">
        <w:rPr>
          <w:rFonts w:ascii="Times New Roman" w:hAnsi="Times New Roman" w:cs="Times New Roman"/>
          <w:color w:val="000000"/>
          <w:sz w:val="24"/>
          <w:szCs w:val="24"/>
        </w:rPr>
        <w:t xml:space="preserve"> upływu terminu, o którym mowa w pkt 9 bądź od dnia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, w którym odwołanie lub cofnięcie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Zobowiązania</w:t>
      </w:r>
      <w:r w:rsidR="00ED7680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stało się skuteczne, że 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procedura niezbędna do określe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 xml:space="preserve"> należności objętych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Zobowiązaniem</w:t>
      </w:r>
      <w:r w:rsidR="00ED7680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 w:rsidR="003C08E8">
        <w:rPr>
          <w:rFonts w:ascii="Times New Roman" w:hAnsi="Times New Roman" w:cs="Times New Roman"/>
          <w:color w:val="000000"/>
          <w:sz w:val="24"/>
          <w:szCs w:val="24"/>
        </w:rPr>
        <w:t xml:space="preserve"> została rozpoczęta i nie została zakończona lub należności powstały, ale nie stały się jeszcze wymagalne</w:t>
      </w:r>
      <w:r w:rsidR="003C08E8" w:rsidRPr="000927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8BBCD" w14:textId="77777777" w:rsidR="003C08E8" w:rsidRDefault="003C08E8" w:rsidP="008133E2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68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31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D76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2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Gwarant nie jest zobowiązany do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 </w:t>
      </w:r>
      <w:r w:rsidRPr="0009272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uiszczenia należności</w:t>
      </w:r>
      <w:r w:rsidRPr="00EC3D86">
        <w:t xml:space="preserve"> </w:t>
      </w:r>
      <w:r w:rsidRPr="00EC3D86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objętych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Zobowiązaniem</w:t>
      </w:r>
      <w:r w:rsidR="00ED7680"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jeżeli o rozpoczęciu procedury niezbędnej do określenia należności lub</w:t>
      </w:r>
      <w:r w:rsidR="00ED768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powstaniu</w:t>
      </w:r>
      <w:r w:rsidRPr="0009272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tych należności </w:t>
      </w:r>
      <w:r w:rsidRPr="0009272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nie został powiadomiony</w:t>
      </w:r>
      <w:r w:rsidRPr="00D975D4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terminie</w:t>
      </w:r>
      <w:r w:rsidRPr="00D975D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o którym mowa w pkt 1</w:t>
      </w:r>
      <w:r w:rsidR="00C0317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08996D62" w14:textId="77777777" w:rsidR="003C08E8" w:rsidRDefault="003C08E8" w:rsidP="008133E2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68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317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D768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przypadku </w:t>
      </w:r>
      <w:r w:rsidRPr="0073265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powiadomienia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 w:rsidRPr="00356DA2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C0317D">
        <w:rPr>
          <w:rFonts w:ascii="Times New Roman" w:hAnsi="Times New Roman" w:cs="Times New Roman"/>
          <w:color w:val="000000"/>
          <w:sz w:val="24"/>
          <w:szCs w:val="24"/>
        </w:rPr>
        <w:t>zgodnie z pkt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Zobowiązanie Gwarant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92720">
        <w:rPr>
          <w:rFonts w:ascii="Times New Roman" w:hAnsi="Times New Roman" w:cs="Times New Roman"/>
          <w:color w:val="000000"/>
          <w:sz w:val="24"/>
          <w:szCs w:val="24"/>
        </w:rPr>
        <w:t>wygasa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060E24" w14:textId="77777777" w:rsidR="003C08E8" w:rsidRDefault="003C08E8" w:rsidP="003C08E8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092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D68">
        <w:rPr>
          <w:rFonts w:ascii="Times New Roman" w:hAnsi="Times New Roman" w:cs="Times New Roman"/>
          <w:color w:val="000000"/>
          <w:sz w:val="24"/>
          <w:szCs w:val="24"/>
        </w:rPr>
        <w:t xml:space="preserve">z dniem </w:t>
      </w:r>
      <w:r w:rsidRPr="0073265C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złożenia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Beneficjent</w:t>
      </w:r>
      <w:r w:rsidR="00D81DB4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Pr="00991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D68">
        <w:rPr>
          <w:rStyle w:val="text-justify"/>
          <w:rFonts w:ascii="Times New Roman" w:hAnsi="Times New Roman" w:cs="Times New Roman"/>
          <w:sz w:val="24"/>
          <w:szCs w:val="24"/>
        </w:rPr>
        <w:t xml:space="preserve">depozytu w gotówce lub innego środka płatności </w:t>
      </w:r>
      <w:r w:rsidRPr="00356DA2">
        <w:rPr>
          <w:rFonts w:ascii="Times New Roman" w:hAnsi="Times New Roman" w:cs="Times New Roman"/>
          <w:color w:val="000000"/>
          <w:sz w:val="24"/>
          <w:szCs w:val="24"/>
        </w:rPr>
        <w:t>równoważnego</w:t>
      </w:r>
      <w:r w:rsidRPr="008E7314">
        <w:rPr>
          <w:rFonts w:ascii="Times New Roman" w:hAnsi="Times New Roman" w:cs="Times New Roman"/>
          <w:color w:val="000000"/>
          <w:sz w:val="24"/>
          <w:szCs w:val="24"/>
        </w:rPr>
        <w:t xml:space="preserve"> z depozytem w gotówce, </w:t>
      </w:r>
      <w:r w:rsidRPr="00991D68">
        <w:rPr>
          <w:rFonts w:ascii="Times New Roman" w:hAnsi="Times New Roman" w:cs="Times New Roman"/>
          <w:color w:val="000000"/>
          <w:sz w:val="24"/>
          <w:szCs w:val="24"/>
        </w:rPr>
        <w:t>na poczet należności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objętych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Zobowiązaniem Gwaranta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albo</w:t>
      </w:r>
    </w:p>
    <w:p w14:paraId="60591DC5" w14:textId="77777777" w:rsidR="003C08E8" w:rsidRDefault="003C08E8" w:rsidP="003C08E8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po upływie 60 dni od dnia, w którym rozstrzygnięcie w sprawie </w:t>
      </w:r>
      <w:r w:rsidRPr="00BA4DE7">
        <w:rPr>
          <w:rFonts w:ascii="Times New Roman" w:hAnsi="Times New Roman" w:cs="Times New Roman"/>
          <w:color w:val="000000"/>
          <w:sz w:val="24"/>
          <w:szCs w:val="24"/>
        </w:rPr>
        <w:t xml:space="preserve">określenia należności objętych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Zobowiązaniem Gwaranta</w:t>
      </w:r>
      <w:r w:rsidRPr="00BA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stało się ostateczne</w:t>
      </w:r>
      <w:r w:rsidR="00BB325D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celnym lub podatkowym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albo prawomocne</w:t>
      </w:r>
      <w:r w:rsidR="00BB325D">
        <w:rPr>
          <w:rFonts w:ascii="Times New Roman" w:hAnsi="Times New Roman" w:cs="Times New Roman"/>
          <w:color w:val="000000"/>
          <w:sz w:val="24"/>
          <w:szCs w:val="24"/>
        </w:rPr>
        <w:t xml:space="preserve"> w postepowaniu sądowym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jeżeli w tym czasie nie </w:t>
      </w:r>
      <w:r w:rsidRPr="004D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Gwarantowi </w:t>
      </w:r>
      <w:r w:rsidRPr="004D7C35">
        <w:rPr>
          <w:rFonts w:ascii="Times New Roman" w:hAnsi="Times New Roman" w:cs="Times New Roman"/>
          <w:color w:val="000000" w:themeColor="text1"/>
          <w:sz w:val="24"/>
          <w:szCs w:val="24"/>
        </w:rPr>
        <w:t>doręczone wezwanie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zapłaty </w:t>
      </w:r>
      <w:r w:rsidRPr="00BA4DE7">
        <w:rPr>
          <w:rFonts w:ascii="Times New Roman" w:hAnsi="Times New Roman" w:cs="Times New Roman"/>
          <w:color w:val="000000"/>
          <w:sz w:val="24"/>
          <w:szCs w:val="24"/>
        </w:rPr>
        <w:t xml:space="preserve">należności objętych </w:t>
      </w:r>
      <w:r w:rsidR="00ED7680">
        <w:rPr>
          <w:rFonts w:ascii="Times New Roman" w:hAnsi="Times New Roman" w:cs="Times New Roman"/>
          <w:color w:val="000000"/>
          <w:sz w:val="24"/>
          <w:szCs w:val="24"/>
        </w:rPr>
        <w:t>Zobowiązaniem Gwaranta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D7EC3A" w14:textId="59B6E5C1" w:rsidR="003C08E8" w:rsidRPr="00C77D2D" w:rsidRDefault="003C08E8" w:rsidP="009330F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jednej z okoliczności, o której mowa w lit. a lub b, </w:t>
      </w:r>
      <w:r w:rsidR="008759F4">
        <w:rPr>
          <w:rFonts w:ascii="Times New Roman" w:hAnsi="Times New Roman" w:cs="Times New Roman"/>
          <w:color w:val="000000"/>
          <w:sz w:val="24"/>
          <w:szCs w:val="24"/>
        </w:rPr>
        <w:t>a także w p</w:t>
      </w:r>
      <w:r w:rsidR="00C0317D">
        <w:rPr>
          <w:rFonts w:ascii="Times New Roman" w:hAnsi="Times New Roman" w:cs="Times New Roman"/>
          <w:color w:val="000000"/>
          <w:sz w:val="24"/>
          <w:szCs w:val="24"/>
        </w:rPr>
        <w:t>rzypadku, o którym mowa w pkt 15</w:t>
      </w:r>
      <w:r w:rsidR="00875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7A76">
        <w:rPr>
          <w:rFonts w:ascii="Times New Roman" w:hAnsi="Times New Roman" w:cs="Times New Roman"/>
          <w:color w:val="000000"/>
          <w:sz w:val="24"/>
          <w:szCs w:val="24"/>
        </w:rPr>
        <w:t>Urząd Zabezpieczenia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zwróci</w:t>
      </w:r>
      <w:r w:rsidR="00AF2B68" w:rsidRPr="00AF2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9F4">
        <w:rPr>
          <w:rFonts w:ascii="Times New Roman" w:hAnsi="Times New Roman" w:cs="Times New Roman"/>
          <w:color w:val="000000"/>
          <w:sz w:val="24"/>
          <w:szCs w:val="24"/>
        </w:rPr>
        <w:t xml:space="preserve">Gwarantowi </w:t>
      </w:r>
      <w:r w:rsidR="00AF2B68">
        <w:rPr>
          <w:rFonts w:ascii="Times New Roman" w:hAnsi="Times New Roman" w:cs="Times New Roman"/>
          <w:color w:val="000000"/>
          <w:sz w:val="24"/>
          <w:szCs w:val="24"/>
        </w:rPr>
        <w:t>Zobowiązanie Gwaranta</w:t>
      </w:r>
      <w:r w:rsidR="008B086B" w:rsidRPr="00C77D2D">
        <w:rPr>
          <w:rFonts w:ascii="Times New Roman" w:hAnsi="Times New Roman" w:cs="Times New Roman"/>
          <w:sz w:val="24"/>
          <w:szCs w:val="24"/>
        </w:rPr>
        <w:t xml:space="preserve">, a w przypadku Zobowiązania Gwaranta złożonego w formie elektronicznej, </w:t>
      </w:r>
      <w:r w:rsidR="0027423C" w:rsidRPr="00C77D2D">
        <w:rPr>
          <w:rFonts w:ascii="Times New Roman" w:hAnsi="Times New Roman" w:cs="Times New Roman"/>
          <w:sz w:val="24"/>
          <w:szCs w:val="24"/>
        </w:rPr>
        <w:t>powiadomi</w:t>
      </w:r>
      <w:r w:rsidR="00D249E2" w:rsidRPr="00C77D2D">
        <w:rPr>
          <w:rFonts w:ascii="Times New Roman" w:hAnsi="Times New Roman" w:cs="Times New Roman"/>
          <w:sz w:val="24"/>
          <w:szCs w:val="24"/>
        </w:rPr>
        <w:t xml:space="preserve"> </w:t>
      </w:r>
      <w:r w:rsidR="009330FC" w:rsidRPr="00C77D2D">
        <w:rPr>
          <w:rFonts w:ascii="Times New Roman" w:hAnsi="Times New Roman" w:cs="Times New Roman"/>
          <w:sz w:val="24"/>
          <w:szCs w:val="24"/>
        </w:rPr>
        <w:t xml:space="preserve">Gwaranta </w:t>
      </w:r>
      <w:r w:rsidR="0027423C" w:rsidRPr="00C77D2D">
        <w:rPr>
          <w:rFonts w:ascii="Times New Roman" w:hAnsi="Times New Roman" w:cs="Times New Roman"/>
          <w:sz w:val="24"/>
          <w:szCs w:val="24"/>
        </w:rPr>
        <w:t xml:space="preserve">o zwolnieniu go </w:t>
      </w:r>
      <w:r w:rsidR="009330FC" w:rsidRPr="00C77D2D">
        <w:rPr>
          <w:rFonts w:ascii="Times New Roman" w:hAnsi="Times New Roman" w:cs="Times New Roman"/>
          <w:sz w:val="24"/>
          <w:szCs w:val="24"/>
        </w:rPr>
        <w:t xml:space="preserve">z zobowiązań objętych </w:t>
      </w:r>
      <w:r w:rsidR="0027423C" w:rsidRPr="00C77D2D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9330FC" w:rsidRPr="00C77D2D">
        <w:rPr>
          <w:rFonts w:ascii="Times New Roman" w:hAnsi="Times New Roman" w:cs="Times New Roman"/>
          <w:sz w:val="24"/>
          <w:szCs w:val="24"/>
        </w:rPr>
        <w:t>dokumentem</w:t>
      </w:r>
      <w:r w:rsidR="00D249E2" w:rsidRPr="00C77D2D">
        <w:rPr>
          <w:rFonts w:ascii="Times New Roman" w:hAnsi="Times New Roman" w:cs="Times New Roman"/>
          <w:sz w:val="24"/>
          <w:szCs w:val="24"/>
        </w:rPr>
        <w:t>.</w:t>
      </w:r>
    </w:p>
    <w:p w14:paraId="578E5452" w14:textId="77777777" w:rsidR="003C08E8" w:rsidRPr="00C51F5E" w:rsidRDefault="00AF2B68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</w:t>
      </w:r>
      <w:r w:rsidR="00C0317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7</w:t>
      </w:r>
      <w:r w:rsidR="003C08E8" w:rsidRPr="00AF2B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Do </w:t>
      </w:r>
      <w:r w:rsidR="003C08E8" w:rsidRPr="0073265C">
        <w:rPr>
          <w:rFonts w:ascii="Times New Roman" w:hAnsi="Times New Roman" w:cs="Times New Roman"/>
          <w:color w:val="000000"/>
          <w:sz w:val="24"/>
          <w:szCs w:val="24"/>
        </w:rPr>
        <w:t>celów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DE1E36">
        <w:rPr>
          <w:rFonts w:ascii="Times New Roman" w:hAnsi="Times New Roman" w:cs="Times New Roman"/>
          <w:color w:val="000000"/>
          <w:sz w:val="24"/>
          <w:szCs w:val="24"/>
        </w:rPr>
        <w:t>Zobowiązania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Gwaranta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Gwarant podaje następujący adres do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 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doręczeń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w kraju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: </w:t>
      </w:r>
      <w:r w:rsidR="003C08E8"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…………………………………………………………………………………………</w:t>
      </w:r>
      <w:r w:rsidR="00DE1E36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………..</w:t>
      </w:r>
      <w:r w:rsidR="003C08E8"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</w:t>
      </w:r>
      <w:r w:rsidR="003C08E8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.</w:t>
      </w:r>
    </w:p>
    <w:p w14:paraId="0A45B32C" w14:textId="77777777" w:rsidR="003C08E8" w:rsidRDefault="003C08E8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AF2B68">
        <w:rPr>
          <w:rFonts w:ascii="Times New Roman" w:hAnsi="Times New Roman" w:cs="Times New Roman"/>
          <w:sz w:val="24"/>
          <w:szCs w:val="24"/>
        </w:rPr>
        <w:t>1</w:t>
      </w:r>
      <w:r w:rsidR="00C0317D">
        <w:rPr>
          <w:rFonts w:ascii="Times New Roman" w:hAnsi="Times New Roman" w:cs="Times New Roman"/>
          <w:sz w:val="24"/>
          <w:szCs w:val="24"/>
        </w:rPr>
        <w:t>8</w:t>
      </w:r>
      <w:r w:rsidRPr="00AF2B68">
        <w:rPr>
          <w:rFonts w:ascii="Times New Roman" w:hAnsi="Times New Roman" w:cs="Times New Roman"/>
          <w:sz w:val="24"/>
          <w:szCs w:val="24"/>
        </w:rPr>
        <w:t>.</w:t>
      </w:r>
      <w:r w:rsidRPr="001D7F40">
        <w:rPr>
          <w:rFonts w:ascii="Times New Roman" w:hAnsi="Times New Roman" w:cs="Times New Roman"/>
          <w:sz w:val="24"/>
          <w:szCs w:val="24"/>
        </w:rPr>
        <w:t xml:space="preserve"> </w:t>
      </w:r>
      <w:r w:rsidRPr="001D7F4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Gwarant</w:t>
      </w:r>
      <w:r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Pr="0073265C">
        <w:rPr>
          <w:rFonts w:ascii="Times New Roman" w:hAnsi="Times New Roman" w:cs="Times New Roman"/>
          <w:color w:val="000000"/>
          <w:sz w:val="24"/>
          <w:szCs w:val="24"/>
        </w:rPr>
        <w:t>przyjmuje</w:t>
      </w:r>
      <w:r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do wiadomości, że wszelka korespondencja, powiadomienia oraz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 </w:t>
      </w:r>
      <w:r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wszelkie formalności lub środki proceduralne dotyczące </w:t>
      </w:r>
      <w:r w:rsidR="00AF2B68">
        <w:rPr>
          <w:rFonts w:ascii="Times New Roman" w:hAnsi="Times New Roman" w:cs="Times New Roman"/>
          <w:color w:val="000000"/>
          <w:sz w:val="24"/>
          <w:szCs w:val="24"/>
        </w:rPr>
        <w:t>Zobowiązania Gwaranta</w:t>
      </w:r>
      <w:r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przesłane lub złożone na piśmie pod adresem do doręczeń podanym w pkt 1</w:t>
      </w:r>
      <w:r w:rsidR="00C0317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7</w:t>
      </w:r>
      <w:r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, </w:t>
      </w:r>
      <w:r w:rsidR="008759F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a w przypadku, o którym mowa w pkt </w:t>
      </w:r>
      <w:r w:rsidR="00C0317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19</w:t>
      </w:r>
      <w:r w:rsidR="008759F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, pod adresem wskazanym w pisemnym powiadomieniu o nowym adresie do doręczeń, </w:t>
      </w:r>
      <w:r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są uznawane za prawidłowo mu doręczone.</w:t>
      </w:r>
    </w:p>
    <w:p w14:paraId="2EF7493F" w14:textId="77777777" w:rsidR="003C08E8" w:rsidRDefault="00C0317D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19</w:t>
      </w:r>
      <w:r w:rsidR="003C08E8" w:rsidRPr="00AF2B6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8759F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E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wentualna zmiana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adresu, o którym w pkt 17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</w:t>
      </w:r>
      <w:r w:rsidR="008759F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staje się skuteczna względem Urzędu Zabezpieczenia z chwilą </w:t>
      </w:r>
      <w:r w:rsidR="00AB7E90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doręczenia temu Urzędowi pisemnego powiadomienia o nowym adresie do doręczeń i nie wymaga zmiany treści niniejszego Zobowiązania Gwaranta.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</w:p>
    <w:p w14:paraId="5FC1BA72" w14:textId="63157D7C" w:rsidR="005526A5" w:rsidRPr="00C77D2D" w:rsidRDefault="00C0317D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20</w:t>
      </w:r>
      <w:r w:rsidR="003C08E8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. </w:t>
      </w:r>
      <w:r w:rsidR="0068115D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Dopuszcza</w:t>
      </w:r>
      <w:r w:rsidR="00F5011F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się, </w:t>
      </w:r>
      <w:r w:rsidR="0068115D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aby</w:t>
      </w:r>
      <w:r w:rsidR="00F5011F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wszelka korespondencja, powiadomienia oraz wszelkie formalności lub środki proceduralne dotyczące Zobowiązania Gwaranta</w:t>
      </w:r>
      <w:r w:rsidR="005526A5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, </w:t>
      </w:r>
      <w:r w:rsidR="0068115D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były przesyłane </w:t>
      </w:r>
      <w:r w:rsidR="005526A5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w formie </w:t>
      </w:r>
      <w:r w:rsidR="0068115D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dokumentów </w:t>
      </w:r>
      <w:r w:rsidR="005526A5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elektroniczn</w:t>
      </w:r>
      <w:r w:rsidR="0068115D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ych</w:t>
      </w:r>
      <w:r w:rsidR="005526A5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45397B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podpisanych</w:t>
      </w:r>
      <w:r w:rsidR="005526A5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kwalifikowanym podpisem elektronicznym</w:t>
      </w:r>
      <w:r w:rsidR="0068115D" w:rsidRPr="00C77D2D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podpisem zaufanym, podpisem osobistym lub zaawansowanym podpisem elektronicznym weryfikowanym za pomocą certyfikatu celnego</w:t>
      </w:r>
      <w:r w:rsidR="008C2B46" w:rsidRPr="00C77D2D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 w:bidi="pl-PL"/>
        </w:rPr>
        <w:footnoteReference w:id="9"/>
      </w:r>
      <w:r w:rsidR="00105F54" w:rsidRPr="00C77D2D">
        <w:rPr>
          <w:rFonts w:ascii="Times New Roman" w:eastAsia="Calibri" w:hAnsi="Times New Roman" w:cs="Times New Roman"/>
          <w:sz w:val="24"/>
          <w:szCs w:val="24"/>
          <w:vertAlign w:val="superscript"/>
          <w:lang w:eastAsia="pl-PL" w:bidi="pl-PL"/>
        </w:rPr>
        <w:t>)</w:t>
      </w:r>
      <w:r w:rsidR="0068115D" w:rsidRPr="00C77D2D">
        <w:rPr>
          <w:rStyle w:val="Odwoaniedokomentarza"/>
        </w:rPr>
        <w:t>.</w:t>
      </w:r>
    </w:p>
    <w:p w14:paraId="261A88F9" w14:textId="77777777" w:rsidR="003C08E8" w:rsidRDefault="000F3994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21. 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 sprawach nieuregulowanych w treści niniejsze</w:t>
      </w:r>
      <w:r w:rsidR="00D81DB4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go Zobowiązania Gwaranta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mają zastosowanie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unijn</w:t>
      </w:r>
      <w:r w:rsidR="00A019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e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oraz krajow</w:t>
      </w:r>
      <w:r w:rsidR="00A019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e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przepis</w:t>
      </w:r>
      <w:r w:rsidR="00A019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y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właściw</w:t>
      </w:r>
      <w:r w:rsidR="00A019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e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w sprawie należności objętych </w:t>
      </w:r>
      <w:r w:rsidR="00473C5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niniejszym Zobowiązaniem Gwaranta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</w:p>
    <w:p w14:paraId="63057EF6" w14:textId="77777777" w:rsidR="005526A5" w:rsidRDefault="005526A5" w:rsidP="008133E2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14:paraId="64E4A0A5" w14:textId="77777777" w:rsidR="003C08E8" w:rsidRPr="00C51F5E" w:rsidRDefault="000F3994" w:rsidP="008133E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22</w:t>
      </w:r>
      <w:r w:rsidR="003C08E8" w:rsidRPr="00473C5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.</w:t>
      </w:r>
      <w:r w:rsidR="003C08E8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Sporządzono w </w:t>
      </w:r>
      <w:r w:rsidR="003C08E8"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 xml:space="preserve">……………………………….…………, 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dnia </w:t>
      </w:r>
      <w:r w:rsidR="003C08E8"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………………………………..</w:t>
      </w:r>
      <w:r w:rsidR="003C08E8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</w:t>
      </w:r>
    </w:p>
    <w:p w14:paraId="31F3CEC1" w14:textId="77777777" w:rsidR="008133E2" w:rsidRDefault="008133E2" w:rsidP="003C08E8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</w:pPr>
    </w:p>
    <w:p w14:paraId="714FA2C5" w14:textId="77777777" w:rsidR="003C08E8" w:rsidRPr="00C51F5E" w:rsidRDefault="003C08E8" w:rsidP="003C08E8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</w:pPr>
      <w:r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………………………………………………………………………………………………………………</w:t>
      </w:r>
    </w:p>
    <w:p w14:paraId="1724458C" w14:textId="1AF6FB6E" w:rsidR="003C08E8" w:rsidRPr="00094DBB" w:rsidRDefault="003C08E8" w:rsidP="003C08E8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pl-PL" w:bidi="pl-PL"/>
        </w:rPr>
      </w:pPr>
      <w:r w:rsidRPr="00C51F5E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 xml:space="preserve">Gwarant przed złożeniem podpisu wpisuje odręcznie </w:t>
      </w:r>
      <w:r w:rsidRPr="00C51F5E">
        <w:rPr>
          <w:rFonts w:ascii="Times New Roman" w:eastAsia="Calibri" w:hAnsi="Times New Roman" w:cs="Times New Roman"/>
          <w:sz w:val="16"/>
          <w:szCs w:val="16"/>
          <w:lang w:eastAsia="pl-PL" w:bidi="pl-PL"/>
        </w:rPr>
        <w:t>„</w:t>
      </w:r>
      <w:r w:rsidRPr="00C51F5E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Zabezpieczenie na kwotę…”( należy wpisać słownie</w:t>
      </w:r>
      <w:r w:rsidRPr="003C1B43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 xml:space="preserve">kwotę wymienioną w pkt </w:t>
      </w:r>
      <w:r w:rsidR="00473C57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8</w:t>
      </w:r>
      <w:r w:rsidRPr="00C51F5E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)</w:t>
      </w:r>
      <w:r w:rsidR="009D53E4">
        <w:rPr>
          <w:rStyle w:val="Odwoanieprzypisudolnego"/>
          <w:rFonts w:ascii="Times New Roman" w:eastAsia="Calibri" w:hAnsi="Times New Roman" w:cs="Times New Roman"/>
          <w:i/>
          <w:sz w:val="16"/>
          <w:szCs w:val="16"/>
          <w:lang w:eastAsia="pl-PL" w:bidi="pl-PL"/>
        </w:rPr>
        <w:footnoteReference w:id="10"/>
      </w:r>
      <w:r w:rsidR="00105F54"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pl-PL" w:bidi="pl-PL"/>
        </w:rPr>
        <w:t>)</w:t>
      </w:r>
    </w:p>
    <w:p w14:paraId="658CC793" w14:textId="77777777" w:rsidR="003C08E8" w:rsidRDefault="003C08E8" w:rsidP="003C08E8">
      <w:pPr>
        <w:spacing w:before="120" w:after="0" w:line="240" w:lineRule="auto"/>
        <w:ind w:right="3402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</w:pPr>
    </w:p>
    <w:p w14:paraId="64D149B0" w14:textId="77777777" w:rsidR="003C08E8" w:rsidRPr="00C51F5E" w:rsidRDefault="003C08E8" w:rsidP="003C08E8">
      <w:pPr>
        <w:spacing w:before="120"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</w:pPr>
      <w:r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………………………………………...</w:t>
      </w:r>
      <w:r w:rsidRPr="00C51F5E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</w:t>
      </w:r>
    </w:p>
    <w:p w14:paraId="4C04C55F" w14:textId="77777777" w:rsidR="003C08E8" w:rsidRPr="00C51F5E" w:rsidRDefault="003C08E8" w:rsidP="003C08E8">
      <w:pPr>
        <w:tabs>
          <w:tab w:val="left" w:pos="9213"/>
        </w:tabs>
        <w:spacing w:after="120" w:line="240" w:lineRule="auto"/>
        <w:ind w:right="-1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Dane i p</w:t>
      </w:r>
      <w:r w:rsidRPr="00C51F5E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odpis/y osoby/osób reprezentujących Gwaranta</w:t>
      </w:r>
      <w:r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 xml:space="preserve"> oraz tytuł reprezentacji/upoważnienia do reprezentacji Gwaranta</w:t>
      </w:r>
    </w:p>
    <w:p w14:paraId="6E149E95" w14:textId="77777777" w:rsidR="008133E2" w:rsidRDefault="008133E2" w:rsidP="003C08E8">
      <w:pPr>
        <w:spacing w:after="60"/>
        <w:jc w:val="both"/>
        <w:rPr>
          <w:rFonts w:ascii="Times New Roman" w:eastAsia="Calibri" w:hAnsi="Times New Roman" w:cs="Times New Roman"/>
          <w:b/>
          <w:sz w:val="24"/>
          <w:lang w:eastAsia="pl-PL" w:bidi="pl-PL"/>
        </w:rPr>
      </w:pPr>
    </w:p>
    <w:p w14:paraId="2814A880" w14:textId="77777777" w:rsidR="003C08E8" w:rsidRDefault="00473C57" w:rsidP="003C08E8">
      <w:pPr>
        <w:spacing w:after="60"/>
        <w:jc w:val="both"/>
        <w:rPr>
          <w:rFonts w:ascii="Times New Roman" w:eastAsia="Calibri" w:hAnsi="Times New Roman" w:cs="Times New Roman"/>
          <w:b/>
          <w:sz w:val="24"/>
          <w:lang w:eastAsia="pl-PL" w:bidi="pl-PL"/>
        </w:rPr>
      </w:pPr>
      <w:r>
        <w:rPr>
          <w:rFonts w:ascii="Times New Roman" w:eastAsia="Calibri" w:hAnsi="Times New Roman" w:cs="Times New Roman"/>
          <w:b/>
          <w:sz w:val="24"/>
          <w:lang w:eastAsia="pl-PL" w:bidi="pl-PL"/>
        </w:rPr>
        <w:t>___________________________________________________________________________</w:t>
      </w:r>
    </w:p>
    <w:p w14:paraId="3B90FF68" w14:textId="77777777" w:rsidR="008133E2" w:rsidRDefault="008133E2" w:rsidP="00473C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14:paraId="44A30881" w14:textId="77777777" w:rsidR="003C08E8" w:rsidRDefault="00473C57" w:rsidP="00473C57">
      <w:pPr>
        <w:spacing w:after="0"/>
        <w:jc w:val="both"/>
        <w:rPr>
          <w:rFonts w:ascii="Times New Roman" w:eastAsia="Calibri" w:hAnsi="Times New Roman" w:cs="Times New Roman"/>
          <w:i/>
          <w:lang w:eastAsia="pl-PL" w:bidi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Zabezpieczenie Gwaranta</w:t>
      </w:r>
      <w:r w:rsidR="003C08E8" w:rsidRPr="0030382B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 xml:space="preserve"> uznano dnia</w:t>
      </w:r>
      <w:r w:rsidR="003C08E8" w:rsidRPr="00C51F5E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</w:t>
      </w:r>
      <w:r w:rsidR="003C08E8">
        <w:rPr>
          <w:rFonts w:ascii="Times New Roman" w:eastAsia="Calibri" w:hAnsi="Times New Roman" w:cs="Times New Roman"/>
          <w:i/>
          <w:sz w:val="24"/>
          <w:szCs w:val="24"/>
          <w:lang w:eastAsia="pl-PL" w:bidi="pl-PL"/>
        </w:rPr>
        <w:t>…………………………</w:t>
      </w:r>
    </w:p>
    <w:p w14:paraId="3D8A20E5" w14:textId="77777777" w:rsidR="003C08E8" w:rsidRDefault="003C08E8" w:rsidP="003C08E8">
      <w:pPr>
        <w:spacing w:before="240" w:after="0" w:line="240" w:lineRule="auto"/>
        <w:ind w:right="3402"/>
        <w:jc w:val="center"/>
        <w:rPr>
          <w:rFonts w:ascii="Times New Roman" w:eastAsia="Calibri" w:hAnsi="Times New Roman" w:cs="Times New Roman"/>
          <w:i/>
          <w:lang w:eastAsia="pl-PL" w:bidi="pl-PL"/>
        </w:rPr>
      </w:pPr>
    </w:p>
    <w:p w14:paraId="771CB779" w14:textId="77777777" w:rsidR="003C08E8" w:rsidRDefault="003C08E8" w:rsidP="003C08E8">
      <w:pPr>
        <w:spacing w:before="240" w:after="0" w:line="240" w:lineRule="auto"/>
        <w:ind w:right="3402"/>
        <w:jc w:val="center"/>
        <w:rPr>
          <w:rFonts w:ascii="Times New Roman" w:eastAsia="Calibri" w:hAnsi="Times New Roman" w:cs="Times New Roman"/>
          <w:i/>
          <w:lang w:eastAsia="pl-PL" w:bidi="pl-PL"/>
        </w:rPr>
      </w:pPr>
      <w:r>
        <w:rPr>
          <w:rFonts w:ascii="Times New Roman" w:eastAsia="Calibri" w:hAnsi="Times New Roman" w:cs="Times New Roman"/>
          <w:i/>
          <w:lang w:eastAsia="pl-PL" w:bidi="pl-PL"/>
        </w:rPr>
        <w:t>…...</w:t>
      </w:r>
      <w:r w:rsidRPr="0034739E">
        <w:rPr>
          <w:rFonts w:ascii="Times New Roman" w:eastAsia="Calibri" w:hAnsi="Times New Roman" w:cs="Times New Roman"/>
          <w:i/>
          <w:lang w:eastAsia="pl-PL" w:bidi="pl-PL"/>
        </w:rPr>
        <w:t>………………………………………………………………………</w:t>
      </w:r>
    </w:p>
    <w:p w14:paraId="23B78556" w14:textId="77777777" w:rsidR="00607C45" w:rsidRPr="00473C57" w:rsidRDefault="003C08E8" w:rsidP="00473C57">
      <w:pPr>
        <w:spacing w:after="120" w:line="240" w:lineRule="auto"/>
        <w:ind w:right="3402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 xml:space="preserve">Podpis i pieczęć </w:t>
      </w:r>
      <w:r w:rsidR="00473C57" w:rsidRPr="00473C57">
        <w:rPr>
          <w:rFonts w:ascii="Times New Roman" w:eastAsia="Calibri" w:hAnsi="Times New Roman" w:cs="Times New Roman"/>
          <w:i/>
          <w:sz w:val="16"/>
          <w:szCs w:val="16"/>
          <w:lang w:eastAsia="pl-PL" w:bidi="pl-PL"/>
        </w:rPr>
        <w:t>organu, właściwego w sprawie złożenia zabezpieczenia</w:t>
      </w:r>
    </w:p>
    <w:sectPr w:rsidR="00607C45" w:rsidRPr="00473C57" w:rsidSect="00F1671F">
      <w:footerReference w:type="defaul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68CE" w14:textId="77777777" w:rsidR="0060181C" w:rsidRDefault="0060181C" w:rsidP="00EC7C73">
      <w:pPr>
        <w:spacing w:after="0" w:line="240" w:lineRule="auto"/>
      </w:pPr>
      <w:r>
        <w:separator/>
      </w:r>
    </w:p>
  </w:endnote>
  <w:endnote w:type="continuationSeparator" w:id="0">
    <w:p w14:paraId="16D66D61" w14:textId="77777777" w:rsidR="0060181C" w:rsidRDefault="0060181C" w:rsidP="00EC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593222"/>
      <w:docPartObj>
        <w:docPartGallery w:val="Page Numbers (Bottom of Page)"/>
        <w:docPartUnique/>
      </w:docPartObj>
    </w:sdtPr>
    <w:sdtEndPr/>
    <w:sdtContent>
      <w:p w14:paraId="22DC41F0" w14:textId="77777777" w:rsidR="008759F4" w:rsidRDefault="008759F4">
        <w:pPr>
          <w:pStyle w:val="Stopka"/>
          <w:jc w:val="center"/>
        </w:pPr>
        <w:r w:rsidRPr="00F167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7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0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7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DA66E8" w14:textId="77777777" w:rsidR="008759F4" w:rsidRDefault="00875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4E98" w14:textId="77777777" w:rsidR="0060181C" w:rsidRDefault="0060181C" w:rsidP="00EC7C73">
      <w:pPr>
        <w:spacing w:after="0" w:line="240" w:lineRule="auto"/>
      </w:pPr>
      <w:r>
        <w:separator/>
      </w:r>
    </w:p>
  </w:footnote>
  <w:footnote w:type="continuationSeparator" w:id="0">
    <w:p w14:paraId="28CB0821" w14:textId="77777777" w:rsidR="0060181C" w:rsidRDefault="0060181C" w:rsidP="00EC7C73">
      <w:pPr>
        <w:spacing w:after="0" w:line="240" w:lineRule="auto"/>
      </w:pPr>
      <w:r>
        <w:continuationSeparator/>
      </w:r>
    </w:p>
  </w:footnote>
  <w:footnote w:id="1">
    <w:p w14:paraId="18DCF659" w14:textId="77777777" w:rsidR="008759F4" w:rsidRPr="00C77D2D" w:rsidRDefault="008759F4">
      <w:pPr>
        <w:pStyle w:val="Tekstprzypisudolnego"/>
        <w:rPr>
          <w:rFonts w:ascii="Times New Roman" w:hAnsi="Times New Roman" w:cs="Times New Roman"/>
        </w:rPr>
      </w:pPr>
      <w:r w:rsidRPr="00C77D2D">
        <w:rPr>
          <w:rStyle w:val="Odwoanieprzypisudolnego"/>
          <w:rFonts w:ascii="Times New Roman" w:hAnsi="Times New Roman" w:cs="Times New Roman"/>
        </w:rPr>
        <w:t>1)</w:t>
      </w:r>
      <w:r w:rsidRPr="00C77D2D">
        <w:rPr>
          <w:rFonts w:ascii="Times New Roman" w:hAnsi="Times New Roman" w:cs="Times New Roman"/>
          <w:sz w:val="16"/>
          <w:szCs w:val="16"/>
        </w:rPr>
        <w:t xml:space="preserve"> Należy wpisać nazwę organu, właściwego w sprawie złożenia zabezpieczenia.</w:t>
      </w:r>
    </w:p>
  </w:footnote>
  <w:footnote w:id="2">
    <w:p w14:paraId="6FE3713F" w14:textId="496821D4" w:rsidR="008759F4" w:rsidRPr="00C77D2D" w:rsidRDefault="008759F4" w:rsidP="001104E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Style w:val="Odwoanieprzypisudolnego"/>
          <w:rFonts w:ascii="Times New Roman" w:hAnsi="Times New Roman" w:cs="Times New Roman"/>
        </w:rPr>
        <w:footnoteRef/>
      </w:r>
      <w:r w:rsidRPr="00C77D2D">
        <w:rPr>
          <w:rFonts w:ascii="Times New Roman" w:hAnsi="Times New Roman" w:cs="Times New Roman"/>
          <w:vertAlign w:val="superscript"/>
        </w:rPr>
        <w:t xml:space="preserve">) </w:t>
      </w:r>
      <w:r w:rsidRPr="00C77D2D">
        <w:rPr>
          <w:rFonts w:ascii="Times New Roman" w:hAnsi="Times New Roman" w:cs="Times New Roman"/>
          <w:sz w:val="16"/>
          <w:szCs w:val="16"/>
        </w:rPr>
        <w:t>Zgodnie z przepisami ustawy z dnia 17 czerwca 1966 r. o postępowaniu egzekucyjnym w administracji (Dz. U. z 20</w:t>
      </w:r>
      <w:r w:rsidR="0009028D" w:rsidRPr="00C77D2D">
        <w:rPr>
          <w:rFonts w:ascii="Times New Roman" w:hAnsi="Times New Roman" w:cs="Times New Roman"/>
          <w:sz w:val="16"/>
          <w:szCs w:val="16"/>
        </w:rPr>
        <w:t>20</w:t>
      </w:r>
      <w:r w:rsidRPr="00C77D2D">
        <w:rPr>
          <w:rFonts w:ascii="Times New Roman" w:hAnsi="Times New Roman" w:cs="Times New Roman"/>
          <w:sz w:val="16"/>
          <w:szCs w:val="16"/>
        </w:rPr>
        <w:t xml:space="preserve"> r. poz. </w:t>
      </w:r>
      <w:r w:rsidR="0009028D" w:rsidRPr="00C77D2D">
        <w:rPr>
          <w:rFonts w:ascii="Times New Roman" w:hAnsi="Times New Roman" w:cs="Times New Roman"/>
          <w:sz w:val="16"/>
          <w:szCs w:val="16"/>
        </w:rPr>
        <w:t>1427</w:t>
      </w:r>
      <w:r w:rsidR="00D3436F" w:rsidRPr="00C77D2D">
        <w:rPr>
          <w:rFonts w:ascii="Times New Roman" w:hAnsi="Times New Roman" w:cs="Times New Roman"/>
          <w:sz w:val="16"/>
          <w:szCs w:val="16"/>
        </w:rPr>
        <w:t>,</w:t>
      </w:r>
      <w:r w:rsidR="00D31F85" w:rsidRPr="00C77D2D">
        <w:rPr>
          <w:rFonts w:ascii="Times New Roman" w:hAnsi="Times New Roman" w:cs="Times New Roman"/>
          <w:sz w:val="16"/>
          <w:szCs w:val="16"/>
        </w:rPr>
        <w:t xml:space="preserve"> z późn. zm</w:t>
      </w:r>
      <w:r w:rsidR="00D3436F" w:rsidRPr="00C77D2D">
        <w:rPr>
          <w:rFonts w:ascii="Times New Roman" w:hAnsi="Times New Roman" w:cs="Times New Roman"/>
          <w:sz w:val="16"/>
          <w:szCs w:val="16"/>
        </w:rPr>
        <w:t>.</w:t>
      </w:r>
      <w:r w:rsidRPr="00C77D2D"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14:paraId="037C7194" w14:textId="4A7BDDCE" w:rsidR="008759F4" w:rsidRPr="00C77D2D" w:rsidRDefault="008759F4" w:rsidP="001104EE">
      <w:pPr>
        <w:pStyle w:val="Tekstprzypisudolnego"/>
        <w:jc w:val="both"/>
        <w:rPr>
          <w:rFonts w:ascii="Times New Roman" w:hAnsi="Times New Roman" w:cs="Times New Roman"/>
        </w:rPr>
      </w:pPr>
      <w:r w:rsidRPr="00C77D2D">
        <w:rPr>
          <w:rStyle w:val="Odwoanieprzypisudolnego"/>
          <w:rFonts w:ascii="Times New Roman" w:hAnsi="Times New Roman" w:cs="Times New Roman"/>
        </w:rPr>
        <w:footnoteRef/>
      </w:r>
      <w:r w:rsidRPr="00C77D2D">
        <w:rPr>
          <w:rFonts w:ascii="Times New Roman" w:hAnsi="Times New Roman" w:cs="Times New Roman"/>
          <w:vertAlign w:val="superscript"/>
        </w:rPr>
        <w:t>)</w:t>
      </w:r>
      <w:r w:rsidRPr="00C77D2D">
        <w:rPr>
          <w:rFonts w:ascii="Times New Roman" w:hAnsi="Times New Roman" w:cs="Times New Roman"/>
        </w:rPr>
        <w:t xml:space="preserve"> </w:t>
      </w:r>
      <w:r w:rsidRPr="00C77D2D">
        <w:rPr>
          <w:rFonts w:ascii="Times New Roman" w:hAnsi="Times New Roman" w:cs="Times New Roman"/>
          <w:sz w:val="16"/>
          <w:szCs w:val="16"/>
        </w:rPr>
        <w:t xml:space="preserve">Należy wpisać imię, nazwisko i adres lub nazwę, siedzibę i NIP osoby, o której mowa w art. 89 ust. 3 </w:t>
      </w:r>
      <w:r w:rsidRPr="00D3436F">
        <w:rPr>
          <w:rFonts w:ascii="Times New Roman" w:hAnsi="Times New Roman" w:cs="Times New Roman"/>
          <w:sz w:val="16"/>
          <w:szCs w:val="16"/>
        </w:rPr>
        <w:t xml:space="preserve">rozporządzenia Parlamentu Europejskiego i Rady (UE) nr 952/2013 z dnia </w:t>
      </w:r>
      <w:r w:rsidR="00D3436F" w:rsidRPr="00D3436F">
        <w:rPr>
          <w:rFonts w:ascii="Times New Roman" w:hAnsi="Times New Roman" w:cs="Times New Roman"/>
          <w:sz w:val="16"/>
          <w:szCs w:val="16"/>
        </w:rPr>
        <w:t xml:space="preserve">9 października 2013 r. </w:t>
      </w:r>
      <w:r w:rsidRPr="00C77D2D">
        <w:rPr>
          <w:rFonts w:ascii="Times New Roman" w:hAnsi="Times New Roman" w:cs="Times New Roman"/>
          <w:sz w:val="16"/>
          <w:szCs w:val="16"/>
        </w:rPr>
        <w:t>ustanawiającego unijny kodeks celny (Dz. Urz. UE L 269 z 10.10.2013, str. 1, z późn. zm.).</w:t>
      </w:r>
      <w:r w:rsidR="00D3436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581DFFA0" w14:textId="488B5277" w:rsidR="008759F4" w:rsidRPr="00C77D2D" w:rsidRDefault="008759F4" w:rsidP="001104EE">
      <w:pPr>
        <w:pStyle w:val="Tekstprzypisudoln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Style w:val="Odwoanieprzypisudolnego"/>
          <w:rFonts w:ascii="Times New Roman" w:hAnsi="Times New Roman" w:cs="Times New Roman"/>
        </w:rPr>
        <w:footnoteRef/>
      </w:r>
      <w:r w:rsidRPr="00C77D2D">
        <w:rPr>
          <w:rFonts w:ascii="Times New Roman" w:hAnsi="Times New Roman" w:cs="Times New Roman"/>
          <w:vertAlign w:val="superscript"/>
        </w:rPr>
        <w:t>)</w:t>
      </w:r>
      <w:r w:rsidR="00D3436F">
        <w:rPr>
          <w:rFonts w:ascii="Times New Roman" w:hAnsi="Times New Roman" w:cs="Times New Roman"/>
          <w:vertAlign w:val="superscript"/>
        </w:rPr>
        <w:tab/>
      </w:r>
      <w:r w:rsidRPr="00C77D2D">
        <w:rPr>
          <w:rFonts w:ascii="Times New Roman" w:hAnsi="Times New Roman" w:cs="Times New Roman"/>
          <w:sz w:val="16"/>
          <w:szCs w:val="16"/>
        </w:rPr>
        <w:t>Jeżeli:</w:t>
      </w:r>
    </w:p>
    <w:p w14:paraId="11E47432" w14:textId="77777777" w:rsidR="008759F4" w:rsidRPr="00C77D2D" w:rsidRDefault="008759F4" w:rsidP="001104EE">
      <w:pPr>
        <w:pStyle w:val="Tekstprzypisudolnego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Fonts w:ascii="Times New Roman" w:hAnsi="Times New Roman" w:cs="Times New Roman"/>
          <w:sz w:val="16"/>
          <w:szCs w:val="16"/>
        </w:rPr>
        <w:t>dłużnikiem jest osoba:</w:t>
      </w:r>
    </w:p>
    <w:p w14:paraId="044A5831" w14:textId="23E78B0E" w:rsidR="008759F4" w:rsidRPr="00C77D2D" w:rsidRDefault="008759F4" w:rsidP="001104EE">
      <w:pPr>
        <w:pStyle w:val="Tekstprzypisudolnego"/>
        <w:numPr>
          <w:ilvl w:val="0"/>
          <w:numId w:val="2"/>
        </w:numPr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Fonts w:ascii="Times New Roman" w:hAnsi="Times New Roman" w:cs="Times New Roman"/>
          <w:sz w:val="16"/>
          <w:szCs w:val="16"/>
        </w:rPr>
        <w:t xml:space="preserve">wpisana w pkt 4 </w:t>
      </w:r>
      <w:r w:rsidR="00D3436F">
        <w:rPr>
          <w:rFonts w:ascii="Times New Roman" w:hAnsi="Times New Roman" w:cs="Times New Roman"/>
          <w:sz w:val="16"/>
          <w:szCs w:val="16"/>
        </w:rPr>
        <w:t>–</w:t>
      </w:r>
      <w:r w:rsidRPr="00C77D2D">
        <w:rPr>
          <w:rFonts w:ascii="Times New Roman" w:hAnsi="Times New Roman" w:cs="Times New Roman"/>
          <w:sz w:val="16"/>
          <w:szCs w:val="16"/>
        </w:rPr>
        <w:t xml:space="preserve"> należy wpisać „osoba wpisana w pkt 4”,</w:t>
      </w:r>
    </w:p>
    <w:p w14:paraId="332601DB" w14:textId="04CE5A2D" w:rsidR="008759F4" w:rsidRPr="00C77D2D" w:rsidRDefault="008759F4" w:rsidP="001104EE">
      <w:pPr>
        <w:pStyle w:val="Tekstprzypisudolnego"/>
        <w:numPr>
          <w:ilvl w:val="0"/>
          <w:numId w:val="2"/>
        </w:numPr>
        <w:ind w:hanging="284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Fonts w:ascii="Times New Roman" w:hAnsi="Times New Roman" w:cs="Times New Roman"/>
          <w:sz w:val="16"/>
          <w:szCs w:val="16"/>
        </w:rPr>
        <w:t xml:space="preserve">inna niż wpisana w pkt 4 </w:t>
      </w:r>
      <w:r w:rsidR="00D3436F">
        <w:rPr>
          <w:rFonts w:ascii="Times New Roman" w:hAnsi="Times New Roman" w:cs="Times New Roman"/>
          <w:sz w:val="16"/>
          <w:szCs w:val="16"/>
        </w:rPr>
        <w:t>–</w:t>
      </w:r>
      <w:r w:rsidRPr="00C77D2D">
        <w:rPr>
          <w:rFonts w:ascii="Times New Roman" w:hAnsi="Times New Roman" w:cs="Times New Roman"/>
          <w:sz w:val="16"/>
          <w:szCs w:val="16"/>
        </w:rPr>
        <w:t xml:space="preserve"> należy wpisać jej imię, nazwisko i adres lub nazwę, siedzibę i NIP,</w:t>
      </w:r>
    </w:p>
    <w:p w14:paraId="5421EEEC" w14:textId="77777777" w:rsidR="008759F4" w:rsidRPr="00C77D2D" w:rsidRDefault="008759F4" w:rsidP="001104EE">
      <w:pPr>
        <w:pStyle w:val="Tekstprzypisudolnego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Fonts w:ascii="Times New Roman" w:hAnsi="Times New Roman" w:cs="Times New Roman"/>
          <w:sz w:val="16"/>
          <w:szCs w:val="16"/>
        </w:rPr>
        <w:t>osoba wpisana w pkt 4 jest przedstawicielem:</w:t>
      </w:r>
    </w:p>
    <w:p w14:paraId="34D7AEB3" w14:textId="7B662BC3" w:rsidR="008759F4" w:rsidRPr="00C77D2D" w:rsidRDefault="008759F4" w:rsidP="001104EE">
      <w:pPr>
        <w:pStyle w:val="Tekstprzypisudolnego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Fonts w:ascii="Times New Roman" w:hAnsi="Times New Roman" w:cs="Times New Roman"/>
          <w:sz w:val="16"/>
          <w:szCs w:val="16"/>
        </w:rPr>
        <w:t xml:space="preserve">pośrednim </w:t>
      </w:r>
      <w:r w:rsidR="00D3436F">
        <w:rPr>
          <w:rFonts w:ascii="Times New Roman" w:hAnsi="Times New Roman" w:cs="Times New Roman"/>
          <w:sz w:val="16"/>
          <w:szCs w:val="16"/>
        </w:rPr>
        <w:t>–</w:t>
      </w:r>
      <w:r w:rsidRPr="00C77D2D">
        <w:rPr>
          <w:rFonts w:ascii="Times New Roman" w:hAnsi="Times New Roman" w:cs="Times New Roman"/>
          <w:sz w:val="16"/>
          <w:szCs w:val="16"/>
        </w:rPr>
        <w:t xml:space="preserve"> należy wpisać „osoba wpisana w pkt 4 działająca we własnym imieniu oraz osoby, na rzecz których ta osoba działa jako przedstawiciel pośredni”,</w:t>
      </w:r>
    </w:p>
    <w:p w14:paraId="5155D022" w14:textId="77777777" w:rsidR="008759F4" w:rsidRPr="00C77D2D" w:rsidRDefault="008759F4" w:rsidP="006D1BDE">
      <w:pPr>
        <w:pStyle w:val="Tekstprzypisudolnego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 w:rsidRPr="00C77D2D">
        <w:rPr>
          <w:rFonts w:ascii="Times New Roman" w:hAnsi="Times New Roman" w:cs="Times New Roman"/>
          <w:sz w:val="16"/>
          <w:szCs w:val="16"/>
        </w:rPr>
        <w:t xml:space="preserve">bezpośrednim - należy wpisać „osoby, w  imieniu i na rzecz których osoba wpisana w pkt 4 działa jako przedstawiciel bezpośredni”.    </w:t>
      </w:r>
    </w:p>
  </w:footnote>
  <w:footnote w:id="5">
    <w:p w14:paraId="641E90A6" w14:textId="77777777" w:rsidR="008759F4" w:rsidRPr="00C77D2D" w:rsidRDefault="008759F4">
      <w:pPr>
        <w:pStyle w:val="Tekstprzypisudolnego"/>
        <w:rPr>
          <w:rFonts w:ascii="Times New Roman" w:hAnsi="Times New Roman" w:cs="Times New Roman"/>
        </w:rPr>
      </w:pPr>
      <w:r w:rsidRPr="00C77D2D">
        <w:rPr>
          <w:rStyle w:val="Odwoanieprzypisudolnego"/>
          <w:rFonts w:ascii="Times New Roman" w:hAnsi="Times New Roman" w:cs="Times New Roman"/>
        </w:rPr>
        <w:footnoteRef/>
      </w:r>
      <w:r w:rsidRPr="00C77D2D">
        <w:rPr>
          <w:rFonts w:ascii="Times New Roman" w:hAnsi="Times New Roman" w:cs="Times New Roman"/>
          <w:vertAlign w:val="superscript"/>
        </w:rPr>
        <w:t>)</w:t>
      </w:r>
      <w:r w:rsidRPr="00C77D2D">
        <w:rPr>
          <w:rFonts w:ascii="Times New Roman" w:hAnsi="Times New Roman" w:cs="Times New Roman"/>
        </w:rPr>
        <w:t xml:space="preserve"> </w:t>
      </w:r>
      <w:r w:rsidRPr="00C77D2D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6">
    <w:p w14:paraId="03A02A84" w14:textId="19A9D99E" w:rsidR="008759F4" w:rsidRPr="009146FD" w:rsidRDefault="008759F4" w:rsidP="00790C5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  <w:sz w:val="16"/>
          <w:szCs w:val="16"/>
        </w:rPr>
        <w:t>UKC - rozporządzenie</w:t>
      </w:r>
      <w:r w:rsidRPr="009146FD">
        <w:rPr>
          <w:rFonts w:ascii="Times New Roman" w:hAnsi="Times New Roman"/>
          <w:sz w:val="16"/>
          <w:szCs w:val="16"/>
        </w:rPr>
        <w:t xml:space="preserve"> Parlamentu Europejskiego i Rady (UE) nr 952/2013 z dnia </w:t>
      </w:r>
      <w:r w:rsidR="00D3436F" w:rsidRPr="00D3436F">
        <w:rPr>
          <w:rFonts w:ascii="Times New Roman" w:hAnsi="Times New Roman"/>
          <w:sz w:val="16"/>
          <w:szCs w:val="16"/>
        </w:rPr>
        <w:t>9 października 2013 r.</w:t>
      </w:r>
      <w:r w:rsidRPr="009146FD">
        <w:rPr>
          <w:rFonts w:ascii="Times New Roman" w:hAnsi="Times New Roman"/>
          <w:sz w:val="16"/>
          <w:szCs w:val="16"/>
        </w:rPr>
        <w:t xml:space="preserve"> ustanawiające unijny kodeks celny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7">
    <w:p w14:paraId="328BC73F" w14:textId="53AAFC37" w:rsidR="008759F4" w:rsidRPr="00C77D2D" w:rsidRDefault="008759F4" w:rsidP="00BC14F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Style w:val="Odwoanieprzypisudolnego"/>
          <w:rFonts w:ascii="Times New Roman" w:hAnsi="Times New Roman" w:cs="Times New Roman"/>
        </w:rPr>
        <w:footnoteRef/>
      </w:r>
      <w:r w:rsidRPr="00C77D2D">
        <w:rPr>
          <w:rFonts w:ascii="Times New Roman" w:hAnsi="Times New Roman" w:cs="Times New Roman"/>
          <w:vertAlign w:val="superscript"/>
        </w:rPr>
        <w:t>)</w:t>
      </w:r>
      <w:r w:rsidRPr="00C77D2D">
        <w:rPr>
          <w:rFonts w:ascii="Times New Roman" w:hAnsi="Times New Roman" w:cs="Times New Roman"/>
        </w:rPr>
        <w:t xml:space="preserve"> </w:t>
      </w:r>
      <w:r w:rsidRPr="00C77D2D">
        <w:rPr>
          <w:rFonts w:ascii="Times New Roman" w:hAnsi="Times New Roman" w:cs="Times New Roman"/>
          <w:sz w:val="16"/>
          <w:szCs w:val="16"/>
        </w:rPr>
        <w:t xml:space="preserve">RW </w:t>
      </w:r>
      <w:r w:rsidR="00D3436F" w:rsidRPr="00C77D2D">
        <w:rPr>
          <w:rFonts w:ascii="Times New Roman" w:hAnsi="Times New Roman" w:cs="Times New Roman"/>
          <w:sz w:val="16"/>
          <w:szCs w:val="16"/>
        </w:rPr>
        <w:t>–</w:t>
      </w:r>
      <w:r w:rsidRPr="00C77D2D">
        <w:rPr>
          <w:rFonts w:ascii="Times New Roman" w:hAnsi="Times New Roman" w:cs="Times New Roman"/>
          <w:sz w:val="16"/>
          <w:szCs w:val="16"/>
        </w:rPr>
        <w:t xml:space="preserve"> rozporządzenie wykonawcze </w:t>
      </w:r>
      <w:r w:rsidR="00D3436F" w:rsidRPr="00C77D2D">
        <w:rPr>
          <w:rFonts w:ascii="Times New Roman" w:hAnsi="Times New Roman" w:cs="Times New Roman"/>
          <w:sz w:val="16"/>
          <w:szCs w:val="16"/>
        </w:rPr>
        <w:t>–</w:t>
      </w:r>
      <w:r w:rsidRPr="00C77D2D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anchor="/dokument/68591768" w:history="1">
        <w:r w:rsidRPr="00C77D2D">
          <w:rPr>
            <w:rFonts w:ascii="Times New Roman" w:hAnsi="Times New Roman" w:cs="Times New Roman"/>
            <w:sz w:val="16"/>
            <w:szCs w:val="16"/>
          </w:rPr>
          <w:t>rozporządzenie</w:t>
        </w:r>
      </w:hyperlink>
      <w:r w:rsidRPr="00C77D2D">
        <w:rPr>
          <w:rFonts w:ascii="Times New Roman" w:hAnsi="Times New Roman" w:cs="Times New Roman"/>
          <w:sz w:val="16"/>
          <w:szCs w:val="16"/>
        </w:rPr>
        <w:t xml:space="preserve"> wykonawcze Komisji (UE) 2015/2447 z dnia 24 listopada 2015 r. ustanawiające szczegółowe zasady wykonania niektórych przepisów rozporządzenia Parlamentu Europejskiego i Rady (UE) nr 952/2013 ustanawiającego unijny kodeks celny (Dz. Urz. UE L 343 z 29.12.2015, str. 558, z późn. zm.).</w:t>
      </w:r>
    </w:p>
  </w:footnote>
  <w:footnote w:id="8">
    <w:p w14:paraId="376785B1" w14:textId="619AA012" w:rsidR="008759F4" w:rsidRPr="00C77D2D" w:rsidRDefault="008759F4" w:rsidP="0075563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77D2D">
        <w:rPr>
          <w:rStyle w:val="Odwoanieprzypisudolnego"/>
          <w:rFonts w:ascii="Times New Roman" w:hAnsi="Times New Roman" w:cs="Times New Roman"/>
        </w:rPr>
        <w:footnoteRef/>
      </w:r>
      <w:r w:rsidRPr="00C77D2D">
        <w:rPr>
          <w:rFonts w:ascii="Times New Roman" w:hAnsi="Times New Roman" w:cs="Times New Roman"/>
          <w:vertAlign w:val="superscript"/>
        </w:rPr>
        <w:t>)</w:t>
      </w:r>
      <w:r w:rsidRPr="00C77D2D">
        <w:rPr>
          <w:rFonts w:ascii="Times New Roman" w:hAnsi="Times New Roman" w:cs="Times New Roman"/>
        </w:rPr>
        <w:t xml:space="preserve"> </w:t>
      </w:r>
      <w:r w:rsidRPr="00C77D2D">
        <w:rPr>
          <w:rFonts w:ascii="Times New Roman" w:hAnsi="Times New Roman" w:cs="Times New Roman"/>
          <w:sz w:val="16"/>
          <w:szCs w:val="16"/>
        </w:rPr>
        <w:t xml:space="preserve">RD </w:t>
      </w:r>
      <w:r w:rsidR="00D3436F">
        <w:rPr>
          <w:rFonts w:ascii="Times New Roman" w:hAnsi="Times New Roman" w:cs="Times New Roman"/>
          <w:sz w:val="16"/>
          <w:szCs w:val="16"/>
        </w:rPr>
        <w:t>–</w:t>
      </w:r>
      <w:r w:rsidRPr="00C77D2D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anchor="/dokument/68591767" w:history="1">
        <w:r w:rsidRPr="00C77D2D">
          <w:rPr>
            <w:rFonts w:ascii="Times New Roman" w:hAnsi="Times New Roman" w:cs="Times New Roman"/>
            <w:sz w:val="16"/>
            <w:szCs w:val="16"/>
          </w:rPr>
          <w:t>rozporządzenie</w:t>
        </w:r>
      </w:hyperlink>
      <w:r w:rsidRPr="00C77D2D">
        <w:rPr>
          <w:rFonts w:ascii="Times New Roman" w:hAnsi="Times New Roman" w:cs="Times New Roman"/>
          <w:sz w:val="16"/>
          <w:szCs w:val="16"/>
        </w:rPr>
        <w:t xml:space="preserve"> delegowane Komisji (UE) 2015/2446 z dnia 28 lipca 2015 r. uzupełniające rozporządzenie Parlamentu Europejskiego i Rady (UE) nr 952/2013 w odniesieniu do szczegółowych zasad dotyczących niektórych przepisów unijnego kodeksu celnego (Dz. Urz. UE L 343 z 29.12.2015, str. 1, z późn. zm.).</w:t>
      </w:r>
    </w:p>
  </w:footnote>
  <w:footnote w:id="9">
    <w:p w14:paraId="58E53733" w14:textId="10187511" w:rsidR="008C2B46" w:rsidRPr="008105F3" w:rsidRDefault="008C2B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105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05F54" w:rsidRPr="008105F3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8105F3">
        <w:rPr>
          <w:rFonts w:ascii="Times New Roman" w:hAnsi="Times New Roman" w:cs="Times New Roman"/>
          <w:sz w:val="16"/>
          <w:szCs w:val="16"/>
        </w:rPr>
        <w:t xml:space="preserve"> Zgodnie z art. 10b ustawy z dnia 19 marca 2004 r. – Prawo celne (Dz. U. z 2020 r. poz. 1382)</w:t>
      </w:r>
      <w:r w:rsidR="00AD5F1A" w:rsidRPr="008105F3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1980ADEC" w14:textId="1B6BEE8F" w:rsidR="009D53E4" w:rsidRPr="008105F3" w:rsidRDefault="009D53E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105F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105F54" w:rsidRPr="008105F3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8105F3">
        <w:rPr>
          <w:rFonts w:ascii="Times New Roman" w:hAnsi="Times New Roman" w:cs="Times New Roman"/>
          <w:sz w:val="16"/>
          <w:szCs w:val="16"/>
        </w:rPr>
        <w:t xml:space="preserve"> </w:t>
      </w:r>
      <w:r w:rsidR="008105F3" w:rsidRPr="008105F3">
        <w:rPr>
          <w:rFonts w:ascii="Times New Roman" w:hAnsi="Times New Roman" w:cs="Times New Roman"/>
          <w:sz w:val="16"/>
          <w:szCs w:val="16"/>
        </w:rPr>
        <w:t>N</w:t>
      </w:r>
      <w:r w:rsidR="00562629" w:rsidRPr="008105F3">
        <w:rPr>
          <w:rFonts w:ascii="Times New Roman" w:hAnsi="Times New Roman" w:cs="Times New Roman"/>
          <w:sz w:val="16"/>
          <w:szCs w:val="16"/>
        </w:rPr>
        <w:t>ie</w:t>
      </w:r>
      <w:r w:rsidRPr="008105F3">
        <w:rPr>
          <w:rFonts w:ascii="Times New Roman" w:hAnsi="Times New Roman" w:cs="Times New Roman"/>
          <w:sz w:val="16"/>
          <w:szCs w:val="16"/>
        </w:rPr>
        <w:t xml:space="preserve"> </w:t>
      </w:r>
      <w:r w:rsidR="00562629" w:rsidRPr="008105F3">
        <w:rPr>
          <w:rFonts w:ascii="Times New Roman" w:hAnsi="Times New Roman" w:cs="Times New Roman"/>
          <w:sz w:val="16"/>
          <w:szCs w:val="16"/>
        </w:rPr>
        <w:t xml:space="preserve">wpisuje </w:t>
      </w:r>
      <w:r w:rsidRPr="008105F3">
        <w:rPr>
          <w:rFonts w:ascii="Times New Roman" w:hAnsi="Times New Roman" w:cs="Times New Roman"/>
          <w:sz w:val="16"/>
          <w:szCs w:val="16"/>
        </w:rPr>
        <w:t xml:space="preserve">się w przypadku </w:t>
      </w:r>
      <w:r w:rsidR="00562629" w:rsidRPr="008105F3">
        <w:rPr>
          <w:rFonts w:ascii="Times New Roman" w:hAnsi="Times New Roman" w:cs="Times New Roman"/>
          <w:sz w:val="16"/>
          <w:szCs w:val="16"/>
        </w:rPr>
        <w:t xml:space="preserve">złożenia </w:t>
      </w:r>
      <w:r w:rsidR="00D3436F" w:rsidRPr="008105F3">
        <w:rPr>
          <w:rFonts w:ascii="Times New Roman" w:hAnsi="Times New Roman" w:cs="Times New Roman"/>
          <w:sz w:val="16"/>
          <w:szCs w:val="16"/>
        </w:rPr>
        <w:t>z</w:t>
      </w:r>
      <w:r w:rsidR="00AB2D30" w:rsidRPr="008105F3">
        <w:rPr>
          <w:rFonts w:ascii="Times New Roman" w:hAnsi="Times New Roman" w:cs="Times New Roman"/>
          <w:sz w:val="16"/>
          <w:szCs w:val="16"/>
        </w:rPr>
        <w:t xml:space="preserve">obowiązania </w:t>
      </w:r>
      <w:r w:rsidR="00D3436F" w:rsidRPr="008105F3">
        <w:rPr>
          <w:rFonts w:ascii="Times New Roman" w:hAnsi="Times New Roman" w:cs="Times New Roman"/>
          <w:sz w:val="16"/>
          <w:szCs w:val="16"/>
        </w:rPr>
        <w:t>g</w:t>
      </w:r>
      <w:r w:rsidR="00AB2D30" w:rsidRPr="008105F3">
        <w:rPr>
          <w:rFonts w:ascii="Times New Roman" w:hAnsi="Times New Roman" w:cs="Times New Roman"/>
          <w:sz w:val="16"/>
          <w:szCs w:val="16"/>
        </w:rPr>
        <w:t>waranta w formie elektronicznej.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1A6"/>
    <w:multiLevelType w:val="hybridMultilevel"/>
    <w:tmpl w:val="AC40AA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49292C"/>
    <w:multiLevelType w:val="hybridMultilevel"/>
    <w:tmpl w:val="6232AC20"/>
    <w:lvl w:ilvl="0" w:tplc="B3A8AE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496"/>
    <w:multiLevelType w:val="hybridMultilevel"/>
    <w:tmpl w:val="6F8CF042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A"/>
    <w:rsid w:val="00034AF7"/>
    <w:rsid w:val="000575B4"/>
    <w:rsid w:val="000622A9"/>
    <w:rsid w:val="0009028D"/>
    <w:rsid w:val="00094DBB"/>
    <w:rsid w:val="000A70C1"/>
    <w:rsid w:val="000C3EBD"/>
    <w:rsid w:val="000F3994"/>
    <w:rsid w:val="00105F54"/>
    <w:rsid w:val="001104EE"/>
    <w:rsid w:val="00191716"/>
    <w:rsid w:val="0019438D"/>
    <w:rsid w:val="001A0F9E"/>
    <w:rsid w:val="001B4270"/>
    <w:rsid w:val="001F07A3"/>
    <w:rsid w:val="001F18DD"/>
    <w:rsid w:val="00223AFB"/>
    <w:rsid w:val="0027423C"/>
    <w:rsid w:val="0033155E"/>
    <w:rsid w:val="0035262C"/>
    <w:rsid w:val="003721B7"/>
    <w:rsid w:val="0037351D"/>
    <w:rsid w:val="003B3D9F"/>
    <w:rsid w:val="003C08E8"/>
    <w:rsid w:val="003D187A"/>
    <w:rsid w:val="003D57E0"/>
    <w:rsid w:val="00404E3A"/>
    <w:rsid w:val="00425E2E"/>
    <w:rsid w:val="0045397B"/>
    <w:rsid w:val="00457A76"/>
    <w:rsid w:val="00463B84"/>
    <w:rsid w:val="00473C57"/>
    <w:rsid w:val="00473F97"/>
    <w:rsid w:val="00487AF4"/>
    <w:rsid w:val="004B716B"/>
    <w:rsid w:val="00520645"/>
    <w:rsid w:val="005463B3"/>
    <w:rsid w:val="005526A5"/>
    <w:rsid w:val="00562629"/>
    <w:rsid w:val="005A730E"/>
    <w:rsid w:val="005C130B"/>
    <w:rsid w:val="005C3F95"/>
    <w:rsid w:val="005D75A9"/>
    <w:rsid w:val="0060181C"/>
    <w:rsid w:val="006035D9"/>
    <w:rsid w:val="00607C45"/>
    <w:rsid w:val="00635BD2"/>
    <w:rsid w:val="00644CC3"/>
    <w:rsid w:val="0068115D"/>
    <w:rsid w:val="006845D0"/>
    <w:rsid w:val="006C200A"/>
    <w:rsid w:val="006D1BDE"/>
    <w:rsid w:val="00712E8B"/>
    <w:rsid w:val="00713B26"/>
    <w:rsid w:val="00715503"/>
    <w:rsid w:val="0073265C"/>
    <w:rsid w:val="007512CD"/>
    <w:rsid w:val="0075563C"/>
    <w:rsid w:val="00790905"/>
    <w:rsid w:val="00790C58"/>
    <w:rsid w:val="007A1CCF"/>
    <w:rsid w:val="007D55A3"/>
    <w:rsid w:val="008105F3"/>
    <w:rsid w:val="008133E2"/>
    <w:rsid w:val="00831A2D"/>
    <w:rsid w:val="008659CF"/>
    <w:rsid w:val="008759F4"/>
    <w:rsid w:val="008B086B"/>
    <w:rsid w:val="008B1AB7"/>
    <w:rsid w:val="008C2B46"/>
    <w:rsid w:val="008C3E5E"/>
    <w:rsid w:val="008F7311"/>
    <w:rsid w:val="00913134"/>
    <w:rsid w:val="009146FD"/>
    <w:rsid w:val="009330FC"/>
    <w:rsid w:val="00961B92"/>
    <w:rsid w:val="00976B6F"/>
    <w:rsid w:val="00996591"/>
    <w:rsid w:val="009D53E4"/>
    <w:rsid w:val="009F68EA"/>
    <w:rsid w:val="00A0194F"/>
    <w:rsid w:val="00A57623"/>
    <w:rsid w:val="00A91B3B"/>
    <w:rsid w:val="00AB2D30"/>
    <w:rsid w:val="00AB7E90"/>
    <w:rsid w:val="00AD1B7D"/>
    <w:rsid w:val="00AD5F1A"/>
    <w:rsid w:val="00AE29A0"/>
    <w:rsid w:val="00AF1C42"/>
    <w:rsid w:val="00AF2B68"/>
    <w:rsid w:val="00B03CBB"/>
    <w:rsid w:val="00B165BA"/>
    <w:rsid w:val="00B51E77"/>
    <w:rsid w:val="00B54E85"/>
    <w:rsid w:val="00B84E4C"/>
    <w:rsid w:val="00BB325D"/>
    <w:rsid w:val="00BC14F8"/>
    <w:rsid w:val="00BD154A"/>
    <w:rsid w:val="00BE235A"/>
    <w:rsid w:val="00BF43A0"/>
    <w:rsid w:val="00C0317D"/>
    <w:rsid w:val="00C77D2D"/>
    <w:rsid w:val="00C9138D"/>
    <w:rsid w:val="00CE20AF"/>
    <w:rsid w:val="00D12513"/>
    <w:rsid w:val="00D249E2"/>
    <w:rsid w:val="00D31F85"/>
    <w:rsid w:val="00D3436F"/>
    <w:rsid w:val="00D565C6"/>
    <w:rsid w:val="00D73F9B"/>
    <w:rsid w:val="00D81DB4"/>
    <w:rsid w:val="00D96F30"/>
    <w:rsid w:val="00DC18DC"/>
    <w:rsid w:val="00DC2DE8"/>
    <w:rsid w:val="00DD67B3"/>
    <w:rsid w:val="00DD6C00"/>
    <w:rsid w:val="00DE1E36"/>
    <w:rsid w:val="00E5556C"/>
    <w:rsid w:val="00E67818"/>
    <w:rsid w:val="00E74734"/>
    <w:rsid w:val="00E971BA"/>
    <w:rsid w:val="00EB320A"/>
    <w:rsid w:val="00EC7C73"/>
    <w:rsid w:val="00ED7680"/>
    <w:rsid w:val="00EE49E3"/>
    <w:rsid w:val="00F0735E"/>
    <w:rsid w:val="00F1671F"/>
    <w:rsid w:val="00F307A4"/>
    <w:rsid w:val="00F5011F"/>
    <w:rsid w:val="00F60905"/>
    <w:rsid w:val="00F82093"/>
    <w:rsid w:val="00FA3033"/>
    <w:rsid w:val="00FB23E0"/>
    <w:rsid w:val="00FE4FC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8BD"/>
  <w15:docId w15:val="{6326B9B8-1401-4D0E-AE30-1615441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04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4E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04E3A"/>
    <w:rPr>
      <w:vertAlign w:val="superscript"/>
    </w:rPr>
  </w:style>
  <w:style w:type="character" w:customStyle="1" w:styleId="text-justify">
    <w:name w:val="text-justify"/>
    <w:basedOn w:val="Domylnaczcionkaakapitu"/>
    <w:rsid w:val="003C08E8"/>
  </w:style>
  <w:style w:type="paragraph" w:customStyle="1" w:styleId="TEKSTZacznikido">
    <w:name w:val="TEKST&quot;Załącznik(i) do ...&quot;"/>
    <w:uiPriority w:val="28"/>
    <w:qFormat/>
    <w:rsid w:val="003C08E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8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8E8"/>
    <w:rPr>
      <w:sz w:val="16"/>
      <w:szCs w:val="16"/>
    </w:rPr>
  </w:style>
  <w:style w:type="paragraph" w:customStyle="1" w:styleId="Standard">
    <w:name w:val="Standard"/>
    <w:rsid w:val="003C0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C08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90C5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0C5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D9F"/>
  </w:style>
  <w:style w:type="paragraph" w:styleId="Stopka">
    <w:name w:val="footer"/>
    <w:basedOn w:val="Normalny"/>
    <w:link w:val="StopkaZnak"/>
    <w:uiPriority w:val="99"/>
    <w:unhideWhenUsed/>
    <w:rsid w:val="003B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D9F"/>
  </w:style>
  <w:style w:type="paragraph" w:customStyle="1" w:styleId="Default">
    <w:name w:val="Default"/>
    <w:rsid w:val="00E74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506B-B5D6-4A0B-AF50-5993C07C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Zielenkiewicz Janusz</dc:creator>
  <cp:lastModifiedBy>Stefański Albert</cp:lastModifiedBy>
  <cp:revision>2</cp:revision>
  <cp:lastPrinted>2018-04-24T06:32:00Z</cp:lastPrinted>
  <dcterms:created xsi:type="dcterms:W3CDTF">2021-02-01T08:12:00Z</dcterms:created>
  <dcterms:modified xsi:type="dcterms:W3CDTF">2021-02-01T08:12:00Z</dcterms:modified>
</cp:coreProperties>
</file>