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3110" w14:textId="26D30591" w:rsidR="005F1090" w:rsidRPr="005F1090" w:rsidRDefault="00F6732E" w:rsidP="005F1090">
      <w:pPr>
        <w:pStyle w:val="OZNPROJEKTUwskazaniedatylubwersjiprojektu"/>
      </w:pPr>
      <w:bookmarkStart w:id="0" w:name="_GoBack"/>
      <w:bookmarkEnd w:id="0"/>
      <w:r>
        <w:t>P</w:t>
      </w:r>
      <w:r w:rsidR="008F3826">
        <w:t>rojekt z dnia 26</w:t>
      </w:r>
      <w:r w:rsidR="005F1090" w:rsidRPr="005F1090">
        <w:t>.01.202</w:t>
      </w:r>
      <w:r w:rsidR="00FB5EB9">
        <w:t>1</w:t>
      </w:r>
      <w:r w:rsidR="005F1090" w:rsidRPr="005F1090">
        <w:t xml:space="preserve"> r.</w:t>
      </w:r>
    </w:p>
    <w:p w14:paraId="3A870516" w14:textId="77777777" w:rsidR="005F1090" w:rsidRPr="005F1090" w:rsidRDefault="005F1090" w:rsidP="005F1090">
      <w:pPr>
        <w:pStyle w:val="OZNRODZAKTUtznustawalubrozporzdzenieiorganwydajcy"/>
      </w:pPr>
      <w:r w:rsidRPr="005F1090">
        <w:t>Rozporządzenie</w:t>
      </w:r>
    </w:p>
    <w:p w14:paraId="68DAE166" w14:textId="77777777" w:rsidR="005F1090" w:rsidRPr="005F1090" w:rsidRDefault="005F1090" w:rsidP="005F1090">
      <w:pPr>
        <w:pStyle w:val="OZNRODZAKTUtznustawalubrozporzdzenieiorganwydajcy"/>
      </w:pPr>
      <w:r w:rsidRPr="005F1090">
        <w:t>Ministra Rodziny i Polityki Społecznej</w:t>
      </w:r>
      <w:r w:rsidRPr="005F1090">
        <w:rPr>
          <w:rStyle w:val="Odwoanieprzypisudolnego"/>
        </w:rPr>
        <w:footnoteReference w:id="1"/>
      </w:r>
      <w:r w:rsidRPr="00250B79">
        <w:rPr>
          <w:rStyle w:val="IGindeksgrny"/>
        </w:rPr>
        <w:t>)</w:t>
      </w:r>
    </w:p>
    <w:p w14:paraId="3006000A" w14:textId="0BA09D95" w:rsidR="005F1090" w:rsidRPr="005F1090" w:rsidRDefault="005F1090" w:rsidP="005F1090">
      <w:pPr>
        <w:pStyle w:val="DATAAKTUdatauchwalenialubwydaniaaktu"/>
      </w:pPr>
      <w:r w:rsidRPr="005F1090">
        <w:t>z dnia</w:t>
      </w:r>
      <w:r w:rsidRPr="005F1090">
        <w:tab/>
      </w:r>
      <w:r w:rsidRPr="005F1090">
        <w:tab/>
      </w:r>
      <w:r w:rsidRPr="005F1090">
        <w:tab/>
      </w:r>
      <w:r w:rsidR="000E5A4E">
        <w:t xml:space="preserve">      </w:t>
      </w:r>
      <w:r w:rsidR="000E5A4E" w:rsidRPr="005F1090">
        <w:t>20</w:t>
      </w:r>
      <w:r w:rsidR="000E5A4E">
        <w:t>21</w:t>
      </w:r>
      <w:r w:rsidR="000E5A4E" w:rsidRPr="005F1090">
        <w:t xml:space="preserve"> </w:t>
      </w:r>
      <w:r w:rsidRPr="005F1090">
        <w:t>r.</w:t>
      </w:r>
    </w:p>
    <w:p w14:paraId="713C4E61" w14:textId="77777777" w:rsidR="005F1090" w:rsidRPr="00956BB5" w:rsidRDefault="005F1090" w:rsidP="00A109EA">
      <w:pPr>
        <w:pStyle w:val="TYTUAKTUprzedmiotregulacjiustawylubrozporzdzenia"/>
      </w:pPr>
      <w:r w:rsidRPr="005F1090">
        <w:t xml:space="preserve">zmieniające rozporządzenie w sprawie wzoru oraz trybu wydawania i zwrotu </w:t>
      </w:r>
      <w:bookmarkStart w:id="1" w:name="highlightHit_0"/>
      <w:bookmarkEnd w:id="1"/>
      <w:r w:rsidRPr="005F1090">
        <w:t xml:space="preserve">kart </w:t>
      </w:r>
      <w:bookmarkStart w:id="2" w:name="highlightHit_1"/>
      <w:bookmarkEnd w:id="2"/>
      <w:r w:rsidRPr="005F1090">
        <w:t xml:space="preserve">parkingowych </w:t>
      </w:r>
    </w:p>
    <w:p w14:paraId="3197DBC5" w14:textId="77777777" w:rsidR="005F1090" w:rsidRPr="005F1090" w:rsidRDefault="005F1090" w:rsidP="005F1090">
      <w:pPr>
        <w:pStyle w:val="NIEARTTEKSTtekstnieartykuowanynppodstprawnarozplubpreambua"/>
      </w:pPr>
      <w:r w:rsidRPr="005F1090">
        <w:t>Na podstawie art. 8 ust. 7 ustawy z dnia 20 czerwca 1997 r. – Prawo o ruchu drogowym (Dz. U. z 2020 r. poz. 110, z późn. zm.</w:t>
      </w:r>
      <w:r w:rsidRPr="005F1090">
        <w:rPr>
          <w:rStyle w:val="Odwoanieprzypisudolnego"/>
        </w:rPr>
        <w:footnoteReference w:id="2"/>
      </w:r>
      <w:r w:rsidRPr="005F1090">
        <w:rPr>
          <w:rStyle w:val="IGPindeksgrnyipogrubienie"/>
        </w:rPr>
        <w:t>)</w:t>
      </w:r>
      <w:r w:rsidRPr="005F1090">
        <w:t>) zarządza się, co następuje:</w:t>
      </w:r>
    </w:p>
    <w:p w14:paraId="29D6EA36" w14:textId="77777777" w:rsidR="005F1090" w:rsidRPr="005F1090" w:rsidRDefault="005F1090" w:rsidP="005F1090">
      <w:pPr>
        <w:pStyle w:val="ARTartustawynprozporzdzenia"/>
      </w:pPr>
      <w:bookmarkStart w:id="3" w:name="mip50831368"/>
      <w:bookmarkEnd w:id="3"/>
      <w:r w:rsidRPr="008F3826">
        <w:rPr>
          <w:rStyle w:val="Ppogrubienie"/>
        </w:rPr>
        <w:t>§ 1.</w:t>
      </w:r>
      <w:r w:rsidRPr="005F1090">
        <w:t xml:space="preserve"> W rozporządzeniu Ministra Pracy i Polityki Społecznej z dnia 25 czerwca 2014 r. w sprawie wzoru oraz trybu wydawania i zwrotu kart parkingowych (Dz. U. z 2016 r. poz. 1438) załącznik nr 1 do rozporządzenia otrzymuje brzmienie określone w załączniku do niniejszego rozporządzenia.</w:t>
      </w:r>
    </w:p>
    <w:p w14:paraId="34E3E4B2" w14:textId="0372CA65" w:rsidR="005F1090" w:rsidRPr="005F1090" w:rsidRDefault="005F1090" w:rsidP="005F1090">
      <w:pPr>
        <w:pStyle w:val="ARTartustawynprozporzdzenia"/>
      </w:pPr>
      <w:bookmarkStart w:id="4" w:name="mip50831373"/>
      <w:bookmarkStart w:id="5" w:name="mip41467576"/>
      <w:bookmarkEnd w:id="4"/>
      <w:bookmarkEnd w:id="5"/>
      <w:r w:rsidRPr="008F3826">
        <w:rPr>
          <w:rStyle w:val="Ppogrubienie"/>
        </w:rPr>
        <w:t>§ 2.</w:t>
      </w:r>
      <w:r w:rsidRPr="005F1090">
        <w:t xml:space="preserve"> 1. Z przyczyn związanych ze zwalczaniem zakażenia, zapobieganiem rozprzestrzenianiu się, profilaktyką oraz zwalczaniem skutków choroby zakaźnej wywołanej wirusem SARS-CoV-2 wniosek o wydanie karty parkingowej osobie niepełnosprawnej, o której mowa w § 1 pkt 1 rozporządzenia zmienianego w § 1 lub placówce, o której mowa w §</w:t>
      </w:r>
      <w:r w:rsidR="00FB5EB9">
        <w:t> </w:t>
      </w:r>
      <w:r w:rsidRPr="005F1090">
        <w:t>1 pkt 2 rozporządzenia zmienianego w § 1, może zostać złożony za pośrednictwem operatora pocztowego w rozumieniu ustawy z dnia 23 listopada 2012 r. – Prawo pocztowe (Dz.</w:t>
      </w:r>
      <w:r w:rsidR="00FB5EB9">
        <w:t> </w:t>
      </w:r>
      <w:r w:rsidRPr="005F1090">
        <w:t>U. z 2020 r. poz. 1041</w:t>
      </w:r>
      <w:r w:rsidR="00F2456B">
        <w:t xml:space="preserve"> i 2320</w:t>
      </w:r>
      <w:r w:rsidRPr="005F1090">
        <w:t>).</w:t>
      </w:r>
    </w:p>
    <w:p w14:paraId="25C95AA8" w14:textId="65CB46B4" w:rsidR="005F1090" w:rsidRPr="005F1090" w:rsidRDefault="005F1090" w:rsidP="005F1090">
      <w:pPr>
        <w:pStyle w:val="ARTartustawynprozporzdzenia"/>
      </w:pPr>
      <w:r w:rsidRPr="005F1090">
        <w:t>2. Do wniosków, o których mowa w ust. 1 nie stosuje się przepisu § 3 ust. 1, § 5 ust. 4 i  §</w:t>
      </w:r>
      <w:r w:rsidR="00FB5EB9">
        <w:t> </w:t>
      </w:r>
      <w:r w:rsidRPr="005F1090">
        <w:t>6 ust. 3 rozporządzenia zmienianego w § 1.</w:t>
      </w:r>
    </w:p>
    <w:p w14:paraId="38A79847" w14:textId="77777777" w:rsidR="005F1090" w:rsidRPr="005F1090" w:rsidRDefault="005F1090" w:rsidP="005F1090">
      <w:pPr>
        <w:pStyle w:val="ARTartustawynprozporzdzenia"/>
      </w:pPr>
      <w:r w:rsidRPr="005F1090">
        <w:t>3. W przypadku braku możliwości złożenia przez wnioskodawcę, o którym mowa w § 3 ust. 3 rozporządzenia zmienianego w § 1, podpisu na wniosku o wydanie karty parkingowej, wnioskodawca czyni na wniosku tuszowy odcisk palca, a obok tego odcisku osoba przez niego upoważniona wypisze jej imię i nazwisko oraz złoży swój podpis.</w:t>
      </w:r>
    </w:p>
    <w:p w14:paraId="1089ACF2" w14:textId="1B4CA46D" w:rsidR="005F1090" w:rsidRPr="005F1090" w:rsidRDefault="005F1090" w:rsidP="005F1090">
      <w:pPr>
        <w:pStyle w:val="USTustnpkodeksu"/>
      </w:pPr>
      <w:r w:rsidRPr="005F1090">
        <w:lastRenderedPageBreak/>
        <w:t>4. Do wniosku, o którym mowa w ust. 1, załącza się odpowiednio kopię oryginału prawomocnego orzeczenia o niepełnosprawności, o stopniu niepełnosprawności lub o wskazaniach do ulg i uprawnień wraz ze wskazaniem, o którym mowa w art. 6b ust. 3 pkt</w:t>
      </w:r>
      <w:r w:rsidR="00FB5EB9">
        <w:t> </w:t>
      </w:r>
      <w:r w:rsidRPr="005F1090">
        <w:t>9 ustawy z dnia 27 sierpnia 1997 r. o rehabilitacji zawodowej i społecznej oraz zatrudnianiu osób niepełnosprawnych (Dz. U. z 2020 r. poz. 426, 568 i 875) albo kopię dowodu rejestracyjnego pojazdu placówki.</w:t>
      </w:r>
    </w:p>
    <w:p w14:paraId="0CBC6887" w14:textId="2799AC64" w:rsidR="005F1090" w:rsidRPr="005F1090" w:rsidRDefault="005F1090" w:rsidP="005F1090">
      <w:pPr>
        <w:pStyle w:val="USTustnpkodeksu"/>
      </w:pPr>
      <w:r w:rsidRPr="005F1090">
        <w:t>5. Z przyczyn związanych ze zwalczaniem zakażenia, zapobieganiem rozprzestrzenianiu się, profilaktyką oraz zwalczaniem skutków choroby zakaźnej wywołanej wirusem SARS-CoV-2 karta parkingowa może zostać doręczona osobie niepełnosprawnej lub placówce, za ich zgodą, za pośrednictwem operatora pocztowego w rozumieniu ustawy z dnia 23 listopada 2012 r. – Prawo pocztowe, za zwrotnym potwierdzeniem odbioru. Przepisu § 10 i</w:t>
      </w:r>
      <w:r w:rsidR="00FB5EB9">
        <w:t> </w:t>
      </w:r>
      <w:r w:rsidRPr="005F1090">
        <w:t>§ 11 rozporządzenia zmienianego w § 1 nie stosuje się.</w:t>
      </w:r>
    </w:p>
    <w:p w14:paraId="3302C7C1" w14:textId="77777777" w:rsidR="005F1090" w:rsidRPr="005F1090" w:rsidRDefault="005F1090" w:rsidP="005F1090">
      <w:pPr>
        <w:pStyle w:val="ARTartustawynprozporzdzenia"/>
      </w:pPr>
      <w:r w:rsidRPr="005F1090">
        <w:rPr>
          <w:rStyle w:val="Ppogrubienie"/>
        </w:rPr>
        <w:t>§ 3</w:t>
      </w:r>
      <w:r w:rsidRPr="005F1090">
        <w:t>. Przepisy § 1 i § 2 stosuje się w okresie od dnia wejścia w życie rozporządzenia do upływu 90. dnia od dnia odwołania stanu zagrożenia epidemicznego lub stanu epidemii.</w:t>
      </w:r>
    </w:p>
    <w:p w14:paraId="0CB6003F" w14:textId="77777777" w:rsidR="005F1090" w:rsidRPr="005F1090" w:rsidRDefault="005F1090" w:rsidP="005F1090">
      <w:pPr>
        <w:pStyle w:val="ARTartustawynprozporzdzenia"/>
      </w:pPr>
      <w:r w:rsidRPr="005F1090">
        <w:rPr>
          <w:rStyle w:val="Ppogrubienie"/>
        </w:rPr>
        <w:t>§ 4.</w:t>
      </w:r>
      <w:r w:rsidRPr="005F1090">
        <w:t xml:space="preserve"> Wnioski o wydanie karty parkingowej złożone przed dniem wejścia w życie niniejszego rozporządzenia rozpatruje się na podstawie dotychczasowych przepisów.</w:t>
      </w:r>
    </w:p>
    <w:p w14:paraId="3D342F27" w14:textId="77777777" w:rsidR="005F1090" w:rsidRPr="005F1090" w:rsidRDefault="005F1090" w:rsidP="005F1090">
      <w:pPr>
        <w:pStyle w:val="ARTartustawynprozporzdzenia"/>
      </w:pPr>
      <w:r w:rsidRPr="005F1090">
        <w:rPr>
          <w:rStyle w:val="Ppogrubienie"/>
        </w:rPr>
        <w:t>§ 5.</w:t>
      </w:r>
      <w:r w:rsidRPr="005F1090">
        <w:t xml:space="preserve"> Rozporządzenie obowiązuje do upływu 90. dnia od dnia odwołania stanu zagrożenia epidemicznego lub stanu epidemii.</w:t>
      </w:r>
    </w:p>
    <w:p w14:paraId="1601C2D6" w14:textId="77777777" w:rsidR="005F1090" w:rsidRPr="005F1090" w:rsidRDefault="005F1090" w:rsidP="005F1090">
      <w:pPr>
        <w:pStyle w:val="ARTartustawynprozporzdzenia"/>
      </w:pPr>
      <w:r w:rsidRPr="005F1090">
        <w:rPr>
          <w:rStyle w:val="Ppogrubienie"/>
        </w:rPr>
        <w:t>§ 6</w:t>
      </w:r>
      <w:r w:rsidRPr="005F1090">
        <w:t>. Rozporządzenie wchodzi w życie po upływie 7 dni od dnia ogłoszenia.</w:t>
      </w:r>
    </w:p>
    <w:p w14:paraId="097D30A8" w14:textId="77777777" w:rsidR="00656020" w:rsidRDefault="00656020" w:rsidP="005F1090">
      <w:pPr>
        <w:pStyle w:val="NAZORGWYDnazwaorganuwydajcegoprojektowanyakt"/>
      </w:pPr>
    </w:p>
    <w:p w14:paraId="5F118DB4" w14:textId="77777777" w:rsidR="005F1090" w:rsidRPr="005F1090" w:rsidRDefault="005F1090" w:rsidP="005F1090">
      <w:pPr>
        <w:pStyle w:val="NAZORGWYDnazwaorganuwydajcegoprojektowanyakt"/>
      </w:pPr>
      <w:r w:rsidRPr="005F1090">
        <w:t xml:space="preserve">Minister rodziny </w:t>
      </w:r>
    </w:p>
    <w:p w14:paraId="3F761B71" w14:textId="77777777" w:rsidR="005F1090" w:rsidRPr="005F1090" w:rsidRDefault="005F1090" w:rsidP="005F1090">
      <w:pPr>
        <w:pStyle w:val="NAZORGWYDnazwaorganuwydajcegoprojektowanyakt"/>
      </w:pPr>
      <w:r w:rsidRPr="005F1090">
        <w:t xml:space="preserve">i polityki społecznej </w:t>
      </w:r>
    </w:p>
    <w:p w14:paraId="31078ADB" w14:textId="2085CE41" w:rsidR="005F1090" w:rsidRPr="005F1090" w:rsidRDefault="005F1090" w:rsidP="005F1090">
      <w:pPr>
        <w:pStyle w:val="NAZORGWYDnazwaorganuwydajcegoprojektowanyakt"/>
      </w:pPr>
      <w:r w:rsidRPr="005F1090">
        <w:t>Marlena maląg</w:t>
      </w:r>
    </w:p>
    <w:p w14:paraId="0966AE02" w14:textId="48465FBE" w:rsidR="005F1090" w:rsidRPr="005F1090" w:rsidRDefault="005F1090" w:rsidP="005F1090">
      <w:r w:rsidRPr="005F1090">
        <w:t xml:space="preserve"> </w:t>
      </w:r>
    </w:p>
    <w:p w14:paraId="432E29EA" w14:textId="77777777" w:rsidR="005F1090" w:rsidRDefault="005F1090" w:rsidP="005F1090">
      <w:pPr>
        <w:pStyle w:val="TEKSTwporozumieniu"/>
      </w:pPr>
      <w:r>
        <w:t>w porozumieniu:</w:t>
      </w:r>
      <w:r w:rsidRPr="00E2346A">
        <w:t xml:space="preserve"> </w:t>
      </w:r>
    </w:p>
    <w:p w14:paraId="5D0ACFC5" w14:textId="0B2C0A62" w:rsidR="005F1090" w:rsidRDefault="005F1090" w:rsidP="005F1090">
      <w:pPr>
        <w:pStyle w:val="NAZORGWPOROZUMIENIUnazwaorganuwporozumieniuzktrymaktjestwydawany"/>
      </w:pPr>
      <w:r w:rsidRPr="00FB47CF">
        <w:t>Mi</w:t>
      </w:r>
      <w:r>
        <w:t xml:space="preserve">nister Infrastruktury </w:t>
      </w:r>
    </w:p>
    <w:p w14:paraId="6A4264A5" w14:textId="7BF4469F" w:rsidR="00E72BB9" w:rsidRPr="00E72BB9" w:rsidRDefault="00E72BB9" w:rsidP="00E72BB9">
      <w:r w:rsidRPr="00E72BB9">
        <w:t xml:space="preserve">Za zgodność pod względem prawnym, </w:t>
      </w:r>
    </w:p>
    <w:p w14:paraId="101C05C1" w14:textId="77777777" w:rsidR="00E72BB9" w:rsidRPr="00E72BB9" w:rsidRDefault="00E72BB9" w:rsidP="00E72BB9">
      <w:r w:rsidRPr="00E72BB9">
        <w:t xml:space="preserve">       redakcyjnym i legislacyjnym</w:t>
      </w:r>
    </w:p>
    <w:p w14:paraId="1E15819A" w14:textId="77777777" w:rsidR="00E72BB9" w:rsidRPr="00E72BB9" w:rsidRDefault="00E72BB9" w:rsidP="00E72BB9">
      <w:r w:rsidRPr="00E72BB9">
        <w:t xml:space="preserve">                 Iwona Szulc</w:t>
      </w:r>
    </w:p>
    <w:p w14:paraId="3A19A52C" w14:textId="77777777" w:rsidR="00E72BB9" w:rsidRPr="00E72BB9" w:rsidRDefault="00E72BB9" w:rsidP="00E72BB9">
      <w:r w:rsidRPr="00E72BB9">
        <w:lastRenderedPageBreak/>
        <w:t>Dyrektor Departamentu Prawnego</w:t>
      </w:r>
    </w:p>
    <w:p w14:paraId="04E2539E" w14:textId="77777777" w:rsidR="00E72BB9" w:rsidRPr="00E72BB9" w:rsidRDefault="00E72BB9" w:rsidP="00E72BB9">
      <w:r w:rsidRPr="00E72BB9">
        <w:t xml:space="preserve">     /podpisano elektronicznie/</w:t>
      </w:r>
    </w:p>
    <w:p w14:paraId="3396F6B1" w14:textId="77777777" w:rsidR="00E72BB9" w:rsidRDefault="00E72BB9" w:rsidP="005F1090">
      <w:pPr>
        <w:pStyle w:val="NAZORGWPOROZUMIENIUnazwaorganuwporozumieniuzktrymaktjestwydawany"/>
      </w:pPr>
    </w:p>
    <w:sectPr w:rsidR="00E72BB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AB50" w14:textId="77777777" w:rsidR="00F51235" w:rsidRDefault="00F51235">
      <w:r>
        <w:separator/>
      </w:r>
    </w:p>
  </w:endnote>
  <w:endnote w:type="continuationSeparator" w:id="0">
    <w:p w14:paraId="37DB61FF" w14:textId="77777777" w:rsidR="00F51235" w:rsidRDefault="00F5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DA050" w14:textId="77777777" w:rsidR="00F51235" w:rsidRDefault="00F51235">
      <w:r>
        <w:separator/>
      </w:r>
    </w:p>
  </w:footnote>
  <w:footnote w:type="continuationSeparator" w:id="0">
    <w:p w14:paraId="41BA3318" w14:textId="77777777" w:rsidR="00F51235" w:rsidRDefault="00F51235">
      <w:r>
        <w:continuationSeparator/>
      </w:r>
    </w:p>
  </w:footnote>
  <w:footnote w:id="1">
    <w:p w14:paraId="0DE86C36" w14:textId="77777777" w:rsidR="005F1090" w:rsidRPr="00DC6AE0" w:rsidRDefault="005F1090" w:rsidP="005F1090">
      <w:pPr>
        <w:pStyle w:val="ODNONIKtreodnonika"/>
      </w:pPr>
      <w:r w:rsidRPr="00DC6AE0">
        <w:rPr>
          <w:rStyle w:val="IGindeksgrny"/>
        </w:rPr>
        <w:footnoteRef/>
      </w:r>
      <w:r w:rsidRPr="00DC6AE0">
        <w:rPr>
          <w:rStyle w:val="IGindeksgrny"/>
        </w:rPr>
        <w:t>)</w:t>
      </w:r>
      <w:r>
        <w:tab/>
      </w:r>
      <w:r w:rsidRPr="00DC6AE0">
        <w:t>Minister Rodziny i Polityki Społecznej kieruje działem administracji rządowej – zabezpieczenie społeczne, na podstawie § 1</w:t>
      </w:r>
      <w:r>
        <w:t xml:space="preserve"> </w:t>
      </w:r>
      <w:r w:rsidRPr="00DC6AE0">
        <w:t xml:space="preserve">ust. 2 pkt 2 rozporządzenia Prezesa Rady Ministrów z dnia </w:t>
      </w:r>
      <w:r>
        <w:t xml:space="preserve">6 października 2020 r. </w:t>
      </w:r>
      <w:r w:rsidRPr="00DC6AE0">
        <w:t>w sprawie szczegółowego zakresu działania Ministra Rodziny i Polit</w:t>
      </w:r>
      <w:r>
        <w:t>yki Społecznej (Dz. U. poz. 1723</w:t>
      </w:r>
      <w:r w:rsidRPr="00DC6AE0">
        <w:t>).</w:t>
      </w:r>
    </w:p>
  </w:footnote>
  <w:footnote w:id="2">
    <w:p w14:paraId="288C0479" w14:textId="4D773CAA" w:rsidR="005F1090" w:rsidRDefault="005F1090" w:rsidP="005F1090">
      <w:pPr>
        <w:pStyle w:val="ODNONIKtreodnonika"/>
      </w:pPr>
      <w:r>
        <w:rPr>
          <w:rStyle w:val="Odwoanieprzypisudolnego"/>
        </w:rPr>
        <w:footnoteRef/>
      </w:r>
      <w:r w:rsidRPr="008B0C84">
        <w:rPr>
          <w:vertAlign w:val="superscript"/>
        </w:rPr>
        <w:t>)</w:t>
      </w:r>
      <w:r>
        <w:rPr>
          <w:vertAlign w:val="superscript"/>
        </w:rPr>
        <w:t xml:space="preserve">     </w:t>
      </w:r>
      <w:r w:rsidRPr="005A0536">
        <w:t xml:space="preserve">Zmiany tekstu jednolitego </w:t>
      </w:r>
      <w:r>
        <w:t xml:space="preserve">wymienionej ustawy </w:t>
      </w:r>
      <w:r w:rsidRPr="005A0536">
        <w:t>zostały ogłoszone w Dz. U. z 2020 r. poz. 284, 568, 695,</w:t>
      </w:r>
      <w:r>
        <w:t xml:space="preserve"> </w:t>
      </w:r>
    </w:p>
    <w:p w14:paraId="1E9459EB" w14:textId="725F1268" w:rsidR="005F1090" w:rsidRPr="00F0571A" w:rsidRDefault="001832F1" w:rsidP="005F1090">
      <w:pPr>
        <w:pStyle w:val="ODNONIKtreodnonika"/>
      </w:pPr>
      <w:r>
        <w:t xml:space="preserve">     </w:t>
      </w:r>
      <w:r w:rsidR="005F1090" w:rsidRPr="005A0536">
        <w:t>1087 i 1517</w:t>
      </w:r>
      <w:r w:rsidR="005178E5">
        <w:t xml:space="preserve"> oraz z 2021 r. poz. 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3F6E" w14:textId="3285509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A0A2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9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0F6C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A4E"/>
    <w:rsid w:val="000E6241"/>
    <w:rsid w:val="000F2BE3"/>
    <w:rsid w:val="000F3D0D"/>
    <w:rsid w:val="000F6C86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2F1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0B79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33A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603"/>
    <w:rsid w:val="0042465E"/>
    <w:rsid w:val="004247AB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6778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8E5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D60E5"/>
    <w:rsid w:val="005E19F7"/>
    <w:rsid w:val="005E4F04"/>
    <w:rsid w:val="005E62C2"/>
    <w:rsid w:val="005E6C71"/>
    <w:rsid w:val="005F0963"/>
    <w:rsid w:val="005F1090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020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2D93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A12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35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3826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C5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09EA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A25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510"/>
    <w:rsid w:val="00AE4FBE"/>
    <w:rsid w:val="00AE650F"/>
    <w:rsid w:val="00AE6555"/>
    <w:rsid w:val="00AE6B07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8C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023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015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BB9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EF3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456B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235"/>
    <w:rsid w:val="00F53596"/>
    <w:rsid w:val="00F55BA8"/>
    <w:rsid w:val="00F55DB1"/>
    <w:rsid w:val="00F56ACA"/>
    <w:rsid w:val="00F600FE"/>
    <w:rsid w:val="00F62E4D"/>
    <w:rsid w:val="00F66B34"/>
    <w:rsid w:val="00F6732E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B5EB9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34F60"/>
  <w15:docId w15:val="{C81E6CC3-B63F-49DC-9303-021DBF9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0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Hardej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7C8956-F140-4B1C-9CC3-EC356EC5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516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Urszula Kurowska</dc:creator>
  <cp:lastModifiedBy>Sekretariat Ministra Pawła Wdówika</cp:lastModifiedBy>
  <cp:revision>2</cp:revision>
  <cp:lastPrinted>2012-04-23T06:39:00Z</cp:lastPrinted>
  <dcterms:created xsi:type="dcterms:W3CDTF">2021-02-01T14:00:00Z</dcterms:created>
  <dcterms:modified xsi:type="dcterms:W3CDTF">2021-02-01T14:00:00Z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