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478C" w14:textId="7A5D16E2" w:rsidR="0038030D" w:rsidRDefault="0038030D" w:rsidP="002825D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1136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Uzasadnienie</w:t>
      </w:r>
    </w:p>
    <w:p w14:paraId="6043DE40" w14:textId="77777777" w:rsidR="0011367C" w:rsidRPr="0011367C" w:rsidRDefault="0011367C" w:rsidP="002825D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DD9CC6" w14:textId="4C89E427" w:rsidR="00F34C18" w:rsidRPr="0011367C" w:rsidRDefault="00F34C18" w:rsidP="002825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Potrzeba zmiany</w:t>
      </w:r>
      <w:r w:rsidR="0038030D"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rozporządzenia </w:t>
      </w:r>
      <w:r w:rsidR="0038030D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Ministra Pracy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Polityki Społecznej z dnia 25 czerwca 2014 r. </w:t>
      </w:r>
      <w:r w:rsidR="0038030D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w sprawie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wzoru oraz trybu wydawania i zwrotu </w:t>
      </w:r>
      <w:r w:rsidRPr="0011367C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kart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367C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parkingowych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U. z 2016 r. poz. 1438) w</w:t>
      </w:r>
      <w:r w:rsidR="0038030D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ynika</w:t>
      </w:r>
      <w:r w:rsidR="00B92D5D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D5D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konieczności wprowadzenia rozwiązania umożliwiającego </w:t>
      </w:r>
      <w:r w:rsidR="008A0483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osobom niepełnosprawnym </w:t>
      </w:r>
      <w:r w:rsidR="00B92D5D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złożenie wniosku o wydanie karty parkingowej oraz jej odbioru bez konieczności osobistego stawiennictwa w siedzibie powiatowego zespołu do spraw orzekania o niepełnosprawności. D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oprecyzowania </w:t>
      </w:r>
      <w:r w:rsidR="00B92D5D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wymagają także 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przepi</w:t>
      </w:r>
      <w:r w:rsidR="00B92D5D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sy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dotycząc</w:t>
      </w:r>
      <w:r w:rsidR="00B92D5D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C5C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udostępniania </w:t>
      </w:r>
      <w:r w:rsidR="00204516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13C0A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anych kontaktowych </w:t>
      </w:r>
      <w:r w:rsidR="00116AC2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przez osoby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516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składając</w:t>
      </w:r>
      <w:r w:rsidR="00116AC2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wniosek o wydanie karty parkingowej</w:t>
      </w:r>
      <w:r w:rsidR="00B92D5D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. Regulacje stanowią odpowiedź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D5D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postulaty </w:t>
      </w:r>
      <w:r w:rsidR="00204516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środowiska osób niepełnosprawnych,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związan</w:t>
      </w:r>
      <w:r w:rsidR="008A0483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903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z uproszczeniem procedury składania</w:t>
      </w:r>
      <w:r w:rsidR="00B92D5D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i odbioru karty parkingowej</w:t>
      </w:r>
      <w:r w:rsidR="00204516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okresie obowiązywania stanu</w:t>
      </w:r>
      <w:r w:rsidR="008F6903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pidemii </w:t>
      </w:r>
      <w:r w:rsidR="00D06F03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ogłoszonego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związku</w:t>
      </w:r>
      <w:r w:rsidR="008F6903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z zakażeniami wirusem SARS-CoV-2.</w:t>
      </w:r>
    </w:p>
    <w:p w14:paraId="30D44CBF" w14:textId="39B64292" w:rsidR="00F34C18" w:rsidRPr="0011367C" w:rsidRDefault="00F34C18" w:rsidP="002825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909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Celem projektowanej regulacji jest zmiana załącznika nr 1 do rozporządzenia w</w:t>
      </w:r>
      <w:r w:rsidR="00D06F03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E6909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sprawie wzoru oraz trybu wydawania i zwrotu </w:t>
      </w:r>
      <w:r w:rsidR="00DE6909" w:rsidRPr="0011367C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kart</w:t>
      </w:r>
      <w:r w:rsidR="00DE6909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909" w:rsidRPr="0011367C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parkingowych oraz wprowadzenie przepisów epizodycznych obowiązujących w okresie obowiązywania stanu zagrożenia epidemicznego lub stanu epidemii.</w:t>
      </w:r>
    </w:p>
    <w:p w14:paraId="5B90F5AE" w14:textId="2024AE23" w:rsidR="009F0D98" w:rsidRPr="0011367C" w:rsidRDefault="00DE6909" w:rsidP="002825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§</w:t>
      </w:r>
      <w:r w:rsidR="008F4509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projektu rozporządzenia </w:t>
      </w:r>
      <w:r w:rsidR="009F0D98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nadaje się nowe brzmienie załącznikowi nr 1 do</w:t>
      </w:r>
      <w:r w:rsidR="00D06F03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F0D98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rozporządzenia (pn. Wniosek o wydanie karty parkingowej). Wniosek</w:t>
      </w:r>
      <w:r w:rsidR="005E2C5C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wydanie karty parkingowej, zwany dalej „wnioskiem”,</w:t>
      </w:r>
      <w:r w:rsidR="009F0D98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zostaje uzupełniony o dodatkowe dane kontaktowe</w:t>
      </w:r>
      <w:r w:rsidR="005E2C5C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wnioskodawcy</w:t>
      </w:r>
      <w:r w:rsidR="009F0D98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(numer telefonu oraz adres poczty elektronicznej, o ile wnioskodawca posiada).</w:t>
      </w:r>
    </w:p>
    <w:p w14:paraId="632DFA30" w14:textId="20D033BC" w:rsidR="005E2C5C" w:rsidRPr="0011367C" w:rsidRDefault="005E2C5C" w:rsidP="005E2C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Ponadto w</w:t>
      </w:r>
      <w:r w:rsidR="009F0D98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niosek zawiera dodatkowe objaśnienia 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9F0D98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braku potrzeby wypełn</w:t>
      </w:r>
      <w:r w:rsidR="001B4CF8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iania określonych pól, </w:t>
      </w:r>
      <w:r w:rsidR="00B440F7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co jest związane</w:t>
      </w:r>
      <w:r w:rsidR="001B4CF8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D98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z wprowadzeniem</w:t>
      </w:r>
      <w:r w:rsidR="00B440F7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projekcie rozporządzenia </w:t>
      </w:r>
      <w:r w:rsidR="009F0D98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przepisów epizodycznych</w:t>
      </w:r>
      <w:r w:rsidR="00B440F7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czas </w:t>
      </w:r>
      <w:r w:rsidR="009F0D98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obowiązywania stanu zagrożenia epidemicznego lub stanu epidemii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. W</w:t>
      </w:r>
      <w:r w:rsidR="00D06F03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związku z wyłączeniem stosowania niektórych przepisów nie wypełnia się określonych we</w:t>
      </w:r>
      <w:r w:rsidR="003767B0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wniosku pól. </w:t>
      </w:r>
      <w:r w:rsidR="008F6903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Wprowadzony zostanie</w:t>
      </w:r>
      <w:r w:rsidR="00B92D5D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wymóg oświadczenia w zakresie zgody na </w:t>
      </w:r>
      <w:r w:rsidR="008A7187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przesłanie przez przewodniczącego powiatowego zespołu do spraw orzekania o niepełnosprawności karty parkin</w:t>
      </w:r>
      <w:r w:rsidR="008F6903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8A7187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owej za pośrednictwem operatora pocztowego.</w:t>
      </w:r>
      <w:r w:rsidR="00EF4BB1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gdy osoba nie wyrazi zgody na przesłanie karty za pośrednictwem operatora będzie mogła odebrać kartę osobiście. </w:t>
      </w:r>
    </w:p>
    <w:p w14:paraId="14B19F34" w14:textId="4B3DA004" w:rsidR="00B30DDD" w:rsidRPr="0011367C" w:rsidRDefault="00B30DDD" w:rsidP="00B30D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We wniosku z</w:t>
      </w:r>
      <w:r w:rsidR="00816092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mienione zostaje również objaśnienie nr 7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6092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Wyjaśnienie wskazuje, że przepisy określające wysokość opłaty ewidencyjnej </w:t>
      </w:r>
      <w:r w:rsidR="00816092" w:rsidRPr="001136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stosuje się z dniem wdrożenia rozwiązań technicznych umożliwiających</w:t>
      </w:r>
      <w:r w:rsidR="00816092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092" w:rsidRPr="001136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funkcjonowanie centralnej ewidencji posiadaczy kart parkingowych. Z</w:t>
      </w:r>
      <w:r w:rsidR="00816092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godnie </w:t>
      </w:r>
      <w:r w:rsidR="00816092" w:rsidRPr="001136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 9 pkt 1</w:t>
      </w:r>
      <w:r w:rsidR="00816092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 Ministra Cyfryzacji z dnia </w:t>
      </w:r>
      <w:r w:rsidR="00262579">
        <w:rPr>
          <w:rFonts w:ascii="Times New Roman" w:hAnsi="Times New Roman" w:cs="Times New Roman"/>
          <w:color w:val="000000" w:themeColor="text1"/>
          <w:sz w:val="24"/>
          <w:szCs w:val="24"/>
        </w:rPr>
        <w:t>30 grudnia</w:t>
      </w:r>
      <w:r w:rsidR="00816092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r. w sprawie opłaty ewidencyjnej stanowiącej przychód Funduszu – Centralna Ewidencja Pojazdów i Kierowców (Dz. U. z 2019 r. poz. 2546)</w:t>
      </w:r>
      <w:r w:rsidR="002625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6092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przepisy rozporządzenia określające </w:t>
      </w:r>
      <w:r w:rsidR="00816092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wysokość opłaty ewidencyjnej, o której mowa w </w:t>
      </w:r>
      <w:hyperlink r:id="rId5" w:history="1">
        <w:r w:rsidR="00816092" w:rsidRPr="0011367C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8 ust. 4 i 5</w:t>
        </w:r>
      </w:hyperlink>
      <w:r w:rsidR="00816092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</w:t>
      </w:r>
      <w:r w:rsidR="00776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7BA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16092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 o ruchu drogowym, </w:t>
      </w:r>
      <w:r w:rsidR="00816092" w:rsidRPr="001136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stosuje się z dniem wdrożenia rozwiązań technicznych umożliwiających</w:t>
      </w:r>
      <w:r w:rsidR="00816092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092" w:rsidRPr="001136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funkcjonowanie centralnej ewidencji posiadaczy kart parkingowych,</w:t>
      </w:r>
      <w:r w:rsidR="00816092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określonym </w:t>
      </w:r>
      <w:r w:rsidR="00816092" w:rsidRPr="001136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komunikacie, </w:t>
      </w:r>
      <w:r w:rsidR="00816092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którym mowa w art. 10b ust. 2 ustawy z dnia 24 lipca 2015 r. o zmianie ustawy </w:t>
      </w:r>
      <w:r w:rsidR="00DF2917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16092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 o ruchu drogowym oraz niektórych innych ustaw (Dz.U. poz. 1273, z </w:t>
      </w:r>
      <w:proofErr w:type="spellStart"/>
      <w:r w:rsidR="00816092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póź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zm.). </w:t>
      </w:r>
      <w:r w:rsidR="00816092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art. 10b ust. 2 ww. ustawy minister właściwy do spraw informatyzacji ogłasza w swoim dzienniku urzędowym oraz na stronie podmiotowej Biuletynu Informacji Publicznej </w:t>
      </w:r>
      <w:r w:rsidR="00816092" w:rsidRPr="001136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komunikat </w:t>
      </w:r>
      <w:r w:rsidR="00816092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określający termin wdrożenia rozwiązań technicznych, umożliwiających funkcjonowanie centralnej ewidencji posiadaczy kart parkingowych. </w:t>
      </w:r>
      <w:r w:rsidR="001D2C5E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9D4034" w14:textId="43525E36" w:rsidR="00816092" w:rsidRPr="0011367C" w:rsidRDefault="001D2C5E" w:rsidP="00B30D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brakiem ogłoszenia ww. komunikatu </w:t>
      </w:r>
      <w:r w:rsidR="00B30DDD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wnioskodawca 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aktualnie </w:t>
      </w:r>
      <w:r w:rsidR="00B30DDD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uiszcza opłaty ewidencyjnej. 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Niemniej jednak wniosek powinien zawierać informację o opłacie ewidencyjnej, której obowiązek uiszczania rozpocznie się wraz z wdrożeniem rozwiązań technicznych określonych w komunikacie.</w:t>
      </w:r>
    </w:p>
    <w:p w14:paraId="75E3E571" w14:textId="16309AB7" w:rsidR="00420C5D" w:rsidRPr="0011367C" w:rsidRDefault="00B440F7" w:rsidP="002825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Przepis </w:t>
      </w:r>
      <w:r w:rsidR="000E7837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§ 2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projektu rozporządzenia </w:t>
      </w:r>
      <w:r w:rsidR="00A3654F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wprowadza uproszczoną procedurę składania i</w:t>
      </w:r>
      <w:r w:rsidR="00D06F03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3654F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odbioru wniosku o wydanie karty parkingowej w okresie obowiązywania stanu zagrożenia epidemicznego lub stanu epidemii w związku z zakażeniami wirusem </w:t>
      </w:r>
      <w:r w:rsidR="00A3654F" w:rsidRPr="0011367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SARS-CoV-2. </w:t>
      </w:r>
      <w:r w:rsidR="00A3654F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danym okresie </w:t>
      </w:r>
      <w:r w:rsidRPr="0011367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wniosek o wydanie karty parkingowej może zostać złożony</w:t>
      </w:r>
      <w:r w:rsidR="00420C5D" w:rsidRPr="0011367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A3654F" w:rsidRPr="0011367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przez </w:t>
      </w:r>
      <w:r w:rsidR="00420C5D" w:rsidRPr="0011367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wskazaną w</w:t>
      </w:r>
      <w:r w:rsidR="003767B0" w:rsidRPr="0011367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420C5D" w:rsidRPr="0011367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rozporządzeniu osobę lub placówkę,</w:t>
      </w:r>
      <w:r w:rsidRPr="0011367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za pośrednictwem 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operatora pocztowego w rozumieniu ustawy z dnia 23 listopada 2012 r. </w:t>
      </w:r>
      <w:r w:rsidR="00F133E3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Prawo pocztowe</w:t>
      </w:r>
      <w:r w:rsidR="00B5767C" w:rsidRPr="00113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20C5D" w:rsidRPr="00113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Nie stosuje się </w:t>
      </w:r>
      <w:r w:rsidR="006F0DD3" w:rsidRPr="00113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tym </w:t>
      </w:r>
      <w:r w:rsidR="008037EE" w:rsidRPr="00113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przypadku przepisów o podpisywaniu wniosku przez wnioskodawcę </w:t>
      </w:r>
      <w:r w:rsidR="008037EE"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obecności przewodniczącego zespołu albo osoby przez niego upoważnionej, przepisu o </w:t>
      </w:r>
      <w:bookmarkStart w:id="1" w:name="mip36093602"/>
      <w:bookmarkEnd w:id="1"/>
      <w:r w:rsidR="008037EE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przedstawianiu do wglądu oryginał</w:t>
      </w:r>
      <w:r w:rsidR="0088175A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037EE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prawomocnego orzeczenia o niepełnosprawności, o stopniu niepełnosprawności lub o</w:t>
      </w:r>
      <w:r w:rsidR="003767B0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037EE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wskazaniach do ulg i uprawnień wraz ze wskazaniem, o którym mowa w </w:t>
      </w:r>
      <w:hyperlink r:id="rId6" w:history="1">
        <w:r w:rsidR="008037EE" w:rsidRPr="0011367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art. 6b ust. 3 pkt 9</w:t>
        </w:r>
      </w:hyperlink>
      <w:r w:rsidR="008037EE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27 sierpnia 1997 r. o rehabilitacji zawodowej i społecznej oraz zatrudnianiu osób niepełnosprawnych (Dz.U. z 2020 r. poz. 426, z </w:t>
      </w:r>
      <w:proofErr w:type="spellStart"/>
      <w:r w:rsidR="008037EE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8037EE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. zm.), oraz dowodu rejestracyjnego</w:t>
      </w:r>
      <w:r w:rsidR="00867616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pojazdu placówki (§</w:t>
      </w:r>
      <w:r w:rsidR="000E7837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867616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 projektu rozporządzenia).</w:t>
      </w:r>
    </w:p>
    <w:p w14:paraId="42E6105E" w14:textId="17955BC1" w:rsidR="008037EE" w:rsidRPr="0011367C" w:rsidRDefault="008037EE" w:rsidP="002825DD">
      <w:pPr>
        <w:pStyle w:val="ARTartustawynprozporzdzenia"/>
        <w:tabs>
          <w:tab w:val="left" w:pos="709"/>
        </w:tabs>
        <w:spacing w:before="0"/>
        <w:rPr>
          <w:rFonts w:ascii="Times New Roman" w:hAnsi="Times New Roman" w:cs="Times New Roman"/>
          <w:color w:val="000000" w:themeColor="text1"/>
          <w:szCs w:val="24"/>
        </w:rPr>
      </w:pPr>
      <w:r w:rsidRPr="0011367C">
        <w:rPr>
          <w:rFonts w:ascii="Times New Roman" w:hAnsi="Times New Roman" w:cs="Times New Roman"/>
          <w:color w:val="000000" w:themeColor="text1"/>
          <w:szCs w:val="24"/>
        </w:rPr>
        <w:t>W przypadku braku możliwości złożenia przez wnioskodawcę, o którym mowa w § 3 ust.</w:t>
      </w:r>
      <w:r w:rsidR="003767B0" w:rsidRPr="0011367C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11367C">
        <w:rPr>
          <w:rFonts w:ascii="Times New Roman" w:hAnsi="Times New Roman" w:cs="Times New Roman"/>
          <w:color w:val="000000" w:themeColor="text1"/>
          <w:szCs w:val="24"/>
        </w:rPr>
        <w:t xml:space="preserve">3 rozporządzenia zmienianego w § 1, podpisu na wniosku o wydanie karty parkingowej, </w:t>
      </w:r>
      <w:r w:rsidR="008A7187" w:rsidRPr="0011367C">
        <w:rPr>
          <w:rFonts w:ascii="Times New Roman" w:hAnsi="Times New Roman" w:cs="Times New Roman"/>
          <w:color w:val="000000" w:themeColor="text1"/>
          <w:szCs w:val="24"/>
        </w:rPr>
        <w:t>wprowadza się rozwiązanie wskazujące na konieczność złożenia na wniosku tuszowego odcisku palca</w:t>
      </w:r>
      <w:r w:rsidR="00004AA5" w:rsidRPr="0011367C">
        <w:rPr>
          <w:rFonts w:ascii="Times New Roman" w:hAnsi="Times New Roman" w:cs="Times New Roman"/>
          <w:color w:val="000000" w:themeColor="text1"/>
          <w:szCs w:val="24"/>
        </w:rPr>
        <w:t>,</w:t>
      </w:r>
      <w:r w:rsidR="008A7187" w:rsidRPr="0011367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F4BB1" w:rsidRPr="0011367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obok którego osoba przez wnioskodawcę upoważniona wypisze jej imię i</w:t>
      </w:r>
      <w:r w:rsidR="003767B0" w:rsidRPr="0011367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</w:t>
      </w:r>
      <w:r w:rsidR="00EF4BB1" w:rsidRPr="0011367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nazwisko oraz złoży swój podpis</w:t>
      </w:r>
      <w:r w:rsidR="00EF4BB1" w:rsidRPr="0011367C" w:rsidDel="008A718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C27C5" w:rsidRPr="0011367C">
        <w:rPr>
          <w:rFonts w:ascii="Times New Roman" w:hAnsi="Times New Roman" w:cs="Times New Roman"/>
          <w:color w:val="000000" w:themeColor="text1"/>
          <w:szCs w:val="24"/>
        </w:rPr>
        <w:t>(§</w:t>
      </w:r>
      <w:r w:rsidR="000E7837" w:rsidRPr="0011367C">
        <w:rPr>
          <w:rFonts w:ascii="Times New Roman" w:hAnsi="Times New Roman" w:cs="Times New Roman"/>
          <w:color w:val="000000" w:themeColor="text1"/>
          <w:szCs w:val="24"/>
        </w:rPr>
        <w:t xml:space="preserve"> 2 ust. 3</w:t>
      </w:r>
      <w:r w:rsidR="000C27C5" w:rsidRPr="0011367C">
        <w:rPr>
          <w:rFonts w:ascii="Times New Roman" w:hAnsi="Times New Roman" w:cs="Times New Roman"/>
          <w:color w:val="000000" w:themeColor="text1"/>
          <w:szCs w:val="24"/>
        </w:rPr>
        <w:t xml:space="preserve"> projektu rozporządzenia).</w:t>
      </w:r>
    </w:p>
    <w:p w14:paraId="0F0ECAC8" w14:textId="57748451" w:rsidR="00B50D30" w:rsidRPr="0011367C" w:rsidRDefault="003C2FA1" w:rsidP="002825DD">
      <w:pPr>
        <w:pStyle w:val="ARTartustawynprozporzdzenia"/>
        <w:tabs>
          <w:tab w:val="left" w:pos="709"/>
        </w:tabs>
        <w:spacing w:before="0"/>
        <w:rPr>
          <w:rFonts w:ascii="Times New Roman" w:hAnsi="Times New Roman" w:cs="Times New Roman"/>
          <w:color w:val="000000" w:themeColor="text1"/>
          <w:szCs w:val="24"/>
        </w:rPr>
      </w:pPr>
      <w:r w:rsidRPr="0011367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W przypadku składania wniosku za pośrednictwem operato</w:t>
      </w:r>
      <w:r w:rsidR="0045415C" w:rsidRPr="0011367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ra pocztowego i w związku z</w:t>
      </w:r>
      <w:r w:rsidR="003767B0" w:rsidRPr="0011367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</w:t>
      </w:r>
      <w:r w:rsidR="0045415C" w:rsidRPr="0011367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tym – z </w:t>
      </w:r>
      <w:r w:rsidRPr="0011367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brakiem możliwości przedstawienia </w:t>
      </w:r>
      <w:r w:rsidRPr="0011367C">
        <w:rPr>
          <w:rFonts w:ascii="Times New Roman" w:hAnsi="Times New Roman" w:cs="Times New Roman"/>
          <w:color w:val="000000" w:themeColor="text1"/>
          <w:szCs w:val="24"/>
        </w:rPr>
        <w:t>do wglądu oryginał</w:t>
      </w:r>
      <w:r w:rsidR="00A15B99" w:rsidRPr="0011367C">
        <w:rPr>
          <w:rFonts w:ascii="Times New Roman" w:hAnsi="Times New Roman" w:cs="Times New Roman"/>
          <w:color w:val="000000" w:themeColor="text1"/>
          <w:szCs w:val="24"/>
        </w:rPr>
        <w:t>u</w:t>
      </w:r>
      <w:r w:rsidRPr="0011367C">
        <w:rPr>
          <w:rFonts w:ascii="Times New Roman" w:hAnsi="Times New Roman" w:cs="Times New Roman"/>
          <w:color w:val="000000" w:themeColor="text1"/>
          <w:szCs w:val="24"/>
        </w:rPr>
        <w:t xml:space="preserve"> prawomocnego orzeczenia</w:t>
      </w:r>
      <w:r w:rsidR="00B50D30" w:rsidRPr="0011367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1367C">
        <w:rPr>
          <w:rFonts w:ascii="Times New Roman" w:hAnsi="Times New Roman" w:cs="Times New Roman"/>
          <w:color w:val="000000" w:themeColor="text1"/>
          <w:szCs w:val="24"/>
        </w:rPr>
        <w:t>o  n</w:t>
      </w:r>
      <w:r w:rsidRPr="0011367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iepełnosprawności, o stopniu niepełnosprawności lub o wskazaniach do ulg</w:t>
      </w:r>
      <w:r w:rsidR="00BC69E5" w:rsidRPr="0011367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r w:rsidRPr="0011367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i uprawnień </w:t>
      </w:r>
      <w:r w:rsidRPr="0011367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lastRenderedPageBreak/>
        <w:t>wraz ze wskazaniem, o którym mowa w art. 6b ust. 3 pkt 9 ustawy z dnia 27 sierpnia 1997 r. o</w:t>
      </w:r>
      <w:r w:rsidR="003767B0" w:rsidRPr="0011367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</w:t>
      </w:r>
      <w:r w:rsidRPr="0011367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rehabilitacji zawodowej i społecznej oraz zatrudnianiu osób niepełnosprawnych, </w:t>
      </w:r>
      <w:r w:rsidR="0045415C" w:rsidRPr="0011367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a </w:t>
      </w:r>
      <w:r w:rsidRPr="0011367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także dowodu rejestracyjnego placówki, wnioskodawca doł</w:t>
      </w:r>
      <w:r w:rsidR="00B50D30" w:rsidRPr="0011367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ącza do wniosku odpowiednio ich kopię</w:t>
      </w:r>
      <w:r w:rsidR="00B50D30" w:rsidRPr="0011367C">
        <w:rPr>
          <w:rFonts w:ascii="Times New Roman" w:hAnsi="Times New Roman" w:cs="Times New Roman"/>
          <w:color w:val="000000" w:themeColor="text1"/>
          <w:szCs w:val="24"/>
        </w:rPr>
        <w:t xml:space="preserve"> (§</w:t>
      </w:r>
      <w:r w:rsidR="00087219" w:rsidRPr="0011367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E7837" w:rsidRPr="0011367C">
        <w:rPr>
          <w:rFonts w:ascii="Times New Roman" w:hAnsi="Times New Roman" w:cs="Times New Roman"/>
          <w:color w:val="000000" w:themeColor="text1"/>
          <w:szCs w:val="24"/>
        </w:rPr>
        <w:t>2 ust. 4</w:t>
      </w:r>
      <w:r w:rsidR="00B50D30" w:rsidRPr="0011367C">
        <w:rPr>
          <w:rFonts w:ascii="Times New Roman" w:hAnsi="Times New Roman" w:cs="Times New Roman"/>
          <w:color w:val="000000" w:themeColor="text1"/>
          <w:szCs w:val="24"/>
        </w:rPr>
        <w:t xml:space="preserve"> projektu rozporządzenia).</w:t>
      </w:r>
    </w:p>
    <w:p w14:paraId="45860BF6" w14:textId="1FE684F0" w:rsidR="00A5652C" w:rsidRPr="0011367C" w:rsidRDefault="00BC0173" w:rsidP="002825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3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Projekt rozporządzenia przewiduje także możliwość odbioru karty parkingowej za</w:t>
      </w:r>
      <w:r w:rsidR="003767B0" w:rsidRPr="00113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poś</w:t>
      </w:r>
      <w:r w:rsidR="00A5652C" w:rsidRPr="00113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rednictwem operatora pocztowego, w okresie obowiązywania stanu epidemii </w:t>
      </w:r>
      <w:r w:rsidR="00A5652C" w:rsidRPr="0011367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wywołanej wirusem SARS-CoV-2, za zgodą wnioskodawcy (</w:t>
      </w:r>
      <w:r w:rsidR="00A5652C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0E7837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ust. 5</w:t>
      </w:r>
      <w:r w:rsidR="00A5652C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projektu rozporządzenia). W tym przypadku zostają wyłącz</w:t>
      </w:r>
      <w:r w:rsidR="00087219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one ze stosowania przepisy, któr</w:t>
      </w:r>
      <w:r w:rsidR="00A5652C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obowiązują w przypadku </w:t>
      </w:r>
      <w:r w:rsidR="00362E1D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osobistego </w:t>
      </w:r>
      <w:r w:rsidR="00A5652C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odbioru</w:t>
      </w:r>
      <w:r w:rsidR="00362E1D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52C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karty parkingowej (</w:t>
      </w:r>
      <w:r w:rsidR="00A5652C"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10 i § 11 obowiązującego rozporządzenia).</w:t>
      </w:r>
    </w:p>
    <w:p w14:paraId="4285A3C6" w14:textId="70530575" w:rsidR="008F6903" w:rsidRPr="0011367C" w:rsidRDefault="00087219" w:rsidP="008F69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</w:t>
      </w:r>
      <w:r w:rsidR="000E7837"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</w:t>
      </w:r>
      <w:r w:rsidR="00980CEB"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3 projektu rozporządzenia wskazano, że przepisy § 1 i § 2 dotyczące zmodyfikowanego wniosku o wydanie karty parkingowej oraz zmienionych zasad</w:t>
      </w:r>
      <w:r w:rsidR="006A063C"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80CEB"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jego </w:t>
      </w:r>
      <w:r w:rsidR="006A063C"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składania </w:t>
      </w:r>
      <w:r w:rsidR="00980CEB"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także odbioru karty parkingowej mają charakter epizodyczny i </w:t>
      </w:r>
      <w:r w:rsidR="00B440F7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stosuje się</w:t>
      </w:r>
      <w:r w:rsidR="00980CEB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  <w:r w:rsidR="00B440F7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okresie od dnia wejścia w życie rozporządzenia </w:t>
      </w:r>
      <w:r w:rsidR="00B440F7"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upływu 90. dnia od dnia odwołania stanu zagrożenia e</w:t>
      </w:r>
      <w:r w:rsidR="006A063C"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pidemicznego lub stanu epidemii.</w:t>
      </w:r>
      <w:r w:rsidR="008F6903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E8C0BE" w14:textId="7C44CD85" w:rsidR="008F6903" w:rsidRPr="0011367C" w:rsidRDefault="008F6903" w:rsidP="008F69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Przepis § </w:t>
      </w:r>
      <w:r w:rsidR="00980CEB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projektu rozporządzenia zawiera przepis przejściowy dotyczący wniosków złożonych na dotychczasowych drukach</w:t>
      </w:r>
      <w:bookmarkStart w:id="2" w:name="mip50831373"/>
      <w:bookmarkEnd w:id="2"/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, wskazując, że w</w:t>
      </w:r>
      <w:r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nioski </w:t>
      </w:r>
      <w:bookmarkStart w:id="3" w:name="highlightHit_13"/>
      <w:bookmarkEnd w:id="3"/>
      <w:r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wydanie karty parkingowej </w:t>
      </w:r>
      <w:r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złożone</w:t>
      </w:r>
      <w:r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7B0"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 dniem</w:t>
      </w:r>
      <w:r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wejścia w życie niniejszego rozporządzenia rozpatruje się na podstawie dotychczasowych przepisów. </w:t>
      </w:r>
    </w:p>
    <w:p w14:paraId="552B5897" w14:textId="3C05452D" w:rsidR="00980CEB" w:rsidRPr="0011367C" w:rsidRDefault="0094112C" w:rsidP="008160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Projekt rozporządzenia zawiera </w:t>
      </w:r>
      <w:r w:rsidRPr="0011367C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 xml:space="preserve">regulacje, które wprowadzają </w:t>
      </w:r>
      <w:r w:rsidR="00B85114" w:rsidRPr="0011367C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 xml:space="preserve">okresowe </w:t>
      </w:r>
      <w:r w:rsidRPr="0011367C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 xml:space="preserve">odstępstwa od </w:t>
      </w:r>
      <w:r w:rsidR="00DE49AC" w:rsidRPr="0011367C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 xml:space="preserve">niektórych </w:t>
      </w:r>
      <w:r w:rsidRPr="0011367C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przepisów obecnie obowiązującego rozporządzenia w sprawie 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wzoru oraz trybu wydawania i zwrotu </w:t>
      </w:r>
      <w:r w:rsidRPr="0011367C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kart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367C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 xml:space="preserve">parkingowych. </w:t>
      </w:r>
      <w:r w:rsidR="00980CEB"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980CEB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5 określa się epizodyczny charakter </w:t>
      </w:r>
      <w:r w:rsidR="00DE49AC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projektu </w:t>
      </w:r>
      <w:r w:rsidR="00980CEB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rozporządzenia, które </w:t>
      </w:r>
      <w:r w:rsidR="00DE49AC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obowiązywać </w:t>
      </w:r>
      <w:r w:rsidR="008B51DA" w:rsidRPr="0011367C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 xml:space="preserve">od dnia wejścia w życie do </w:t>
      </w:r>
      <w:r w:rsidR="008B51DA"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upływu 90. dnia od dnia odwołania stanu zagrożenia epidemicznego lub stanu epidemii.</w:t>
      </w:r>
      <w:r w:rsidR="00DE49AC"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4" w:name="highlightHit_0"/>
      <w:bookmarkStart w:id="5" w:name="highlightHit_1"/>
      <w:bookmarkEnd w:id="4"/>
      <w:bookmarkEnd w:id="5"/>
      <w:r w:rsidR="00980CEB"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 upływie </w:t>
      </w:r>
      <w:r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wskazanych </w:t>
      </w:r>
      <w:r w:rsidR="00980CEB"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90 dni</w:t>
      </w:r>
      <w:r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5114"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nastąpi powrót do obowiązujących obecnie przepisów </w:t>
      </w:r>
      <w:r w:rsidR="00DE49AC"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dotychczasowe</w:t>
      </w:r>
      <w:r w:rsidR="00B85114"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</w:t>
      </w:r>
      <w:r w:rsidR="00DE49AC"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rozporządzenia </w:t>
      </w:r>
      <w:r w:rsidRPr="0011367C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sprawie 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wzoru oraz trybu wydawania i zwrotu </w:t>
      </w:r>
      <w:r w:rsidRPr="0011367C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kart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367C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parkingowych.</w:t>
      </w:r>
    </w:p>
    <w:p w14:paraId="177D20C2" w14:textId="768D5BFA" w:rsidR="0038030D" w:rsidRPr="0011367C" w:rsidRDefault="0038030D" w:rsidP="004541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art. 4 ust. 2 ustawy z dnia 20 lipca 2000 r. o ogłaszaniu aktów normatywnych i niektórych innych aktów prawnych (Dz. U. z 2019 r. poz. 1461) w uzasadnionych przypadkach akty normatywne mogą wchodzić w życie w terminie krótszym niż czternaście dni, a jeżeli ważny interes państwa wymaga natychmiastowego wejścia w życie aktu normatywnego i zasady demokratycznego państwa prawa nie stoją temu na przeszkodzie, dniem wejścia w życie może być dzień ogłoszenia tego aktu w dzienniku urzędowym. </w:t>
      </w:r>
    </w:p>
    <w:p w14:paraId="365E6E32" w14:textId="5F114F03" w:rsidR="0038030D" w:rsidRPr="0011367C" w:rsidRDefault="0038030D" w:rsidP="002825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Przedłożony projekt rozporządzenia przewiduje w §</w:t>
      </w:r>
      <w:r w:rsidR="003F4070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iż rozporządzenie ma wejść w życie z </w:t>
      </w:r>
      <w:r w:rsidR="003F4070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upływem 7 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dni</w:t>
      </w:r>
      <w:r w:rsidR="003F4070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od dnia 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ogłoszenia. Taki termin wejścia w życie rozporządzenia nie narusza zasady demokratycznego państwa prawnego. W związku z przeciwdziałaniem COVID-19 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wymagane jest jak najszybsze wejście w życie rozporządzenia, tak aby osoby niepełnosprawne</w:t>
      </w:r>
      <w:r w:rsidR="00B6175C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miały możliwość</w:t>
      </w:r>
      <w:r w:rsidR="003F4070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złożenia i odebrania wniosku o wydanie karty parkingowej bez osobistego stawiennictwa w </w:t>
      </w:r>
      <w:r w:rsidR="00A97B79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zespole do spraw orzekania o niepełnosprawności.</w:t>
      </w:r>
    </w:p>
    <w:p w14:paraId="36110194" w14:textId="77777777" w:rsidR="003767B0" w:rsidRPr="0011367C" w:rsidRDefault="003767B0" w:rsidP="002825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F36A3" w14:textId="77777777" w:rsidR="003767B0" w:rsidRPr="0011367C" w:rsidRDefault="0038030D" w:rsidP="002825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Projekt rozporządzenia nie jest sprzeczny z prawem Unii Europejskiej. </w:t>
      </w:r>
    </w:p>
    <w:p w14:paraId="5FB64516" w14:textId="10EA284C" w:rsidR="0038030D" w:rsidRPr="0011367C" w:rsidRDefault="003767B0" w:rsidP="002825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030D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rozporządzenia nie podlega obowiązkowi przedstawienia właściwym organom i instytucjom Unii Europejskiej, w tym Europejskiemu Bankowi Centralnemu, w celu uzyskania opinii, dokonania powiadomienia, konsultacji albo uzgodnienia.  </w:t>
      </w:r>
    </w:p>
    <w:p w14:paraId="6E853D6C" w14:textId="2A12D54B" w:rsidR="0038030D" w:rsidRPr="0011367C" w:rsidRDefault="003767B0" w:rsidP="002825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030D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>Projekt rozporządzenia nie zawiera przepisów technicznych w rozumieniu przepisów rozporządzenia Rady Ministrów z dnia 23 grudnia 2002 r. w sprawie sposobu funkcjonowania krajowego systemu notyfikacji norm i aktów prawnych (Dz. U. poz. 2039 oraz z 2004 r. poz. 597) i w związku z tym nie podlega przedmiotowej notyfikacji.</w:t>
      </w:r>
    </w:p>
    <w:p w14:paraId="08924FAC" w14:textId="2F8D6967" w:rsidR="0038030D" w:rsidRPr="0011367C" w:rsidRDefault="003767B0" w:rsidP="002825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030D"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rozporządzenia nie ma wpływu na sektor mikro-, małych i średnich przedsiębiorstw. </w:t>
      </w:r>
    </w:p>
    <w:p w14:paraId="700741A3" w14:textId="77777777" w:rsidR="0038030D" w:rsidRPr="0011367C" w:rsidRDefault="0038030D" w:rsidP="00E864E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ma możliwości podjęcia alternatywnych w stosunku do projektowanego rozporządzenia środków umożliwiających osiągniecie zamierzonego celu.  </w:t>
      </w:r>
    </w:p>
    <w:p w14:paraId="616E0758" w14:textId="77777777" w:rsidR="0038030D" w:rsidRPr="0011367C" w:rsidRDefault="0038030D" w:rsidP="002825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1CA1FF" w14:textId="77777777" w:rsidR="0038030D" w:rsidRPr="0011367C" w:rsidRDefault="0038030D" w:rsidP="002825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7F841C" w14:textId="77777777" w:rsidR="00E86824" w:rsidRPr="0011367C" w:rsidRDefault="00E86824" w:rsidP="002825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86824" w:rsidRPr="0011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CC"/>
    <w:rsid w:val="00004AA5"/>
    <w:rsid w:val="0002504C"/>
    <w:rsid w:val="00087219"/>
    <w:rsid w:val="000C27C5"/>
    <w:rsid w:val="000D4FE1"/>
    <w:rsid w:val="000E7837"/>
    <w:rsid w:val="0011367C"/>
    <w:rsid w:val="00116AC2"/>
    <w:rsid w:val="001B4CF8"/>
    <w:rsid w:val="001D2C5E"/>
    <w:rsid w:val="00204516"/>
    <w:rsid w:val="00262579"/>
    <w:rsid w:val="002825DD"/>
    <w:rsid w:val="00296634"/>
    <w:rsid w:val="00362E1D"/>
    <w:rsid w:val="003668E5"/>
    <w:rsid w:val="003767B0"/>
    <w:rsid w:val="0038030D"/>
    <w:rsid w:val="00383E28"/>
    <w:rsid w:val="003C2FA1"/>
    <w:rsid w:val="003F4070"/>
    <w:rsid w:val="00420C5D"/>
    <w:rsid w:val="00444BF4"/>
    <w:rsid w:val="0045415C"/>
    <w:rsid w:val="004937C3"/>
    <w:rsid w:val="005E2C5C"/>
    <w:rsid w:val="006037DC"/>
    <w:rsid w:val="006937CD"/>
    <w:rsid w:val="006A063C"/>
    <w:rsid w:val="006D71E1"/>
    <w:rsid w:val="006F0DD3"/>
    <w:rsid w:val="007767BA"/>
    <w:rsid w:val="008037EE"/>
    <w:rsid w:val="00811F3A"/>
    <w:rsid w:val="00816092"/>
    <w:rsid w:val="00867616"/>
    <w:rsid w:val="0088175A"/>
    <w:rsid w:val="008A0483"/>
    <w:rsid w:val="008A7187"/>
    <w:rsid w:val="008B51DA"/>
    <w:rsid w:val="008D6248"/>
    <w:rsid w:val="008F2CE5"/>
    <w:rsid w:val="008F4509"/>
    <w:rsid w:val="008F6903"/>
    <w:rsid w:val="0094112C"/>
    <w:rsid w:val="00980CEB"/>
    <w:rsid w:val="009D00C2"/>
    <w:rsid w:val="009F0D98"/>
    <w:rsid w:val="00A15B99"/>
    <w:rsid w:val="00A3654F"/>
    <w:rsid w:val="00A53E5E"/>
    <w:rsid w:val="00A5652C"/>
    <w:rsid w:val="00A8679C"/>
    <w:rsid w:val="00A97B79"/>
    <w:rsid w:val="00AB7A9F"/>
    <w:rsid w:val="00AF099F"/>
    <w:rsid w:val="00B30DDD"/>
    <w:rsid w:val="00B41BFF"/>
    <w:rsid w:val="00B440F7"/>
    <w:rsid w:val="00B50D30"/>
    <w:rsid w:val="00B5767C"/>
    <w:rsid w:val="00B6175C"/>
    <w:rsid w:val="00B85114"/>
    <w:rsid w:val="00B92D5D"/>
    <w:rsid w:val="00BC0173"/>
    <w:rsid w:val="00BC69E5"/>
    <w:rsid w:val="00BF0199"/>
    <w:rsid w:val="00BF1168"/>
    <w:rsid w:val="00C04E60"/>
    <w:rsid w:val="00C205CC"/>
    <w:rsid w:val="00C8278D"/>
    <w:rsid w:val="00CA59FF"/>
    <w:rsid w:val="00D051FC"/>
    <w:rsid w:val="00D06F03"/>
    <w:rsid w:val="00D13C0A"/>
    <w:rsid w:val="00D76324"/>
    <w:rsid w:val="00D858EC"/>
    <w:rsid w:val="00DE49AC"/>
    <w:rsid w:val="00DE5712"/>
    <w:rsid w:val="00DE6909"/>
    <w:rsid w:val="00DF2917"/>
    <w:rsid w:val="00E130C3"/>
    <w:rsid w:val="00E864E9"/>
    <w:rsid w:val="00E86824"/>
    <w:rsid w:val="00ED35C0"/>
    <w:rsid w:val="00EF4BB1"/>
    <w:rsid w:val="00F133E3"/>
    <w:rsid w:val="00F34C18"/>
    <w:rsid w:val="00F7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BB85"/>
  <w15:chartTrackingRefBased/>
  <w15:docId w15:val="{6997EC52-6BEC-4F8B-9F13-9320B377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4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F34C18"/>
  </w:style>
  <w:style w:type="paragraph" w:customStyle="1" w:styleId="ARTartustawynprozporzdzenia">
    <w:name w:val="ART(§) – art. ustawy (§ np. rozporządzenia)"/>
    <w:uiPriority w:val="11"/>
    <w:qFormat/>
    <w:rsid w:val="009D00C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37EE"/>
    <w:rPr>
      <w:color w:val="0000FF"/>
      <w:u w:val="single"/>
    </w:rPr>
  </w:style>
  <w:style w:type="character" w:customStyle="1" w:styleId="footnote">
    <w:name w:val="footnote"/>
    <w:basedOn w:val="Domylnaczcionkaakapitu"/>
    <w:rsid w:val="008037EE"/>
  </w:style>
  <w:style w:type="paragraph" w:styleId="Akapitzlist">
    <w:name w:val="List Paragraph"/>
    <w:basedOn w:val="Normalny"/>
    <w:uiPriority w:val="34"/>
    <w:qFormat/>
    <w:rsid w:val="003C2F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7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7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78D"/>
    <w:rPr>
      <w:b/>
      <w:bCs/>
      <w:sz w:val="20"/>
      <w:szCs w:val="20"/>
    </w:rPr>
  </w:style>
  <w:style w:type="character" w:customStyle="1" w:styleId="hgkelc">
    <w:name w:val="hgkelc"/>
    <w:basedOn w:val="Domylnaczcionkaakapitu"/>
    <w:rsid w:val="0094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2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7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6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3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6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3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7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7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73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4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8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36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21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533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90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226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22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6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98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450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18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0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9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5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6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7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42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9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94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93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6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1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8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15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0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75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rhaydinbwhe3dmltqmfyc4mjxgeydgojyg4" TargetMode="External"/><Relationship Id="rId5" Type="http://schemas.openxmlformats.org/officeDocument/2006/relationships/hyperlink" Target="https://sip.legalis.pl/document-view.seam?documentId=mfrxilrtg4yteobqgq2daltqmfyc4nbuha2dinbw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E97D-F334-4243-9FE5-4BB250E5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Sekretariat Ministra Pawła Wdówika</cp:lastModifiedBy>
  <cp:revision>2</cp:revision>
  <dcterms:created xsi:type="dcterms:W3CDTF">2021-02-01T14:01:00Z</dcterms:created>
  <dcterms:modified xsi:type="dcterms:W3CDTF">2021-02-01T14:01:00Z</dcterms:modified>
</cp:coreProperties>
</file>