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EB" w:rsidRPr="00DD62FA" w:rsidRDefault="00DC4DEB" w:rsidP="00DC4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2FA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DC4DEB" w:rsidRPr="00DD62FA" w:rsidRDefault="00DC4DEB" w:rsidP="00DC4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FBD" w:rsidRPr="00A04BCE" w:rsidRDefault="00E03FBD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2FA">
        <w:rPr>
          <w:rFonts w:ascii="Times New Roman" w:hAnsi="Times New Roman" w:cs="Times New Roman"/>
          <w:sz w:val="24"/>
          <w:szCs w:val="24"/>
        </w:rPr>
        <w:t xml:space="preserve">Konieczność </w:t>
      </w:r>
      <w:r w:rsidRPr="00A04BCE">
        <w:rPr>
          <w:rFonts w:ascii="Times New Roman" w:hAnsi="Times New Roman" w:cs="Times New Roman"/>
          <w:sz w:val="24"/>
          <w:szCs w:val="24"/>
        </w:rPr>
        <w:t xml:space="preserve">wydania projektowanej nowelizacji rozporządzenia </w:t>
      </w:r>
      <w:r w:rsidRPr="00DD62FA">
        <w:rPr>
          <w:rFonts w:ascii="Times New Roman" w:hAnsi="Times New Roman" w:cs="Times New Roman"/>
          <w:sz w:val="24"/>
          <w:szCs w:val="24"/>
        </w:rPr>
        <w:t xml:space="preserve">wynika </w:t>
      </w:r>
      <w:r w:rsidRPr="00B46112">
        <w:rPr>
          <w:rFonts w:ascii="Times New Roman" w:hAnsi="Times New Roman" w:cs="Times New Roman"/>
          <w:sz w:val="24"/>
          <w:szCs w:val="24"/>
        </w:rPr>
        <w:t xml:space="preserve">z potrzeby </w:t>
      </w:r>
      <w:r>
        <w:rPr>
          <w:rFonts w:ascii="Times New Roman" w:hAnsi="Times New Roman" w:cs="Times New Roman"/>
          <w:sz w:val="24"/>
          <w:szCs w:val="24"/>
        </w:rPr>
        <w:t xml:space="preserve">zapewnienia warunków do </w:t>
      </w:r>
      <w:r w:rsidRPr="00A16378">
        <w:rPr>
          <w:rFonts w:ascii="Times New Roman" w:hAnsi="Times New Roman" w:cs="Times New Roman"/>
          <w:sz w:val="24"/>
          <w:szCs w:val="24"/>
        </w:rPr>
        <w:t>uruchomie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A16378">
        <w:rPr>
          <w:rFonts w:ascii="Times New Roman" w:hAnsi="Times New Roman" w:cs="Times New Roman"/>
          <w:sz w:val="24"/>
          <w:szCs w:val="24"/>
        </w:rPr>
        <w:t xml:space="preserve"> świadczeń </w:t>
      </w:r>
      <w:r w:rsidR="008170B5">
        <w:rPr>
          <w:rFonts w:ascii="Times New Roman" w:hAnsi="Times New Roman" w:cs="Times New Roman"/>
          <w:sz w:val="24"/>
          <w:szCs w:val="24"/>
        </w:rPr>
        <w:t>osobistych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378">
        <w:rPr>
          <w:rFonts w:ascii="Times New Roman" w:hAnsi="Times New Roman" w:cs="Times New Roman"/>
          <w:sz w:val="24"/>
          <w:szCs w:val="24"/>
        </w:rPr>
        <w:t>na rzecz obrony</w:t>
      </w:r>
      <w:r w:rsidRPr="00F3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razie ogłoszenia mobilizacji i w czasie wojny,</w:t>
      </w:r>
      <w:r w:rsidRPr="00A16378">
        <w:rPr>
          <w:rFonts w:ascii="Times New Roman" w:hAnsi="Times New Roman" w:cs="Times New Roman"/>
          <w:sz w:val="24"/>
          <w:szCs w:val="24"/>
        </w:rPr>
        <w:t xml:space="preserve"> w przypadku zakłóceń i utraty przez </w:t>
      </w:r>
      <w:r>
        <w:rPr>
          <w:rFonts w:ascii="Times New Roman" w:hAnsi="Times New Roman" w:cs="Times New Roman"/>
          <w:sz w:val="24"/>
          <w:szCs w:val="24"/>
        </w:rPr>
        <w:t xml:space="preserve">wojskowe komendy uzupełnień </w:t>
      </w:r>
      <w:r w:rsidRPr="00A16378">
        <w:rPr>
          <w:rFonts w:ascii="Times New Roman" w:hAnsi="Times New Roman" w:cs="Times New Roman"/>
          <w:sz w:val="24"/>
          <w:szCs w:val="24"/>
        </w:rPr>
        <w:t xml:space="preserve">możliwości </w:t>
      </w:r>
      <w:r w:rsidRPr="00934E05">
        <w:rPr>
          <w:rFonts w:ascii="Times New Roman" w:hAnsi="Times New Roman" w:cs="Times New Roman"/>
          <w:sz w:val="24"/>
          <w:szCs w:val="24"/>
        </w:rPr>
        <w:t xml:space="preserve">zainicjowania Akcji Kurierskiej Administracji Publicznej </w:t>
      </w:r>
      <w:r w:rsidRPr="0052320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3207">
        <w:rPr>
          <w:rFonts w:ascii="Times New Roman" w:hAnsi="Times New Roman" w:cs="Times New Roman"/>
          <w:sz w:val="24"/>
          <w:szCs w:val="24"/>
        </w:rPr>
        <w:t xml:space="preserve">zakresie doręczania „Wezwań do wykonania świadczenia </w:t>
      </w:r>
      <w:r w:rsidR="008170B5">
        <w:rPr>
          <w:rFonts w:ascii="Times New Roman" w:hAnsi="Times New Roman" w:cs="Times New Roman"/>
          <w:sz w:val="24"/>
          <w:szCs w:val="24"/>
        </w:rPr>
        <w:t>osobistego</w:t>
      </w:r>
      <w:r w:rsidRPr="00523207">
        <w:rPr>
          <w:rFonts w:ascii="Times New Roman" w:hAnsi="Times New Roman" w:cs="Times New Roman"/>
          <w:sz w:val="24"/>
          <w:szCs w:val="24"/>
        </w:rPr>
        <w:t xml:space="preserve"> na rzecz obrony”</w:t>
      </w:r>
      <w:r>
        <w:rPr>
          <w:rFonts w:ascii="Times New Roman" w:hAnsi="Times New Roman" w:cs="Times New Roman"/>
          <w:sz w:val="24"/>
          <w:szCs w:val="24"/>
        </w:rPr>
        <w:t>, zwanych dalej „wezwaniami”,</w:t>
      </w:r>
      <w:r w:rsidRPr="00FC57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2529" w:rsidRPr="00934E05">
        <w:rPr>
          <w:rFonts w:ascii="Times New Roman" w:hAnsi="Times New Roman" w:cs="Times New Roman"/>
          <w:sz w:val="24"/>
          <w:szCs w:val="24"/>
        </w:rPr>
        <w:t xml:space="preserve">osobom przeznaczonym do wykonania świadczeń osobistych na rzecz obrony w razie ogłoszenia mobilizacji i w czasie wojny polegających na dostarczeniu </w:t>
      </w:r>
      <w:r w:rsidR="00E0328C">
        <w:rPr>
          <w:rFonts w:ascii="Times New Roman" w:hAnsi="Times New Roman" w:cs="Times New Roman"/>
          <w:sz w:val="24"/>
          <w:szCs w:val="24"/>
        </w:rPr>
        <w:t>i </w:t>
      </w:r>
      <w:r w:rsidR="00102529" w:rsidRPr="00934E05">
        <w:rPr>
          <w:rFonts w:ascii="Times New Roman" w:hAnsi="Times New Roman" w:cs="Times New Roman"/>
          <w:sz w:val="24"/>
          <w:szCs w:val="24"/>
        </w:rPr>
        <w:t>obsłudze przedmiotów świadczeń rzeczowych.</w:t>
      </w:r>
      <w:r w:rsidR="008A4C28">
        <w:rPr>
          <w:rFonts w:ascii="Times New Roman" w:hAnsi="Times New Roman" w:cs="Times New Roman"/>
          <w:sz w:val="24"/>
          <w:szCs w:val="24"/>
        </w:rPr>
        <w:t xml:space="preserve"> </w:t>
      </w:r>
      <w:r w:rsidRPr="00A04BCE">
        <w:rPr>
          <w:rFonts w:ascii="Times New Roman" w:hAnsi="Times New Roman" w:cs="Times New Roman"/>
          <w:sz w:val="24"/>
          <w:szCs w:val="24"/>
        </w:rPr>
        <w:t>Proponowane, w projektowanym rozporządzeniu, zmiany pozwolą na uniknięcie nieporozumień pomiędzy wnioskodawca</w:t>
      </w:r>
      <w:r w:rsidR="00AB54EE">
        <w:rPr>
          <w:rFonts w:ascii="Times New Roman" w:hAnsi="Times New Roman" w:cs="Times New Roman"/>
          <w:sz w:val="24"/>
          <w:szCs w:val="24"/>
        </w:rPr>
        <w:t xml:space="preserve">mi </w:t>
      </w:r>
      <w:r w:rsidR="00E0328C">
        <w:rPr>
          <w:rFonts w:ascii="Times New Roman" w:hAnsi="Times New Roman" w:cs="Times New Roman"/>
          <w:sz w:val="24"/>
          <w:szCs w:val="24"/>
        </w:rPr>
        <w:t>i </w:t>
      </w:r>
      <w:r w:rsidR="00AB54EE">
        <w:rPr>
          <w:rFonts w:ascii="Times New Roman" w:hAnsi="Times New Roman" w:cs="Times New Roman"/>
          <w:sz w:val="24"/>
          <w:szCs w:val="24"/>
        </w:rPr>
        <w:t>organami wydającymi decyzje nakładające obowiązek świadczeń osobistych na rzecz obrony,</w:t>
      </w:r>
      <w:r w:rsidRPr="00A04BCE">
        <w:rPr>
          <w:rFonts w:ascii="Times New Roman" w:hAnsi="Times New Roman" w:cs="Times New Roman"/>
          <w:sz w:val="24"/>
          <w:szCs w:val="24"/>
        </w:rPr>
        <w:t xml:space="preserve"> co do potrzebnych ilości wystawianych wezwań</w:t>
      </w:r>
      <w:r w:rsidR="008071DD">
        <w:rPr>
          <w:rFonts w:ascii="Times New Roman" w:hAnsi="Times New Roman" w:cs="Times New Roman"/>
          <w:sz w:val="24"/>
          <w:szCs w:val="24"/>
        </w:rPr>
        <w:t>,</w:t>
      </w:r>
      <w:r w:rsidRPr="00A04BCE">
        <w:rPr>
          <w:rFonts w:ascii="Times New Roman" w:hAnsi="Times New Roman" w:cs="Times New Roman"/>
          <w:sz w:val="24"/>
          <w:szCs w:val="24"/>
        </w:rPr>
        <w:t xml:space="preserve"> </w:t>
      </w:r>
      <w:r w:rsidR="008071DD">
        <w:rPr>
          <w:rFonts w:ascii="Times New Roman" w:hAnsi="Times New Roman" w:cs="Times New Roman"/>
          <w:sz w:val="24"/>
          <w:szCs w:val="24"/>
        </w:rPr>
        <w:t>umożliwiających</w:t>
      </w:r>
      <w:r w:rsidRPr="00A04BCE">
        <w:rPr>
          <w:rFonts w:ascii="Times New Roman" w:hAnsi="Times New Roman" w:cs="Times New Roman"/>
          <w:sz w:val="24"/>
          <w:szCs w:val="24"/>
        </w:rPr>
        <w:t xml:space="preserve"> przeprowadzeni</w:t>
      </w:r>
      <w:r w:rsidR="008071DD">
        <w:rPr>
          <w:rFonts w:ascii="Times New Roman" w:hAnsi="Times New Roman" w:cs="Times New Roman"/>
          <w:sz w:val="24"/>
          <w:szCs w:val="24"/>
        </w:rPr>
        <w:t>e</w:t>
      </w:r>
      <w:r w:rsidRPr="00A04BCE">
        <w:rPr>
          <w:rFonts w:ascii="Times New Roman" w:hAnsi="Times New Roman" w:cs="Times New Roman"/>
          <w:sz w:val="24"/>
          <w:szCs w:val="24"/>
        </w:rPr>
        <w:t xml:space="preserve"> sprawnego procesu mobilizacyjnego rozwinięcia jednostek wojskowych w przypadku zakłóceń. </w:t>
      </w:r>
    </w:p>
    <w:p w:rsidR="00E03FBD" w:rsidRPr="00660551" w:rsidRDefault="00E03FBD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Projektowana </w:t>
      </w:r>
      <w:r w:rsidR="00E0328C">
        <w:rPr>
          <w:rFonts w:ascii="Times New Roman" w:hAnsi="Times New Roman" w:cs="Times New Roman"/>
          <w:sz w:val="24"/>
          <w:szCs w:val="24"/>
        </w:rPr>
        <w:t xml:space="preserve">nowelizacja </w:t>
      </w:r>
      <w:r>
        <w:rPr>
          <w:rFonts w:ascii="Times New Roman" w:hAnsi="Times New Roman" w:cs="Times New Roman"/>
          <w:sz w:val="24"/>
          <w:szCs w:val="24"/>
        </w:rPr>
        <w:t xml:space="preserve">polega na zmianie ust. 1 w </w:t>
      </w:r>
      <w:r w:rsidRPr="000A6CA1">
        <w:rPr>
          <w:rStyle w:val="alb"/>
          <w:rFonts w:ascii="Times New Roman" w:hAnsi="Times New Roman" w:cs="Times New Roman"/>
          <w:sz w:val="24"/>
          <w:szCs w:val="24"/>
        </w:rPr>
        <w:t>§</w:t>
      </w:r>
      <w:r>
        <w:rPr>
          <w:rStyle w:val="alb"/>
        </w:rPr>
        <w:t xml:space="preserve"> </w:t>
      </w:r>
      <w:r w:rsidR="00E8434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EC">
        <w:rPr>
          <w:rFonts w:ascii="Times New Roman" w:hAnsi="Times New Roman" w:cs="Times New Roman"/>
          <w:sz w:val="24"/>
          <w:szCs w:val="24"/>
        </w:rPr>
        <w:t xml:space="preserve">rozporządzenia Rady Ministrów </w:t>
      </w:r>
      <w:r w:rsidR="00E84343" w:rsidRPr="00E84343">
        <w:rPr>
          <w:rFonts w:ascii="Times New Roman" w:hAnsi="Times New Roman" w:cs="Times New Roman"/>
          <w:sz w:val="24"/>
          <w:szCs w:val="24"/>
        </w:rPr>
        <w:t xml:space="preserve">z dnia 5 października 2004 r. </w:t>
      </w:r>
      <w:r w:rsidR="00E84343" w:rsidRPr="00E84343">
        <w:rPr>
          <w:rFonts w:ascii="Times New Roman" w:hAnsi="Times New Roman" w:cs="Times New Roman"/>
          <w:i/>
          <w:sz w:val="24"/>
          <w:szCs w:val="24"/>
        </w:rPr>
        <w:t>w sprawie świadcz</w:t>
      </w:r>
      <w:r w:rsidR="00E0328C">
        <w:rPr>
          <w:rFonts w:ascii="Times New Roman" w:hAnsi="Times New Roman" w:cs="Times New Roman"/>
          <w:i/>
          <w:sz w:val="24"/>
          <w:szCs w:val="24"/>
        </w:rPr>
        <w:t>eń osobistych na rzecz obrony w </w:t>
      </w:r>
      <w:r w:rsidR="00E84343" w:rsidRPr="00E84343">
        <w:rPr>
          <w:rFonts w:ascii="Times New Roman" w:hAnsi="Times New Roman" w:cs="Times New Roman"/>
          <w:i/>
          <w:sz w:val="24"/>
          <w:szCs w:val="24"/>
        </w:rPr>
        <w:t>czasie pokoju</w:t>
      </w:r>
      <w:r w:rsidR="00E84343" w:rsidRPr="00E84343">
        <w:rPr>
          <w:rFonts w:ascii="Times New Roman" w:hAnsi="Times New Roman" w:cs="Times New Roman"/>
          <w:sz w:val="24"/>
          <w:szCs w:val="24"/>
        </w:rPr>
        <w:t xml:space="preserve"> (Dz. U. poz. 2307 oraz z 2014 r. poz. 20) </w:t>
      </w:r>
      <w:r>
        <w:rPr>
          <w:rFonts w:ascii="Times New Roman" w:hAnsi="Times New Roman" w:cs="Times New Roman"/>
          <w:sz w:val="24"/>
          <w:szCs w:val="24"/>
        </w:rPr>
        <w:t xml:space="preserve"> przez dodanie po zwrocie: „</w:t>
      </w:r>
      <w:r w:rsidRPr="00CC32EC">
        <w:rPr>
          <w:rFonts w:ascii="Times New Roman" w:hAnsi="Times New Roman" w:cs="Times New Roman"/>
          <w:i/>
          <w:sz w:val="24"/>
          <w:szCs w:val="24"/>
        </w:rPr>
        <w:t>1.</w:t>
      </w:r>
      <w:r w:rsidR="00E0328C">
        <w:rPr>
          <w:rFonts w:ascii="Times New Roman" w:hAnsi="Times New Roman" w:cs="Times New Roman"/>
          <w:sz w:val="24"/>
          <w:szCs w:val="24"/>
        </w:rPr>
        <w:t> </w:t>
      </w:r>
      <w:r w:rsidR="00E84343" w:rsidRPr="00E84343">
        <w:rPr>
          <w:rFonts w:ascii="Times New Roman" w:hAnsi="Times New Roman" w:cs="Times New Roman"/>
          <w:i/>
          <w:sz w:val="24"/>
          <w:szCs w:val="24"/>
        </w:rPr>
        <w:t>Wezwanie, o którym mowa w art. 203 ust. 5 i 6 ustawy, wójt lub burmistrz (prezydent miasta) wystawia w czasie pokoju.</w:t>
      </w:r>
      <w:r>
        <w:rPr>
          <w:rFonts w:ascii="Times New Roman" w:hAnsi="Times New Roman" w:cs="Times New Roman"/>
          <w:sz w:val="24"/>
          <w:szCs w:val="24"/>
        </w:rPr>
        <w:t>” sformułowania: „</w:t>
      </w:r>
      <w:r w:rsidR="00E84343" w:rsidRPr="00E84343">
        <w:rPr>
          <w:rFonts w:ascii="Times New Roman" w:hAnsi="Times New Roman" w:cs="Times New Roman"/>
          <w:i/>
          <w:sz w:val="24"/>
          <w:szCs w:val="24"/>
        </w:rPr>
        <w:t>w liczbie egzemplarzy określonej przez organy i</w:t>
      </w:r>
      <w:r w:rsidR="00E0328C">
        <w:rPr>
          <w:rFonts w:ascii="Times New Roman" w:hAnsi="Times New Roman" w:cs="Times New Roman"/>
          <w:i/>
          <w:sz w:val="24"/>
          <w:szCs w:val="24"/>
        </w:rPr>
        <w:t> </w:t>
      </w:r>
      <w:r w:rsidR="00E84343" w:rsidRPr="00E84343">
        <w:rPr>
          <w:rFonts w:ascii="Times New Roman" w:hAnsi="Times New Roman" w:cs="Times New Roman"/>
          <w:i/>
          <w:sz w:val="24"/>
          <w:szCs w:val="24"/>
        </w:rPr>
        <w:t>kierowników jednostek organizacyjnych występujących z wnioskami o nałożenie obowiązku świadczeń osobistych.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A6C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BD" w:rsidRPr="008071DD" w:rsidRDefault="00E03FBD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Projektowane </w:t>
      </w:r>
      <w:r w:rsidRPr="00CC32EC">
        <w:rPr>
          <w:rFonts w:ascii="Times New Roman" w:hAnsi="Times New Roman" w:cs="Times New Roman"/>
          <w:sz w:val="24"/>
          <w:szCs w:val="24"/>
        </w:rPr>
        <w:t>rozporządzenie</w:t>
      </w:r>
      <w:r w:rsidRPr="007E3A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E74">
        <w:rPr>
          <w:rFonts w:ascii="Times New Roman" w:hAnsi="Times New Roman" w:cs="Times New Roman"/>
          <w:sz w:val="24"/>
          <w:szCs w:val="24"/>
        </w:rPr>
        <w:t>umożliwi wnioskodawcom egzekwowani</w:t>
      </w:r>
      <w:r w:rsidR="008A4C28">
        <w:rPr>
          <w:rFonts w:ascii="Times New Roman" w:hAnsi="Times New Roman" w:cs="Times New Roman"/>
          <w:sz w:val="24"/>
          <w:szCs w:val="24"/>
        </w:rPr>
        <w:t>e</w:t>
      </w:r>
      <w:r w:rsidRPr="007B3E74">
        <w:rPr>
          <w:rFonts w:ascii="Times New Roman" w:hAnsi="Times New Roman" w:cs="Times New Roman"/>
          <w:sz w:val="24"/>
          <w:szCs w:val="24"/>
        </w:rPr>
        <w:t xml:space="preserve"> od organów wydających decyzje nakładające obowiązek świadczeń </w:t>
      </w:r>
      <w:r w:rsidR="00E84343">
        <w:rPr>
          <w:rFonts w:ascii="Times New Roman" w:hAnsi="Times New Roman" w:cs="Times New Roman"/>
          <w:sz w:val="24"/>
          <w:szCs w:val="24"/>
        </w:rPr>
        <w:t>osobistych</w:t>
      </w:r>
      <w:r w:rsidRPr="007B3E74">
        <w:rPr>
          <w:rFonts w:ascii="Times New Roman" w:hAnsi="Times New Roman" w:cs="Times New Roman"/>
          <w:sz w:val="24"/>
          <w:szCs w:val="24"/>
        </w:rPr>
        <w:t xml:space="preserve"> na rzecz obrony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E74">
        <w:rPr>
          <w:rFonts w:ascii="Times New Roman" w:hAnsi="Times New Roman" w:cs="Times New Roman"/>
          <w:sz w:val="24"/>
          <w:szCs w:val="24"/>
        </w:rPr>
        <w:t xml:space="preserve"> niezbędnej liczby egzemplarzy</w:t>
      </w:r>
      <w:r w:rsidR="00A1622D">
        <w:rPr>
          <w:rFonts w:ascii="Times New Roman" w:hAnsi="Times New Roman" w:cs="Times New Roman"/>
          <w:sz w:val="24"/>
          <w:szCs w:val="24"/>
        </w:rPr>
        <w:t xml:space="preserve"> wezwań</w:t>
      </w:r>
      <w:r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Pr="00E405AC">
        <w:rPr>
          <w:rFonts w:ascii="Times New Roman" w:hAnsi="Times New Roman" w:cs="Times New Roman"/>
          <w:sz w:val="24"/>
          <w:szCs w:val="24"/>
        </w:rPr>
        <w:t xml:space="preserve">§ </w:t>
      </w:r>
      <w:r w:rsidR="00A1622D">
        <w:rPr>
          <w:rFonts w:ascii="Times New Roman" w:hAnsi="Times New Roman" w:cs="Times New Roman"/>
          <w:sz w:val="24"/>
          <w:szCs w:val="24"/>
        </w:rPr>
        <w:t>14</w:t>
      </w:r>
      <w:r w:rsidRPr="007B3E74">
        <w:rPr>
          <w:rFonts w:ascii="Times New Roman" w:hAnsi="Times New Roman" w:cs="Times New Roman"/>
          <w:sz w:val="24"/>
          <w:szCs w:val="24"/>
        </w:rPr>
        <w:t xml:space="preserve"> nowelizowanego rozporządzenia. Nowe brzmienie tego przepisu</w:t>
      </w:r>
      <w:r>
        <w:rPr>
          <w:rFonts w:ascii="Times New Roman" w:eastAsiaTheme="minorEastAsia" w:hAnsi="Times New Roman" w:cs="Arial"/>
          <w:sz w:val="24"/>
          <w:szCs w:val="20"/>
          <w:lang w:eastAsia="pl-PL"/>
        </w:rPr>
        <w:t xml:space="preserve"> obliguje </w:t>
      </w:r>
      <w:r w:rsidRPr="00B46112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6112">
        <w:rPr>
          <w:rFonts w:ascii="Times New Roman" w:hAnsi="Times New Roman" w:cs="Times New Roman"/>
          <w:sz w:val="24"/>
          <w:szCs w:val="24"/>
        </w:rPr>
        <w:t xml:space="preserve"> lub burmistrz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46112">
        <w:rPr>
          <w:rFonts w:ascii="Times New Roman" w:hAnsi="Times New Roman" w:cs="Times New Roman"/>
          <w:sz w:val="24"/>
          <w:szCs w:val="24"/>
        </w:rPr>
        <w:t>(prezydent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6112">
        <w:rPr>
          <w:rFonts w:ascii="Times New Roman" w:hAnsi="Times New Roman" w:cs="Times New Roman"/>
          <w:sz w:val="24"/>
          <w:szCs w:val="24"/>
        </w:rPr>
        <w:t xml:space="preserve"> miast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61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wystawiania wnioskowanej liczby egzemplarzy wezwań. Jeden z  nich pozostanie w aktach organu wystawiającego. Pozostałe egzemplarze zostaną przekazane </w:t>
      </w:r>
      <w:r w:rsidR="008071DD" w:rsidRPr="008071DD">
        <w:rPr>
          <w:rFonts w:ascii="Times New Roman" w:hAnsi="Times New Roman" w:cs="Times New Roman"/>
          <w:sz w:val="24"/>
          <w:szCs w:val="24"/>
        </w:rPr>
        <w:t>organom i kierownikom jednostek organizacyjnych występujących z wnioskami o przeznaczenie osób do wykonywania świadczeń osobistych.</w:t>
      </w:r>
    </w:p>
    <w:p w:rsidR="00E03FBD" w:rsidRDefault="00E03FBD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procesu mobilizacyjnego rozwinięcia jednostek wojskowych stanowią informacje niejawne, dlatego też precyzyjne wytyczne w zakresie rozdziału egzemplarzy wezwań, których posiadaczami będą wojskowi komendanci uzupełnień oraz ich obiegu określone zostaną w stosownych dokumentach mobilizacyjnych.</w:t>
      </w:r>
    </w:p>
    <w:p w:rsidR="00E03FBD" w:rsidRDefault="00E03FBD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Projektowane rozporządzenie nie dotyczy majątkowych praw i obowiązków przedsiębiorców lub praw i obowiązków przedsiębiorców wobec organów administracji publicznej. Projektowane rozporządzenie nie wpływa na działalność </w:t>
      </w:r>
      <w:proofErr w:type="spellStart"/>
      <w:r w:rsidRPr="00660C8A">
        <w:rPr>
          <w:rFonts w:ascii="Times New Roman" w:hAnsi="Times New Roman" w:cs="Times New Roman"/>
          <w:sz w:val="24"/>
          <w:szCs w:val="24"/>
        </w:rPr>
        <w:t>mikroprzedsiębiorców</w:t>
      </w:r>
      <w:proofErr w:type="spellEnd"/>
      <w:r w:rsidRPr="00660C8A">
        <w:rPr>
          <w:rFonts w:ascii="Times New Roman" w:hAnsi="Times New Roman" w:cs="Times New Roman"/>
          <w:sz w:val="24"/>
          <w:szCs w:val="24"/>
        </w:rPr>
        <w:t xml:space="preserve"> oraz małych i średnich przedsiębiorców.</w:t>
      </w:r>
    </w:p>
    <w:p w:rsidR="00E03FBD" w:rsidRPr="00D45723" w:rsidRDefault="00E03FBD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723">
        <w:rPr>
          <w:rFonts w:ascii="Times New Roman" w:hAnsi="Times New Roman" w:cs="Times New Roman"/>
          <w:sz w:val="24"/>
          <w:szCs w:val="24"/>
        </w:rPr>
        <w:t xml:space="preserve">Stosownie do postanowień § 52 uchwały nr 190 Rady Ministrów z dnia 29 października 2013 r. – Regulamin pracy Rady Ministrów (M.P. z 2016 r. poz. 1006, z </w:t>
      </w:r>
      <w:proofErr w:type="spellStart"/>
      <w:r w:rsidRPr="00D457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45723">
        <w:rPr>
          <w:rFonts w:ascii="Times New Roman" w:hAnsi="Times New Roman" w:cs="Times New Roman"/>
          <w:sz w:val="24"/>
          <w:szCs w:val="24"/>
        </w:rPr>
        <w:t xml:space="preserve">. zm.), oraz zgodnie z art. 5 ustawy z dnia 7 lipca 2005 r. o działalności lobbingowej w procesie stanowienia prawa (Dz. U. z 2017 r. poz. 248) projekt rozporządzenia został zamieszczony w Biuletynie Informacji Publicznej na stronie podmiotowej Rządowego Centrum Legislacji w serwisie Rządowy Proces Legislacyjny. </w:t>
      </w:r>
    </w:p>
    <w:p w:rsidR="00E03FBD" w:rsidRDefault="00E03FBD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723">
        <w:rPr>
          <w:rFonts w:ascii="Times New Roman" w:hAnsi="Times New Roman" w:cs="Times New Roman"/>
          <w:sz w:val="24"/>
          <w:szCs w:val="24"/>
        </w:rPr>
        <w:t>Projekt rozporządzenia nie podlega notyfikacji zgodnie z procedurą określoną w rozporządzeniu Rady Ministrów z dnia 23 grudnia 2002 r. w sprawie sposobu funkcjonowania krajowego systemu notyfikacji norm i aktów prawnych (Dz. U. poz. 2039, z </w:t>
      </w:r>
      <w:proofErr w:type="spellStart"/>
      <w:r w:rsidRPr="00D457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45723">
        <w:rPr>
          <w:rFonts w:ascii="Times New Roman" w:hAnsi="Times New Roman" w:cs="Times New Roman"/>
          <w:sz w:val="24"/>
          <w:szCs w:val="24"/>
        </w:rPr>
        <w:t>. zm.).</w:t>
      </w:r>
    </w:p>
    <w:p w:rsidR="008A4C28" w:rsidRPr="00D45723" w:rsidRDefault="008A4C28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8BD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Wskazać należy ponadto, iż Ocena Skutków Regulacji projektu nie była dokonywana </w:t>
      </w:r>
      <w:r w:rsidR="00B202ED">
        <w:rPr>
          <w:rFonts w:ascii="Times New Roman" w:hAnsi="Times New Roman" w:cs="Times New Roman"/>
          <w:snapToGrid w:val="0"/>
          <w:sz w:val="24"/>
          <w:szCs w:val="24"/>
        </w:rPr>
        <w:t>w </w:t>
      </w:r>
      <w:bookmarkStart w:id="0" w:name="_GoBack"/>
      <w:bookmarkEnd w:id="0"/>
      <w:r w:rsidRPr="006F58BD">
        <w:rPr>
          <w:rFonts w:ascii="Times New Roman" w:hAnsi="Times New Roman" w:cs="Times New Roman"/>
          <w:snapToGrid w:val="0"/>
          <w:sz w:val="24"/>
          <w:szCs w:val="24"/>
        </w:rPr>
        <w:t>trybie § 32 uchwały Nr 190 Rady Ministrów z dnia 29 października 2013 r. – Regulamin pracy Rady Ministrów, lecz w trybie § 42 ust. 1 pkt 1 Regulaminu.</w:t>
      </w:r>
    </w:p>
    <w:p w:rsidR="00E03FBD" w:rsidRPr="00D45723" w:rsidRDefault="00E03FBD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723">
        <w:rPr>
          <w:rFonts w:ascii="Times New Roman" w:hAnsi="Times New Roman" w:cs="Times New Roman"/>
          <w:sz w:val="24"/>
          <w:szCs w:val="24"/>
        </w:rPr>
        <w:t xml:space="preserve">Projekt rozporządzenia nie wymaga uzyskania opinii, dokonania powiadomienia, konsultacji albo uzgodnienia z właściwymi instytucjami i organami Unii Europejskiej, w tym Europejskim Bankiem Centralnym. </w:t>
      </w:r>
    </w:p>
    <w:p w:rsidR="00E03FBD" w:rsidRDefault="00E03FBD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723">
        <w:rPr>
          <w:rFonts w:ascii="Times New Roman" w:hAnsi="Times New Roman" w:cs="Times New Roman"/>
          <w:sz w:val="24"/>
          <w:szCs w:val="24"/>
        </w:rPr>
        <w:t xml:space="preserve">Projekt rozporządzenia nie jest sprzeczny z prawem Unii Europejskiej. </w:t>
      </w:r>
    </w:p>
    <w:p w:rsidR="0036403B" w:rsidRDefault="0036403B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03B" w:rsidRDefault="0036403B" w:rsidP="00E03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EF4" w:rsidRPr="005A7EF4" w:rsidRDefault="005A7EF4" w:rsidP="005A7EF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A7EF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Za zgodność pod względem </w:t>
      </w:r>
    </w:p>
    <w:p w:rsidR="005A7EF4" w:rsidRPr="005A7EF4" w:rsidRDefault="005A7EF4" w:rsidP="005A7EF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A7EF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prawnym, legislacyjnym i redakcyjnym </w:t>
      </w:r>
    </w:p>
    <w:sectPr w:rsidR="005A7EF4" w:rsidRPr="005A7EF4" w:rsidSect="0036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52B71"/>
    <w:multiLevelType w:val="hybridMultilevel"/>
    <w:tmpl w:val="3E582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16"/>
    <w:rsid w:val="00006078"/>
    <w:rsid w:val="00055942"/>
    <w:rsid w:val="000E2625"/>
    <w:rsid w:val="000F21D5"/>
    <w:rsid w:val="00102529"/>
    <w:rsid w:val="00152EF0"/>
    <w:rsid w:val="00160F72"/>
    <w:rsid w:val="001779C5"/>
    <w:rsid w:val="001E0629"/>
    <w:rsid w:val="00200B33"/>
    <w:rsid w:val="00220A86"/>
    <w:rsid w:val="00253D28"/>
    <w:rsid w:val="00280F2E"/>
    <w:rsid w:val="002D7DD4"/>
    <w:rsid w:val="00354691"/>
    <w:rsid w:val="0036403B"/>
    <w:rsid w:val="004029AF"/>
    <w:rsid w:val="00421F23"/>
    <w:rsid w:val="00426C28"/>
    <w:rsid w:val="0049709C"/>
    <w:rsid w:val="004B1AC5"/>
    <w:rsid w:val="00513F66"/>
    <w:rsid w:val="00533BB2"/>
    <w:rsid w:val="00543582"/>
    <w:rsid w:val="005442A2"/>
    <w:rsid w:val="00564DB5"/>
    <w:rsid w:val="005A7EF4"/>
    <w:rsid w:val="005C712B"/>
    <w:rsid w:val="005D11B9"/>
    <w:rsid w:val="005D2E58"/>
    <w:rsid w:val="005F09F1"/>
    <w:rsid w:val="005F33DD"/>
    <w:rsid w:val="006047DB"/>
    <w:rsid w:val="00606772"/>
    <w:rsid w:val="006C327A"/>
    <w:rsid w:val="006D5081"/>
    <w:rsid w:val="006F3300"/>
    <w:rsid w:val="007411B9"/>
    <w:rsid w:val="00782339"/>
    <w:rsid w:val="007A16AB"/>
    <w:rsid w:val="007C224E"/>
    <w:rsid w:val="007E00F5"/>
    <w:rsid w:val="007F13A5"/>
    <w:rsid w:val="008071DD"/>
    <w:rsid w:val="008170B5"/>
    <w:rsid w:val="0085542B"/>
    <w:rsid w:val="00882BBF"/>
    <w:rsid w:val="008A4C28"/>
    <w:rsid w:val="008F6715"/>
    <w:rsid w:val="0090106A"/>
    <w:rsid w:val="0091745B"/>
    <w:rsid w:val="00934E05"/>
    <w:rsid w:val="0095302E"/>
    <w:rsid w:val="00976AEE"/>
    <w:rsid w:val="0099048D"/>
    <w:rsid w:val="00A1622D"/>
    <w:rsid w:val="00AB54EE"/>
    <w:rsid w:val="00AD63E9"/>
    <w:rsid w:val="00AD7ACC"/>
    <w:rsid w:val="00AE0ED6"/>
    <w:rsid w:val="00AF4408"/>
    <w:rsid w:val="00B202ED"/>
    <w:rsid w:val="00B40B20"/>
    <w:rsid w:val="00B44E2E"/>
    <w:rsid w:val="00B931AD"/>
    <w:rsid w:val="00BA5AD0"/>
    <w:rsid w:val="00BB2F12"/>
    <w:rsid w:val="00C57549"/>
    <w:rsid w:val="00C61E61"/>
    <w:rsid w:val="00C72D89"/>
    <w:rsid w:val="00C95FAE"/>
    <w:rsid w:val="00D471F0"/>
    <w:rsid w:val="00DC4DEB"/>
    <w:rsid w:val="00DF7716"/>
    <w:rsid w:val="00E02E4C"/>
    <w:rsid w:val="00E0328C"/>
    <w:rsid w:val="00E03FBD"/>
    <w:rsid w:val="00E30188"/>
    <w:rsid w:val="00E84343"/>
    <w:rsid w:val="00EC09F1"/>
    <w:rsid w:val="00EF60E5"/>
    <w:rsid w:val="00F36538"/>
    <w:rsid w:val="00F52DEC"/>
    <w:rsid w:val="00F5620D"/>
    <w:rsid w:val="00F671AD"/>
    <w:rsid w:val="00F9130C"/>
    <w:rsid w:val="00FC0DF9"/>
    <w:rsid w:val="00FC5703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F57A"/>
  <w15:chartTrackingRefBased/>
  <w15:docId w15:val="{7DA12ECA-7939-4A74-84E1-1988619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DF771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F7716"/>
    <w:pPr>
      <w:keepNext/>
      <w:suppressAutoHyphens/>
      <w:spacing w:before="120" w:after="120" w:line="360" w:lineRule="auto"/>
      <w:jc w:val="center"/>
    </w:pPr>
    <w:rPr>
      <w:rFonts w:ascii="Times New Roman" w:eastAsiaTheme="minorEastAsia" w:hAnsi="Times New Roman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F7716"/>
    <w:pPr>
      <w:keepNext/>
      <w:suppressAutoHyphens/>
      <w:spacing w:before="120" w:after="360" w:line="360" w:lineRule="auto"/>
      <w:jc w:val="center"/>
    </w:pPr>
    <w:rPr>
      <w:rFonts w:ascii="Times New Roman" w:eastAsiaTheme="minorEastAsia" w:hAnsi="Times New Roman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F7716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F7716"/>
    <w:pPr>
      <w:keepNext/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F7716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DF7716"/>
    <w:rPr>
      <w:b/>
    </w:rPr>
  </w:style>
  <w:style w:type="paragraph" w:styleId="Akapitzlist">
    <w:name w:val="List Paragraph"/>
    <w:basedOn w:val="Normalny"/>
    <w:uiPriority w:val="34"/>
    <w:qFormat/>
    <w:rsid w:val="00DF77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09C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E0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1F0B-CFAB-4BFF-BD35-4B8C4137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Szybowska Marzena</dc:creator>
  <cp:keywords/>
  <dc:description/>
  <cp:lastModifiedBy>Zawadzka Milena</cp:lastModifiedBy>
  <cp:revision>10</cp:revision>
  <cp:lastPrinted>2021-01-26T09:59:00Z</cp:lastPrinted>
  <dcterms:created xsi:type="dcterms:W3CDTF">2020-12-11T07:00:00Z</dcterms:created>
  <dcterms:modified xsi:type="dcterms:W3CDTF">2021-01-26T10:00:00Z</dcterms:modified>
</cp:coreProperties>
</file>