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503"/>
        <w:gridCol w:w="311"/>
        <w:gridCol w:w="335"/>
        <w:gridCol w:w="307"/>
        <w:gridCol w:w="92"/>
        <w:gridCol w:w="342"/>
        <w:gridCol w:w="286"/>
        <w:gridCol w:w="203"/>
        <w:gridCol w:w="78"/>
        <w:gridCol w:w="452"/>
        <w:gridCol w:w="114"/>
        <w:gridCol w:w="213"/>
        <w:gridCol w:w="324"/>
        <w:gridCol w:w="89"/>
        <w:gridCol w:w="235"/>
        <w:gridCol w:w="232"/>
        <w:gridCol w:w="14"/>
        <w:gridCol w:w="74"/>
        <w:gridCol w:w="327"/>
        <w:gridCol w:w="9"/>
        <w:gridCol w:w="43"/>
        <w:gridCol w:w="284"/>
        <w:gridCol w:w="385"/>
        <w:gridCol w:w="438"/>
        <w:gridCol w:w="65"/>
        <w:gridCol w:w="14"/>
        <w:gridCol w:w="516"/>
        <w:gridCol w:w="1183"/>
        <w:gridCol w:w="13"/>
        <w:gridCol w:w="45"/>
        <w:gridCol w:w="11"/>
      </w:tblGrid>
      <w:tr w:rsidR="00D70980" w:rsidRPr="009D7324" w14:paraId="6E3AB69B" w14:textId="77777777" w:rsidTr="00666812">
        <w:trPr>
          <w:trHeight w:val="1611"/>
        </w:trPr>
        <w:tc>
          <w:tcPr>
            <w:tcW w:w="3116" w:type="pct"/>
            <w:gridSpan w:val="18"/>
          </w:tcPr>
          <w:p w14:paraId="6116A95D" w14:textId="77777777" w:rsidR="00B34DCA" w:rsidRPr="009D7324" w:rsidRDefault="00B34DCA" w:rsidP="00666812">
            <w:pPr>
              <w:ind w:hanging="45"/>
              <w:rPr>
                <w:color w:val="000000"/>
                <w:sz w:val="22"/>
                <w:szCs w:val="22"/>
              </w:rPr>
            </w:pPr>
            <w:bookmarkStart w:id="0" w:name="t1"/>
            <w:r w:rsidRPr="009D7324">
              <w:rPr>
                <w:b/>
                <w:color w:val="000000"/>
                <w:sz w:val="22"/>
                <w:szCs w:val="22"/>
              </w:rPr>
              <w:t>Nazwa projektu</w:t>
            </w:r>
          </w:p>
          <w:p w14:paraId="3D6C5104" w14:textId="6E44307A" w:rsidR="00B34DCA" w:rsidRPr="009D7324" w:rsidRDefault="00BC301A" w:rsidP="00666812">
            <w:pPr>
              <w:ind w:hanging="45"/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Projekt</w:t>
            </w:r>
            <w:r w:rsidR="00B34DCA" w:rsidRPr="009D7324">
              <w:rPr>
                <w:sz w:val="22"/>
                <w:szCs w:val="22"/>
              </w:rPr>
              <w:t xml:space="preserve"> rozporządzenia Ministra Klimatu </w:t>
            </w:r>
            <w:r w:rsidR="001A7E2B" w:rsidRPr="0051770B">
              <w:rPr>
                <w:sz w:val="22"/>
                <w:szCs w:val="22"/>
              </w:rPr>
              <w:t xml:space="preserve">i Środowiska </w:t>
            </w:r>
            <w:r w:rsidRPr="009D7324">
              <w:rPr>
                <w:sz w:val="22"/>
                <w:szCs w:val="22"/>
              </w:rPr>
              <w:t xml:space="preserve">zmieniającego rozporządzenie </w:t>
            </w:r>
            <w:r w:rsidR="00B34DCA" w:rsidRPr="009D7324">
              <w:rPr>
                <w:sz w:val="22"/>
                <w:szCs w:val="22"/>
              </w:rPr>
              <w:t xml:space="preserve">w sprawie </w:t>
            </w:r>
            <w:r w:rsidR="00FF66CA" w:rsidRPr="009D7324">
              <w:rPr>
                <w:sz w:val="22"/>
                <w:szCs w:val="22"/>
              </w:rPr>
              <w:t>s</w:t>
            </w:r>
            <w:r w:rsidR="00B34DCA" w:rsidRPr="009D7324">
              <w:rPr>
                <w:sz w:val="22"/>
                <w:szCs w:val="22"/>
              </w:rPr>
              <w:t xml:space="preserve">zczegółowych zasad kształtowania i kalkulacji taryf oraz rozliczeń z tytułu zaopatrzenia w ciepło </w:t>
            </w:r>
          </w:p>
          <w:p w14:paraId="7F6CE66F" w14:textId="77777777" w:rsidR="00B34DCA" w:rsidRPr="009D7324" w:rsidRDefault="00B34DCA" w:rsidP="00A14164">
            <w:pPr>
              <w:spacing w:before="120"/>
              <w:ind w:hanging="45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t>Ministerstwo wiodące i ministerstwa współpracujące</w:t>
            </w:r>
          </w:p>
          <w:bookmarkEnd w:id="0"/>
          <w:p w14:paraId="0FD12451" w14:textId="37055657" w:rsidR="00B34DCA" w:rsidRPr="009D7324" w:rsidRDefault="00B34DCA" w:rsidP="00A14164">
            <w:pPr>
              <w:ind w:hanging="34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Ministerstwo Klimatu</w:t>
            </w:r>
            <w:r w:rsidR="001A7E2B" w:rsidRPr="009D7324">
              <w:rPr>
                <w:color w:val="000000"/>
                <w:sz w:val="22"/>
                <w:szCs w:val="22"/>
              </w:rPr>
              <w:t xml:space="preserve"> i Środowiska</w:t>
            </w:r>
          </w:p>
          <w:p w14:paraId="656AF1CB" w14:textId="77777777" w:rsidR="00B34DCA" w:rsidRPr="009D7324" w:rsidRDefault="00B34DCA" w:rsidP="00A14164">
            <w:pPr>
              <w:ind w:hanging="34"/>
              <w:rPr>
                <w:color w:val="000000"/>
                <w:sz w:val="22"/>
                <w:szCs w:val="22"/>
              </w:rPr>
            </w:pPr>
          </w:p>
          <w:p w14:paraId="52CAE5B1" w14:textId="77777777" w:rsidR="00B34DCA" w:rsidRPr="009D7324" w:rsidRDefault="00B34DCA" w:rsidP="00A14164">
            <w:pPr>
              <w:rPr>
                <w:b/>
                <w:sz w:val="22"/>
                <w:szCs w:val="22"/>
              </w:rPr>
            </w:pPr>
            <w:r w:rsidRPr="009D7324">
              <w:rPr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4CDA952F" w14:textId="41DFC826" w:rsidR="00B34DCA" w:rsidRPr="009D7324" w:rsidRDefault="00816865" w:rsidP="00A14164">
            <w:pPr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 xml:space="preserve">Jacek Ozdoba Sekretarz Stanu w </w:t>
            </w:r>
            <w:r w:rsidR="00B64874" w:rsidRPr="009D7324">
              <w:rPr>
                <w:sz w:val="22"/>
                <w:szCs w:val="22"/>
              </w:rPr>
              <w:t>Minister</w:t>
            </w:r>
            <w:r w:rsidRPr="009D7324">
              <w:rPr>
                <w:sz w:val="22"/>
                <w:szCs w:val="22"/>
              </w:rPr>
              <w:t>stwie</w:t>
            </w:r>
            <w:r w:rsidR="00B64874" w:rsidRPr="009D7324">
              <w:rPr>
                <w:sz w:val="22"/>
                <w:szCs w:val="22"/>
              </w:rPr>
              <w:t xml:space="preserve"> Klimatu i Środowiska</w:t>
            </w:r>
          </w:p>
          <w:p w14:paraId="789A1CC3" w14:textId="77777777" w:rsidR="00B34DCA" w:rsidRPr="009D7324" w:rsidRDefault="00B34DCA" w:rsidP="00A14164">
            <w:pPr>
              <w:spacing w:before="120"/>
              <w:ind w:hanging="45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65753099" w14:textId="3AE43B68" w:rsidR="00766B6D" w:rsidRPr="009D7324" w:rsidRDefault="00B34DCA" w:rsidP="00766B6D">
            <w:pPr>
              <w:ind w:hanging="34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 xml:space="preserve">Paweł Bogusławski tel. </w:t>
            </w:r>
            <w:r w:rsidR="00FF66CA" w:rsidRPr="009D7324">
              <w:rPr>
                <w:sz w:val="22"/>
                <w:szCs w:val="22"/>
              </w:rPr>
              <w:t>698 985 561</w:t>
            </w:r>
          </w:p>
          <w:p w14:paraId="4B4E6C3C" w14:textId="7C4EFE32" w:rsidR="009D7324" w:rsidRPr="00666812" w:rsidRDefault="009D7324" w:rsidP="0051770B">
            <w:pPr>
              <w:ind w:hanging="34"/>
              <w:rPr>
                <w:color w:val="0563C1" w:themeColor="hyperlink"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</w:t>
            </w:r>
            <w:r w:rsidR="00766B6D" w:rsidRPr="009D7324">
              <w:rPr>
                <w:sz w:val="22"/>
                <w:szCs w:val="22"/>
                <w:lang w:val="en-GB"/>
              </w:rPr>
              <w:t xml:space="preserve">ail: </w:t>
            </w:r>
            <w:hyperlink r:id="rId7" w:history="1">
              <w:r w:rsidR="007C2404" w:rsidRPr="009D7324">
                <w:rPr>
                  <w:rStyle w:val="Hipercze"/>
                  <w:sz w:val="22"/>
                  <w:szCs w:val="22"/>
                  <w:lang w:val="en-GB"/>
                </w:rPr>
                <w:t>pawel.boguslawski@klimat.gpv.pl</w:t>
              </w:r>
            </w:hyperlink>
          </w:p>
        </w:tc>
        <w:tc>
          <w:tcPr>
            <w:tcW w:w="1884" w:type="pct"/>
            <w:gridSpan w:val="14"/>
            <w:shd w:val="clear" w:color="auto" w:fill="FFFFFF"/>
          </w:tcPr>
          <w:p w14:paraId="1A9B1C55" w14:textId="7D7AB9F3" w:rsidR="00B34DCA" w:rsidRPr="009D7324" w:rsidRDefault="00B34DCA" w:rsidP="00A14164">
            <w:pPr>
              <w:rPr>
                <w:b/>
                <w:sz w:val="22"/>
                <w:szCs w:val="22"/>
              </w:rPr>
            </w:pPr>
            <w:r w:rsidRPr="009D7324">
              <w:rPr>
                <w:b/>
                <w:sz w:val="22"/>
                <w:szCs w:val="22"/>
              </w:rPr>
              <w:t>Data sporządzenia</w:t>
            </w:r>
            <w:r w:rsidRPr="009D7324">
              <w:rPr>
                <w:b/>
                <w:sz w:val="22"/>
                <w:szCs w:val="22"/>
              </w:rPr>
              <w:br/>
            </w:r>
            <w:sdt>
              <w:sdtPr>
                <w:rPr>
                  <w:b/>
                  <w:sz w:val="22"/>
                  <w:szCs w:val="22"/>
                </w:rPr>
                <w:id w:val="-345788683"/>
                <w:placeholder>
                  <w:docPart w:val="528902DA1D944DA5B256BDE8955B5F7B"/>
                </w:placeholder>
                <w:date w:fullDate="2021-03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D7324">
                  <w:rPr>
                    <w:b/>
                    <w:sz w:val="22"/>
                    <w:szCs w:val="22"/>
                  </w:rPr>
                  <w:t>26</w:t>
                </w:r>
                <w:r w:rsidR="009D7324" w:rsidRPr="009D7324">
                  <w:rPr>
                    <w:b/>
                    <w:sz w:val="22"/>
                    <w:szCs w:val="22"/>
                  </w:rPr>
                  <w:t>.03.2021</w:t>
                </w:r>
              </w:sdtContent>
            </w:sdt>
          </w:p>
          <w:p w14:paraId="4B9A96E2" w14:textId="77777777" w:rsidR="00B34DCA" w:rsidRPr="009D7324" w:rsidRDefault="00B34DCA" w:rsidP="00A14164">
            <w:pPr>
              <w:rPr>
                <w:b/>
                <w:sz w:val="22"/>
                <w:szCs w:val="22"/>
              </w:rPr>
            </w:pPr>
          </w:p>
          <w:p w14:paraId="049B4A2D" w14:textId="77777777" w:rsidR="00B34DCA" w:rsidRPr="0051770B" w:rsidRDefault="00B34DCA" w:rsidP="00A14164">
            <w:pPr>
              <w:rPr>
                <w:b/>
                <w:sz w:val="22"/>
                <w:szCs w:val="22"/>
              </w:rPr>
            </w:pPr>
            <w:r w:rsidRPr="0051770B">
              <w:rPr>
                <w:b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sz w:val="22"/>
                <w:szCs w:val="22"/>
              </w:rPr>
              <w:id w:val="-1451614635"/>
              <w:placeholder>
                <w:docPart w:val="BA19C723ECA547109F5CA2EABA908E4D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54794D4E" w14:textId="77777777" w:rsidR="00B34DCA" w:rsidRPr="009D7324" w:rsidRDefault="00B34DCA" w:rsidP="00A14164">
                <w:pPr>
                  <w:rPr>
                    <w:sz w:val="22"/>
                    <w:szCs w:val="22"/>
                  </w:rPr>
                </w:pPr>
                <w:r w:rsidRPr="009D7324">
                  <w:rPr>
                    <w:sz w:val="22"/>
                    <w:szCs w:val="22"/>
                  </w:rPr>
                  <w:t>Upoważnienie ustawowe</w:t>
                </w:r>
              </w:p>
            </w:sdtContent>
          </w:sdt>
          <w:p w14:paraId="4C978293" w14:textId="77777777" w:rsidR="00B34DCA" w:rsidRPr="0051770B" w:rsidRDefault="00B34DCA" w:rsidP="009D7324">
            <w:pPr>
              <w:pStyle w:val="Default"/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 xml:space="preserve">Na podstawie delegacji zawartej w art. 46 ust. 5 i 6 ustawy z dnia 10 kwietnia 1997 r. </w:t>
            </w:r>
            <w:r w:rsidRPr="0051770B">
              <w:rPr>
                <w:sz w:val="22"/>
                <w:szCs w:val="22"/>
              </w:rPr>
              <w:t xml:space="preserve">– </w:t>
            </w:r>
            <w:r w:rsidRPr="00666812">
              <w:rPr>
                <w:sz w:val="22"/>
                <w:szCs w:val="22"/>
              </w:rPr>
              <w:t xml:space="preserve">Prawo energetyczne </w:t>
            </w:r>
            <w:r w:rsidRPr="0051770B">
              <w:rPr>
                <w:sz w:val="22"/>
                <w:szCs w:val="22"/>
              </w:rPr>
              <w:t xml:space="preserve">(Dz. U. z 2020 r. poz. 833 z późn. zm.) </w:t>
            </w:r>
          </w:p>
          <w:p w14:paraId="6B79280D" w14:textId="77777777" w:rsidR="00B34DCA" w:rsidRPr="009D7324" w:rsidRDefault="00B34DCA" w:rsidP="00A14164">
            <w:pPr>
              <w:rPr>
                <w:sz w:val="22"/>
                <w:szCs w:val="22"/>
              </w:rPr>
            </w:pPr>
          </w:p>
          <w:p w14:paraId="22027515" w14:textId="77777777" w:rsidR="00B34DCA" w:rsidRPr="009D7324" w:rsidRDefault="00B34DCA" w:rsidP="00A14164">
            <w:pPr>
              <w:rPr>
                <w:sz w:val="22"/>
                <w:szCs w:val="22"/>
              </w:rPr>
            </w:pPr>
          </w:p>
          <w:p w14:paraId="535271EE" w14:textId="7CFC286D" w:rsidR="00B34DCA" w:rsidRPr="0051770B" w:rsidRDefault="00B34DCA" w:rsidP="00A14164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t xml:space="preserve">Nr w wykazie prac </w:t>
            </w:r>
            <w:r w:rsidR="009D7324">
              <w:rPr>
                <w:b/>
                <w:color w:val="000000"/>
                <w:sz w:val="22"/>
                <w:szCs w:val="22"/>
              </w:rPr>
              <w:t>Ministra Klimatu i Środowiska</w:t>
            </w:r>
          </w:p>
          <w:p w14:paraId="4A9FC44E" w14:textId="683C8DCB" w:rsidR="00B34DCA" w:rsidRPr="0051770B" w:rsidRDefault="009D7324" w:rsidP="00A14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</w:tr>
      <w:tr w:rsidR="00B34DCA" w:rsidRPr="009D7324" w14:paraId="03265054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99CCFF"/>
          </w:tcPr>
          <w:p w14:paraId="5D7C4314" w14:textId="77777777" w:rsidR="00B34DCA" w:rsidRPr="009D7324" w:rsidRDefault="00B34DCA" w:rsidP="00A14164">
            <w:pPr>
              <w:ind w:left="57"/>
              <w:jc w:val="center"/>
              <w:rPr>
                <w:b/>
                <w:color w:val="FFFFFF"/>
                <w:sz w:val="22"/>
                <w:szCs w:val="22"/>
              </w:rPr>
            </w:pPr>
            <w:r w:rsidRPr="009D7324">
              <w:rPr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B34DCA" w:rsidRPr="009D7324" w14:paraId="25BF1E10" w14:textId="77777777" w:rsidTr="00666812">
        <w:trPr>
          <w:trHeight w:val="333"/>
        </w:trPr>
        <w:tc>
          <w:tcPr>
            <w:tcW w:w="5000" w:type="pct"/>
            <w:gridSpan w:val="32"/>
            <w:shd w:val="clear" w:color="auto" w:fill="99CCFF"/>
            <w:vAlign w:val="center"/>
          </w:tcPr>
          <w:p w14:paraId="6FE455DE" w14:textId="77777777" w:rsidR="00B34DCA" w:rsidRPr="009D7324" w:rsidRDefault="00B34DCA" w:rsidP="00B34DCA">
            <w:pPr>
              <w:numPr>
                <w:ilvl w:val="0"/>
                <w:numId w:val="6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sz w:val="22"/>
                <w:szCs w:val="22"/>
              </w:rPr>
              <w:t>Jaki problem jest rozwiązywany?</w:t>
            </w:r>
          </w:p>
        </w:tc>
      </w:tr>
      <w:tr w:rsidR="00B34DCA" w:rsidRPr="009D7324" w14:paraId="4EE7C29C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FFFFFF"/>
          </w:tcPr>
          <w:p w14:paraId="1964929D" w14:textId="4E5C0C4C" w:rsidR="00B34DCA" w:rsidRPr="009D7324" w:rsidRDefault="00FF66CA" w:rsidP="00766B6D">
            <w:pPr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Projekt rozporządzenia stanowi wykonanie delegacji zawartej w art. 4</w:t>
            </w:r>
            <w:r w:rsidR="00085B1C">
              <w:rPr>
                <w:sz w:val="22"/>
                <w:szCs w:val="22"/>
              </w:rPr>
              <w:t>6</w:t>
            </w:r>
            <w:r w:rsidRPr="009D7324">
              <w:rPr>
                <w:sz w:val="22"/>
                <w:szCs w:val="22"/>
              </w:rPr>
              <w:t xml:space="preserve"> ust</w:t>
            </w:r>
            <w:r w:rsidR="006A62CF">
              <w:rPr>
                <w:sz w:val="22"/>
                <w:szCs w:val="22"/>
              </w:rPr>
              <w:t>.</w:t>
            </w:r>
            <w:r w:rsidRPr="009D7324">
              <w:rPr>
                <w:sz w:val="22"/>
                <w:szCs w:val="22"/>
              </w:rPr>
              <w:t xml:space="preserve"> 5 i 6 ustawy z dnia 10 kwietnia 1997 r. – Prawo energetyczne (Dz. U. z 2020 r. poz. 833, z późn. zm.).</w:t>
            </w:r>
          </w:p>
          <w:p w14:paraId="1909A01D" w14:textId="6E3A0A12" w:rsidR="00FF66CA" w:rsidRPr="009D7324" w:rsidRDefault="00FF66CA" w:rsidP="00766B6D">
            <w:pPr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 xml:space="preserve">Koszty zaplanowane przez przedsiębiorstwa we wniosku obowiązujących aktualnie </w:t>
            </w:r>
            <w:r w:rsidRPr="0051770B">
              <w:rPr>
                <w:sz w:val="22"/>
                <w:szCs w:val="22"/>
              </w:rPr>
              <w:t xml:space="preserve">taryf dla ciepła nie uwzględniły pełnego kosztu związanego z zakupem uprawnień do emisji z przyczyn obiektywnych, niezależnych od tych przedsiębiorstw, przez co nie zostały pokryte koszty uzasadnione działalności gospodarczej </w:t>
            </w:r>
            <w:r w:rsidR="005A4556" w:rsidRPr="009D7324">
              <w:rPr>
                <w:sz w:val="22"/>
                <w:szCs w:val="22"/>
              </w:rPr>
              <w:t xml:space="preserve">przedsiębiorstw </w:t>
            </w:r>
            <w:r w:rsidRPr="009D7324">
              <w:rPr>
                <w:sz w:val="22"/>
                <w:szCs w:val="22"/>
              </w:rPr>
              <w:t>wytw</w:t>
            </w:r>
            <w:r w:rsidR="005A4556" w:rsidRPr="009D7324">
              <w:rPr>
                <w:sz w:val="22"/>
                <w:szCs w:val="22"/>
              </w:rPr>
              <w:t>arzających</w:t>
            </w:r>
            <w:r w:rsidRPr="009D7324">
              <w:rPr>
                <w:sz w:val="22"/>
                <w:szCs w:val="22"/>
              </w:rPr>
              <w:t xml:space="preserve"> ciepł</w:t>
            </w:r>
            <w:r w:rsidR="005A4556" w:rsidRPr="009D7324">
              <w:rPr>
                <w:sz w:val="22"/>
                <w:szCs w:val="22"/>
              </w:rPr>
              <w:t>o</w:t>
            </w:r>
            <w:r w:rsidRPr="009D7324">
              <w:rPr>
                <w:sz w:val="22"/>
                <w:szCs w:val="22"/>
              </w:rPr>
              <w:t>. W związku z powyższym konieczne jest działanie mające na celu spełnienie wymogów art. 45 ust. 1 pkt 1 ustawy – Prawo energetyczne.</w:t>
            </w:r>
          </w:p>
          <w:p w14:paraId="519EC61E" w14:textId="5641EB30" w:rsidR="00FF66CA" w:rsidRPr="009D7324" w:rsidRDefault="00FF66CA" w:rsidP="00766B6D">
            <w:pPr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Należy uwzględnić duże, niezaplanowane koszty zakupu uprawnień do emisji poprzez skorygowanie przychodów przedsiębiorstwa, bowiem koszty zakupu uprawnień do emisji CO</w:t>
            </w:r>
            <w:r w:rsidRPr="009D7324">
              <w:rPr>
                <w:sz w:val="22"/>
                <w:szCs w:val="22"/>
                <w:vertAlign w:val="subscript"/>
              </w:rPr>
              <w:t>2</w:t>
            </w:r>
            <w:r w:rsidRPr="009D7324">
              <w:rPr>
                <w:sz w:val="22"/>
                <w:szCs w:val="22"/>
              </w:rPr>
              <w:t xml:space="preserve"> są bezsprzecznie kosztami uzasadnionymi.</w:t>
            </w:r>
          </w:p>
          <w:p w14:paraId="200A86F2" w14:textId="2AEB9ECE" w:rsidR="00FF66CA" w:rsidRPr="009D7324" w:rsidRDefault="00FF66CA" w:rsidP="00766B6D">
            <w:pPr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Brak takich działań może być przyczyną postawienia przedsiębiorstw w stan upadłości, w wyniku czego może być zagrożone bezpieczeństwo energetyczne odbiorców ciepła i mieszkańców w gospodarstwach domowych.</w:t>
            </w:r>
          </w:p>
        </w:tc>
      </w:tr>
      <w:tr w:rsidR="00B34DCA" w:rsidRPr="009D7324" w14:paraId="27B18DC0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99CCFF"/>
            <w:vAlign w:val="center"/>
          </w:tcPr>
          <w:p w14:paraId="2C21CC90" w14:textId="77777777" w:rsidR="00B34DCA" w:rsidRPr="009D7324" w:rsidRDefault="00B34DCA" w:rsidP="00EA0E18">
            <w:pPr>
              <w:numPr>
                <w:ilvl w:val="0"/>
                <w:numId w:val="6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B34DCA" w:rsidRPr="009D7324" w14:paraId="337A2158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auto"/>
          </w:tcPr>
          <w:p w14:paraId="28985CB3" w14:textId="39E883FA" w:rsidR="002E5779" w:rsidRPr="009D7324" w:rsidRDefault="002E5779">
            <w:pPr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Proponuje się dodanie w § 28 ust. 1a</w:t>
            </w:r>
            <w:r w:rsidRPr="0051770B">
              <w:rPr>
                <w:sz w:val="22"/>
                <w:szCs w:val="22"/>
              </w:rPr>
              <w:t>, w którym zmiana taryfy wynikająca ze zmiany kosztów uprawnień do emisji CO</w:t>
            </w:r>
            <w:r w:rsidRPr="009D7324">
              <w:rPr>
                <w:sz w:val="22"/>
                <w:szCs w:val="22"/>
                <w:vertAlign w:val="subscript"/>
              </w:rPr>
              <w:t>2</w:t>
            </w:r>
            <w:r w:rsidRPr="009D7324">
              <w:rPr>
                <w:sz w:val="22"/>
                <w:szCs w:val="22"/>
              </w:rPr>
              <w:t>, będzie oceniana i analizowana wyłącznie pod kątem zmian tylko tego jednego elementu kosztowego, co skróci czas postępowania administracyjnego o zmianę taryfy dla ciepła.</w:t>
            </w:r>
          </w:p>
          <w:p w14:paraId="0DFB2BB8" w14:textId="79E81049" w:rsidR="000F318D" w:rsidRPr="009D7324" w:rsidRDefault="00FF66CA">
            <w:pPr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Proponuje się, żeby przez dodanie ust. 5 w § 47 rozporządzenia w sprawie szczegółowych zasad kształtowania i kalkulacji taryf oraz rozliczeń z tytułu zaopatrzenia w ciepło</w:t>
            </w:r>
            <w:r w:rsidR="000F318D" w:rsidRPr="009D7324">
              <w:rPr>
                <w:sz w:val="22"/>
                <w:szCs w:val="22"/>
              </w:rPr>
              <w:t>, uwzględnić we wnioskach o zatwierdzenie taryfy dla ciepła składanych Prezesowi URE przez przedsiębiorstwa wytwórcze biorące udział w systemie handlu uprawnieniami do emisji i rozliczyć na część zmienną ceny ciepła wartość niedoboru pomiędzy uwzględnionymi planowanymi przychodami w ostatnio zatwierdzonej taryfie, a konieczną do poniesienia opłatą wynikającą z lawinowych wzrostów cen uprawnień do emisji CO</w:t>
            </w:r>
            <w:r w:rsidR="000F318D" w:rsidRPr="009D7324">
              <w:rPr>
                <w:sz w:val="22"/>
                <w:szCs w:val="22"/>
                <w:vertAlign w:val="subscript"/>
              </w:rPr>
              <w:t>2</w:t>
            </w:r>
            <w:r w:rsidR="000F318D" w:rsidRPr="009D7324">
              <w:rPr>
                <w:sz w:val="22"/>
                <w:szCs w:val="22"/>
              </w:rPr>
              <w:t>.</w:t>
            </w:r>
          </w:p>
          <w:p w14:paraId="70F99FF3" w14:textId="1480586A" w:rsidR="00B34DCA" w:rsidRPr="009D7324" w:rsidRDefault="009D7324">
            <w:pPr>
              <w:jc w:val="both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 w:rsidRPr="0035709B">
              <w:rPr>
                <w:spacing w:val="-2"/>
                <w:sz w:val="22"/>
                <w:szCs w:val="22"/>
              </w:rPr>
              <w:t>Ze względu na charakter zmian</w:t>
            </w:r>
            <w:r w:rsidRPr="0035709B">
              <w:rPr>
                <w:sz w:val="22"/>
                <w:szCs w:val="22"/>
              </w:rPr>
              <w:t xml:space="preserve"> </w:t>
            </w:r>
            <w:r w:rsidRPr="0035709B">
              <w:rPr>
                <w:spacing w:val="-2"/>
                <w:sz w:val="22"/>
                <w:szCs w:val="22"/>
              </w:rPr>
              <w:t>nie ma możliwości zastosowania innych środków do osiągnięcia celu przewidzianego w projekcie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</w:tr>
      <w:tr w:rsidR="00B34DCA" w:rsidRPr="009D7324" w14:paraId="018EEF09" w14:textId="77777777" w:rsidTr="00666812">
        <w:trPr>
          <w:trHeight w:val="307"/>
        </w:trPr>
        <w:tc>
          <w:tcPr>
            <w:tcW w:w="5000" w:type="pct"/>
            <w:gridSpan w:val="32"/>
            <w:shd w:val="clear" w:color="auto" w:fill="99CCFF"/>
            <w:vAlign w:val="center"/>
          </w:tcPr>
          <w:p w14:paraId="6F5DEE61" w14:textId="77777777" w:rsidR="00B34DCA" w:rsidRPr="0051770B" w:rsidRDefault="00B34DCA" w:rsidP="00B34DCA">
            <w:pPr>
              <w:numPr>
                <w:ilvl w:val="0"/>
                <w:numId w:val="6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9D7324">
              <w:rPr>
                <w:b/>
                <w:color w:val="000000"/>
                <w:sz w:val="22"/>
                <w:szCs w:val="22"/>
              </w:rPr>
              <w:t>?</w:t>
            </w:r>
            <w:r w:rsidRPr="005177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B34DCA" w:rsidRPr="009D7324" w14:paraId="1ABD7962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auto"/>
          </w:tcPr>
          <w:p w14:paraId="62B8B870" w14:textId="430D35B7" w:rsidR="000D6902" w:rsidRPr="0051770B" w:rsidRDefault="000D6902" w:rsidP="00A1416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W państwach UE nie ma systemu regulacji rynku ciepła porównywalnego z systemem regulującym ten rynek w Polsce</w:t>
            </w:r>
          </w:p>
          <w:p w14:paraId="0398DF5C" w14:textId="3BB1B476" w:rsidR="00B34DCA" w:rsidRPr="009D7324" w:rsidRDefault="00B34DCA" w:rsidP="00A1416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Nie znane są przypadki rozwiązywania podobnych problemów w krajach UE.</w:t>
            </w:r>
          </w:p>
        </w:tc>
      </w:tr>
      <w:tr w:rsidR="00B34DCA" w:rsidRPr="009D7324" w14:paraId="2CB6C9F9" w14:textId="77777777" w:rsidTr="00666812">
        <w:trPr>
          <w:trHeight w:val="359"/>
        </w:trPr>
        <w:tc>
          <w:tcPr>
            <w:tcW w:w="5000" w:type="pct"/>
            <w:gridSpan w:val="32"/>
            <w:shd w:val="clear" w:color="auto" w:fill="99CCFF"/>
            <w:vAlign w:val="center"/>
          </w:tcPr>
          <w:p w14:paraId="71E6577A" w14:textId="77777777" w:rsidR="00B34DCA" w:rsidRPr="009D7324" w:rsidRDefault="00B34DCA" w:rsidP="00B34DCA">
            <w:pPr>
              <w:numPr>
                <w:ilvl w:val="0"/>
                <w:numId w:val="6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lastRenderedPageBreak/>
              <w:t>Podmioty, na które oddziałuje projekt</w:t>
            </w:r>
          </w:p>
        </w:tc>
      </w:tr>
      <w:tr w:rsidR="009D7324" w:rsidRPr="009D7324" w14:paraId="3671435B" w14:textId="77777777" w:rsidTr="00666812">
        <w:trPr>
          <w:trHeight w:val="142"/>
        </w:trPr>
        <w:tc>
          <w:tcPr>
            <w:tcW w:w="1283" w:type="pct"/>
            <w:gridSpan w:val="3"/>
            <w:shd w:val="clear" w:color="auto" w:fill="auto"/>
          </w:tcPr>
          <w:p w14:paraId="7B6F2999" w14:textId="77777777" w:rsidR="00B34DCA" w:rsidRPr="009D7324" w:rsidRDefault="00B34DCA" w:rsidP="00A14164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908" w:type="pct"/>
            <w:gridSpan w:val="7"/>
            <w:shd w:val="clear" w:color="auto" w:fill="auto"/>
          </w:tcPr>
          <w:p w14:paraId="729BD21B" w14:textId="77777777" w:rsidR="00B34DCA" w:rsidRPr="0051770B" w:rsidRDefault="00B34DCA" w:rsidP="00A14164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1176" w:type="pct"/>
            <w:gridSpan w:val="12"/>
            <w:shd w:val="clear" w:color="auto" w:fill="auto"/>
          </w:tcPr>
          <w:p w14:paraId="5ED85C01" w14:textId="77777777" w:rsidR="00B34DCA" w:rsidRPr="009D7324" w:rsidRDefault="00B34DCA" w:rsidP="00A14164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Źródło danych</w:t>
            </w:r>
            <w:r w:rsidRPr="009D7324" w:rsidDel="00260F3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633" w:type="pct"/>
            <w:gridSpan w:val="10"/>
            <w:shd w:val="clear" w:color="auto" w:fill="auto"/>
          </w:tcPr>
          <w:p w14:paraId="2D4E787E" w14:textId="77777777" w:rsidR="00B34DCA" w:rsidRPr="00666812" w:rsidRDefault="00B34DCA" w:rsidP="00A14164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666812">
              <w:rPr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9D7324" w:rsidRPr="009D7324" w14:paraId="48CDE10F" w14:textId="77777777" w:rsidTr="00666812">
        <w:trPr>
          <w:trHeight w:val="142"/>
        </w:trPr>
        <w:tc>
          <w:tcPr>
            <w:tcW w:w="1283" w:type="pct"/>
            <w:gridSpan w:val="3"/>
            <w:shd w:val="clear" w:color="auto" w:fill="auto"/>
          </w:tcPr>
          <w:p w14:paraId="3231BBC6" w14:textId="78F6678B" w:rsidR="00B34DCA" w:rsidRPr="009D7324" w:rsidRDefault="00B34DCA" w:rsidP="009D7324">
            <w:pPr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 xml:space="preserve">Przedsiębiorstwa energetyczne posiadające koncesje na wytwarzanie ciepła, </w:t>
            </w:r>
            <w:r w:rsidR="000F318D" w:rsidRPr="009D7324">
              <w:rPr>
                <w:color w:val="000000"/>
                <w:sz w:val="22"/>
                <w:szCs w:val="22"/>
              </w:rPr>
              <w:t xml:space="preserve">a pośrednio na </w:t>
            </w:r>
            <w:r w:rsidRPr="009D7324">
              <w:rPr>
                <w:color w:val="000000"/>
                <w:sz w:val="22"/>
                <w:szCs w:val="22"/>
              </w:rPr>
              <w:t>jego przesyłanie i dystrybucję oraz obrót ciepłem</w:t>
            </w:r>
          </w:p>
        </w:tc>
        <w:tc>
          <w:tcPr>
            <w:tcW w:w="908" w:type="pct"/>
            <w:gridSpan w:val="7"/>
            <w:shd w:val="clear" w:color="auto" w:fill="auto"/>
          </w:tcPr>
          <w:p w14:paraId="38FD59DF" w14:textId="76F8C826" w:rsidR="00B34DCA" w:rsidRPr="009D7324" w:rsidRDefault="00B34DCA" w:rsidP="0066681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1770B">
              <w:rPr>
                <w:color w:val="000000"/>
                <w:spacing w:val="-2"/>
                <w:sz w:val="22"/>
                <w:szCs w:val="22"/>
              </w:rPr>
              <w:t>39</w:t>
            </w:r>
            <w:r w:rsidR="0084477A" w:rsidRPr="009D7324">
              <w:rPr>
                <w:color w:val="000000"/>
                <w:spacing w:val="-2"/>
                <w:sz w:val="22"/>
                <w:szCs w:val="22"/>
              </w:rPr>
              <w:t>6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przedsiębiorstw</w:t>
            </w:r>
          </w:p>
        </w:tc>
        <w:tc>
          <w:tcPr>
            <w:tcW w:w="1176" w:type="pct"/>
            <w:gridSpan w:val="12"/>
            <w:shd w:val="clear" w:color="auto" w:fill="auto"/>
          </w:tcPr>
          <w:p w14:paraId="6A6D89AA" w14:textId="56C2D747" w:rsidR="00B34DCA" w:rsidRPr="009D7324" w:rsidRDefault="00B34DCA" w:rsidP="00A14164">
            <w:pPr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Energetyka cieplna w liczbach 201</w:t>
            </w:r>
            <w:r w:rsidR="0084477A" w:rsidRPr="009D7324">
              <w:rPr>
                <w:color w:val="000000"/>
                <w:spacing w:val="-2"/>
                <w:sz w:val="22"/>
                <w:szCs w:val="22"/>
              </w:rPr>
              <w:t>9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– publikacja Prezesa Urzędu Regulacji Energetyki</w:t>
            </w:r>
          </w:p>
        </w:tc>
        <w:tc>
          <w:tcPr>
            <w:tcW w:w="1633" w:type="pct"/>
            <w:gridSpan w:val="10"/>
            <w:shd w:val="clear" w:color="auto" w:fill="auto"/>
          </w:tcPr>
          <w:p w14:paraId="2D9D7FF7" w14:textId="372B5F34" w:rsidR="00046D24" w:rsidRPr="00666812" w:rsidRDefault="000F318D" w:rsidP="0066681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66812">
              <w:rPr>
                <w:color w:val="000000"/>
                <w:spacing w:val="-2"/>
                <w:sz w:val="22"/>
                <w:szCs w:val="22"/>
              </w:rPr>
              <w:t xml:space="preserve">Rozporządzenie określa szczegółowe zasady kształtowania taryf wytwórcy ciepła. Projektowana zmiana rozporządzenia wprowadza przepisy umożliwiające uelastycznienie procesu zmiany taryfy w przypadku zmian czynników zewnętrznych tj. wzrostu cen uprawnień do emisji gazów cieplarnianych, </w:t>
            </w:r>
          </w:p>
          <w:p w14:paraId="50B4F2A7" w14:textId="15720D9F" w:rsidR="00B34DCA" w:rsidRPr="00666812" w:rsidRDefault="000F318D" w:rsidP="0066681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66812">
              <w:rPr>
                <w:color w:val="000000"/>
                <w:spacing w:val="-2"/>
                <w:sz w:val="22"/>
                <w:szCs w:val="22"/>
              </w:rPr>
              <w:t xml:space="preserve">umożliwiający pokrycie </w:t>
            </w:r>
            <w:r w:rsidR="00F53A21" w:rsidRPr="00666812">
              <w:rPr>
                <w:color w:val="000000"/>
                <w:spacing w:val="-2"/>
                <w:sz w:val="22"/>
                <w:szCs w:val="22"/>
              </w:rPr>
              <w:t xml:space="preserve">lawinowo wzrastających </w:t>
            </w:r>
            <w:r w:rsidRPr="00666812">
              <w:rPr>
                <w:color w:val="000000"/>
                <w:spacing w:val="-2"/>
                <w:sz w:val="22"/>
                <w:szCs w:val="22"/>
              </w:rPr>
              <w:t>kosztów zakupu uprawnień do emisji gazów</w:t>
            </w:r>
            <w:r w:rsidR="00F53A21" w:rsidRPr="0066681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66812">
              <w:rPr>
                <w:color w:val="000000"/>
                <w:spacing w:val="-2"/>
                <w:sz w:val="22"/>
                <w:szCs w:val="22"/>
              </w:rPr>
              <w:t>cieplarnianych</w:t>
            </w:r>
            <w:r w:rsidR="00F53A21" w:rsidRPr="00666812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9D7324" w:rsidRPr="009D7324" w14:paraId="2B309232" w14:textId="77777777" w:rsidTr="00666812">
        <w:trPr>
          <w:trHeight w:val="142"/>
        </w:trPr>
        <w:tc>
          <w:tcPr>
            <w:tcW w:w="1283" w:type="pct"/>
            <w:gridSpan w:val="3"/>
            <w:shd w:val="clear" w:color="auto" w:fill="auto"/>
          </w:tcPr>
          <w:p w14:paraId="1D3FE7F9" w14:textId="77777777" w:rsidR="00B34DCA" w:rsidRPr="009D7324" w:rsidRDefault="00B34DCA" w:rsidP="009D7324">
            <w:pPr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Końcowi odbiorcy ciepła</w:t>
            </w:r>
          </w:p>
        </w:tc>
        <w:tc>
          <w:tcPr>
            <w:tcW w:w="908" w:type="pct"/>
            <w:gridSpan w:val="7"/>
            <w:shd w:val="clear" w:color="auto" w:fill="auto"/>
          </w:tcPr>
          <w:p w14:paraId="37B30809" w14:textId="77777777" w:rsidR="00B34DCA" w:rsidRPr="009D7324" w:rsidRDefault="00B34DCA" w:rsidP="0066681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Trudna do oszacowania liczba</w:t>
            </w:r>
          </w:p>
        </w:tc>
        <w:tc>
          <w:tcPr>
            <w:tcW w:w="1176" w:type="pct"/>
            <w:gridSpan w:val="12"/>
            <w:shd w:val="clear" w:color="auto" w:fill="auto"/>
          </w:tcPr>
          <w:p w14:paraId="6A480D2B" w14:textId="77777777" w:rsidR="00B34DCA" w:rsidRPr="0051770B" w:rsidRDefault="00B34DCA" w:rsidP="00A14164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633" w:type="pct"/>
            <w:gridSpan w:val="10"/>
            <w:shd w:val="clear" w:color="auto" w:fill="auto"/>
          </w:tcPr>
          <w:p w14:paraId="27ECBCB2" w14:textId="13D7F8F9" w:rsidR="00E13B2D" w:rsidRPr="00666812" w:rsidRDefault="00E13B2D" w:rsidP="0066681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66812">
              <w:rPr>
                <w:color w:val="000000"/>
                <w:spacing w:val="-2"/>
                <w:sz w:val="22"/>
                <w:szCs w:val="22"/>
              </w:rPr>
              <w:t>Skorygowane przepisy prawa umożliwią Prezesowi Regulacji Energetyki właściwe podejście przy równoważeniu interesów przedsiębiorstw energetycznych z interesami odbiorców ciepła.</w:t>
            </w:r>
          </w:p>
          <w:p w14:paraId="6507291B" w14:textId="77777777" w:rsidR="00B34DCA" w:rsidRPr="00666812" w:rsidRDefault="00F53A21" w:rsidP="0066681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66812">
              <w:rPr>
                <w:color w:val="000000"/>
                <w:spacing w:val="-2"/>
                <w:sz w:val="22"/>
                <w:szCs w:val="22"/>
              </w:rPr>
              <w:t>Należy brać pod uwagę, że niezaprzeczalnym interesem odbiorców i mieszkańców w gospodarstwach domowych jest zapewnienie ciągłości dostaw ciepła. W przypadku braku proponowanych działań upadłość przedsiębiorstw może doprowadzić do utrudnionej realizacji dostaw ciepła.</w:t>
            </w:r>
          </w:p>
          <w:p w14:paraId="692E2AE5" w14:textId="3F4AB6E2" w:rsidR="00F53A21" w:rsidRPr="00666812" w:rsidRDefault="00F53A21" w:rsidP="0066681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66812">
              <w:rPr>
                <w:color w:val="000000"/>
                <w:spacing w:val="-2"/>
                <w:sz w:val="22"/>
                <w:szCs w:val="22"/>
              </w:rPr>
              <w:t>Odbiorcy ciepła zostaną obciążeni zwiększoną ceną zmienną ciepła, jednak ze względu na konieczność zindywidualizowanego podejścia do każdego wniosku o zatwierdzenie taryfy dla ciepła jest niemożliwe do ogólnej oceny.</w:t>
            </w:r>
          </w:p>
        </w:tc>
      </w:tr>
      <w:tr w:rsidR="00B34DCA" w:rsidRPr="009D7324" w14:paraId="28BE39ED" w14:textId="77777777" w:rsidTr="00666812">
        <w:trPr>
          <w:trHeight w:val="302"/>
        </w:trPr>
        <w:tc>
          <w:tcPr>
            <w:tcW w:w="5000" w:type="pct"/>
            <w:gridSpan w:val="32"/>
            <w:shd w:val="clear" w:color="auto" w:fill="99CCFF"/>
            <w:vAlign w:val="center"/>
          </w:tcPr>
          <w:p w14:paraId="01655D70" w14:textId="77777777" w:rsidR="00B34DCA" w:rsidRPr="009D7324" w:rsidRDefault="00B34DCA" w:rsidP="009D7324">
            <w:pPr>
              <w:numPr>
                <w:ilvl w:val="0"/>
                <w:numId w:val="6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B34DCA" w:rsidRPr="009D7324" w14:paraId="5E334859" w14:textId="77777777" w:rsidTr="00666812">
        <w:trPr>
          <w:trHeight w:val="342"/>
        </w:trPr>
        <w:tc>
          <w:tcPr>
            <w:tcW w:w="5000" w:type="pct"/>
            <w:gridSpan w:val="32"/>
            <w:shd w:val="clear" w:color="auto" w:fill="FFFFFF"/>
          </w:tcPr>
          <w:p w14:paraId="31F8EA11" w14:textId="3EB6CFD7" w:rsidR="00C91F38" w:rsidRPr="009D7324" w:rsidRDefault="00C91F38" w:rsidP="009D732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Projekt rozporządzenia </w:t>
            </w:r>
            <w:r w:rsidR="0081098F" w:rsidRPr="009D7324">
              <w:rPr>
                <w:color w:val="000000"/>
                <w:spacing w:val="-2"/>
                <w:sz w:val="22"/>
                <w:szCs w:val="22"/>
              </w:rPr>
              <w:t>zosta</w:t>
            </w:r>
            <w:r w:rsidR="00F53A21" w:rsidRPr="009D7324">
              <w:rPr>
                <w:color w:val="000000"/>
                <w:spacing w:val="-2"/>
                <w:sz w:val="22"/>
                <w:szCs w:val="22"/>
              </w:rPr>
              <w:t>nie</w:t>
            </w:r>
            <w:r w:rsidR="0081098F" w:rsidRPr="009D732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zamieszczony na stronie Rządowego Centrum Legislacji, w serwisie Rządowy Proces Legislacyjny, zgodnie z przepisami ustawy z dnia 7 lipca 2005 r. o działalności lobbingowej w procesie stanowienia prawa (Dz. U. z 2017 r. poz. </w:t>
            </w:r>
            <w:r w:rsidRPr="0051770B">
              <w:rPr>
                <w:color w:val="000000"/>
                <w:spacing w:val="-2"/>
                <w:sz w:val="22"/>
                <w:szCs w:val="22"/>
              </w:rPr>
              <w:t xml:space="preserve">248). </w:t>
            </w:r>
          </w:p>
          <w:p w14:paraId="24C10155" w14:textId="23C76B94" w:rsidR="00B34DCA" w:rsidRPr="009D7324" w:rsidRDefault="00B34DCA" w:rsidP="0066681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Projekt zmian rozporządzenia </w:t>
            </w:r>
            <w:r w:rsidR="0081098F" w:rsidRPr="009D7324">
              <w:rPr>
                <w:color w:val="000000"/>
                <w:spacing w:val="-2"/>
                <w:sz w:val="22"/>
                <w:szCs w:val="22"/>
              </w:rPr>
              <w:t xml:space="preserve">został 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przekazany w ramach konsultacji publicznych do następujących podmiotów: </w:t>
            </w:r>
          </w:p>
          <w:p w14:paraId="548DA327" w14:textId="701038C8" w:rsidR="00B34DCA" w:rsidRPr="009D7324" w:rsidRDefault="00B34DCA" w:rsidP="00666812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Izb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y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Gospodarcz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ej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Ciepłownictwo Polskie; </w:t>
            </w:r>
          </w:p>
          <w:p w14:paraId="58B8F8DA" w14:textId="72621CF4" w:rsidR="00B34DCA" w:rsidRPr="009D7324" w:rsidRDefault="00B34DCA" w:rsidP="00666812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Polskie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go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Towarzystw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a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Elektrociepłowni Zawodowych; </w:t>
            </w:r>
          </w:p>
          <w:p w14:paraId="4B2FB815" w14:textId="7A4DD01C" w:rsidR="00B34DCA" w:rsidRPr="009D7324" w:rsidRDefault="00B34DCA" w:rsidP="00666812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Izb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y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Energetyki Przemysłowej i Odbiorców Energii; </w:t>
            </w:r>
          </w:p>
          <w:p w14:paraId="12455068" w14:textId="3C9DE2DF" w:rsidR="00FA2946" w:rsidRPr="009D7324" w:rsidRDefault="00FA2946" w:rsidP="00666812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lastRenderedPageBreak/>
              <w:t>Forum Odbiorców Energii Elektrycznej i Gazu;</w:t>
            </w:r>
          </w:p>
          <w:p w14:paraId="00B5E542" w14:textId="5F64682F" w:rsidR="00B34DCA" w:rsidRPr="009D7324" w:rsidRDefault="00B34DCA" w:rsidP="00666812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Izb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y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Gospodarcz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ej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Gazownictwa; </w:t>
            </w:r>
          </w:p>
          <w:p w14:paraId="5D28D078" w14:textId="799E4E37" w:rsidR="00B34DCA" w:rsidRPr="009D7324" w:rsidRDefault="00B34DCA" w:rsidP="00666812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Towarzystw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a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Gospodarcze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go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Polskie Elektrownie; </w:t>
            </w:r>
          </w:p>
          <w:p w14:paraId="01D26DFB" w14:textId="48461715" w:rsidR="00B34DCA" w:rsidRPr="009D7324" w:rsidRDefault="00B34DCA" w:rsidP="00666812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Polski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ego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Komitet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u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Energii Elektrycznej; </w:t>
            </w:r>
          </w:p>
          <w:p w14:paraId="00D1E1B9" w14:textId="16868737" w:rsidR="00B34DCA" w:rsidRPr="009D7324" w:rsidRDefault="00B34DCA" w:rsidP="00666812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Izb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y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Gospodarcz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ej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Energetyki i Ochrony Środowiska; </w:t>
            </w:r>
          </w:p>
          <w:p w14:paraId="0ECD17C8" w14:textId="60F4624F" w:rsidR="00B34DCA" w:rsidRPr="009D7324" w:rsidRDefault="00B34DCA" w:rsidP="00666812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Krajow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ej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Izb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y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Gospodarcz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ej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; </w:t>
            </w:r>
          </w:p>
          <w:p w14:paraId="6D160626" w14:textId="4890F500" w:rsidR="00B34DCA" w:rsidRPr="009D7324" w:rsidRDefault="00B34DCA" w:rsidP="00666812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Konfederacj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i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Pracodawców Prywatnych Lewiatan; </w:t>
            </w:r>
          </w:p>
          <w:p w14:paraId="778C0DC6" w14:textId="65A85AD2" w:rsidR="0086061B" w:rsidRPr="009D7324" w:rsidRDefault="00B34DCA" w:rsidP="00666812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Związk</w:t>
            </w:r>
            <w:r w:rsidR="000D6902" w:rsidRPr="009D7324">
              <w:rPr>
                <w:color w:val="000000"/>
                <w:spacing w:val="-2"/>
                <w:sz w:val="22"/>
                <w:szCs w:val="22"/>
              </w:rPr>
              <w:t>u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 Banków Polskich. </w:t>
            </w:r>
          </w:p>
          <w:p w14:paraId="00F6DD38" w14:textId="28BA08D4" w:rsidR="00B34DCA" w:rsidRPr="009D7324" w:rsidRDefault="0086061B" w:rsidP="0066681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Jednocześnie projekt zmiany rozporządzenia </w:t>
            </w:r>
            <w:r w:rsidR="0081098F" w:rsidRPr="009D7324">
              <w:rPr>
                <w:color w:val="000000"/>
                <w:spacing w:val="-2"/>
                <w:sz w:val="22"/>
                <w:szCs w:val="22"/>
              </w:rPr>
              <w:t>zosta</w:t>
            </w:r>
            <w:r w:rsidR="00F53A21" w:rsidRPr="009D7324">
              <w:rPr>
                <w:color w:val="000000"/>
                <w:spacing w:val="-2"/>
                <w:sz w:val="22"/>
                <w:szCs w:val="22"/>
              </w:rPr>
              <w:t>nie</w:t>
            </w:r>
            <w:r w:rsidR="0081098F" w:rsidRPr="009D732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>przekazany do zaopiniowania przez</w:t>
            </w:r>
            <w:r w:rsidR="001A7E2B" w:rsidRPr="009D732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>Prezesa Urzędu Regulacji Energetyki</w:t>
            </w:r>
            <w:r w:rsidR="001A7E2B" w:rsidRPr="009D7324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14:paraId="5A00B2DE" w14:textId="77777777" w:rsidR="008211A8" w:rsidRPr="009D7324" w:rsidRDefault="008211A8" w:rsidP="008211A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P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>rojekt rozporządzenia nie zostanie skierowany do opiniowania przez Komisję Wspólną Rządu i Samorządu Terytorialnego</w:t>
            </w:r>
            <w:r>
              <w:rPr>
                <w:color w:val="000000"/>
                <w:spacing w:val="-2"/>
                <w:sz w:val="22"/>
                <w:szCs w:val="22"/>
              </w:rPr>
              <w:t>,</w:t>
            </w:r>
            <w:r>
              <w:t xml:space="preserve"> </w:t>
            </w:r>
            <w:r w:rsidRPr="008211A8">
              <w:rPr>
                <w:color w:val="000000"/>
                <w:spacing w:val="-2"/>
                <w:sz w:val="22"/>
                <w:szCs w:val="22"/>
              </w:rPr>
              <w:t>gdyż nie reguluje kwestii będących w obszarze działania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samorządu terytorialnego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14:paraId="67DAC351" w14:textId="73175C98" w:rsidR="008211A8" w:rsidRPr="009D7324" w:rsidRDefault="008211A8" w:rsidP="008211A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Projekt rozporządzenia nie wymaga zaopiniowania przez Radę Dialogu Społecznego, reprezentatywne organizacje związkowe i reprezentatywne organizacje pracodawców, gdyż nie reguluje kwestii będących w obszarze ich działania.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>Z uwagi na zakres projektu, który nie dotyczy praw i interesów związków pracodawców oraz zadań związków zawodowych, projekt nie podlega opiniowaniu przez reprezentatywne organizacje pracodawców i związki zawodowe.</w:t>
            </w:r>
            <w:r w:rsidR="0040616C">
              <w:t xml:space="preserve"> </w:t>
            </w:r>
            <w:r w:rsidR="0040616C" w:rsidRPr="0040616C">
              <w:rPr>
                <w:color w:val="000000"/>
                <w:spacing w:val="-2"/>
                <w:sz w:val="22"/>
                <w:szCs w:val="22"/>
              </w:rPr>
              <w:t>Jednak mając na uwadze, że członkami reprezentatywnej organizacji pracodawców wskazanej w pkt 1</w:t>
            </w:r>
            <w:r w:rsidR="0040616C">
              <w:rPr>
                <w:color w:val="000000"/>
                <w:spacing w:val="-2"/>
                <w:sz w:val="22"/>
                <w:szCs w:val="22"/>
              </w:rPr>
              <w:t>0</w:t>
            </w:r>
            <w:r w:rsidR="0040616C" w:rsidRPr="0040616C">
              <w:rPr>
                <w:color w:val="000000"/>
                <w:spacing w:val="-2"/>
                <w:sz w:val="22"/>
                <w:szCs w:val="22"/>
              </w:rPr>
              <w:t xml:space="preserve"> powyżej są przedsiębiorstwa z branży energetycznej, zasadne jest przekazanie projektu do tych organizacji w ramach konsultacji publicznych.</w:t>
            </w:r>
          </w:p>
          <w:p w14:paraId="4E83DE01" w14:textId="77777777" w:rsidR="008211A8" w:rsidRPr="009D7324" w:rsidRDefault="008211A8" w:rsidP="008211A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Projekt rozporządzenia nie wymaga zasięgnięcia opinii, dokonania konsultacji oraz dokonania uzgodnienia z innymi organami i instytucjami Unii Europejskiej, w tym Europejskim Bankiem Centralnym.</w:t>
            </w:r>
          </w:p>
          <w:p w14:paraId="62A48FF3" w14:textId="33E8B590" w:rsidR="009D7324" w:rsidRPr="009D7324" w:rsidRDefault="00C91F38" w:rsidP="0051770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1770B">
              <w:rPr>
                <w:color w:val="000000"/>
                <w:spacing w:val="-2"/>
                <w:sz w:val="22"/>
                <w:szCs w:val="22"/>
              </w:rPr>
              <w:t>Wyniki przeprowadzonych konsultacji publiczn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>ych zostaną zamieszczone na stronie internetowej Biuletynu Informacji Publicznej Rządowego Centrum Legislacji w raporcie z konsultacji.</w:t>
            </w:r>
          </w:p>
        </w:tc>
      </w:tr>
      <w:tr w:rsidR="00B34DCA" w:rsidRPr="009D7324" w14:paraId="64611C47" w14:textId="77777777" w:rsidTr="00666812">
        <w:trPr>
          <w:trHeight w:val="363"/>
        </w:trPr>
        <w:tc>
          <w:tcPr>
            <w:tcW w:w="5000" w:type="pct"/>
            <w:gridSpan w:val="32"/>
            <w:shd w:val="clear" w:color="auto" w:fill="99CCFF"/>
            <w:vAlign w:val="center"/>
          </w:tcPr>
          <w:p w14:paraId="706B6DD3" w14:textId="77777777" w:rsidR="00B34DCA" w:rsidRPr="009D7324" w:rsidRDefault="00B34DCA" w:rsidP="00B34DCA">
            <w:pPr>
              <w:numPr>
                <w:ilvl w:val="0"/>
                <w:numId w:val="6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D70980" w:rsidRPr="009D7324" w14:paraId="3DCA8A4D" w14:textId="77777777" w:rsidTr="00666812">
        <w:trPr>
          <w:trHeight w:val="142"/>
        </w:trPr>
        <w:tc>
          <w:tcPr>
            <w:tcW w:w="1468" w:type="pct"/>
            <w:gridSpan w:val="4"/>
            <w:vMerge w:val="restart"/>
            <w:shd w:val="clear" w:color="auto" w:fill="FFFFFF"/>
          </w:tcPr>
          <w:p w14:paraId="7C86CDE5" w14:textId="77777777" w:rsidR="00B34DCA" w:rsidRPr="009D7324" w:rsidRDefault="00B34DCA" w:rsidP="00A14164">
            <w:pPr>
              <w:spacing w:before="40" w:after="40"/>
              <w:rPr>
                <w:i/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(ceny stałe z …… r.)</w:t>
            </w:r>
          </w:p>
        </w:tc>
        <w:tc>
          <w:tcPr>
            <w:tcW w:w="3532" w:type="pct"/>
            <w:gridSpan w:val="28"/>
            <w:shd w:val="clear" w:color="auto" w:fill="FFFFFF"/>
          </w:tcPr>
          <w:p w14:paraId="5A95BEEE" w14:textId="77777777" w:rsidR="00B34DCA" w:rsidRPr="009D7324" w:rsidRDefault="00B34DCA" w:rsidP="00A14164">
            <w:pPr>
              <w:spacing w:before="40" w:after="40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 xml:space="preserve">Skutki w okresie 10 lat od wejścia w życie zmian [mln </w:t>
            </w:r>
            <w:r w:rsidRPr="0051770B">
              <w:rPr>
                <w:color w:val="000000"/>
                <w:sz w:val="22"/>
                <w:szCs w:val="22"/>
              </w:rPr>
              <w:t>zł]</w:t>
            </w:r>
          </w:p>
        </w:tc>
      </w:tr>
      <w:tr w:rsidR="009D7324" w:rsidRPr="009D7324" w14:paraId="23D653F9" w14:textId="77777777" w:rsidTr="009D7324">
        <w:trPr>
          <w:gridAfter w:val="1"/>
          <w:wAfter w:w="6" w:type="pct"/>
          <w:trHeight w:val="142"/>
        </w:trPr>
        <w:tc>
          <w:tcPr>
            <w:tcW w:w="1468" w:type="pct"/>
            <w:gridSpan w:val="4"/>
            <w:vMerge/>
            <w:shd w:val="clear" w:color="auto" w:fill="FFFFFF"/>
          </w:tcPr>
          <w:p w14:paraId="1E287DA6" w14:textId="77777777" w:rsidR="00B34DCA" w:rsidRPr="009D7324" w:rsidRDefault="00B34DCA" w:rsidP="00A14164">
            <w:pPr>
              <w:spacing w:before="40" w:after="4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shd w:val="clear" w:color="auto" w:fill="FFFFFF"/>
          </w:tcPr>
          <w:p w14:paraId="1268FC55" w14:textId="77777777" w:rsidR="00B34DCA" w:rsidRPr="009D7324" w:rsidRDefault="00B34DCA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60A5171A" w14:textId="77777777" w:rsidR="00B34DCA" w:rsidRPr="009D7324" w:rsidRDefault="00B34DCA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38743290" w14:textId="77777777" w:rsidR="00B34DCA" w:rsidRPr="009D7324" w:rsidRDefault="00B34DCA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5CC48A4A" w14:textId="77777777" w:rsidR="00B34DCA" w:rsidRPr="009D7324" w:rsidRDefault="00B34DCA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7AFA19C3" w14:textId="77777777" w:rsidR="00B34DCA" w:rsidRPr="009D7324" w:rsidRDefault="00B34DCA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67BB48B8" w14:textId="77777777" w:rsidR="00B34DCA" w:rsidRPr="009D7324" w:rsidRDefault="00B34DCA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16E1B6DA" w14:textId="77777777" w:rsidR="00B34DCA" w:rsidRPr="009D7324" w:rsidRDefault="00B34DCA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6C309445" w14:textId="77777777" w:rsidR="00B34DCA" w:rsidRPr="009D7324" w:rsidRDefault="00B34DCA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3" w:type="pct"/>
            <w:shd w:val="clear" w:color="auto" w:fill="FFFFFF"/>
          </w:tcPr>
          <w:p w14:paraId="1EB51B6C" w14:textId="77777777" w:rsidR="00B34DCA" w:rsidRPr="009D7324" w:rsidRDefault="00B34DCA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2" w:type="pct"/>
            <w:shd w:val="clear" w:color="auto" w:fill="FFFFFF"/>
          </w:tcPr>
          <w:p w14:paraId="24E9B78E" w14:textId="77777777" w:rsidR="00B34DCA" w:rsidRPr="009D7324" w:rsidRDefault="00B34DCA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35339AB4" w14:textId="77777777" w:rsidR="00B34DCA" w:rsidRPr="009D7324" w:rsidRDefault="00B34DCA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17C2B63F" w14:textId="77777777" w:rsidR="00B34DCA" w:rsidRPr="009D7324" w:rsidRDefault="00B34DCA" w:rsidP="00A14164">
            <w:pPr>
              <w:spacing w:before="40" w:after="40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9D7324" w:rsidRPr="009D7324" w14:paraId="1004147A" w14:textId="77777777" w:rsidTr="009D7324">
        <w:trPr>
          <w:gridAfter w:val="1"/>
          <w:wAfter w:w="6" w:type="pct"/>
          <w:trHeight w:val="321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70603D10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37138533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02E9CF1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5EB99B56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11891C1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54088EA1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6754874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30D5E7D6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192BD60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41BFC4B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74EA23A0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5565A317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372E8DD6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158BC529" w14:textId="77777777" w:rsidTr="009D7324">
        <w:trPr>
          <w:gridAfter w:val="1"/>
          <w:wAfter w:w="6" w:type="pct"/>
          <w:trHeight w:val="321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0792359C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0F1F585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408DFEEA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22793F03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20730E10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78EF4996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0EE6EE2A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4C4B7FAC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076DCF17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1AAE6486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2F5320E1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2321140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470B3F6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70BC656F" w14:textId="77777777" w:rsidTr="009D7324">
        <w:trPr>
          <w:gridAfter w:val="1"/>
          <w:wAfter w:w="6" w:type="pct"/>
          <w:trHeight w:val="344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2E17639A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5254DD2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1CB491E3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564D62D7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71D5C6D7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313A2629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1ED6B6B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2E2BFFFE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69087CA0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05A1FFAA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32D9C1B3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66E8B88E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08FD1933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573579D0" w14:textId="77777777" w:rsidTr="009D7324">
        <w:trPr>
          <w:gridAfter w:val="1"/>
          <w:wAfter w:w="6" w:type="pct"/>
          <w:trHeight w:val="344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068C3E1A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4D3718C7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55BE6003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0376252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667B859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2BC0851D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13BF772A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334B40A1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68FB271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0616BB6E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31210EEE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5C467B21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16EE837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58FDEBC9" w14:textId="77777777" w:rsidTr="009D7324">
        <w:trPr>
          <w:gridAfter w:val="1"/>
          <w:wAfter w:w="6" w:type="pct"/>
          <w:trHeight w:val="330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398F12C1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40CF490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6B32A13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105F698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375F98C9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69753AD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515E886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32A35911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3F9CBADE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7AB99A61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3D64833C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540B6259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53C8CA18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39F109D3" w14:textId="77777777" w:rsidTr="009D7324">
        <w:trPr>
          <w:gridAfter w:val="1"/>
          <w:wAfter w:w="6" w:type="pct"/>
          <w:trHeight w:val="330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204B5B88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06033E43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45783940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30392CD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1C79C66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06BCAA19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0ED6244D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483B5FA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28D2A1E1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3398FE6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0F643160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11C6EAB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172678B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7DA2D61B" w14:textId="77777777" w:rsidTr="009D7324">
        <w:trPr>
          <w:gridAfter w:val="1"/>
          <w:wAfter w:w="6" w:type="pct"/>
          <w:trHeight w:val="351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6F12B03A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3AFF9356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79C4243A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74AECB0A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70B0362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3319F87E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065EC588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7CCC980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4FF0D8B3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65B61F9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16E7F360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5B7070D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03A575B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3BCDD83C" w14:textId="77777777" w:rsidTr="009D7324">
        <w:trPr>
          <w:gridAfter w:val="1"/>
          <w:wAfter w:w="6" w:type="pct"/>
          <w:trHeight w:val="351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6AFCD313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003A771E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5DF86D13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1E7D4E11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4828B41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5C9104D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273479B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5B8ED22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11223CDA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6985409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380D144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68CF3BE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71393C5E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49E03EBD" w14:textId="77777777" w:rsidTr="009D7324">
        <w:trPr>
          <w:gridAfter w:val="1"/>
          <w:wAfter w:w="6" w:type="pct"/>
          <w:trHeight w:val="360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62ED59D3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t>Saldo ogółem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469BE04C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64F8ABFC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32EABD5C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726F51F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33A7EE2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C69545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7FD4A00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1B0D4A3A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67E54066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60E4852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39D461C3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23B74BB6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339BBF86" w14:textId="77777777" w:rsidTr="009D7324">
        <w:trPr>
          <w:gridAfter w:val="1"/>
          <w:wAfter w:w="6" w:type="pct"/>
          <w:trHeight w:val="360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3AD3A649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649F1F40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477EC73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65ACA70C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2B91680E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04519BC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9D11D9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76683770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1723B5E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50054BA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7635555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77179922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5F5AA5E9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24394F43" w14:textId="77777777" w:rsidTr="009D7324">
        <w:trPr>
          <w:gridAfter w:val="1"/>
          <w:wAfter w:w="6" w:type="pct"/>
          <w:trHeight w:val="357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790F5663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5C72049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1D26A24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6E2BF83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27DF7828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4311665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0D8F8F8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57817D1D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1DA9AA4A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10F689D0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5D11BB7D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0C529CD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58573280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5A95289A" w14:textId="77777777" w:rsidTr="009D7324">
        <w:trPr>
          <w:gridAfter w:val="1"/>
          <w:wAfter w:w="6" w:type="pct"/>
          <w:trHeight w:val="357"/>
        </w:trPr>
        <w:tc>
          <w:tcPr>
            <w:tcW w:w="1468" w:type="pct"/>
            <w:gridSpan w:val="4"/>
            <w:shd w:val="clear" w:color="auto" w:fill="FFFFFF"/>
            <w:vAlign w:val="center"/>
          </w:tcPr>
          <w:p w14:paraId="45A2935C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221" w:type="pct"/>
            <w:gridSpan w:val="2"/>
            <w:shd w:val="clear" w:color="auto" w:fill="FFFFFF"/>
          </w:tcPr>
          <w:p w14:paraId="08FBF7FB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3"/>
            <w:shd w:val="clear" w:color="auto" w:fill="FFFFFF"/>
          </w:tcPr>
          <w:p w14:paraId="45651D91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532C2528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5F9A556F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14:paraId="3ECC5E5D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14CE3DC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3"/>
            <w:shd w:val="clear" w:color="auto" w:fill="FFFFFF"/>
          </w:tcPr>
          <w:p w14:paraId="3DCE531A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2F56E0AB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32F5B9E4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/>
          </w:tcPr>
          <w:p w14:paraId="17E93B65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3"/>
            <w:shd w:val="clear" w:color="auto" w:fill="FFFFFF"/>
          </w:tcPr>
          <w:p w14:paraId="699843D1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pct"/>
            <w:gridSpan w:val="3"/>
            <w:shd w:val="clear" w:color="auto" w:fill="FFFFFF"/>
          </w:tcPr>
          <w:p w14:paraId="116E96A0" w14:textId="77777777" w:rsidR="00B34DCA" w:rsidRPr="009D7324" w:rsidRDefault="00B34DCA" w:rsidP="00A14164">
            <w:pPr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0980" w:rsidRPr="009D7324" w14:paraId="322BF652" w14:textId="77777777" w:rsidTr="00666812">
        <w:trPr>
          <w:trHeight w:val="348"/>
        </w:trPr>
        <w:tc>
          <w:tcPr>
            <w:tcW w:w="1111" w:type="pct"/>
            <w:gridSpan w:val="2"/>
            <w:shd w:val="clear" w:color="auto" w:fill="FFFFFF"/>
            <w:vAlign w:val="center"/>
          </w:tcPr>
          <w:p w14:paraId="274389CB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3889" w:type="pct"/>
            <w:gridSpan w:val="30"/>
            <w:shd w:val="clear" w:color="auto" w:fill="FFFFFF"/>
            <w:vAlign w:val="center"/>
          </w:tcPr>
          <w:p w14:paraId="3FC636AA" w14:textId="49A15966" w:rsidR="00B34DCA" w:rsidRPr="009D7324" w:rsidRDefault="00B34DCA" w:rsidP="00A14164">
            <w:pPr>
              <w:jc w:val="both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Nie dotyczy</w:t>
            </w:r>
          </w:p>
        </w:tc>
      </w:tr>
      <w:tr w:rsidR="00D70980" w:rsidRPr="009D7324" w14:paraId="3D7081CC" w14:textId="77777777" w:rsidTr="00666812">
        <w:trPr>
          <w:trHeight w:val="1283"/>
        </w:trPr>
        <w:tc>
          <w:tcPr>
            <w:tcW w:w="1111" w:type="pct"/>
            <w:gridSpan w:val="2"/>
            <w:shd w:val="clear" w:color="auto" w:fill="FFFFFF"/>
          </w:tcPr>
          <w:p w14:paraId="5B95641B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3889" w:type="pct"/>
            <w:gridSpan w:val="30"/>
            <w:shd w:val="clear" w:color="auto" w:fill="FFFFFF"/>
          </w:tcPr>
          <w:p w14:paraId="0D2E421E" w14:textId="77777777" w:rsidR="00B34DCA" w:rsidRPr="009D7324" w:rsidRDefault="00B34DCA" w:rsidP="00A1416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2AB385D" w14:textId="77777777" w:rsidR="00B34DCA" w:rsidRPr="009D7324" w:rsidRDefault="00B34DCA" w:rsidP="00A1416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10239EC" w14:textId="78E56632" w:rsidR="00B34DCA" w:rsidRPr="009D7324" w:rsidRDefault="00B34DCA" w:rsidP="00A14164">
            <w:pPr>
              <w:jc w:val="both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Nie dotyczy</w:t>
            </w:r>
          </w:p>
          <w:p w14:paraId="13945AEA" w14:textId="77777777" w:rsidR="00B34DCA" w:rsidRPr="009D7324" w:rsidRDefault="00B34DCA" w:rsidP="00A1416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4DCA" w:rsidRPr="009D7324" w14:paraId="78A795B8" w14:textId="77777777" w:rsidTr="00666812">
        <w:trPr>
          <w:trHeight w:val="345"/>
        </w:trPr>
        <w:tc>
          <w:tcPr>
            <w:tcW w:w="5000" w:type="pct"/>
            <w:gridSpan w:val="32"/>
            <w:shd w:val="clear" w:color="auto" w:fill="99CCFF"/>
          </w:tcPr>
          <w:p w14:paraId="20305131" w14:textId="77777777" w:rsidR="00B34DCA" w:rsidRPr="009D7324" w:rsidRDefault="00B34DCA" w:rsidP="00B34DCA">
            <w:pPr>
              <w:numPr>
                <w:ilvl w:val="0"/>
                <w:numId w:val="6"/>
              </w:numPr>
              <w:spacing w:before="120" w:after="120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9D7324">
              <w:rPr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34DCA" w:rsidRPr="009D7324" w14:paraId="1F2FF6BA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FFFFFF"/>
          </w:tcPr>
          <w:p w14:paraId="5027BAA4" w14:textId="77777777" w:rsidR="00B34DCA" w:rsidRPr="009D7324" w:rsidRDefault="00B34DCA" w:rsidP="00A14164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9D7324" w:rsidRPr="009D7324" w14:paraId="68A39813" w14:textId="77777777" w:rsidTr="00666812">
        <w:trPr>
          <w:gridAfter w:val="2"/>
          <w:wAfter w:w="31" w:type="pct"/>
          <w:trHeight w:val="142"/>
        </w:trPr>
        <w:tc>
          <w:tcPr>
            <w:tcW w:w="1878" w:type="pct"/>
            <w:gridSpan w:val="7"/>
            <w:shd w:val="clear" w:color="auto" w:fill="FFFFFF"/>
          </w:tcPr>
          <w:p w14:paraId="0E190C8C" w14:textId="77777777" w:rsidR="00D70980" w:rsidRPr="009D7324" w:rsidRDefault="00D70980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158" w:type="pct"/>
            <w:shd w:val="clear" w:color="auto" w:fill="FFFFFF"/>
          </w:tcPr>
          <w:p w14:paraId="72031B91" w14:textId="77777777" w:rsidR="00D70980" w:rsidRPr="009D7324" w:rsidRDefault="00D70980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3"/>
            <w:shd w:val="clear" w:color="auto" w:fill="FFFFFF"/>
          </w:tcPr>
          <w:p w14:paraId="4BFEFED7" w14:textId="156CA324" w:rsidR="00D70980" w:rsidRPr="009D7324" w:rsidRDefault="00D70980" w:rsidP="00D70980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7C45792A" w14:textId="451B5E6C" w:rsidR="00D70980" w:rsidRPr="009D7324" w:rsidRDefault="00D70980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FFFFFF"/>
          </w:tcPr>
          <w:p w14:paraId="24CA344C" w14:textId="46021BAB" w:rsidR="00D70980" w:rsidRPr="009D7324" w:rsidRDefault="00D70980" w:rsidP="00D70980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9" w:type="pct"/>
            <w:gridSpan w:val="2"/>
            <w:shd w:val="clear" w:color="auto" w:fill="FFFFFF"/>
          </w:tcPr>
          <w:p w14:paraId="10464B41" w14:textId="389D726C" w:rsidR="00D70980" w:rsidRPr="009D7324" w:rsidRDefault="00D70980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" w:type="pct"/>
            <w:gridSpan w:val="3"/>
            <w:shd w:val="clear" w:color="auto" w:fill="FFFFFF"/>
          </w:tcPr>
          <w:p w14:paraId="64A56508" w14:textId="554629FC" w:rsidR="00D70980" w:rsidRPr="009D7324" w:rsidRDefault="00D70980" w:rsidP="00D70980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FFFFFF"/>
          </w:tcPr>
          <w:p w14:paraId="73C1ADFD" w14:textId="5897D115" w:rsidR="00D70980" w:rsidRPr="009D7324" w:rsidRDefault="00D70980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3C02CB33" w14:textId="533CF5C2" w:rsidR="00D70980" w:rsidRPr="009D7324" w:rsidRDefault="00D70980" w:rsidP="00D70980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3" w:type="pct"/>
            <w:shd w:val="clear" w:color="auto" w:fill="FFFFFF"/>
          </w:tcPr>
          <w:p w14:paraId="683CB7A5" w14:textId="5AE21989" w:rsidR="00D70980" w:rsidRPr="009D7324" w:rsidRDefault="00D70980" w:rsidP="00A14164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6" w:type="pct"/>
            <w:gridSpan w:val="3"/>
            <w:shd w:val="clear" w:color="auto" w:fill="FFFFFF"/>
          </w:tcPr>
          <w:p w14:paraId="0EE5FF1F" w14:textId="2EFA7317" w:rsidR="00D70980" w:rsidRPr="009D7324" w:rsidRDefault="00D70980" w:rsidP="00D70980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5" w:type="pct"/>
            <w:shd w:val="clear" w:color="auto" w:fill="FFFFFF"/>
          </w:tcPr>
          <w:p w14:paraId="3FB23115" w14:textId="399AEAB2" w:rsidR="00D70980" w:rsidRPr="009D7324" w:rsidRDefault="00D70980" w:rsidP="00D70980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pct"/>
            <w:gridSpan w:val="2"/>
            <w:shd w:val="clear" w:color="auto" w:fill="FFFFFF"/>
          </w:tcPr>
          <w:p w14:paraId="45299E1D" w14:textId="6A4A4E7E" w:rsidR="00D70980" w:rsidRPr="009D7324" w:rsidRDefault="00D70980" w:rsidP="00A14164">
            <w:pPr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9D7324" w:rsidDel="0073273A">
              <w:rPr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9D7324">
              <w:rPr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9D7324" w:rsidRPr="009D7324" w14:paraId="0D889C25" w14:textId="77777777" w:rsidTr="00666812">
        <w:trPr>
          <w:gridAfter w:val="2"/>
          <w:wAfter w:w="31" w:type="pct"/>
          <w:trHeight w:val="142"/>
        </w:trPr>
        <w:tc>
          <w:tcPr>
            <w:tcW w:w="833" w:type="pct"/>
            <w:vMerge w:val="restart"/>
            <w:shd w:val="clear" w:color="auto" w:fill="FFFFFF"/>
          </w:tcPr>
          <w:p w14:paraId="670DED10" w14:textId="77777777" w:rsidR="00D70980" w:rsidRPr="009D7324" w:rsidRDefault="00D70980" w:rsidP="00FA2946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W ujęciu pieniężnym</w:t>
            </w:r>
          </w:p>
          <w:p w14:paraId="1C4C68B0" w14:textId="77777777" w:rsidR="00D70980" w:rsidRPr="009D7324" w:rsidRDefault="00D70980" w:rsidP="00FA2946">
            <w:pPr>
              <w:rPr>
                <w:spacing w:val="-2"/>
                <w:sz w:val="22"/>
                <w:szCs w:val="22"/>
              </w:rPr>
            </w:pPr>
            <w:r w:rsidRPr="009D7324">
              <w:rPr>
                <w:spacing w:val="-2"/>
                <w:sz w:val="22"/>
                <w:szCs w:val="22"/>
              </w:rPr>
              <w:t xml:space="preserve">(w mln zł, </w:t>
            </w:r>
          </w:p>
          <w:p w14:paraId="3A58F4AA" w14:textId="639CB0D8" w:rsidR="00D70980" w:rsidRPr="009D7324" w:rsidRDefault="00D70980" w:rsidP="00FA2946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spacing w:val="-2"/>
                <w:sz w:val="22"/>
                <w:szCs w:val="22"/>
              </w:rPr>
              <w:t xml:space="preserve">ceny stałe z </w:t>
            </w:r>
            <w:r w:rsidR="009B359B" w:rsidRPr="009D7324">
              <w:rPr>
                <w:spacing w:val="-2"/>
                <w:sz w:val="22"/>
                <w:szCs w:val="22"/>
              </w:rPr>
              <w:t>2021/2022</w:t>
            </w:r>
            <w:r w:rsidRPr="009D7324">
              <w:rPr>
                <w:spacing w:val="-2"/>
                <w:sz w:val="22"/>
                <w:szCs w:val="22"/>
              </w:rPr>
              <w:t xml:space="preserve"> r.)</w:t>
            </w:r>
          </w:p>
        </w:tc>
        <w:tc>
          <w:tcPr>
            <w:tcW w:w="1045" w:type="pct"/>
            <w:gridSpan w:val="6"/>
            <w:shd w:val="clear" w:color="auto" w:fill="FFFFFF"/>
          </w:tcPr>
          <w:p w14:paraId="01AEF79A" w14:textId="77777777" w:rsidR="00D70980" w:rsidRPr="009D7324" w:rsidRDefault="00D70980" w:rsidP="00FA2946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158" w:type="pct"/>
            <w:shd w:val="clear" w:color="auto" w:fill="FFFFFF"/>
          </w:tcPr>
          <w:p w14:paraId="305D7A41" w14:textId="76EA6B7F" w:rsidR="00D70980" w:rsidRPr="009D7324" w:rsidRDefault="00D70980" w:rsidP="00666812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3"/>
            <w:shd w:val="clear" w:color="auto" w:fill="FFFFFF"/>
          </w:tcPr>
          <w:p w14:paraId="47FFECBB" w14:textId="085A5260" w:rsidR="00D70980" w:rsidRPr="009D7324" w:rsidRDefault="00D70980" w:rsidP="00666812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0D27E902" w14:textId="7E2AB8C9" w:rsidR="00D70980" w:rsidRPr="009D7324" w:rsidRDefault="00D70980" w:rsidP="00666812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FFFFFF"/>
          </w:tcPr>
          <w:p w14:paraId="6DF4457A" w14:textId="780D6A2D" w:rsidR="00D70980" w:rsidRPr="009D7324" w:rsidRDefault="00D70980" w:rsidP="00666812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/>
          </w:tcPr>
          <w:p w14:paraId="4F22B097" w14:textId="6AB2F1D4" w:rsidR="00D70980" w:rsidRPr="009D7324" w:rsidRDefault="00D70980" w:rsidP="00666812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" w:type="pct"/>
            <w:gridSpan w:val="3"/>
            <w:shd w:val="clear" w:color="auto" w:fill="FFFFFF"/>
          </w:tcPr>
          <w:p w14:paraId="107C7CE8" w14:textId="0E0D6E9D" w:rsidR="00D70980" w:rsidRPr="009D7324" w:rsidRDefault="00D70980" w:rsidP="00666812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FFFFFF"/>
          </w:tcPr>
          <w:p w14:paraId="00DD79E9" w14:textId="41C728FE" w:rsidR="00D70980" w:rsidRPr="009D7324" w:rsidRDefault="00D70980" w:rsidP="00666812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31412926" w14:textId="6B6CA07C" w:rsidR="00D70980" w:rsidRPr="009D7324" w:rsidRDefault="00D70980" w:rsidP="00666812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4B9A8615" w14:textId="342CAEF8" w:rsidR="00D70980" w:rsidRPr="009D7324" w:rsidRDefault="00D70980" w:rsidP="00666812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shd w:val="clear" w:color="auto" w:fill="FFFFFF"/>
          </w:tcPr>
          <w:p w14:paraId="57778BDA" w14:textId="6F76CBD3" w:rsidR="00D70980" w:rsidRPr="009D7324" w:rsidRDefault="00D70980" w:rsidP="00666812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5" w:type="pct"/>
            <w:shd w:val="clear" w:color="auto" w:fill="FFFFFF"/>
          </w:tcPr>
          <w:p w14:paraId="67D7D6FF" w14:textId="43554252" w:rsidR="00D70980" w:rsidRPr="009D7324" w:rsidRDefault="00D70980" w:rsidP="00666812">
            <w:pPr>
              <w:jc w:val="center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gridSpan w:val="2"/>
            <w:shd w:val="clear" w:color="auto" w:fill="FFFFFF"/>
          </w:tcPr>
          <w:p w14:paraId="3C1505B4" w14:textId="2FB5ADC3" w:rsidR="00D70980" w:rsidRPr="009D7324" w:rsidRDefault="00D70980" w:rsidP="0066681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324" w:rsidRPr="009D7324" w14:paraId="4B2828B1" w14:textId="77777777" w:rsidTr="00666812">
        <w:trPr>
          <w:gridAfter w:val="3"/>
          <w:wAfter w:w="38" w:type="pct"/>
          <w:cantSplit/>
          <w:trHeight w:val="940"/>
        </w:trPr>
        <w:tc>
          <w:tcPr>
            <w:tcW w:w="833" w:type="pct"/>
            <w:vMerge/>
            <w:shd w:val="clear" w:color="auto" w:fill="FFFFFF"/>
          </w:tcPr>
          <w:p w14:paraId="4CDAE213" w14:textId="77777777" w:rsidR="00D70980" w:rsidRPr="009D7324" w:rsidRDefault="00D70980" w:rsidP="00A1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gridSpan w:val="6"/>
            <w:shd w:val="clear" w:color="auto" w:fill="FFFFFF"/>
          </w:tcPr>
          <w:p w14:paraId="041FDA4F" w14:textId="77777777" w:rsidR="00D70980" w:rsidRPr="009D7324" w:rsidRDefault="00D70980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158" w:type="pct"/>
            <w:shd w:val="clear" w:color="auto" w:fill="FFFFFF"/>
          </w:tcPr>
          <w:p w14:paraId="5506AF49" w14:textId="77777777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3"/>
            <w:shd w:val="clear" w:color="auto" w:fill="FFFFFF"/>
            <w:textDirection w:val="btLr"/>
          </w:tcPr>
          <w:p w14:paraId="025AAA19" w14:textId="2DB1ECDB" w:rsidR="00D70980" w:rsidRPr="009D7324" w:rsidRDefault="009B359B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+248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7C7F7243" w14:textId="6F53F13D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FFFFFF"/>
          </w:tcPr>
          <w:p w14:paraId="06CCF576" w14:textId="35AF474B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/>
          </w:tcPr>
          <w:p w14:paraId="404F6003" w14:textId="1B14C4C2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" w:type="pct"/>
            <w:gridSpan w:val="3"/>
            <w:shd w:val="clear" w:color="auto" w:fill="FFFFFF"/>
          </w:tcPr>
          <w:p w14:paraId="056ED379" w14:textId="3459427F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FFFFFF"/>
          </w:tcPr>
          <w:p w14:paraId="40232DAE" w14:textId="2A9A8862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5546BDFC" w14:textId="10538736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209C36D7" w14:textId="1341903A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2"/>
            <w:shd w:val="clear" w:color="auto" w:fill="FFFFFF"/>
          </w:tcPr>
          <w:p w14:paraId="56FB5843" w14:textId="3B765A1C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FFFFFF"/>
          </w:tcPr>
          <w:p w14:paraId="266D419C" w14:textId="1B471E6C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pct"/>
            <w:shd w:val="clear" w:color="auto" w:fill="FFFFFF"/>
          </w:tcPr>
          <w:p w14:paraId="631C2E46" w14:textId="22AD324F" w:rsidR="00D70980" w:rsidRPr="009D7324" w:rsidRDefault="009B359B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+ 248</w:t>
            </w:r>
          </w:p>
        </w:tc>
      </w:tr>
      <w:tr w:rsidR="009D7324" w:rsidRPr="009D7324" w14:paraId="3C70BE4B" w14:textId="77777777" w:rsidTr="00666812">
        <w:trPr>
          <w:gridAfter w:val="3"/>
          <w:wAfter w:w="38" w:type="pct"/>
          <w:cantSplit/>
          <w:trHeight w:val="928"/>
        </w:trPr>
        <w:tc>
          <w:tcPr>
            <w:tcW w:w="833" w:type="pct"/>
            <w:vMerge/>
            <w:shd w:val="clear" w:color="auto" w:fill="FFFFFF"/>
          </w:tcPr>
          <w:p w14:paraId="5EADF267" w14:textId="77777777" w:rsidR="00D70980" w:rsidRPr="009D7324" w:rsidRDefault="00D70980" w:rsidP="00A1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gridSpan w:val="6"/>
            <w:shd w:val="clear" w:color="auto" w:fill="FFFFFF"/>
          </w:tcPr>
          <w:p w14:paraId="52394D08" w14:textId="5BFD7673" w:rsidR="00D70980" w:rsidRPr="009D7324" w:rsidRDefault="00D70980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158" w:type="pct"/>
            <w:shd w:val="clear" w:color="auto" w:fill="FFFFFF"/>
          </w:tcPr>
          <w:p w14:paraId="7B4D1028" w14:textId="77777777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3"/>
            <w:shd w:val="clear" w:color="auto" w:fill="FFFFFF"/>
            <w:textDirection w:val="btLr"/>
          </w:tcPr>
          <w:p w14:paraId="3F92EBD3" w14:textId="03BDA04A" w:rsidR="00D70980" w:rsidRPr="009D7324" w:rsidRDefault="009B359B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- 248</w:t>
            </w:r>
          </w:p>
        </w:tc>
        <w:tc>
          <w:tcPr>
            <w:tcW w:w="181" w:type="pct"/>
            <w:gridSpan w:val="2"/>
            <w:shd w:val="clear" w:color="auto" w:fill="FFFFFF"/>
          </w:tcPr>
          <w:p w14:paraId="5671D015" w14:textId="1B023AB5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FFFFFF"/>
          </w:tcPr>
          <w:p w14:paraId="5720F802" w14:textId="204EE755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/>
          </w:tcPr>
          <w:p w14:paraId="674891B7" w14:textId="7ED54765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" w:type="pct"/>
            <w:gridSpan w:val="3"/>
            <w:shd w:val="clear" w:color="auto" w:fill="FFFFFF"/>
          </w:tcPr>
          <w:p w14:paraId="031D2E80" w14:textId="5F58C439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FFFFFF"/>
          </w:tcPr>
          <w:p w14:paraId="660AFC62" w14:textId="0A65EC0C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pct"/>
            <w:gridSpan w:val="3"/>
            <w:shd w:val="clear" w:color="auto" w:fill="FFFFFF"/>
          </w:tcPr>
          <w:p w14:paraId="635EFD61" w14:textId="4155B6D3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FFFFFF"/>
          </w:tcPr>
          <w:p w14:paraId="4E8132D0" w14:textId="21E4D8D4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8" w:type="pct"/>
            <w:gridSpan w:val="2"/>
            <w:shd w:val="clear" w:color="auto" w:fill="FFFFFF"/>
          </w:tcPr>
          <w:p w14:paraId="7B8EA4AD" w14:textId="466BB2C6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</w:tcPr>
          <w:p w14:paraId="75844244" w14:textId="08AFDE3E" w:rsidR="00D70980" w:rsidRPr="009D7324" w:rsidRDefault="00D70980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pct"/>
            <w:shd w:val="clear" w:color="auto" w:fill="FFFFFF"/>
          </w:tcPr>
          <w:p w14:paraId="5623F4BC" w14:textId="42CAD665" w:rsidR="00D70980" w:rsidRPr="009D7324" w:rsidRDefault="009B359B" w:rsidP="00666812">
            <w:pPr>
              <w:jc w:val="center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- 248</w:t>
            </w:r>
          </w:p>
        </w:tc>
      </w:tr>
      <w:tr w:rsidR="009D7324" w:rsidRPr="009D7324" w14:paraId="61A5989B" w14:textId="77777777" w:rsidTr="00666812">
        <w:trPr>
          <w:trHeight w:val="142"/>
        </w:trPr>
        <w:tc>
          <w:tcPr>
            <w:tcW w:w="833" w:type="pct"/>
            <w:vMerge w:val="restart"/>
            <w:shd w:val="clear" w:color="auto" w:fill="FFFFFF"/>
          </w:tcPr>
          <w:p w14:paraId="4C410F99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1045" w:type="pct"/>
            <w:gridSpan w:val="6"/>
            <w:shd w:val="clear" w:color="auto" w:fill="FFFFFF"/>
          </w:tcPr>
          <w:p w14:paraId="77003DF1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3122" w:type="pct"/>
            <w:gridSpan w:val="25"/>
            <w:shd w:val="clear" w:color="auto" w:fill="FFFFFF"/>
          </w:tcPr>
          <w:p w14:paraId="5F552CD4" w14:textId="77777777" w:rsidR="00B34DCA" w:rsidRPr="009D7324" w:rsidRDefault="00B34DCA" w:rsidP="00A14164">
            <w:pPr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Ułatwienie dokonania zmiany wprowadzonej do stosowania taryfy dla ciepła.</w:t>
            </w:r>
          </w:p>
        </w:tc>
      </w:tr>
      <w:tr w:rsidR="009D7324" w:rsidRPr="009D7324" w14:paraId="41434E8F" w14:textId="77777777" w:rsidTr="00666812">
        <w:trPr>
          <w:trHeight w:val="142"/>
        </w:trPr>
        <w:tc>
          <w:tcPr>
            <w:tcW w:w="833" w:type="pct"/>
            <w:vMerge/>
            <w:shd w:val="clear" w:color="auto" w:fill="FFFFFF"/>
          </w:tcPr>
          <w:p w14:paraId="28DC591D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gridSpan w:val="6"/>
            <w:shd w:val="clear" w:color="auto" w:fill="FFFFFF"/>
          </w:tcPr>
          <w:p w14:paraId="2853691B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3122" w:type="pct"/>
            <w:gridSpan w:val="25"/>
            <w:shd w:val="clear" w:color="auto" w:fill="FFFFFF"/>
          </w:tcPr>
          <w:p w14:paraId="01708535" w14:textId="0C9C6B3D" w:rsidR="009B359B" w:rsidRPr="009D7324" w:rsidRDefault="009B359B" w:rsidP="00A14164">
            <w:pPr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Jednorazowe pokrycie niedoboru finansowego wynikłego ze wzrostu cen uprawnień do emisji CO</w:t>
            </w:r>
            <w:r w:rsidRPr="009D7324">
              <w:rPr>
                <w:color w:val="000000"/>
                <w:spacing w:val="-2"/>
                <w:sz w:val="22"/>
                <w:szCs w:val="22"/>
                <w:vertAlign w:val="subscript"/>
              </w:rPr>
              <w:t>2</w:t>
            </w:r>
            <w:r w:rsidRPr="009D7324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14:paraId="03DC9B6D" w14:textId="696FCF4C" w:rsidR="00B34DCA" w:rsidRPr="009D7324" w:rsidRDefault="00B34DCA" w:rsidP="00A14164">
            <w:pPr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Ułatwienie dokonania zmiany wprowadzonej do stosowania taryfy dla ciepła.</w:t>
            </w:r>
          </w:p>
        </w:tc>
      </w:tr>
      <w:tr w:rsidR="009D7324" w:rsidRPr="009D7324" w14:paraId="0AD4035A" w14:textId="77777777" w:rsidTr="00666812">
        <w:trPr>
          <w:trHeight w:val="596"/>
        </w:trPr>
        <w:tc>
          <w:tcPr>
            <w:tcW w:w="833" w:type="pct"/>
            <w:vMerge/>
            <w:shd w:val="clear" w:color="auto" w:fill="FFFFFF"/>
          </w:tcPr>
          <w:p w14:paraId="4E2992FF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gridSpan w:val="6"/>
            <w:shd w:val="clear" w:color="auto" w:fill="FFFFFF"/>
          </w:tcPr>
          <w:p w14:paraId="2BF932AE" w14:textId="0E35CCD8" w:rsidR="00B34DCA" w:rsidRPr="009D7324" w:rsidRDefault="00C91F38" w:rsidP="00A14164">
            <w:pPr>
              <w:tabs>
                <w:tab w:val="right" w:pos="1936"/>
              </w:tabs>
              <w:rPr>
                <w:color w:val="000000"/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rodzina, obywatele, w tym osoby niepełnosprawne i starsze oraz gospodarstwa domowe</w:t>
            </w:r>
          </w:p>
        </w:tc>
        <w:tc>
          <w:tcPr>
            <w:tcW w:w="3122" w:type="pct"/>
            <w:gridSpan w:val="25"/>
            <w:shd w:val="clear" w:color="auto" w:fill="FFFFFF"/>
          </w:tcPr>
          <w:p w14:paraId="121A0239" w14:textId="6E3081EA" w:rsidR="00B34DCA" w:rsidRPr="009D7324" w:rsidRDefault="00B34DCA" w:rsidP="00766B6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Zmiana pośrednio zapewni funkcjonowanie przedsiębiorstwa energetycznego, co będzie miało wpływ na bezpieczeństwo dostaw ciepła do odbiorców</w:t>
            </w:r>
            <w:r w:rsidR="00893197" w:rsidRPr="009D7324">
              <w:rPr>
                <w:color w:val="000000"/>
                <w:spacing w:val="-2"/>
                <w:sz w:val="22"/>
                <w:szCs w:val="22"/>
              </w:rPr>
              <w:t>, oraz umożliwi przekazanie zarządzającemu budynkiem wielolokalowym poprawę standardu bieżących rozliczeń.</w:t>
            </w:r>
          </w:p>
        </w:tc>
      </w:tr>
      <w:tr w:rsidR="009D7324" w:rsidRPr="009D7324" w14:paraId="213A470E" w14:textId="77777777" w:rsidTr="00666812">
        <w:trPr>
          <w:trHeight w:val="142"/>
        </w:trPr>
        <w:tc>
          <w:tcPr>
            <w:tcW w:w="833" w:type="pct"/>
            <w:shd w:val="clear" w:color="auto" w:fill="FFFFFF"/>
          </w:tcPr>
          <w:p w14:paraId="0291417B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1045" w:type="pct"/>
            <w:gridSpan w:val="6"/>
            <w:shd w:val="clear" w:color="auto" w:fill="FFFFFF"/>
          </w:tcPr>
          <w:p w14:paraId="1989BE7D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9D7324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9D7324">
              <w:rPr>
                <w:color w:val="000000"/>
                <w:sz w:val="22"/>
                <w:szCs w:val="22"/>
              </w:rPr>
            </w:r>
            <w:r w:rsidRPr="009D7324">
              <w:rPr>
                <w:color w:val="000000"/>
                <w:sz w:val="22"/>
                <w:szCs w:val="22"/>
              </w:rPr>
              <w:fldChar w:fldCharType="separate"/>
            </w:r>
            <w:r w:rsidRPr="009D7324">
              <w:rPr>
                <w:noProof/>
                <w:color w:val="000000"/>
                <w:sz w:val="22"/>
                <w:szCs w:val="22"/>
              </w:rPr>
              <w:t>(dodaj/usuń)</w:t>
            </w:r>
            <w:r w:rsidRPr="009D7324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22" w:type="pct"/>
            <w:gridSpan w:val="25"/>
            <w:shd w:val="clear" w:color="auto" w:fill="FFFFFF"/>
          </w:tcPr>
          <w:p w14:paraId="545D7ABB" w14:textId="77777777" w:rsidR="00B34DCA" w:rsidRPr="009D7324" w:rsidRDefault="00B34DCA" w:rsidP="00A14164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D70980" w:rsidRPr="009D7324" w14:paraId="6A0DDE0D" w14:textId="77777777" w:rsidTr="00666812">
        <w:trPr>
          <w:trHeight w:val="1297"/>
        </w:trPr>
        <w:tc>
          <w:tcPr>
            <w:tcW w:w="1111" w:type="pct"/>
            <w:gridSpan w:val="2"/>
            <w:shd w:val="clear" w:color="auto" w:fill="FFFFFF"/>
          </w:tcPr>
          <w:p w14:paraId="53C4A5DF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3889" w:type="pct"/>
            <w:gridSpan w:val="30"/>
            <w:shd w:val="clear" w:color="auto" w:fill="FFFFFF"/>
            <w:vAlign w:val="center"/>
          </w:tcPr>
          <w:p w14:paraId="3E76C43B" w14:textId="5C18FFA6" w:rsidR="004F1B0E" w:rsidRPr="009D7324" w:rsidRDefault="00392D8C" w:rsidP="00A14164">
            <w:pPr>
              <w:pStyle w:val="Default"/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 xml:space="preserve">Przepisy rozporządzenia tworzą jedynie ramy do ustalania cen i stawek opłat w taryfie dla ciepła, w związku z czym nie mają one wpływu na konkurencyjność gospodarki i przedsiębiorczość. Jednak proponowana zmiana może uchronić niektóre przedsiębiorstwa przed upadłością, </w:t>
            </w:r>
            <w:r w:rsidR="00264EE5" w:rsidRPr="009D7324">
              <w:rPr>
                <w:sz w:val="22"/>
                <w:szCs w:val="22"/>
              </w:rPr>
              <w:t>spowodowaną</w:t>
            </w:r>
            <w:r w:rsidRPr="009D7324">
              <w:rPr>
                <w:sz w:val="22"/>
                <w:szCs w:val="22"/>
              </w:rPr>
              <w:t xml:space="preserve"> brak</w:t>
            </w:r>
            <w:r w:rsidR="00264EE5" w:rsidRPr="009D7324">
              <w:rPr>
                <w:sz w:val="22"/>
                <w:szCs w:val="22"/>
              </w:rPr>
              <w:t>iem</w:t>
            </w:r>
            <w:r w:rsidRPr="009D7324">
              <w:rPr>
                <w:sz w:val="22"/>
                <w:szCs w:val="22"/>
              </w:rPr>
              <w:t xml:space="preserve"> możliwości pokrycia kosztów wynikających ze wzrostu cen uprawnień do emisji CO</w:t>
            </w:r>
            <w:r w:rsidRPr="009D7324">
              <w:rPr>
                <w:sz w:val="22"/>
                <w:szCs w:val="22"/>
                <w:vertAlign w:val="subscript"/>
              </w:rPr>
              <w:t>2</w:t>
            </w:r>
            <w:r w:rsidRPr="009D7324">
              <w:rPr>
                <w:sz w:val="22"/>
                <w:szCs w:val="22"/>
              </w:rPr>
              <w:t>.</w:t>
            </w:r>
          </w:p>
          <w:p w14:paraId="3A1C4849" w14:textId="338CB870" w:rsidR="00392D8C" w:rsidRPr="009D7324" w:rsidRDefault="00392D8C" w:rsidP="00A14164">
            <w:pPr>
              <w:pStyle w:val="Default"/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>Przy trendzie wzrostowym</w:t>
            </w:r>
            <w:r w:rsidR="007C2404" w:rsidRPr="009D7324">
              <w:rPr>
                <w:sz w:val="22"/>
                <w:szCs w:val="22"/>
              </w:rPr>
              <w:t xml:space="preserve"> </w:t>
            </w:r>
            <w:r w:rsidRPr="009D7324">
              <w:rPr>
                <w:sz w:val="22"/>
                <w:szCs w:val="22"/>
              </w:rPr>
              <w:t>notowań uprawnień do emisji CO</w:t>
            </w:r>
            <w:r w:rsidRPr="009D7324">
              <w:rPr>
                <w:sz w:val="22"/>
                <w:szCs w:val="22"/>
                <w:vertAlign w:val="subscript"/>
              </w:rPr>
              <w:t>2</w:t>
            </w:r>
            <w:r w:rsidRPr="009D7324">
              <w:rPr>
                <w:sz w:val="22"/>
                <w:szCs w:val="22"/>
              </w:rPr>
              <w:t xml:space="preserve">, </w:t>
            </w:r>
            <w:r w:rsidR="007C2404" w:rsidRPr="009D7324">
              <w:rPr>
                <w:sz w:val="22"/>
                <w:szCs w:val="22"/>
              </w:rPr>
              <w:t xml:space="preserve">(z około 25 euro do blisko 40 euro w ciągu ostatnich 12 miesięcy), </w:t>
            </w:r>
            <w:r w:rsidRPr="009D7324">
              <w:rPr>
                <w:sz w:val="22"/>
                <w:szCs w:val="22"/>
              </w:rPr>
              <w:t xml:space="preserve">konieczne jest pokrycie kosztów, które nie zostały pokryte przez zaplanowane we wniosku o zatwierdzenie taryfy dla ciepła przychody. Przy średniej emisji, jaka wynika z tabeli 173 </w:t>
            </w:r>
            <w:r w:rsidRPr="009D7324">
              <w:rPr>
                <w:i/>
                <w:iCs/>
                <w:sz w:val="22"/>
                <w:szCs w:val="22"/>
              </w:rPr>
              <w:t xml:space="preserve">Energetyka </w:t>
            </w:r>
            <w:r w:rsidR="007C2404" w:rsidRPr="009D7324">
              <w:rPr>
                <w:i/>
                <w:iCs/>
                <w:sz w:val="22"/>
                <w:szCs w:val="22"/>
              </w:rPr>
              <w:t xml:space="preserve">cieplna </w:t>
            </w:r>
            <w:r w:rsidRPr="009D7324">
              <w:rPr>
                <w:i/>
                <w:iCs/>
                <w:sz w:val="22"/>
                <w:szCs w:val="22"/>
              </w:rPr>
              <w:t>w liczbach</w:t>
            </w:r>
            <w:r w:rsidRPr="009D7324">
              <w:rPr>
                <w:sz w:val="22"/>
                <w:szCs w:val="22"/>
              </w:rPr>
              <w:t xml:space="preserve">, która sięga blisko 100 ton/TJ (1 tona na 10 GJ) wzrost ceny uprawnień o 1 euro za tonę przy założeniu sprzedaży ciepła w średnim przedsiębiorstwie wytwórczym około 1 mln GJ rodzi niedobór przychodu rzędu 100 000 euro, co po orientacyjnym przeliczeniu na złotówki skutkuje niedoborem </w:t>
            </w:r>
            <w:r w:rsidR="0014599E" w:rsidRPr="009D7324">
              <w:rPr>
                <w:sz w:val="22"/>
                <w:szCs w:val="22"/>
              </w:rPr>
              <w:t>ok.</w:t>
            </w:r>
            <w:r w:rsidRPr="009D7324">
              <w:rPr>
                <w:sz w:val="22"/>
                <w:szCs w:val="22"/>
              </w:rPr>
              <w:t xml:space="preserve"> 4</w:t>
            </w:r>
            <w:r w:rsidR="0014599E" w:rsidRPr="009D7324">
              <w:rPr>
                <w:sz w:val="22"/>
                <w:szCs w:val="22"/>
              </w:rPr>
              <w:t>5</w:t>
            </w:r>
            <w:r w:rsidRPr="009D7324">
              <w:rPr>
                <w:sz w:val="22"/>
                <w:szCs w:val="22"/>
              </w:rPr>
              <w:t xml:space="preserve">0 </w:t>
            </w:r>
            <w:r w:rsidR="007C2404" w:rsidRPr="009D7324">
              <w:rPr>
                <w:sz w:val="22"/>
                <w:szCs w:val="22"/>
              </w:rPr>
              <w:t>tys.</w:t>
            </w:r>
            <w:r w:rsidRPr="009D7324">
              <w:rPr>
                <w:sz w:val="22"/>
                <w:szCs w:val="22"/>
              </w:rPr>
              <w:t xml:space="preserve"> zł. Tego rodzaju niedobory finansowe, zwłaszcza w przypadkach małych i średnich przedsiębiorstw mogą być nie do udźwignięcia i prowadzić do upadłości przedsiębiorstwa. </w:t>
            </w:r>
            <w:r w:rsidR="007C2404" w:rsidRPr="009D7324">
              <w:rPr>
                <w:sz w:val="22"/>
                <w:szCs w:val="22"/>
              </w:rPr>
              <w:t>Taka</w:t>
            </w:r>
            <w:r w:rsidRPr="009D7324">
              <w:rPr>
                <w:sz w:val="22"/>
                <w:szCs w:val="22"/>
              </w:rPr>
              <w:t xml:space="preserve"> sytuacja mogłaby zagrozić bezpieczeństwu energetycznemu odbiorców ciepła i mieszkańcom w budynkach </w:t>
            </w:r>
            <w:r w:rsidRPr="009D7324">
              <w:rPr>
                <w:sz w:val="22"/>
                <w:szCs w:val="22"/>
              </w:rPr>
              <w:lastRenderedPageBreak/>
              <w:t>wielolokalowych, którymi są przeważnie rodziny w gospodarstwach domowych.</w:t>
            </w:r>
          </w:p>
        </w:tc>
      </w:tr>
      <w:tr w:rsidR="00B34DCA" w:rsidRPr="009D7324" w14:paraId="48CFAABD" w14:textId="77777777" w:rsidTr="00666812">
        <w:trPr>
          <w:trHeight w:val="342"/>
        </w:trPr>
        <w:tc>
          <w:tcPr>
            <w:tcW w:w="5000" w:type="pct"/>
            <w:gridSpan w:val="32"/>
            <w:shd w:val="clear" w:color="auto" w:fill="99CCFF"/>
            <w:vAlign w:val="center"/>
          </w:tcPr>
          <w:p w14:paraId="310C8824" w14:textId="77777777" w:rsidR="00B34DCA" w:rsidRPr="009D7324" w:rsidRDefault="00B34DCA" w:rsidP="00B34DCA">
            <w:pPr>
              <w:numPr>
                <w:ilvl w:val="0"/>
                <w:numId w:val="6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B34DCA" w:rsidRPr="009D7324" w14:paraId="677632CF" w14:textId="77777777" w:rsidTr="00666812">
        <w:trPr>
          <w:trHeight w:val="151"/>
        </w:trPr>
        <w:tc>
          <w:tcPr>
            <w:tcW w:w="5000" w:type="pct"/>
            <w:gridSpan w:val="32"/>
            <w:shd w:val="clear" w:color="auto" w:fill="FFFFFF"/>
          </w:tcPr>
          <w:p w14:paraId="61D5F072" w14:textId="77777777" w:rsidR="00B34DCA" w:rsidRPr="009D7324" w:rsidRDefault="000F5AA7" w:rsidP="00A1416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☒</w:t>
                </w:r>
              </w:sdtContent>
            </w:sdt>
            <w:r w:rsidR="00B34DCA" w:rsidRPr="009D7324">
              <w:rPr>
                <w:color w:val="000000"/>
                <w:spacing w:val="-2"/>
                <w:sz w:val="22"/>
                <w:szCs w:val="22"/>
              </w:rPr>
              <w:t xml:space="preserve"> nie dotyczy</w:t>
            </w:r>
          </w:p>
        </w:tc>
      </w:tr>
      <w:tr w:rsidR="00D70980" w:rsidRPr="009D7324" w14:paraId="741AD6C2" w14:textId="77777777" w:rsidTr="00666812">
        <w:trPr>
          <w:trHeight w:val="946"/>
        </w:trPr>
        <w:tc>
          <w:tcPr>
            <w:tcW w:w="2504" w:type="pct"/>
            <w:gridSpan w:val="12"/>
            <w:shd w:val="clear" w:color="auto" w:fill="FFFFFF"/>
          </w:tcPr>
          <w:p w14:paraId="3C881088" w14:textId="77777777" w:rsidR="00B34DCA" w:rsidRPr="009D7324" w:rsidRDefault="00B34DCA" w:rsidP="00A14164">
            <w:pPr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9D7324">
              <w:rPr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2496" w:type="pct"/>
            <w:gridSpan w:val="20"/>
            <w:shd w:val="clear" w:color="auto" w:fill="FFFFFF"/>
          </w:tcPr>
          <w:p w14:paraId="4AEF095F" w14:textId="77777777" w:rsidR="00B34DCA" w:rsidRPr="009D7324" w:rsidRDefault="000F5AA7" w:rsidP="00A1416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z w:val="22"/>
                <w:szCs w:val="22"/>
              </w:rPr>
              <w:t xml:space="preserve"> tak</w:t>
            </w:r>
          </w:p>
          <w:p w14:paraId="4F4764CB" w14:textId="77777777" w:rsidR="00B34DCA" w:rsidRPr="009D7324" w:rsidRDefault="000F5AA7" w:rsidP="00A1416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z w:val="22"/>
                <w:szCs w:val="22"/>
              </w:rPr>
              <w:t xml:space="preserve"> nie</w:t>
            </w:r>
          </w:p>
          <w:p w14:paraId="00F28D14" w14:textId="77777777" w:rsidR="00B34DCA" w:rsidRPr="009D7324" w:rsidRDefault="000F5AA7" w:rsidP="00A1416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☒</w:t>
                </w:r>
              </w:sdtContent>
            </w:sdt>
            <w:r w:rsidR="00B34DCA" w:rsidRPr="009D7324">
              <w:rPr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D70980" w:rsidRPr="009D7324" w14:paraId="1BFF18C9" w14:textId="77777777" w:rsidTr="00666812">
        <w:trPr>
          <w:trHeight w:val="1245"/>
        </w:trPr>
        <w:tc>
          <w:tcPr>
            <w:tcW w:w="2504" w:type="pct"/>
            <w:gridSpan w:val="12"/>
            <w:shd w:val="clear" w:color="auto" w:fill="FFFFFF"/>
          </w:tcPr>
          <w:p w14:paraId="44ADCDE8" w14:textId="77777777" w:rsidR="00B34DCA" w:rsidRPr="009D7324" w:rsidRDefault="000F5AA7" w:rsidP="00A1416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pacing w:val="-2"/>
                <w:sz w:val="22"/>
                <w:szCs w:val="22"/>
              </w:rPr>
              <w:t xml:space="preserve"> zmniejszenie liczby dokumentów </w:t>
            </w:r>
          </w:p>
          <w:p w14:paraId="5AC12535" w14:textId="77777777" w:rsidR="00B34DCA" w:rsidRPr="009D7324" w:rsidRDefault="000F5AA7" w:rsidP="00A1416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pacing w:val="-2"/>
                <w:sz w:val="22"/>
                <w:szCs w:val="22"/>
              </w:rPr>
              <w:t xml:space="preserve"> zmniejszenie liczby procedur</w:t>
            </w:r>
          </w:p>
          <w:p w14:paraId="3EBD399F" w14:textId="77777777" w:rsidR="00B34DCA" w:rsidRPr="009D7324" w:rsidRDefault="000F5AA7" w:rsidP="00A1416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pacing w:val="-2"/>
                <w:sz w:val="22"/>
                <w:szCs w:val="22"/>
              </w:rPr>
              <w:t xml:space="preserve"> skrócenie czasu na załatwienie sprawy</w:t>
            </w:r>
          </w:p>
          <w:p w14:paraId="7C585AA8" w14:textId="77777777" w:rsidR="00B34DCA" w:rsidRPr="0051770B" w:rsidRDefault="000F5AA7" w:rsidP="00A14164">
            <w:pPr>
              <w:rPr>
                <w:b/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pacing w:val="-2"/>
                <w:sz w:val="22"/>
                <w:szCs w:val="22"/>
              </w:rPr>
              <w:t xml:space="preserve"> inne:</w:t>
            </w:r>
            <w:r w:rsidR="00B34DCA" w:rsidRPr="009D7324">
              <w:rPr>
                <w:color w:val="000000"/>
                <w:sz w:val="22"/>
                <w:szCs w:val="22"/>
              </w:rPr>
              <w:t xml:space="preserve"> …</w:t>
            </w:r>
          </w:p>
        </w:tc>
        <w:tc>
          <w:tcPr>
            <w:tcW w:w="2496" w:type="pct"/>
            <w:gridSpan w:val="20"/>
            <w:shd w:val="clear" w:color="auto" w:fill="FFFFFF"/>
          </w:tcPr>
          <w:p w14:paraId="649ACD53" w14:textId="77777777" w:rsidR="00B34DCA" w:rsidRPr="009D7324" w:rsidRDefault="000F5AA7" w:rsidP="00A1416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pacing w:val="-2"/>
                <w:sz w:val="22"/>
                <w:szCs w:val="22"/>
              </w:rPr>
              <w:t xml:space="preserve"> zwiększenie liczby dokumentów</w:t>
            </w:r>
          </w:p>
          <w:p w14:paraId="21C3D161" w14:textId="77777777" w:rsidR="00B34DCA" w:rsidRPr="0051770B" w:rsidRDefault="000F5AA7" w:rsidP="00A1416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z w:val="22"/>
                <w:szCs w:val="22"/>
              </w:rPr>
              <w:t xml:space="preserve"> </w:t>
            </w:r>
            <w:r w:rsidR="00B34DCA" w:rsidRPr="009D7324">
              <w:rPr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044431D" w14:textId="77777777" w:rsidR="00B34DCA" w:rsidRPr="009D7324" w:rsidRDefault="000F5AA7" w:rsidP="00A1416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pacing w:val="-2"/>
                <w:sz w:val="22"/>
                <w:szCs w:val="22"/>
              </w:rPr>
              <w:t xml:space="preserve"> wydłużenie czasu na załatwienie sprawy</w:t>
            </w:r>
          </w:p>
          <w:p w14:paraId="07ECA192" w14:textId="4EBB3F41" w:rsidR="00B34DCA" w:rsidRPr="0051770B" w:rsidRDefault="000F5AA7" w:rsidP="00A1416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pacing w:val="-2"/>
                <w:sz w:val="22"/>
                <w:szCs w:val="22"/>
              </w:rPr>
              <w:t xml:space="preserve"> inne:</w:t>
            </w:r>
            <w:r w:rsidR="00B34DCA" w:rsidRPr="009D7324">
              <w:rPr>
                <w:color w:val="000000"/>
                <w:sz w:val="22"/>
                <w:szCs w:val="22"/>
              </w:rPr>
              <w:t xml:space="preserve"> …</w:t>
            </w:r>
          </w:p>
        </w:tc>
      </w:tr>
      <w:tr w:rsidR="00D70980" w:rsidRPr="009D7324" w14:paraId="1267CD32" w14:textId="77777777" w:rsidTr="00666812">
        <w:trPr>
          <w:trHeight w:val="870"/>
        </w:trPr>
        <w:tc>
          <w:tcPr>
            <w:tcW w:w="2504" w:type="pct"/>
            <w:gridSpan w:val="12"/>
            <w:shd w:val="clear" w:color="auto" w:fill="FFFFFF"/>
          </w:tcPr>
          <w:p w14:paraId="24669A15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2496" w:type="pct"/>
            <w:gridSpan w:val="20"/>
            <w:shd w:val="clear" w:color="auto" w:fill="FFFFFF"/>
          </w:tcPr>
          <w:p w14:paraId="0F31E0E9" w14:textId="77777777" w:rsidR="00B34DCA" w:rsidRPr="009D7324" w:rsidRDefault="000F5AA7" w:rsidP="00A1416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z w:val="22"/>
                <w:szCs w:val="22"/>
              </w:rPr>
              <w:t xml:space="preserve"> tak</w:t>
            </w:r>
          </w:p>
          <w:p w14:paraId="078E16DA" w14:textId="77777777" w:rsidR="00B34DCA" w:rsidRPr="009D7324" w:rsidRDefault="000F5AA7" w:rsidP="00A1416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z w:val="22"/>
                <w:szCs w:val="22"/>
              </w:rPr>
              <w:t xml:space="preserve"> nie</w:t>
            </w:r>
          </w:p>
          <w:p w14:paraId="73D37621" w14:textId="78B3F0DA" w:rsidR="00B34DCA" w:rsidRPr="009D7324" w:rsidRDefault="000F5AA7" w:rsidP="00A1416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☒</w:t>
                </w:r>
              </w:sdtContent>
            </w:sdt>
            <w:r w:rsidR="00B34DCA" w:rsidRPr="009D7324">
              <w:rPr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B34DCA" w:rsidRPr="009D7324" w14:paraId="4D52F159" w14:textId="77777777" w:rsidTr="00666812">
        <w:trPr>
          <w:trHeight w:val="630"/>
        </w:trPr>
        <w:tc>
          <w:tcPr>
            <w:tcW w:w="5000" w:type="pct"/>
            <w:gridSpan w:val="32"/>
            <w:shd w:val="clear" w:color="auto" w:fill="FFFFFF"/>
          </w:tcPr>
          <w:p w14:paraId="7C9C8496" w14:textId="77777777" w:rsidR="00B34DCA" w:rsidRPr="009D7324" w:rsidRDefault="00B34DCA" w:rsidP="00A14164">
            <w:pPr>
              <w:jc w:val="both"/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Komentarz:</w:t>
            </w:r>
          </w:p>
          <w:p w14:paraId="1CA3A739" w14:textId="39DEE27D" w:rsidR="00B34DCA" w:rsidRPr="009D7324" w:rsidRDefault="00B34DCA" w:rsidP="00A14164">
            <w:pPr>
              <w:pStyle w:val="Default"/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 xml:space="preserve">Określone w rozporządzeniu zasady kształtowania i kalkulacji taryf oraz rozliczeń z tytułu zaopatrzenia w ciepło już funkcjonują, dlatego nie nastąpi zmiana obciążeń regulacyjnych. </w:t>
            </w:r>
            <w:r w:rsidR="007C2404" w:rsidRPr="009D7324">
              <w:rPr>
                <w:sz w:val="22"/>
                <w:szCs w:val="22"/>
              </w:rPr>
              <w:t>Dzięki proponowanej zmianie rozporządzenia, obciążenia wynikające z przyczyn obiektywnych będą miały możliwość być w znacznym stopniu złagodzone.</w:t>
            </w:r>
          </w:p>
        </w:tc>
      </w:tr>
      <w:tr w:rsidR="00B34DCA" w:rsidRPr="009D7324" w14:paraId="1B216BDC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99CCFF"/>
          </w:tcPr>
          <w:p w14:paraId="0201D3A7" w14:textId="77777777" w:rsidR="00B34DCA" w:rsidRPr="009D7324" w:rsidRDefault="00B34DCA" w:rsidP="00B34DCA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B34DCA" w:rsidRPr="009D7324" w14:paraId="5616AAF9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auto"/>
          </w:tcPr>
          <w:p w14:paraId="1A4B4EB1" w14:textId="705E8048" w:rsidR="00B34DCA" w:rsidRPr="00666812" w:rsidRDefault="00B34DCA" w:rsidP="00766B6D">
            <w:pPr>
              <w:pStyle w:val="Default"/>
              <w:jc w:val="both"/>
              <w:rPr>
                <w:sz w:val="22"/>
                <w:szCs w:val="22"/>
              </w:rPr>
            </w:pPr>
            <w:r w:rsidRPr="009D7324">
              <w:rPr>
                <w:sz w:val="22"/>
                <w:szCs w:val="22"/>
              </w:rPr>
              <w:t xml:space="preserve">Rozporządzenie nie zawiera przepisów, które w bezpośredni sposób wpływałyby na rynek pracy. </w:t>
            </w:r>
          </w:p>
        </w:tc>
      </w:tr>
      <w:tr w:rsidR="00B34DCA" w:rsidRPr="009D7324" w14:paraId="1C02816F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99CCFF"/>
          </w:tcPr>
          <w:p w14:paraId="3EAA0805" w14:textId="77777777" w:rsidR="00B34DCA" w:rsidRPr="009D7324" w:rsidRDefault="00B34DCA" w:rsidP="00B34DCA">
            <w:pPr>
              <w:numPr>
                <w:ilvl w:val="0"/>
                <w:numId w:val="6"/>
              </w:num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F53A21" w:rsidRPr="009D7324" w14:paraId="1393D4AF" w14:textId="77777777" w:rsidTr="00666812">
        <w:trPr>
          <w:trHeight w:val="831"/>
        </w:trPr>
        <w:tc>
          <w:tcPr>
            <w:tcW w:w="1638" w:type="pct"/>
            <w:gridSpan w:val="5"/>
            <w:shd w:val="clear" w:color="auto" w:fill="FFFFFF"/>
          </w:tcPr>
          <w:p w14:paraId="670A241B" w14:textId="77777777" w:rsidR="00B34DCA" w:rsidRPr="0051770B" w:rsidRDefault="000F5AA7" w:rsidP="00A1416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z w:val="22"/>
                <w:szCs w:val="22"/>
              </w:rPr>
              <w:t xml:space="preserve"> </w:t>
            </w:r>
            <w:r w:rsidR="00B34DCA" w:rsidRPr="009D7324">
              <w:rPr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0B181347" w14:textId="77777777" w:rsidR="00B34DCA" w:rsidRPr="009D7324" w:rsidRDefault="000F5AA7" w:rsidP="00A1416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z w:val="22"/>
                <w:szCs w:val="22"/>
              </w:rPr>
              <w:t xml:space="preserve"> sytuacja i rozwój regionalny</w:t>
            </w:r>
          </w:p>
          <w:p w14:paraId="35A83ABF" w14:textId="77777777" w:rsidR="00B34DCA" w:rsidRPr="0051770B" w:rsidRDefault="000F5AA7" w:rsidP="00A1416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pacing w:val="-2"/>
                <w:sz w:val="22"/>
                <w:szCs w:val="22"/>
              </w:rPr>
              <w:t xml:space="preserve"> inne: </w:t>
            </w:r>
            <w:r w:rsidR="00B34DCA" w:rsidRPr="009D7324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05" w:type="pct"/>
            <w:gridSpan w:val="16"/>
            <w:shd w:val="clear" w:color="auto" w:fill="FFFFFF"/>
          </w:tcPr>
          <w:p w14:paraId="3C73F130" w14:textId="77777777" w:rsidR="00B34DCA" w:rsidRPr="009D7324" w:rsidRDefault="000F5AA7" w:rsidP="00A1416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pacing w:val="-2"/>
                <w:sz w:val="22"/>
                <w:szCs w:val="22"/>
              </w:rPr>
              <w:t xml:space="preserve"> demografia</w:t>
            </w:r>
          </w:p>
          <w:p w14:paraId="46F8A16B" w14:textId="77777777" w:rsidR="00B34DCA" w:rsidRPr="009D7324" w:rsidRDefault="000F5AA7" w:rsidP="00A1416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9D7324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4DCA" w:rsidRPr="009D7324">
              <w:rPr>
                <w:color w:val="000000"/>
                <w:sz w:val="22"/>
                <w:szCs w:val="22"/>
              </w:rPr>
              <w:t xml:space="preserve"> mienie państwowe</w:t>
            </w:r>
          </w:p>
        </w:tc>
        <w:tc>
          <w:tcPr>
            <w:tcW w:w="1657" w:type="pct"/>
            <w:gridSpan w:val="11"/>
            <w:shd w:val="clear" w:color="auto" w:fill="FFFFFF"/>
          </w:tcPr>
          <w:p w14:paraId="24F7FE48" w14:textId="77777777" w:rsidR="00B34DCA" w:rsidRPr="00666812" w:rsidRDefault="000F5AA7" w:rsidP="00A14164">
            <w:pPr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CA" w:rsidRPr="00666812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34DCA" w:rsidRPr="00666812">
              <w:rPr>
                <w:color w:val="000000"/>
                <w:spacing w:val="-2"/>
                <w:sz w:val="22"/>
                <w:szCs w:val="22"/>
              </w:rPr>
              <w:t xml:space="preserve"> informatyzacja</w:t>
            </w:r>
          </w:p>
          <w:p w14:paraId="58E2E5B9" w14:textId="401F8094" w:rsidR="00B34DCA" w:rsidRPr="00666812" w:rsidRDefault="000F5AA7" w:rsidP="00A14164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404" w:rsidRPr="00666812">
                  <w:rPr>
                    <w:rFonts w:ascii="MS Gothic" w:eastAsia="MS Gothic" w:hAnsi="MS Gothic"/>
                    <w:color w:val="000000"/>
                    <w:spacing w:val="-2"/>
                    <w:sz w:val="22"/>
                    <w:szCs w:val="22"/>
                  </w:rPr>
                  <w:t>☒</w:t>
                </w:r>
              </w:sdtContent>
            </w:sdt>
            <w:r w:rsidR="00B34DCA" w:rsidRPr="00666812">
              <w:rPr>
                <w:color w:val="000000"/>
                <w:spacing w:val="-2"/>
                <w:sz w:val="22"/>
                <w:szCs w:val="22"/>
              </w:rPr>
              <w:t xml:space="preserve"> zdrowie</w:t>
            </w:r>
          </w:p>
        </w:tc>
      </w:tr>
      <w:tr w:rsidR="00D70980" w:rsidRPr="009D7324" w14:paraId="15FD0917" w14:textId="77777777" w:rsidTr="00666812">
        <w:trPr>
          <w:trHeight w:val="456"/>
        </w:trPr>
        <w:tc>
          <w:tcPr>
            <w:tcW w:w="1111" w:type="pct"/>
            <w:gridSpan w:val="2"/>
            <w:shd w:val="clear" w:color="auto" w:fill="FFFFFF"/>
            <w:vAlign w:val="center"/>
          </w:tcPr>
          <w:p w14:paraId="2952F553" w14:textId="77777777" w:rsidR="00B34DCA" w:rsidRPr="009D7324" w:rsidRDefault="00B34DCA" w:rsidP="00A14164">
            <w:pPr>
              <w:rPr>
                <w:color w:val="000000"/>
                <w:sz w:val="22"/>
                <w:szCs w:val="22"/>
              </w:rPr>
            </w:pPr>
            <w:r w:rsidRPr="009D7324">
              <w:rPr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3889" w:type="pct"/>
            <w:gridSpan w:val="30"/>
            <w:shd w:val="clear" w:color="auto" w:fill="FFFFFF"/>
            <w:vAlign w:val="center"/>
          </w:tcPr>
          <w:p w14:paraId="76D2F48F" w14:textId="62B9874E" w:rsidR="00B34DCA" w:rsidRPr="009D7324" w:rsidRDefault="007C2404" w:rsidP="00A1416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W przypadku zakłóceń w dostawach ciepła, może wystąpić zagrożenie zdrowia, a nawet życia mieszkańców w niedogrzanych lokalach.</w:t>
            </w:r>
          </w:p>
        </w:tc>
      </w:tr>
      <w:tr w:rsidR="00B34DCA" w:rsidRPr="009D7324" w14:paraId="1EC54B78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99CCFF"/>
          </w:tcPr>
          <w:p w14:paraId="275263A4" w14:textId="77777777" w:rsidR="00B34DCA" w:rsidRPr="009D7324" w:rsidRDefault="00B34DCA" w:rsidP="00B34DCA">
            <w:pPr>
              <w:numPr>
                <w:ilvl w:val="0"/>
                <w:numId w:val="6"/>
              </w:numPr>
              <w:spacing w:before="60" w:after="60"/>
              <w:ind w:left="318" w:hanging="284"/>
              <w:jc w:val="both"/>
              <w:rPr>
                <w:b/>
                <w:sz w:val="22"/>
                <w:szCs w:val="22"/>
              </w:rPr>
            </w:pPr>
            <w:r w:rsidRPr="009D7324">
              <w:rPr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B34DCA" w:rsidRPr="009D7324" w14:paraId="568A312D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FFFFFF"/>
          </w:tcPr>
          <w:p w14:paraId="2468762C" w14:textId="55F8A284" w:rsidR="00B34DCA" w:rsidRPr="009D7324" w:rsidRDefault="007908DC" w:rsidP="00766B6D">
            <w:pPr>
              <w:pStyle w:val="Default"/>
              <w:jc w:val="both"/>
              <w:rPr>
                <w:sz w:val="22"/>
                <w:szCs w:val="22"/>
              </w:rPr>
            </w:pPr>
            <w:r w:rsidRPr="007908DC">
              <w:rPr>
                <w:sz w:val="22"/>
                <w:szCs w:val="22"/>
              </w:rPr>
              <w:t>Rozporządzenie wchodzi w życie z dniem następującym po dniu ogłoszenia.</w:t>
            </w:r>
          </w:p>
        </w:tc>
      </w:tr>
      <w:tr w:rsidR="00B34DCA" w:rsidRPr="009D7324" w14:paraId="6449D342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99CCFF"/>
          </w:tcPr>
          <w:p w14:paraId="0E8D7839" w14:textId="77777777" w:rsidR="00B34DCA" w:rsidRPr="009D7324" w:rsidRDefault="00B34DCA" w:rsidP="00B34DCA">
            <w:pPr>
              <w:numPr>
                <w:ilvl w:val="0"/>
                <w:numId w:val="6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9D73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7324">
              <w:rPr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B34DCA" w:rsidRPr="009D7324" w14:paraId="78AE046B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FFFFFF"/>
          </w:tcPr>
          <w:p w14:paraId="370FEAC3" w14:textId="23C21C1D" w:rsidR="00B34DCA" w:rsidRPr="009D7324" w:rsidRDefault="00B34DCA" w:rsidP="00A1416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Ewaluacja projektowanych zmian rozporządzenia będzie przebiegać na bieżąco.</w:t>
            </w:r>
          </w:p>
        </w:tc>
      </w:tr>
      <w:tr w:rsidR="00B34DCA" w:rsidRPr="009D7324" w14:paraId="795BF583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99CCFF"/>
          </w:tcPr>
          <w:p w14:paraId="46EC7BF3" w14:textId="77777777" w:rsidR="00B34DCA" w:rsidRPr="009D7324" w:rsidRDefault="00B34DCA" w:rsidP="00B34DCA">
            <w:pPr>
              <w:numPr>
                <w:ilvl w:val="0"/>
                <w:numId w:val="6"/>
              </w:numPr>
              <w:spacing w:before="60" w:after="60"/>
              <w:ind w:left="318" w:hanging="284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9D7324">
              <w:rPr>
                <w:b/>
                <w:spacing w:val="-2"/>
                <w:sz w:val="22"/>
                <w:szCs w:val="22"/>
              </w:rPr>
              <w:t xml:space="preserve">(istotne dokumenty </w:t>
            </w:r>
            <w:r w:rsidRPr="0051770B">
              <w:rPr>
                <w:b/>
                <w:spacing w:val="-2"/>
                <w:sz w:val="22"/>
                <w:szCs w:val="22"/>
              </w:rPr>
              <w:t>źródłowe, badania, analizy itp.</w:t>
            </w:r>
            <w:r w:rsidRPr="009D7324">
              <w:rPr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B34DCA" w:rsidRPr="009D7324" w14:paraId="269E9BC8" w14:textId="77777777" w:rsidTr="00666812">
        <w:trPr>
          <w:trHeight w:val="142"/>
        </w:trPr>
        <w:tc>
          <w:tcPr>
            <w:tcW w:w="5000" w:type="pct"/>
            <w:gridSpan w:val="32"/>
            <w:shd w:val="clear" w:color="auto" w:fill="FFFFFF"/>
          </w:tcPr>
          <w:p w14:paraId="3E32316B" w14:textId="68BD517C" w:rsidR="00B34DCA" w:rsidRPr="009D7324" w:rsidRDefault="00B34DCA" w:rsidP="00A1416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D7324">
              <w:rPr>
                <w:color w:val="000000"/>
                <w:spacing w:val="-2"/>
                <w:sz w:val="22"/>
                <w:szCs w:val="22"/>
              </w:rPr>
              <w:t>Brak</w:t>
            </w:r>
          </w:p>
        </w:tc>
      </w:tr>
    </w:tbl>
    <w:p w14:paraId="5B5EDB79" w14:textId="0D310D48" w:rsidR="00B34DCA" w:rsidRPr="00666812" w:rsidRDefault="00B34DCA" w:rsidP="001A7E2B">
      <w:pPr>
        <w:pStyle w:val="Nagwek1"/>
        <w:rPr>
          <w:rFonts w:ascii="Times New Roman" w:hAnsi="Times New Roman"/>
          <w:sz w:val="22"/>
          <w:szCs w:val="22"/>
        </w:rPr>
      </w:pPr>
    </w:p>
    <w:sectPr w:rsidR="00B34DCA" w:rsidRPr="00666812" w:rsidSect="00B6770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41F11" w14:textId="77777777" w:rsidR="000F5AA7" w:rsidRDefault="000F5AA7">
      <w:r>
        <w:separator/>
      </w:r>
    </w:p>
  </w:endnote>
  <w:endnote w:type="continuationSeparator" w:id="0">
    <w:p w14:paraId="351B6988" w14:textId="77777777" w:rsidR="000F5AA7" w:rsidRDefault="000F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6276B" w14:textId="77777777" w:rsidR="000F5AA7" w:rsidRDefault="000F5AA7">
      <w:r>
        <w:separator/>
      </w:r>
    </w:p>
  </w:footnote>
  <w:footnote w:type="continuationSeparator" w:id="0">
    <w:p w14:paraId="25F71A4E" w14:textId="77777777" w:rsidR="000F5AA7" w:rsidRDefault="000F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2D6"/>
    <w:multiLevelType w:val="hybridMultilevel"/>
    <w:tmpl w:val="90CC844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6454069"/>
    <w:multiLevelType w:val="hybridMultilevel"/>
    <w:tmpl w:val="A7B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571"/>
    <w:multiLevelType w:val="hybridMultilevel"/>
    <w:tmpl w:val="10F013F8"/>
    <w:lvl w:ilvl="0" w:tplc="3DA06F6C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608"/>
    <w:multiLevelType w:val="hybridMultilevel"/>
    <w:tmpl w:val="F2184528"/>
    <w:lvl w:ilvl="0" w:tplc="5866A5F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4C3518"/>
    <w:multiLevelType w:val="hybridMultilevel"/>
    <w:tmpl w:val="8130AB0E"/>
    <w:lvl w:ilvl="0" w:tplc="E806C044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6892B28"/>
    <w:multiLevelType w:val="hybridMultilevel"/>
    <w:tmpl w:val="92EA8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50D6"/>
    <w:multiLevelType w:val="hybridMultilevel"/>
    <w:tmpl w:val="8C3C3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739"/>
    <w:multiLevelType w:val="hybridMultilevel"/>
    <w:tmpl w:val="FD78AB58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0E61"/>
    <w:multiLevelType w:val="hybridMultilevel"/>
    <w:tmpl w:val="A480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77F7"/>
    <w:multiLevelType w:val="hybridMultilevel"/>
    <w:tmpl w:val="470AD31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23E83F75"/>
    <w:multiLevelType w:val="hybridMultilevel"/>
    <w:tmpl w:val="BE8C881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45A3A7D"/>
    <w:multiLevelType w:val="hybridMultilevel"/>
    <w:tmpl w:val="106C7A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269D1485"/>
    <w:multiLevelType w:val="hybridMultilevel"/>
    <w:tmpl w:val="0E8ED70E"/>
    <w:lvl w:ilvl="0" w:tplc="49BC46F0">
      <w:start w:val="17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71E6854"/>
    <w:multiLevelType w:val="hybridMultilevel"/>
    <w:tmpl w:val="F9B2C9B6"/>
    <w:lvl w:ilvl="0" w:tplc="C7B64E44">
      <w:start w:val="1"/>
      <w:numFmt w:val="decimal"/>
      <w:lvlText w:val="%1)"/>
      <w:lvlJc w:val="left"/>
      <w:pPr>
        <w:ind w:left="123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7EB16BC"/>
    <w:multiLevelType w:val="hybridMultilevel"/>
    <w:tmpl w:val="024C6686"/>
    <w:lvl w:ilvl="0" w:tplc="7E888B1A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288C2A36"/>
    <w:multiLevelType w:val="hybridMultilevel"/>
    <w:tmpl w:val="0352A9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2CE74DC5"/>
    <w:multiLevelType w:val="hybridMultilevel"/>
    <w:tmpl w:val="8738DF4E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2D0F44B6"/>
    <w:multiLevelType w:val="hybridMultilevel"/>
    <w:tmpl w:val="9BE8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9050E"/>
    <w:multiLevelType w:val="hybridMultilevel"/>
    <w:tmpl w:val="3E22F31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33231131"/>
    <w:multiLevelType w:val="hybridMultilevel"/>
    <w:tmpl w:val="7576B1E2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36337600"/>
    <w:multiLevelType w:val="hybridMultilevel"/>
    <w:tmpl w:val="3E5823B0"/>
    <w:lvl w:ilvl="0" w:tplc="52667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B13AE"/>
    <w:multiLevelType w:val="hybridMultilevel"/>
    <w:tmpl w:val="F4C6E93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384B613C"/>
    <w:multiLevelType w:val="hybridMultilevel"/>
    <w:tmpl w:val="EC4E0D14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A680D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4478761D"/>
    <w:multiLevelType w:val="hybridMultilevel"/>
    <w:tmpl w:val="22C431CA"/>
    <w:lvl w:ilvl="0" w:tplc="84CE589C">
      <w:start w:val="1"/>
      <w:numFmt w:val="bullet"/>
      <w:lvlText w:val="-"/>
      <w:lvlJc w:val="left"/>
      <w:pPr>
        <w:ind w:left="12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49492F75"/>
    <w:multiLevelType w:val="hybridMultilevel"/>
    <w:tmpl w:val="B51CA9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 w15:restartNumberingAfterBreak="0">
    <w:nsid w:val="4CAC2B55"/>
    <w:multiLevelType w:val="hybridMultilevel"/>
    <w:tmpl w:val="067640F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4D1030C1"/>
    <w:multiLevelType w:val="hybridMultilevel"/>
    <w:tmpl w:val="4CB41F94"/>
    <w:lvl w:ilvl="0" w:tplc="D23CE670">
      <w:start w:val="1"/>
      <w:numFmt w:val="lowerLetter"/>
      <w:lvlText w:val="%1)"/>
      <w:lvlJc w:val="left"/>
      <w:pPr>
        <w:ind w:left="15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 w15:restartNumberingAfterBreak="0">
    <w:nsid w:val="4F1D50A0"/>
    <w:multiLevelType w:val="hybridMultilevel"/>
    <w:tmpl w:val="7DEC431E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B2C32"/>
    <w:multiLevelType w:val="hybridMultilevel"/>
    <w:tmpl w:val="4FB0861A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1" w15:restartNumberingAfterBreak="0">
    <w:nsid w:val="55155EE7"/>
    <w:multiLevelType w:val="hybridMultilevel"/>
    <w:tmpl w:val="2602808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594B4E65"/>
    <w:multiLevelType w:val="hybridMultilevel"/>
    <w:tmpl w:val="921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D4AC2"/>
    <w:multiLevelType w:val="hybridMultilevel"/>
    <w:tmpl w:val="94DE7234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65EA20D9"/>
    <w:multiLevelType w:val="hybridMultilevel"/>
    <w:tmpl w:val="9D32379C"/>
    <w:lvl w:ilvl="0" w:tplc="EFE6E49A">
      <w:start w:val="4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5" w15:restartNumberingAfterBreak="0">
    <w:nsid w:val="66C021CA"/>
    <w:multiLevelType w:val="hybridMultilevel"/>
    <w:tmpl w:val="F1E8ED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6" w15:restartNumberingAfterBreak="0">
    <w:nsid w:val="66D82D7D"/>
    <w:multiLevelType w:val="hybridMultilevel"/>
    <w:tmpl w:val="93A6D3E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 w15:restartNumberingAfterBreak="0">
    <w:nsid w:val="680B3DA8"/>
    <w:multiLevelType w:val="hybridMultilevel"/>
    <w:tmpl w:val="2716C884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8" w15:restartNumberingAfterBreak="0">
    <w:nsid w:val="683B7D50"/>
    <w:multiLevelType w:val="hybridMultilevel"/>
    <w:tmpl w:val="9834AED6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9" w15:restartNumberingAfterBreak="0">
    <w:nsid w:val="6D6211D7"/>
    <w:multiLevelType w:val="hybridMultilevel"/>
    <w:tmpl w:val="9F38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B1A67"/>
    <w:multiLevelType w:val="hybridMultilevel"/>
    <w:tmpl w:val="307C75F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1" w15:restartNumberingAfterBreak="0">
    <w:nsid w:val="6E5633BB"/>
    <w:multiLevelType w:val="hybridMultilevel"/>
    <w:tmpl w:val="9070883E"/>
    <w:lvl w:ilvl="0" w:tplc="A1DE3A88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00FBD"/>
    <w:multiLevelType w:val="hybridMultilevel"/>
    <w:tmpl w:val="7F9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17667"/>
    <w:multiLevelType w:val="hybridMultilevel"/>
    <w:tmpl w:val="47026D08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4" w15:restartNumberingAfterBreak="0">
    <w:nsid w:val="7DC84752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5" w15:restartNumberingAfterBreak="0">
    <w:nsid w:val="7E556076"/>
    <w:multiLevelType w:val="hybridMultilevel"/>
    <w:tmpl w:val="C7A6C966"/>
    <w:lvl w:ilvl="0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1"/>
  </w:num>
  <w:num w:numId="4">
    <w:abstractNumId w:val="39"/>
  </w:num>
  <w:num w:numId="5">
    <w:abstractNumId w:val="3"/>
  </w:num>
  <w:num w:numId="6">
    <w:abstractNumId w:val="23"/>
  </w:num>
  <w:num w:numId="7">
    <w:abstractNumId w:val="42"/>
  </w:num>
  <w:num w:numId="8">
    <w:abstractNumId w:val="32"/>
  </w:num>
  <w:num w:numId="9">
    <w:abstractNumId w:val="13"/>
  </w:num>
  <w:num w:numId="10">
    <w:abstractNumId w:val="14"/>
  </w:num>
  <w:num w:numId="11">
    <w:abstractNumId w:val="44"/>
  </w:num>
  <w:num w:numId="12">
    <w:abstractNumId w:val="12"/>
  </w:num>
  <w:num w:numId="13">
    <w:abstractNumId w:val="24"/>
  </w:num>
  <w:num w:numId="14">
    <w:abstractNumId w:val="2"/>
  </w:num>
  <w:num w:numId="15">
    <w:abstractNumId w:val="41"/>
  </w:num>
  <w:num w:numId="16">
    <w:abstractNumId w:val="4"/>
  </w:num>
  <w:num w:numId="17">
    <w:abstractNumId w:val="31"/>
  </w:num>
  <w:num w:numId="18">
    <w:abstractNumId w:val="1"/>
  </w:num>
  <w:num w:numId="19">
    <w:abstractNumId w:val="33"/>
  </w:num>
  <w:num w:numId="20">
    <w:abstractNumId w:val="19"/>
  </w:num>
  <w:num w:numId="21">
    <w:abstractNumId w:val="35"/>
  </w:num>
  <w:num w:numId="22">
    <w:abstractNumId w:val="11"/>
  </w:num>
  <w:num w:numId="23">
    <w:abstractNumId w:val="34"/>
  </w:num>
  <w:num w:numId="24">
    <w:abstractNumId w:val="36"/>
  </w:num>
  <w:num w:numId="25">
    <w:abstractNumId w:val="28"/>
  </w:num>
  <w:num w:numId="26">
    <w:abstractNumId w:val="37"/>
  </w:num>
  <w:num w:numId="27">
    <w:abstractNumId w:val="16"/>
  </w:num>
  <w:num w:numId="28">
    <w:abstractNumId w:val="26"/>
  </w:num>
  <w:num w:numId="29">
    <w:abstractNumId w:val="40"/>
  </w:num>
  <w:num w:numId="30">
    <w:abstractNumId w:val="30"/>
  </w:num>
  <w:num w:numId="31">
    <w:abstractNumId w:val="15"/>
  </w:num>
  <w:num w:numId="32">
    <w:abstractNumId w:val="29"/>
  </w:num>
  <w:num w:numId="33">
    <w:abstractNumId w:val="18"/>
  </w:num>
  <w:num w:numId="34">
    <w:abstractNumId w:val="25"/>
  </w:num>
  <w:num w:numId="35">
    <w:abstractNumId w:val="7"/>
  </w:num>
  <w:num w:numId="36">
    <w:abstractNumId w:val="17"/>
  </w:num>
  <w:num w:numId="37">
    <w:abstractNumId w:val="45"/>
  </w:num>
  <w:num w:numId="38">
    <w:abstractNumId w:val="0"/>
  </w:num>
  <w:num w:numId="39">
    <w:abstractNumId w:val="38"/>
  </w:num>
  <w:num w:numId="40">
    <w:abstractNumId w:val="22"/>
  </w:num>
  <w:num w:numId="41">
    <w:abstractNumId w:val="9"/>
  </w:num>
  <w:num w:numId="42">
    <w:abstractNumId w:val="43"/>
  </w:num>
  <w:num w:numId="43">
    <w:abstractNumId w:val="6"/>
  </w:num>
  <w:num w:numId="44">
    <w:abstractNumId w:val="8"/>
  </w:num>
  <w:num w:numId="45">
    <w:abstractNumId w:val="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5F"/>
    <w:rsid w:val="00046D24"/>
    <w:rsid w:val="00065A6F"/>
    <w:rsid w:val="00085B1C"/>
    <w:rsid w:val="000913C3"/>
    <w:rsid w:val="000B2063"/>
    <w:rsid w:val="000B2860"/>
    <w:rsid w:val="000B37C6"/>
    <w:rsid w:val="000D6902"/>
    <w:rsid w:val="000E145B"/>
    <w:rsid w:val="000F318D"/>
    <w:rsid w:val="000F5AA7"/>
    <w:rsid w:val="001013F8"/>
    <w:rsid w:val="00120B53"/>
    <w:rsid w:val="0014599E"/>
    <w:rsid w:val="00146BBF"/>
    <w:rsid w:val="00172E2D"/>
    <w:rsid w:val="00173CD0"/>
    <w:rsid w:val="001973A3"/>
    <w:rsid w:val="001A7E2B"/>
    <w:rsid w:val="001B3220"/>
    <w:rsid w:val="001F11CF"/>
    <w:rsid w:val="001F5CA4"/>
    <w:rsid w:val="00255F9E"/>
    <w:rsid w:val="00264EE5"/>
    <w:rsid w:val="00266B61"/>
    <w:rsid w:val="002A581A"/>
    <w:rsid w:val="002C1BB4"/>
    <w:rsid w:val="002E5779"/>
    <w:rsid w:val="00311E34"/>
    <w:rsid w:val="00323D92"/>
    <w:rsid w:val="0032765F"/>
    <w:rsid w:val="0037206B"/>
    <w:rsid w:val="00376663"/>
    <w:rsid w:val="00377CCB"/>
    <w:rsid w:val="00392D8C"/>
    <w:rsid w:val="003A242D"/>
    <w:rsid w:val="003D3185"/>
    <w:rsid w:val="00404A50"/>
    <w:rsid w:val="0040616C"/>
    <w:rsid w:val="0040742F"/>
    <w:rsid w:val="00412AFB"/>
    <w:rsid w:val="00422A79"/>
    <w:rsid w:val="0044322E"/>
    <w:rsid w:val="00491F44"/>
    <w:rsid w:val="004D4B48"/>
    <w:rsid w:val="004E6053"/>
    <w:rsid w:val="004F1B0E"/>
    <w:rsid w:val="004F7320"/>
    <w:rsid w:val="0050278C"/>
    <w:rsid w:val="005072F4"/>
    <w:rsid w:val="0051770B"/>
    <w:rsid w:val="00542CC7"/>
    <w:rsid w:val="00553ED1"/>
    <w:rsid w:val="00582571"/>
    <w:rsid w:val="005827B2"/>
    <w:rsid w:val="005868B7"/>
    <w:rsid w:val="005A09A0"/>
    <w:rsid w:val="005A32A6"/>
    <w:rsid w:val="005A3708"/>
    <w:rsid w:val="005A4556"/>
    <w:rsid w:val="005C15A3"/>
    <w:rsid w:val="005C78EB"/>
    <w:rsid w:val="005D0FC5"/>
    <w:rsid w:val="005D57EB"/>
    <w:rsid w:val="005F5416"/>
    <w:rsid w:val="00631A2D"/>
    <w:rsid w:val="006423D6"/>
    <w:rsid w:val="00651A1D"/>
    <w:rsid w:val="00666812"/>
    <w:rsid w:val="00667072"/>
    <w:rsid w:val="006720FE"/>
    <w:rsid w:val="006A62CF"/>
    <w:rsid w:val="006B1654"/>
    <w:rsid w:val="006B3778"/>
    <w:rsid w:val="006B4AB0"/>
    <w:rsid w:val="006B5B16"/>
    <w:rsid w:val="006B5D01"/>
    <w:rsid w:val="006C6CE3"/>
    <w:rsid w:val="006D0AEC"/>
    <w:rsid w:val="00714AF9"/>
    <w:rsid w:val="007531C1"/>
    <w:rsid w:val="00766B6D"/>
    <w:rsid w:val="00775366"/>
    <w:rsid w:val="007908DC"/>
    <w:rsid w:val="00791759"/>
    <w:rsid w:val="007B2216"/>
    <w:rsid w:val="007C2404"/>
    <w:rsid w:val="007C2EEC"/>
    <w:rsid w:val="007E5153"/>
    <w:rsid w:val="0081098F"/>
    <w:rsid w:val="0081220F"/>
    <w:rsid w:val="008124D2"/>
    <w:rsid w:val="00816865"/>
    <w:rsid w:val="008211A8"/>
    <w:rsid w:val="00827E30"/>
    <w:rsid w:val="0084148D"/>
    <w:rsid w:val="0084477A"/>
    <w:rsid w:val="0086061B"/>
    <w:rsid w:val="00860A3D"/>
    <w:rsid w:val="00892224"/>
    <w:rsid w:val="00893197"/>
    <w:rsid w:val="008A2652"/>
    <w:rsid w:val="008A618D"/>
    <w:rsid w:val="008B6917"/>
    <w:rsid w:val="00905340"/>
    <w:rsid w:val="00921ED6"/>
    <w:rsid w:val="00931C2E"/>
    <w:rsid w:val="00936F26"/>
    <w:rsid w:val="009601A8"/>
    <w:rsid w:val="00964CF6"/>
    <w:rsid w:val="00991771"/>
    <w:rsid w:val="009A007F"/>
    <w:rsid w:val="009A2402"/>
    <w:rsid w:val="009A2CD3"/>
    <w:rsid w:val="009B0760"/>
    <w:rsid w:val="009B359B"/>
    <w:rsid w:val="009D7324"/>
    <w:rsid w:val="00A14164"/>
    <w:rsid w:val="00A42632"/>
    <w:rsid w:val="00A464D9"/>
    <w:rsid w:val="00A80565"/>
    <w:rsid w:val="00A816AA"/>
    <w:rsid w:val="00A84E28"/>
    <w:rsid w:val="00A91CDD"/>
    <w:rsid w:val="00A96A1A"/>
    <w:rsid w:val="00AE1ACB"/>
    <w:rsid w:val="00AF4BA8"/>
    <w:rsid w:val="00AF5C69"/>
    <w:rsid w:val="00AF697B"/>
    <w:rsid w:val="00B34DCA"/>
    <w:rsid w:val="00B437D5"/>
    <w:rsid w:val="00B47432"/>
    <w:rsid w:val="00B64874"/>
    <w:rsid w:val="00B67705"/>
    <w:rsid w:val="00B72CB0"/>
    <w:rsid w:val="00B7392C"/>
    <w:rsid w:val="00B80953"/>
    <w:rsid w:val="00BC301A"/>
    <w:rsid w:val="00BF0F4E"/>
    <w:rsid w:val="00BF3347"/>
    <w:rsid w:val="00C3226E"/>
    <w:rsid w:val="00C33139"/>
    <w:rsid w:val="00C370EB"/>
    <w:rsid w:val="00C46877"/>
    <w:rsid w:val="00C85D4D"/>
    <w:rsid w:val="00C9125E"/>
    <w:rsid w:val="00C91F38"/>
    <w:rsid w:val="00C96170"/>
    <w:rsid w:val="00CB001A"/>
    <w:rsid w:val="00CC0482"/>
    <w:rsid w:val="00CD0C30"/>
    <w:rsid w:val="00CF12CA"/>
    <w:rsid w:val="00D104D7"/>
    <w:rsid w:val="00D42839"/>
    <w:rsid w:val="00D46302"/>
    <w:rsid w:val="00D70980"/>
    <w:rsid w:val="00D8462F"/>
    <w:rsid w:val="00D97640"/>
    <w:rsid w:val="00E128C0"/>
    <w:rsid w:val="00E13B2D"/>
    <w:rsid w:val="00E14C6F"/>
    <w:rsid w:val="00E15400"/>
    <w:rsid w:val="00E43335"/>
    <w:rsid w:val="00E50D27"/>
    <w:rsid w:val="00E54D82"/>
    <w:rsid w:val="00EA0E18"/>
    <w:rsid w:val="00EC3BEC"/>
    <w:rsid w:val="00F10C9E"/>
    <w:rsid w:val="00F334E5"/>
    <w:rsid w:val="00F35304"/>
    <w:rsid w:val="00F53A21"/>
    <w:rsid w:val="00F56175"/>
    <w:rsid w:val="00FA2946"/>
    <w:rsid w:val="00FB3D4B"/>
    <w:rsid w:val="00FB5757"/>
    <w:rsid w:val="00FC55DD"/>
    <w:rsid w:val="00FF1B39"/>
    <w:rsid w:val="00FF3E08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914F"/>
  <w15:chartTrackingRefBased/>
  <w15:docId w15:val="{613C221E-E566-4C39-A175-DD75D1F3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32765F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765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2765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32765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32765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32765F"/>
    <w:pPr>
      <w:ind w:left="1780"/>
    </w:pPr>
  </w:style>
  <w:style w:type="character" w:styleId="Odwoanieprzypisudolnego">
    <w:name w:val="footnote reference"/>
    <w:uiPriority w:val="99"/>
    <w:semiHidden/>
    <w:rsid w:val="0032765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2765F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2765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32765F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765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2765F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5F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2765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32765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32765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32765F"/>
  </w:style>
  <w:style w:type="paragraph" w:styleId="Bezodstpw">
    <w:name w:val="No Spacing"/>
    <w:uiPriority w:val="99"/>
    <w:rsid w:val="0032765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2765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2765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2765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2765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2765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276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2765F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32765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2765F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4"/>
    <w:qFormat/>
    <w:rsid w:val="0032765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32765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32765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32765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32765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32765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32765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32765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32765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32765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32765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32765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32765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32765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32765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32765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32765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32765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32765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32765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32765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32765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32765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32765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32765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32765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32765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32765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2765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65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32765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32765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32765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32765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32765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32765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32765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32765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32765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32765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32765F"/>
  </w:style>
  <w:style w:type="paragraph" w:customStyle="1" w:styleId="ZTIR2TIRzmpodwtirtiret">
    <w:name w:val="Z_TIR/2TIR – zm. podw. tir. tiret"/>
    <w:basedOn w:val="TIRtiret"/>
    <w:uiPriority w:val="78"/>
    <w:qFormat/>
    <w:rsid w:val="0032765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32765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32765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32765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32765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32765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32765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32765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32765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32765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32765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2765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32765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32765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32765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32765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32765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32765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32765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32765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32765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32765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32765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327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765F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65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7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65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32765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32765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32765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32765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32765F"/>
    <w:pPr>
      <w:ind w:left="2404"/>
    </w:pPr>
  </w:style>
  <w:style w:type="paragraph" w:customStyle="1" w:styleId="ODNONIKtreodnonika">
    <w:name w:val="ODNOŚNIK – treść odnośnika"/>
    <w:uiPriority w:val="19"/>
    <w:qFormat/>
    <w:rsid w:val="003276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32765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32765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32765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32765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32765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32765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32765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32765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32765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32765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32765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32765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32765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32765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32765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32765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32765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32765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32765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2765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32765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32765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32765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32765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32765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32765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32765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32765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32765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32765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32765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32765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32765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32765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2765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32765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32765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32765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32765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32765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32765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32765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32765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32765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32765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2765F"/>
  </w:style>
  <w:style w:type="paragraph" w:customStyle="1" w:styleId="ZZUSTzmianazmust">
    <w:name w:val="ZZ/UST(§) – zmiana zm. ust. (§)"/>
    <w:basedOn w:val="ZZARTzmianazmart"/>
    <w:uiPriority w:val="65"/>
    <w:qFormat/>
    <w:rsid w:val="0032765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32765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32765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32765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32765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32765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32765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32765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32765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32765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32765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32765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32765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32765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32765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32765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2765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2765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2765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32765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2765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2765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32765F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32765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32765F"/>
  </w:style>
  <w:style w:type="paragraph" w:customStyle="1" w:styleId="TEKSTZacznikido">
    <w:name w:val="TEKST&quot;Załącznik(i) do ...&quot;"/>
    <w:uiPriority w:val="28"/>
    <w:qFormat/>
    <w:rsid w:val="0032765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2765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32765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32765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32765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32765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32765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32765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32765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2765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2765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2765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2765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2765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2765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2765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32765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32765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32765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32765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32765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32765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32765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32765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32765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32765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32765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32765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32765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32765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32765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2765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2765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32765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2765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2765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32765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32765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32765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32765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32765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32765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32765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2765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2765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2765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2765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2765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2765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2765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32765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2765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2765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2765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2765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2765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2765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32765F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32765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2765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32765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32765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32765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32765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32765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2765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32765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2765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32765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32765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32765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32765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32765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32765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32765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32765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32765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32765F"/>
    <w:pPr>
      <w:ind w:left="1780"/>
    </w:pPr>
  </w:style>
  <w:style w:type="table" w:styleId="Tabela-Siatka">
    <w:name w:val="Table Grid"/>
    <w:basedOn w:val="Standardowy"/>
    <w:rsid w:val="0032765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2765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32765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32765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32765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2765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6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65F"/>
    <w:rPr>
      <w:vertAlign w:val="superscript"/>
    </w:rPr>
  </w:style>
  <w:style w:type="paragraph" w:styleId="Poprawka">
    <w:name w:val="Revision"/>
    <w:hidden/>
    <w:uiPriority w:val="99"/>
    <w:semiHidden/>
    <w:rsid w:val="003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3"/>
    <w:rsid w:val="0032765F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basedOn w:val="PKTpunktZnak"/>
    <w:link w:val="LITlitera"/>
    <w:uiPriority w:val="14"/>
    <w:rsid w:val="0032765F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32765F"/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32765F"/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32765F"/>
    <w:rPr>
      <w:rFonts w:ascii="Times New Roman" w:eastAsiaTheme="minorEastAsia" w:hAnsi="Times New Roman" w:cs="Arial"/>
      <w:bCs/>
      <w:sz w:val="24"/>
      <w:szCs w:val="24"/>
      <w:lang w:eastAsia="pl-PL"/>
    </w:r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32765F"/>
    <w:rPr>
      <w:rFonts w:ascii="Times New Roman" w:eastAsiaTheme="minorEastAsia" w:hAnsi="Times New Roman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65F"/>
    <w:rPr>
      <w:color w:val="0563C1" w:themeColor="hyperlink"/>
      <w:u w:val="single"/>
    </w:rPr>
  </w:style>
  <w:style w:type="paragraph" w:customStyle="1" w:styleId="Default">
    <w:name w:val="Default"/>
    <w:rsid w:val="00327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.boguslawski@klimat.gp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8902DA1D944DA5B256BDE8955B5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1D3FD-B66E-4717-B256-FD8621CAFA04}"/>
      </w:docPartPr>
      <w:docPartBody>
        <w:p w:rsidR="00E6497F" w:rsidRDefault="002C5D6A" w:rsidP="002C5D6A">
          <w:pPr>
            <w:pStyle w:val="528902DA1D944DA5B256BDE8955B5F7B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A19C723ECA547109F5CA2EABA90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8F44D-06FD-46AB-AFD3-8180EA960C74}"/>
      </w:docPartPr>
      <w:docPartBody>
        <w:p w:rsidR="00E6497F" w:rsidRDefault="002C5D6A" w:rsidP="002C5D6A">
          <w:pPr>
            <w:pStyle w:val="BA19C723ECA547109F5CA2EABA908E4D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6A"/>
    <w:rsid w:val="00013CE3"/>
    <w:rsid w:val="00053BCA"/>
    <w:rsid w:val="00120E87"/>
    <w:rsid w:val="001250EA"/>
    <w:rsid w:val="001A550F"/>
    <w:rsid w:val="001A7F4A"/>
    <w:rsid w:val="001D2759"/>
    <w:rsid w:val="0020026E"/>
    <w:rsid w:val="00267E67"/>
    <w:rsid w:val="002C5D6A"/>
    <w:rsid w:val="002E663D"/>
    <w:rsid w:val="00340CDF"/>
    <w:rsid w:val="003A7910"/>
    <w:rsid w:val="003C1095"/>
    <w:rsid w:val="004123E4"/>
    <w:rsid w:val="004619AA"/>
    <w:rsid w:val="004939A2"/>
    <w:rsid w:val="0058018F"/>
    <w:rsid w:val="005B0524"/>
    <w:rsid w:val="005F5E76"/>
    <w:rsid w:val="006073DD"/>
    <w:rsid w:val="00634486"/>
    <w:rsid w:val="006529BE"/>
    <w:rsid w:val="00686638"/>
    <w:rsid w:val="00686E9A"/>
    <w:rsid w:val="00826591"/>
    <w:rsid w:val="00834140"/>
    <w:rsid w:val="00890AAC"/>
    <w:rsid w:val="008C4A6B"/>
    <w:rsid w:val="00935AD8"/>
    <w:rsid w:val="009E4081"/>
    <w:rsid w:val="00AB2823"/>
    <w:rsid w:val="00AE7BE5"/>
    <w:rsid w:val="00BC41FC"/>
    <w:rsid w:val="00BD0F33"/>
    <w:rsid w:val="00E260FD"/>
    <w:rsid w:val="00E6497F"/>
    <w:rsid w:val="00EC2D4F"/>
    <w:rsid w:val="00FB73C5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7E67"/>
    <w:rPr>
      <w:color w:val="808080"/>
    </w:rPr>
  </w:style>
  <w:style w:type="paragraph" w:customStyle="1" w:styleId="528902DA1D944DA5B256BDE8955B5F7B">
    <w:name w:val="528902DA1D944DA5B256BDE8955B5F7B"/>
    <w:rsid w:val="002C5D6A"/>
  </w:style>
  <w:style w:type="paragraph" w:customStyle="1" w:styleId="BA19C723ECA547109F5CA2EABA908E4D">
    <w:name w:val="BA19C723ECA547109F5CA2EABA908E4D"/>
    <w:rsid w:val="002C5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Banaszak Wojciech</cp:lastModifiedBy>
  <cp:revision>5</cp:revision>
  <cp:lastPrinted>2019-04-25T08:01:00Z</cp:lastPrinted>
  <dcterms:created xsi:type="dcterms:W3CDTF">2021-03-26T14:07:00Z</dcterms:created>
  <dcterms:modified xsi:type="dcterms:W3CDTF">2021-03-26T15:31:00Z</dcterms:modified>
</cp:coreProperties>
</file>