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E7E1" w14:textId="77777777" w:rsidR="00F300A4" w:rsidRDefault="00F300A4" w:rsidP="00F300A4">
      <w:pPr>
        <w:pStyle w:val="TEKSTwTABELItekstzwcitympierwwierszem"/>
        <w:spacing w:line="336" w:lineRule="auto"/>
        <w:ind w:firstLine="74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121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56"/>
        <w:gridCol w:w="831"/>
        <w:gridCol w:w="5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61"/>
        <w:gridCol w:w="509"/>
        <w:gridCol w:w="317"/>
        <w:gridCol w:w="253"/>
        <w:gridCol w:w="570"/>
        <w:gridCol w:w="115"/>
        <w:gridCol w:w="1248"/>
        <w:gridCol w:w="744"/>
      </w:tblGrid>
      <w:tr w:rsidR="00F300A4" w:rsidRPr="00067C99" w14:paraId="19F3BCFC" w14:textId="77777777" w:rsidTr="00C443CD">
        <w:trPr>
          <w:gridAfter w:val="1"/>
          <w:wAfter w:w="744" w:type="dxa"/>
          <w:trHeight w:val="2906"/>
        </w:trPr>
        <w:tc>
          <w:tcPr>
            <w:tcW w:w="6340" w:type="dxa"/>
            <w:gridSpan w:val="17"/>
          </w:tcPr>
          <w:p w14:paraId="3D239873" w14:textId="77777777" w:rsidR="00F300A4" w:rsidRPr="001B1DF7" w:rsidRDefault="00F300A4" w:rsidP="00C443CD">
            <w:pPr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br w:type="page"/>
            </w:r>
            <w:r w:rsidRPr="001B1D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199C5B68" w14:textId="77777777" w:rsidR="00F300A4" w:rsidRPr="001B1DF7" w:rsidRDefault="00F300A4" w:rsidP="00C443CD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helpText w:type="text" w:val="Wpisz sktót oznaczenia departamentu"/>
                  <w:statusText w:type="text" w:val="Wpisz sktót oznaczenia departamentu"/>
                  <w:textInput>
                    <w:default w:val="w sprawie zakresu i wzoru rocznego raportu o funkcjonowaniu systemu gospodarki zużytym sprzętem"/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 sprawie zakresu i wzoru rocznego raportu o funkcjonowaniu systemu gospodarki zużytym sprzętem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1E6B6047" w14:textId="77777777" w:rsidR="00F300A4" w:rsidRPr="001B1DF7" w:rsidRDefault="00F300A4" w:rsidP="00C443CD">
            <w:pPr>
              <w:spacing w:before="12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B1D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18593FD0" w14:textId="77777777" w:rsidR="00F300A4" w:rsidRPr="001B1DF7" w:rsidRDefault="00F300A4" w:rsidP="00C443CD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Ministerstwo Klimatu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Ministerstwo Klimatu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Środowiska</w:t>
            </w:r>
          </w:p>
          <w:p w14:paraId="32F1D4FF" w14:textId="77777777" w:rsidR="00F300A4" w:rsidRPr="001B1DF7" w:rsidRDefault="00F300A4" w:rsidP="00C443CD">
            <w:pPr>
              <w:rPr>
                <w:rFonts w:ascii="Times New Roman" w:hAnsi="Times New Roman"/>
                <w:b/>
              </w:rPr>
            </w:pPr>
            <w:r w:rsidRPr="001B1DF7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02850A97" w14:textId="77777777" w:rsidR="00F300A4" w:rsidRPr="001B1DF7" w:rsidRDefault="00F300A4" w:rsidP="00C4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Sekretarz Stanu Pan Jacek Ozdoba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Sekretarz Stanu Pan Jacek Ozdoba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4F3EF10" w14:textId="77777777" w:rsidR="00F300A4" w:rsidRPr="001B1DF7" w:rsidRDefault="00F300A4" w:rsidP="00C443CD">
            <w:pPr>
              <w:spacing w:before="12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B1D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5D271919" w14:textId="77777777" w:rsidR="00F300A4" w:rsidRPr="00261464" w:rsidRDefault="00F300A4" w:rsidP="00C443CD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helpText w:type="text" w:val="Wpisz sktót/skróty odnaczeń ministerstw/agencji/departamentów"/>
                  <w:statusText w:type="text" w:val="Wpisz sktót/skróty odnaczeń ministerstw/agencji/departamentów"/>
                  <w:textInput>
                    <w:default w:val="Agnieszka Łęska 22 3692 783, agnieszka.leska@mos.gov.pl"/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Agnieszka Łęska 22 3692 783, agnieszka.leska@mos.gov.pl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32" w:type="dxa"/>
            <w:gridSpan w:val="12"/>
            <w:shd w:val="clear" w:color="auto" w:fill="FFFFFF"/>
          </w:tcPr>
          <w:p w14:paraId="3FFAAE39" w14:textId="77777777" w:rsidR="00F300A4" w:rsidRPr="001B1DF7" w:rsidRDefault="00F300A4" w:rsidP="00C443CD">
            <w:pPr>
              <w:rPr>
                <w:rFonts w:ascii="Times New Roman" w:hAnsi="Times New Roman"/>
                <w:b/>
              </w:rPr>
            </w:pPr>
            <w:r w:rsidRPr="001B1DF7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</w:p>
          <w:p w14:paraId="0EFA87E4" w14:textId="77777777" w:rsidR="00F300A4" w:rsidRPr="001B1DF7" w:rsidRDefault="00F300A4" w:rsidP="00C44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 marca 2021 </w:t>
            </w:r>
            <w:r w:rsidRPr="001B1DF7">
              <w:rPr>
                <w:rFonts w:ascii="Times New Roman" w:hAnsi="Times New Roman"/>
                <w:sz w:val="22"/>
                <w:szCs w:val="22"/>
              </w:rPr>
              <w:t xml:space="preserve">r. </w:t>
            </w:r>
          </w:p>
          <w:p w14:paraId="3C3BFEBC" w14:textId="77777777" w:rsidR="00F300A4" w:rsidRPr="0039357C" w:rsidRDefault="00F300A4" w:rsidP="00C443C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A84205" w14:textId="77777777" w:rsidR="00F300A4" w:rsidRPr="001B1DF7" w:rsidRDefault="00F300A4" w:rsidP="00C443CD">
            <w:pPr>
              <w:rPr>
                <w:rFonts w:ascii="Times New Roman" w:hAnsi="Times New Roman"/>
                <w:b/>
              </w:rPr>
            </w:pPr>
            <w:r w:rsidRPr="001B1DF7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</w:p>
          <w:p w14:paraId="25F99DD9" w14:textId="77777777" w:rsidR="00F300A4" w:rsidRPr="001B1DF7" w:rsidRDefault="00F300A4" w:rsidP="00C4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Expose Premiera"/>
                    <w:listEntry w:val="decyzja PRM/RM"/>
                    <w:listEntry w:val="Prawo UE"/>
                    <w:listEntry w:val="Orzeczenie TK"/>
                    <w:listEntry w:val="Stategia"/>
                    <w:listEntry w:val="inne"/>
                  </w:ddLis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429541D" w14:textId="77777777" w:rsidR="00F300A4" w:rsidRDefault="00F300A4" w:rsidP="00C443CD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C1EF9">
              <w:rPr>
                <w:rFonts w:ascii="Times New Roman" w:hAnsi="Times New Roman"/>
                <w:sz w:val="22"/>
                <w:szCs w:val="22"/>
              </w:rPr>
              <w:t xml:space="preserve">art. 88 ust. 1 ustawy z dnia 11 września 2015 r. o zużytym sprzęcie elektrycznym i elektronicznym (Dz. U.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 2020 r. poz. 1893,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zm.) </w:t>
            </w:r>
            <w:r w:rsidRPr="00FC1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08CC4E8" w14:textId="77777777" w:rsidR="00F300A4" w:rsidRPr="001B1DF7" w:rsidRDefault="00F300A4" w:rsidP="00C443CD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1B1D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Nr w wykazie prac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1B1D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</w:t>
            </w:r>
          </w:p>
          <w:p w14:paraId="636AF988" w14:textId="77777777" w:rsidR="00F300A4" w:rsidRPr="001B1DF7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00A4" w:rsidRPr="00067C99" w14:paraId="140BC2C1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</w:tcPr>
          <w:p w14:paraId="36A5DC93" w14:textId="77777777" w:rsidR="00F300A4" w:rsidRPr="00A552B1" w:rsidRDefault="00F300A4" w:rsidP="00C443CD">
            <w:pPr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552B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F300A4" w:rsidRPr="00067C99" w14:paraId="525F8FDC" w14:textId="77777777" w:rsidTr="00C443CD">
        <w:trPr>
          <w:gridAfter w:val="1"/>
          <w:wAfter w:w="744" w:type="dxa"/>
          <w:trHeight w:val="333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223B274E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</w:p>
        </w:tc>
      </w:tr>
      <w:tr w:rsidR="00F300A4" w:rsidRPr="00067C99" w14:paraId="23AB9442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FFFFFF"/>
          </w:tcPr>
          <w:p w14:paraId="371ED16D" w14:textId="77777777" w:rsidR="00F300A4" w:rsidRDefault="00F300A4" w:rsidP="00C443CD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3"/>
                <w:szCs w:val="23"/>
              </w:rPr>
            </w:pPr>
            <w:r w:rsidRPr="00F06567">
              <w:rPr>
                <w:rFonts w:ascii="Times New Roman" w:hAnsi="Times New Roman"/>
                <w:sz w:val="23"/>
                <w:szCs w:val="23"/>
              </w:rPr>
              <w:t xml:space="preserve">Zgodnie z art. 88 ust. 1 ustawy z dnia 11 września 2015 r. o zużytym sprzęcie elektrycznym i elektronicznym (Dz. U. </w:t>
            </w:r>
            <w:r>
              <w:rPr>
                <w:rFonts w:ascii="Times New Roman" w:hAnsi="Times New Roman"/>
                <w:sz w:val="23"/>
                <w:szCs w:val="23"/>
              </w:rPr>
              <w:t>z 2020 r. poz. 1893</w:t>
            </w:r>
            <w:r w:rsidRPr="00F06567">
              <w:rPr>
                <w:rFonts w:ascii="Times New Roman" w:hAnsi="Times New Roman"/>
                <w:sz w:val="23"/>
                <w:szCs w:val="23"/>
              </w:rPr>
              <w:t xml:space="preserve">) Główny Inspektor Ochrony Środowiska (GIOŚ)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sporządza i </w:t>
            </w:r>
            <w:r w:rsidRPr="00F06567">
              <w:rPr>
                <w:rFonts w:ascii="Times New Roman" w:hAnsi="Times New Roman"/>
                <w:sz w:val="23"/>
                <w:szCs w:val="23"/>
              </w:rPr>
              <w:t xml:space="preserve">przekazuje </w:t>
            </w:r>
            <w:r>
              <w:rPr>
                <w:rFonts w:ascii="Times New Roman" w:hAnsi="Times New Roman"/>
                <w:sz w:val="23"/>
                <w:szCs w:val="23"/>
              </w:rPr>
              <w:t>Ministrowi Klimatu i Ś</w:t>
            </w:r>
            <w:r w:rsidRPr="00F06567">
              <w:rPr>
                <w:rFonts w:ascii="Times New Roman" w:hAnsi="Times New Roman"/>
                <w:sz w:val="23"/>
                <w:szCs w:val="23"/>
              </w:rPr>
              <w:t xml:space="preserve">rodowiska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w terminie do 30 lipca każdego roku roczny </w:t>
            </w:r>
            <w:r w:rsidRPr="00F06567">
              <w:rPr>
                <w:rFonts w:ascii="Times New Roman" w:hAnsi="Times New Roman"/>
                <w:sz w:val="23"/>
                <w:szCs w:val="23"/>
              </w:rPr>
              <w:t>raport o funkcjonowaniu systemu gospodarki zużytym sprzętem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 poprzednim roku kalendarzowym</w:t>
            </w:r>
            <w:r w:rsidRPr="00F06567">
              <w:rPr>
                <w:rFonts w:ascii="Times New Roman" w:hAnsi="Times New Roman"/>
                <w:sz w:val="23"/>
                <w:szCs w:val="23"/>
              </w:rPr>
              <w:t>. Raport jest sporządzany na podstawie wzoru zawartego w ww. rozporządzeniu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345508A8" w14:textId="77777777" w:rsidR="00F300A4" w:rsidRDefault="00F300A4" w:rsidP="00C443CD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AC49EA">
              <w:rPr>
                <w:rFonts w:ascii="Times New Roman" w:hAnsi="Times New Roman"/>
                <w:sz w:val="23"/>
                <w:szCs w:val="23"/>
              </w:rPr>
              <w:t xml:space="preserve">Zbiorcze dane zawarte w raporcie GIOŚ są podstawą do sporządzenia corocznej informacji do Komisji Europejskiej, zgodnie z formatem określonym w </w:t>
            </w:r>
            <w:r w:rsidRPr="00E76EA3">
              <w:rPr>
                <w:rFonts w:ascii="Times New Roman" w:hAnsi="Times New Roman"/>
                <w:sz w:val="23"/>
                <w:szCs w:val="23"/>
              </w:rPr>
              <w:t>decyzji wykonawczej Komisji (UE) 2019/2193 z dnia 17 grudnia 2019 r. określająca zasady obliczania, weryfikacji i zgłaszania danych oraz ustanawiająca formaty danych do celów dyrektywy Parlamentu Europejskiego i Rady 2012/19/UE w sprawie zużytego sprzętu elektrycznego i elektronicznego (WEEE)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(Dz. Urz. UE </w:t>
            </w:r>
            <w:r w:rsidRPr="00026DFA">
              <w:rPr>
                <w:rFonts w:ascii="Times New Roman" w:hAnsi="Times New Roman"/>
                <w:sz w:val="23"/>
                <w:szCs w:val="23"/>
              </w:rPr>
              <w:t>L 330</w:t>
            </w:r>
            <w:r>
              <w:t xml:space="preserve"> z </w:t>
            </w:r>
            <w:r w:rsidRPr="00026DFA">
              <w:rPr>
                <w:rFonts w:ascii="Times New Roman" w:hAnsi="Times New Roman"/>
                <w:sz w:val="23"/>
                <w:szCs w:val="23"/>
              </w:rPr>
              <w:t>20.12.2019</w:t>
            </w:r>
            <w:r>
              <w:rPr>
                <w:rFonts w:ascii="Times New Roman" w:hAnsi="Times New Roman"/>
                <w:sz w:val="23"/>
                <w:szCs w:val="23"/>
              </w:rPr>
              <w:t>, str. 72)</w:t>
            </w:r>
            <w:r w:rsidRPr="00CD3AF7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. </w:t>
            </w:r>
          </w:p>
          <w:p w14:paraId="3D39E880" w14:textId="77777777" w:rsidR="00F300A4" w:rsidRDefault="00F300A4" w:rsidP="00C443CD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Zgodnie z powyższą decyzją, dane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te zgłasza się w podziale na grupy sprzętu (kategorie EEE) określone w załączniku III do </w:t>
            </w: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077C96">
              <w:rPr>
                <w:rFonts w:ascii="Times New Roman" w:hAnsi="Times New Roman"/>
                <w:sz w:val="23"/>
                <w:szCs w:val="23"/>
              </w:rPr>
              <w:t>yrektywy Parlamentu Europejskiego i Rady 2012/19/UE z dnia 4 lipca 2012 r. w sprawie zużytego sprzętu elektrycznego i elektronicznego (WEEE) (Dz.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77C96">
              <w:rPr>
                <w:rFonts w:ascii="Times New Roman" w:hAnsi="Times New Roman"/>
                <w:sz w:val="23"/>
                <w:szCs w:val="23"/>
              </w:rPr>
              <w:t xml:space="preserve">Urz. UE L 197 z 24.07.2012, str. 38, z </w:t>
            </w:r>
            <w:proofErr w:type="spellStart"/>
            <w:r w:rsidRPr="00077C96">
              <w:rPr>
                <w:rFonts w:ascii="Times New Roman" w:hAnsi="Times New Roman"/>
                <w:sz w:val="23"/>
                <w:szCs w:val="23"/>
              </w:rPr>
              <w:t>późn</w:t>
            </w:r>
            <w:proofErr w:type="spellEnd"/>
            <w:r w:rsidRPr="00077C96">
              <w:rPr>
                <w:rFonts w:ascii="Times New Roman" w:hAnsi="Times New Roman"/>
                <w:sz w:val="23"/>
                <w:szCs w:val="23"/>
              </w:rPr>
              <w:t>. zm.)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>. Zgodnie z art. 2 pkt 1 ww. decyzji komisji, w przypadku kategorii 4 „sprzęt wielkogabarytowy” dane zgłasza się w ramach dwóch podkategorii, a mianowicie: „4a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sprzęt wielkogabarytowy, z wyłączeniem paneli fotowoltaicznych” oraz „4b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panele fotowoltaiczne”. Podziału takiego dokonano na potrzeby składania sprawozdań, jeżeli państwo członkowskie nie jest w stanie dokonać takiego rozróżnienia danych, wówczas podaje zbiorcze dane dla kategorii 4 sprzętu. </w:t>
            </w:r>
          </w:p>
          <w:p w14:paraId="71995DAC" w14:textId="77777777" w:rsidR="00F300A4" w:rsidRPr="00AC49EA" w:rsidRDefault="00F300A4" w:rsidP="00C443CD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3"/>
                <w:szCs w:val="23"/>
              </w:rPr>
            </w:pPr>
            <w:r w:rsidRPr="002A7F28">
              <w:rPr>
                <w:rFonts w:ascii="Times New Roman" w:hAnsi="Times New Roman"/>
                <w:b/>
                <w:bCs/>
                <w:sz w:val="23"/>
                <w:szCs w:val="23"/>
              </w:rPr>
              <w:t>Obecnie w raporcie zbiorczym GIOŚ nie ma wyodrębnionej takiej kategorii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</w:tr>
      <w:tr w:rsidR="00F300A4" w:rsidRPr="00067C99" w14:paraId="6BB48964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08637CB9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F300A4" w:rsidRPr="00067C99" w14:paraId="7AB60C1A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</w:tcPr>
          <w:p w14:paraId="0807A669" w14:textId="77777777" w:rsidR="00F300A4" w:rsidRDefault="00F300A4" w:rsidP="00C443CD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3"/>
                <w:szCs w:val="23"/>
              </w:rPr>
            </w:pPr>
            <w:r w:rsidRPr="00AC49EA">
              <w:rPr>
                <w:rFonts w:ascii="Times New Roman" w:hAnsi="Times New Roman"/>
                <w:sz w:val="23"/>
                <w:szCs w:val="23"/>
              </w:rPr>
              <w:t>W związku 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powyższym, w nowym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rozporządzeniu proponuje się wprowadzenie w tabelach z danymi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po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grupie 4 sprzętu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wielkogabarytowym: podgrupy „</w:t>
            </w:r>
            <w:r w:rsidRPr="00E007CD">
              <w:rPr>
                <w:rFonts w:ascii="Times New Roman" w:hAnsi="Times New Roman"/>
                <w:sz w:val="23"/>
                <w:szCs w:val="23"/>
              </w:rPr>
              <w:t>4a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E007CD">
              <w:rPr>
                <w:rFonts w:ascii="Times New Roman" w:hAnsi="Times New Roman"/>
                <w:sz w:val="23"/>
                <w:szCs w:val="23"/>
              </w:rPr>
              <w:t xml:space="preserve"> sprzęt wielkogabarytowy, z wyłączeniem paneli fotowoltaicznych” oraz „4b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>panel</w:t>
            </w:r>
            <w:r>
              <w:rPr>
                <w:rFonts w:ascii="Times New Roman" w:hAnsi="Times New Roman"/>
                <w:sz w:val="23"/>
                <w:szCs w:val="23"/>
              </w:rPr>
              <w:t>e</w:t>
            </w:r>
            <w:r w:rsidRPr="00AC49EA">
              <w:rPr>
                <w:rFonts w:ascii="Times New Roman" w:hAnsi="Times New Roman"/>
                <w:sz w:val="23"/>
                <w:szCs w:val="23"/>
              </w:rPr>
              <w:t xml:space="preserve"> fotowoltaiczn</w:t>
            </w:r>
            <w:r>
              <w:rPr>
                <w:rFonts w:ascii="Times New Roman" w:hAnsi="Times New Roman"/>
                <w:sz w:val="23"/>
                <w:szCs w:val="23"/>
              </w:rPr>
              <w:t>e”.</w:t>
            </w:r>
          </w:p>
          <w:p w14:paraId="2887BEF9" w14:textId="77777777" w:rsidR="00F300A4" w:rsidRPr="00ED1B51" w:rsidRDefault="00F300A4" w:rsidP="00C443CD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>siągnięcie celu regulacji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nie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 xml:space="preserve"> jest możliwe za pomocą innych środków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00A4" w:rsidRPr="00067C99" w14:paraId="2662CB6F" w14:textId="77777777" w:rsidTr="00C443CD">
        <w:trPr>
          <w:gridAfter w:val="1"/>
          <w:wAfter w:w="744" w:type="dxa"/>
          <w:trHeight w:val="307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34FB43BF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A552B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F300A4" w:rsidRPr="00067C99" w14:paraId="58D06369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</w:tcPr>
          <w:p w14:paraId="37231B05" w14:textId="77777777" w:rsidR="00F300A4" w:rsidRPr="00687798" w:rsidRDefault="00F300A4" w:rsidP="00C443CD">
            <w:pPr>
              <w:pStyle w:val="ARTartustawynprozporzdzenia"/>
              <w:spacing w:before="0" w:line="240" w:lineRule="auto"/>
              <w:ind w:firstLine="210"/>
            </w:pPr>
            <w:r w:rsidRPr="0052792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Każde z państw UE zobowiązane jest do składania raportów dla Komisji Europejskiej z zakresu danych dotyczących gospodarki </w:t>
            </w: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zużytym sprzętem</w:t>
            </w:r>
            <w:r w:rsidRPr="0052792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. O ile format przesyłanych raportów został </w:t>
            </w: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określony Decyzją Komisji Europejskiej</w:t>
            </w:r>
            <w:r w:rsidRPr="0052792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, to sposób gromadzenia danych w poszczególnych państwach członkowskich jest wewnętrznym rozwiązaniem stosowanym przez te państwa. Przepisy dotyczące określenia wzoru rocznego raportu o funkcjonowaniu systemu gospodarki zużytym sprzę</w:t>
            </w: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tem nie wynikają bezpośrednio z </w:t>
            </w:r>
            <w:r w:rsidRPr="0052792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przepisów prawa Unii Europejskiej, ale są wewnętrznym rozwiązaniem zastosowanym przez Polskę.</w:t>
            </w:r>
          </w:p>
        </w:tc>
      </w:tr>
      <w:tr w:rsidR="00F300A4" w:rsidRPr="00067C99" w14:paraId="24D1CC70" w14:textId="77777777" w:rsidTr="00C443CD">
        <w:trPr>
          <w:gridAfter w:val="1"/>
          <w:wAfter w:w="744" w:type="dxa"/>
          <w:trHeight w:val="359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4D828FC1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F300A4" w:rsidRPr="00067C99" w14:paraId="290B5292" w14:textId="77777777" w:rsidTr="00C443CD">
        <w:trPr>
          <w:gridAfter w:val="1"/>
          <w:wAfter w:w="744" w:type="dxa"/>
          <w:trHeight w:val="142"/>
        </w:trPr>
        <w:tc>
          <w:tcPr>
            <w:tcW w:w="2783" w:type="dxa"/>
            <w:gridSpan w:val="3"/>
          </w:tcPr>
          <w:p w14:paraId="1F9C98B1" w14:textId="77777777" w:rsidR="00F300A4" w:rsidRPr="001B1DF7" w:rsidRDefault="00F300A4" w:rsidP="00C443CD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B1DF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1886" w:type="dxa"/>
            <w:gridSpan w:val="8"/>
          </w:tcPr>
          <w:p w14:paraId="559A7406" w14:textId="77777777" w:rsidR="00F300A4" w:rsidRPr="001B1DF7" w:rsidRDefault="00F300A4" w:rsidP="00C443CD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B1DF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791" w:type="dxa"/>
            <w:gridSpan w:val="12"/>
          </w:tcPr>
          <w:p w14:paraId="2161ED16" w14:textId="77777777" w:rsidR="00F300A4" w:rsidRPr="001B1DF7" w:rsidRDefault="00F300A4" w:rsidP="00C443CD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B1DF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1B1DF7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gridSpan w:val="6"/>
          </w:tcPr>
          <w:p w14:paraId="44D135D7" w14:textId="77777777" w:rsidR="00F300A4" w:rsidRPr="001B1DF7" w:rsidRDefault="00F300A4" w:rsidP="00C443CD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B1DF7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F300A4" w:rsidRPr="00067C99" w14:paraId="69A5011B" w14:textId="77777777" w:rsidTr="00C443CD">
        <w:trPr>
          <w:gridAfter w:val="1"/>
          <w:wAfter w:w="744" w:type="dxa"/>
        </w:trPr>
        <w:tc>
          <w:tcPr>
            <w:tcW w:w="2783" w:type="dxa"/>
            <w:gridSpan w:val="3"/>
            <w:vAlign w:val="center"/>
          </w:tcPr>
          <w:p w14:paraId="326B803C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</w:rPr>
              <w:t xml:space="preserve">Minister </w:t>
            </w:r>
            <w:r>
              <w:rPr>
                <w:rFonts w:ascii="Times New Roman" w:hAnsi="Times New Roman"/>
                <w:color w:val="000000"/>
              </w:rPr>
              <w:t xml:space="preserve">Klimatu i </w:t>
            </w:r>
            <w:r w:rsidRPr="00A11772">
              <w:rPr>
                <w:rFonts w:ascii="Times New Roman" w:hAnsi="Times New Roman"/>
                <w:color w:val="000000"/>
              </w:rPr>
              <w:t>Środowiska</w:t>
            </w:r>
          </w:p>
        </w:tc>
        <w:tc>
          <w:tcPr>
            <w:tcW w:w="1886" w:type="dxa"/>
            <w:gridSpan w:val="8"/>
            <w:vAlign w:val="center"/>
          </w:tcPr>
          <w:p w14:paraId="6123456D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791" w:type="dxa"/>
            <w:gridSpan w:val="12"/>
            <w:vAlign w:val="center"/>
          </w:tcPr>
          <w:p w14:paraId="212B5951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3012" w:type="dxa"/>
            <w:gridSpan w:val="6"/>
            <w:vAlign w:val="center"/>
          </w:tcPr>
          <w:p w14:paraId="170E2F6D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 xml:space="preserve">corocznie otrzymuje raport </w:t>
            </w:r>
          </w:p>
          <w:p w14:paraId="163E2884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>o funkcjonowaniu systemu gospodarki zużytym sprzętem</w:t>
            </w:r>
          </w:p>
        </w:tc>
      </w:tr>
      <w:tr w:rsidR="00F300A4" w:rsidRPr="00067C99" w14:paraId="0D3B83A6" w14:textId="77777777" w:rsidTr="00C443CD">
        <w:trPr>
          <w:gridAfter w:val="1"/>
          <w:wAfter w:w="744" w:type="dxa"/>
        </w:trPr>
        <w:tc>
          <w:tcPr>
            <w:tcW w:w="2783" w:type="dxa"/>
            <w:gridSpan w:val="3"/>
            <w:vAlign w:val="center"/>
          </w:tcPr>
          <w:p w14:paraId="7A2848A3" w14:textId="77777777" w:rsidR="00F300A4" w:rsidRPr="00A11772" w:rsidRDefault="00F300A4" w:rsidP="00C443CD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A11772">
              <w:rPr>
                <w:rFonts w:ascii="Times New Roman" w:hAnsi="Times New Roman"/>
                <w:color w:val="000000"/>
              </w:rPr>
              <w:t>GIOŚ</w:t>
            </w:r>
          </w:p>
        </w:tc>
        <w:tc>
          <w:tcPr>
            <w:tcW w:w="1886" w:type="dxa"/>
            <w:gridSpan w:val="8"/>
            <w:vAlign w:val="center"/>
          </w:tcPr>
          <w:p w14:paraId="7677A1A1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791" w:type="dxa"/>
            <w:gridSpan w:val="12"/>
            <w:vAlign w:val="center"/>
          </w:tcPr>
          <w:p w14:paraId="6680869C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</w:p>
        </w:tc>
        <w:tc>
          <w:tcPr>
            <w:tcW w:w="3012" w:type="dxa"/>
            <w:gridSpan w:val="6"/>
            <w:vAlign w:val="center"/>
          </w:tcPr>
          <w:p w14:paraId="6BB908E1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 xml:space="preserve">corocznie sporządza raport </w:t>
            </w:r>
          </w:p>
          <w:p w14:paraId="34968365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1772">
              <w:rPr>
                <w:rFonts w:ascii="Times New Roman" w:hAnsi="Times New Roman"/>
                <w:color w:val="000000"/>
                <w:spacing w:val="-2"/>
              </w:rPr>
              <w:t>o funkcjonowaniu systemu gospodarki zużytym sprzętem</w:t>
            </w:r>
          </w:p>
        </w:tc>
      </w:tr>
      <w:tr w:rsidR="00F300A4" w:rsidRPr="00067C99" w14:paraId="379C01BF" w14:textId="77777777" w:rsidTr="00C443CD">
        <w:trPr>
          <w:gridAfter w:val="1"/>
          <w:wAfter w:w="744" w:type="dxa"/>
        </w:trPr>
        <w:tc>
          <w:tcPr>
            <w:tcW w:w="2783" w:type="dxa"/>
            <w:gridSpan w:val="3"/>
            <w:vAlign w:val="center"/>
          </w:tcPr>
          <w:p w14:paraId="3F36357F" w14:textId="77777777" w:rsidR="00F300A4" w:rsidRPr="00A11772" w:rsidRDefault="00F300A4" w:rsidP="00C443CD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Instytut Ochrony Środowiska – Państwowy Instytut Badawczy </w:t>
            </w:r>
          </w:p>
        </w:tc>
        <w:tc>
          <w:tcPr>
            <w:tcW w:w="1886" w:type="dxa"/>
            <w:gridSpan w:val="8"/>
            <w:vAlign w:val="center"/>
          </w:tcPr>
          <w:p w14:paraId="1DAF19D6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791" w:type="dxa"/>
            <w:gridSpan w:val="12"/>
            <w:vAlign w:val="center"/>
          </w:tcPr>
          <w:p w14:paraId="617EF245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  <w:tc>
          <w:tcPr>
            <w:tcW w:w="3012" w:type="dxa"/>
            <w:gridSpan w:val="6"/>
            <w:vAlign w:val="center"/>
          </w:tcPr>
          <w:p w14:paraId="5E211E80" w14:textId="77777777" w:rsidR="00F300A4" w:rsidRPr="00A11772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Dostarcza (agreguje) dane do raportu jako administrator BDO</w:t>
            </w:r>
          </w:p>
        </w:tc>
      </w:tr>
      <w:tr w:rsidR="00F300A4" w:rsidRPr="00067C99" w14:paraId="355F0BDD" w14:textId="77777777" w:rsidTr="00C443CD">
        <w:trPr>
          <w:gridAfter w:val="1"/>
          <w:wAfter w:w="744" w:type="dxa"/>
          <w:trHeight w:val="302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76FBCFC7" w14:textId="77777777" w:rsidR="00F300A4" w:rsidRPr="001B1DF7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B1D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Informacje na temat zakresu, czasu trwania i podsumowanie wyników konsultacji</w:t>
            </w:r>
          </w:p>
        </w:tc>
      </w:tr>
      <w:tr w:rsidR="00F300A4" w:rsidRPr="00067C99" w14:paraId="03708EDB" w14:textId="77777777" w:rsidTr="00C443CD">
        <w:trPr>
          <w:gridAfter w:val="1"/>
          <w:wAfter w:w="744" w:type="dxa"/>
          <w:trHeight w:val="342"/>
        </w:trPr>
        <w:tc>
          <w:tcPr>
            <w:tcW w:w="10472" w:type="dxa"/>
            <w:gridSpan w:val="29"/>
            <w:shd w:val="clear" w:color="auto" w:fill="FFFFFF"/>
          </w:tcPr>
          <w:p w14:paraId="1A56FFD2" w14:textId="77777777" w:rsidR="00F300A4" w:rsidRDefault="00F300A4" w:rsidP="00C443CD">
            <w:pPr>
              <w:pStyle w:val="ARTartustawynprozporzdzenia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B0D20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uwagi na fakt, że projekt rozporządzenia dotyczy jedynie przepływu informacji między GIOŚ a Ministrem Klimatu i Środowiska, a dane pozyskiwane są z Bazy Danych o Odpadach, której operatorem jest Instytut Ochrony Środowiska, projekt rozporządzenia zostanie skierowany do opiniowania do GIOŚ oraz IOŚ. Nie zostanie </w:t>
            </w:r>
            <w:r w:rsidRPr="00EB0D20">
              <w:rPr>
                <w:rFonts w:ascii="Times New Roman" w:hAnsi="Times New Roman"/>
                <w:sz w:val="22"/>
                <w:szCs w:val="22"/>
              </w:rPr>
              <w:t>skierowan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EB0D20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konsultacji publicznych, oraz</w:t>
            </w:r>
            <w:r w:rsidRPr="00EB0D20">
              <w:rPr>
                <w:rFonts w:ascii="Times New Roman" w:hAnsi="Times New Roman"/>
                <w:sz w:val="22"/>
                <w:szCs w:val="22"/>
              </w:rPr>
              <w:t xml:space="preserve"> opiniowania przez Komisję Wspólną Rządu i Samorządu Terytorialnego.</w:t>
            </w:r>
          </w:p>
          <w:p w14:paraId="16A0C94C" w14:textId="77777777" w:rsidR="00F300A4" w:rsidRDefault="00F300A4" w:rsidP="00C443CD">
            <w:pPr>
              <w:pStyle w:val="ARTartustawynprozporzdzenia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B0D20">
              <w:rPr>
                <w:rFonts w:ascii="Times New Roman" w:hAnsi="Times New Roman"/>
                <w:sz w:val="22"/>
                <w:szCs w:val="22"/>
              </w:rPr>
              <w:t>Projekt rozporządzenia nie wymaga zaopiniowania przez Radę Dialogu Społecznego, reprezentatywne organizacje związkowe i reprezentatywne organizacje pracodawców, gdyż nie reguluje kwestii będących w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B0D20">
              <w:rPr>
                <w:rFonts w:ascii="Times New Roman" w:hAnsi="Times New Roman"/>
                <w:sz w:val="22"/>
                <w:szCs w:val="22"/>
              </w:rPr>
              <w:t>obszarze ich działania.</w:t>
            </w:r>
          </w:p>
          <w:p w14:paraId="31573051" w14:textId="77777777" w:rsidR="00F300A4" w:rsidRDefault="00F300A4" w:rsidP="00C443CD">
            <w:pPr>
              <w:pStyle w:val="ARTartustawynprozporzdzenia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F48B0">
              <w:rPr>
                <w:rFonts w:ascii="Times New Roman" w:hAnsi="Times New Roman"/>
                <w:sz w:val="22"/>
                <w:szCs w:val="22"/>
              </w:rPr>
              <w:t>Z uwagi na zakres projektu, który nie dotyczy praw i interesów związków pracodawców oraz zadań związków zawodowych, projekt nie podlega opiniowaniu przez reprezentatywne organizacje pracodawców i związki zawodowe.</w:t>
            </w:r>
          </w:p>
          <w:p w14:paraId="78E566BE" w14:textId="77777777" w:rsidR="00F300A4" w:rsidRDefault="00F300A4" w:rsidP="00C443CD">
            <w:pPr>
              <w:pStyle w:val="ARTartustawynprozporzdzenia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B0D20">
              <w:rPr>
                <w:rFonts w:ascii="Times New Roman" w:hAnsi="Times New Roman"/>
                <w:sz w:val="22"/>
                <w:szCs w:val="22"/>
              </w:rPr>
              <w:t>Projekt rozporządzenia nie wymaga zasięgnięcia opinii, dokonania konsultacji oraz dokonania uzgodnienia z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B0D20">
              <w:rPr>
                <w:rFonts w:ascii="Times New Roman" w:hAnsi="Times New Roman"/>
                <w:sz w:val="22"/>
                <w:szCs w:val="22"/>
              </w:rPr>
              <w:t>innymi organami i instytucjami Unii Europejskiej, w tym Europejskim Bankiem Centralnym.</w:t>
            </w:r>
          </w:p>
          <w:p w14:paraId="13A386A1" w14:textId="77777777" w:rsidR="00F300A4" w:rsidRPr="00EB0D20" w:rsidRDefault="00F300A4" w:rsidP="00C443CD">
            <w:pPr>
              <w:pStyle w:val="ARTartustawynprozporzdzenia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B0D20">
              <w:rPr>
                <w:rFonts w:ascii="Times New Roman" w:hAnsi="Times New Roman"/>
                <w:sz w:val="22"/>
                <w:szCs w:val="22"/>
              </w:rPr>
              <w:t>Projekt rozporządzenia zostanie zamieszczony w Biuletynie Informacji Publicznej na stronie internetowej Rządowego Centrum Legislacji, w serwisie Rządowy Proces Legislacyjny, zgodnie z art. 5 ustawy z dnia 7 lipca 2005 r. o działalności lobbingowej w procesie stanowienia prawa (Dz. U. z 2017 r. poz. 248).</w:t>
            </w:r>
          </w:p>
        </w:tc>
      </w:tr>
      <w:tr w:rsidR="00F300A4" w:rsidRPr="00067C99" w14:paraId="7AB61800" w14:textId="77777777" w:rsidTr="00C443CD">
        <w:trPr>
          <w:gridAfter w:val="1"/>
          <w:wAfter w:w="744" w:type="dxa"/>
          <w:trHeight w:val="363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10251C29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Wpływ na sektor finansów publicznych</w:t>
            </w:r>
          </w:p>
        </w:tc>
      </w:tr>
      <w:tr w:rsidR="00F300A4" w:rsidRPr="00067C99" w14:paraId="5D8C9E94" w14:textId="77777777" w:rsidTr="00C443CD">
        <w:trPr>
          <w:gridAfter w:val="1"/>
          <w:wAfter w:w="744" w:type="dxa"/>
          <w:trHeight w:val="142"/>
        </w:trPr>
        <w:tc>
          <w:tcPr>
            <w:tcW w:w="2842" w:type="dxa"/>
            <w:gridSpan w:val="4"/>
            <w:vMerge w:val="restart"/>
            <w:shd w:val="clear" w:color="auto" w:fill="FFFFFF"/>
          </w:tcPr>
          <w:p w14:paraId="36C3A04D" w14:textId="77777777" w:rsidR="00F300A4" w:rsidRPr="00A552B1" w:rsidRDefault="00F300A4" w:rsidP="00C443CD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630" w:type="dxa"/>
            <w:gridSpan w:val="25"/>
            <w:shd w:val="clear" w:color="auto" w:fill="FFFFFF"/>
          </w:tcPr>
          <w:p w14:paraId="09E97DD2" w14:textId="77777777" w:rsidR="00F300A4" w:rsidRPr="00A552B1" w:rsidRDefault="00F300A4" w:rsidP="00C443CD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F300A4" w:rsidRPr="00067C99" w14:paraId="0040B283" w14:textId="77777777" w:rsidTr="00C443CD">
        <w:trPr>
          <w:gridAfter w:val="1"/>
          <w:wAfter w:w="744" w:type="dxa"/>
          <w:trHeight w:val="142"/>
        </w:trPr>
        <w:tc>
          <w:tcPr>
            <w:tcW w:w="2842" w:type="dxa"/>
            <w:gridSpan w:val="4"/>
            <w:vMerge/>
            <w:shd w:val="clear" w:color="auto" w:fill="FFFFFF"/>
          </w:tcPr>
          <w:p w14:paraId="76AC83EE" w14:textId="77777777" w:rsidR="00F300A4" w:rsidRPr="00A552B1" w:rsidRDefault="00F300A4" w:rsidP="00C443CD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34E3E71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BE4DFD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C2D40D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DDB5A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4E35C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3F32E30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3FEBAF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418957" w14:textId="77777777" w:rsidR="00F300A4" w:rsidRPr="00067C99" w:rsidRDefault="00F300A4" w:rsidP="00C443CD">
            <w:pPr>
              <w:jc w:val="center"/>
              <w:rPr>
                <w:color w:val="000000"/>
              </w:rPr>
            </w:pPr>
            <w:r w:rsidRPr="00067C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3EB69C" w14:textId="77777777" w:rsidR="00F300A4" w:rsidRPr="00067C99" w:rsidRDefault="00F300A4" w:rsidP="00C443CD">
            <w:pPr>
              <w:jc w:val="center"/>
              <w:rPr>
                <w:color w:val="000000"/>
              </w:rPr>
            </w:pPr>
            <w:r w:rsidRPr="00067C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F036A5" w14:textId="77777777" w:rsidR="00F300A4" w:rsidRPr="00067C99" w:rsidRDefault="00F300A4" w:rsidP="00C443CD">
            <w:pPr>
              <w:jc w:val="center"/>
              <w:rPr>
                <w:color w:val="000000"/>
              </w:rPr>
            </w:pPr>
            <w:r w:rsidRPr="00067C9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D6D25B7" w14:textId="77777777" w:rsidR="00F300A4" w:rsidRPr="00067C99" w:rsidRDefault="00F300A4" w:rsidP="00C443CD">
            <w:pPr>
              <w:jc w:val="center"/>
              <w:rPr>
                <w:color w:val="000000"/>
              </w:rPr>
            </w:pPr>
            <w:r w:rsidRPr="00067C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3F4CCC26" w14:textId="77777777" w:rsidR="00F300A4" w:rsidRPr="00067C99" w:rsidRDefault="00F300A4" w:rsidP="00C443CD">
            <w:pPr>
              <w:spacing w:before="40" w:after="40"/>
              <w:jc w:val="center"/>
              <w:rPr>
                <w:i/>
                <w:color w:val="000000"/>
                <w:spacing w:val="-2"/>
              </w:rPr>
            </w:pPr>
            <w:r w:rsidRPr="00067C99"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F300A4" w:rsidRPr="00067C99" w14:paraId="327229C6" w14:textId="77777777" w:rsidTr="00C443CD">
        <w:trPr>
          <w:gridAfter w:val="1"/>
          <w:wAfter w:w="744" w:type="dxa"/>
          <w:trHeight w:val="321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4D0D03D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59F89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1E59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F2731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35A53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0F74A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FC51A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D4C1F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22F6B3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F318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FC0133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DC6F6B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24F3A79E" w14:textId="77777777" w:rsidR="00F300A4" w:rsidRPr="00067C99" w:rsidRDefault="00F300A4" w:rsidP="00C443CD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2BBAE344" w14:textId="77777777" w:rsidTr="00C443CD">
        <w:trPr>
          <w:gridAfter w:val="1"/>
          <w:wAfter w:w="744" w:type="dxa"/>
          <w:trHeight w:val="321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60B94E7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034A2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3F77E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E6CCC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4BBB0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53AED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C66AAF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9B9CF8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5B2305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5B3A67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DC551E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0BA0F41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3CE802A9" w14:textId="77777777" w:rsidR="00F300A4" w:rsidRPr="00067C99" w:rsidRDefault="00F300A4" w:rsidP="00C443CD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125AC668" w14:textId="77777777" w:rsidTr="00C443CD">
        <w:trPr>
          <w:gridAfter w:val="1"/>
          <w:wAfter w:w="744" w:type="dxa"/>
          <w:trHeight w:val="344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3BAD615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7B7AC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22050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27A42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D03DA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A54A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EEB03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E9DE4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013683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52EEF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365D84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AE70DD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5D2C94F1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629A23C1" w14:textId="77777777" w:rsidTr="00C443CD">
        <w:trPr>
          <w:gridAfter w:val="1"/>
          <w:wAfter w:w="744" w:type="dxa"/>
          <w:trHeight w:val="344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3F7A49F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75505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97125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A8329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A94BD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CEEBB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35B44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52F29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319E63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62EC1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8C8672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30E7F36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5E32EC25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145F3B6F" w14:textId="77777777" w:rsidTr="00C443CD">
        <w:trPr>
          <w:gridAfter w:val="1"/>
          <w:wAfter w:w="744" w:type="dxa"/>
          <w:trHeight w:val="330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4E5A8B9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A8F51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CF752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CD63E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7EA1D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14420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235B68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A7099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26DAF1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A0C2B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A1A570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548F0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41FFFB79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52FA82EE" w14:textId="77777777" w:rsidTr="00C443CD">
        <w:trPr>
          <w:gridAfter w:val="1"/>
          <w:wAfter w:w="744" w:type="dxa"/>
          <w:trHeight w:val="330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2477C91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6996C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C9FE9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39172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3A691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E987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D8B991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7C15D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5EABD4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F2ABDF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B86B45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F80710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0F33D83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26E3EE3D" w14:textId="77777777" w:rsidTr="00C443CD">
        <w:trPr>
          <w:gridAfter w:val="1"/>
          <w:wAfter w:w="744" w:type="dxa"/>
          <w:trHeight w:val="351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6F7DD33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1C5D9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3E37E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F3638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3EC86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9AE96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DF8703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F6452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C89C9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2C7DD6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E455EE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C1677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0CAB68E6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3FDB1161" w14:textId="77777777" w:rsidTr="00C443CD">
        <w:trPr>
          <w:gridAfter w:val="1"/>
          <w:wAfter w:w="744" w:type="dxa"/>
          <w:trHeight w:val="351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113753D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98CD2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032DC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00189E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BD196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843A2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B759F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03E96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1DA129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C50B9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71B734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8E123E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045EB1E3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64FBF0F0" w14:textId="77777777" w:rsidTr="00C443CD">
        <w:trPr>
          <w:gridAfter w:val="1"/>
          <w:wAfter w:w="744" w:type="dxa"/>
          <w:trHeight w:val="360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52368DC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E904F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6F9DF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0BF5B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DDE69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E3ED6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B18156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FA3A6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A06D5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8FAB94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B601BD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6D999B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5AAAC95E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24F24C7C" w14:textId="77777777" w:rsidTr="00C443CD">
        <w:trPr>
          <w:gridAfter w:val="1"/>
          <w:wAfter w:w="744" w:type="dxa"/>
          <w:trHeight w:val="360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3057269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6F5A6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ECC198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CBAE5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EB724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8BFC9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166DF5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91D67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DD0A8B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EA2745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F18BC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8C7277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0A100DE9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285CD449" w14:textId="77777777" w:rsidTr="00C443CD">
        <w:trPr>
          <w:gridAfter w:val="1"/>
          <w:wAfter w:w="744" w:type="dxa"/>
          <w:trHeight w:val="357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7E6CE44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7F1ABE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31AA7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66517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50ADE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B749E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525B01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E1EC6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37EBA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898F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F1557B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694565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2A981B52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3BCE0C8D" w14:textId="77777777" w:rsidTr="00C443CD">
        <w:trPr>
          <w:gridAfter w:val="1"/>
          <w:wAfter w:w="744" w:type="dxa"/>
          <w:trHeight w:val="357"/>
        </w:trPr>
        <w:tc>
          <w:tcPr>
            <w:tcW w:w="2842" w:type="dxa"/>
            <w:gridSpan w:val="4"/>
            <w:shd w:val="clear" w:color="auto" w:fill="FFFFFF"/>
            <w:vAlign w:val="center"/>
          </w:tcPr>
          <w:p w14:paraId="0C48B08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A9649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3DEA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0072B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3CF6F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A8B6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22331C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38A79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80E8C0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6DD262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2CE220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3EBCE5F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gridSpan w:val="2"/>
            <w:shd w:val="clear" w:color="auto" w:fill="FFFFFF"/>
          </w:tcPr>
          <w:p w14:paraId="6859102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735DC99A" w14:textId="77777777" w:rsidTr="00C443CD">
        <w:trPr>
          <w:trHeight w:val="348"/>
        </w:trPr>
        <w:tc>
          <w:tcPr>
            <w:tcW w:w="1952" w:type="dxa"/>
            <w:gridSpan w:val="2"/>
            <w:shd w:val="clear" w:color="auto" w:fill="FFFFFF"/>
            <w:vAlign w:val="center"/>
          </w:tcPr>
          <w:p w14:paraId="6AC4494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520" w:type="dxa"/>
            <w:gridSpan w:val="27"/>
            <w:shd w:val="clear" w:color="auto" w:fill="FFFFFF"/>
            <w:vAlign w:val="center"/>
          </w:tcPr>
          <w:p w14:paraId="073BEA4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4" w:type="dxa"/>
          </w:tcPr>
          <w:p w14:paraId="20979C8E" w14:textId="77777777" w:rsidR="00F300A4" w:rsidRPr="00067C99" w:rsidRDefault="00F300A4" w:rsidP="00C443CD">
            <w:pPr>
              <w:spacing w:line="360" w:lineRule="auto"/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24254C56" w14:textId="77777777" w:rsidTr="00C443CD">
        <w:trPr>
          <w:gridAfter w:val="1"/>
          <w:wAfter w:w="744" w:type="dxa"/>
        </w:trPr>
        <w:tc>
          <w:tcPr>
            <w:tcW w:w="1952" w:type="dxa"/>
            <w:gridSpan w:val="2"/>
            <w:shd w:val="clear" w:color="auto" w:fill="FFFFFF"/>
          </w:tcPr>
          <w:p w14:paraId="700C06D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520" w:type="dxa"/>
            <w:gridSpan w:val="27"/>
            <w:shd w:val="clear" w:color="auto" w:fill="FFFFFF"/>
          </w:tcPr>
          <w:p w14:paraId="1870381C" w14:textId="77777777" w:rsidR="00F300A4" w:rsidRPr="0035709B" w:rsidRDefault="00F300A4" w:rsidP="00C443CD">
            <w:pPr>
              <w:pStyle w:val="NIEARTTEKSTtekstnieartykuowanynppreambua"/>
              <w:spacing w:before="0" w:line="240" w:lineRule="auto"/>
              <w:ind w:firstLine="0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Projektowane rozporządzenie</w:t>
            </w:r>
            <w:r>
              <w:t xml:space="preserve"> </w:t>
            </w:r>
            <w:r w:rsidRPr="000D6F7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nie jest to now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ym</w:t>
            </w:r>
            <w:r w:rsidRPr="000D6F7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zadanie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m</w:t>
            </w:r>
            <w:r w:rsidRPr="000D6F7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tylko określe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niem</w:t>
            </w:r>
            <w:r w:rsidRPr="000D6F7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na nowo zakresu i wzoru raportu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, dlatego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nie będzie miało wpływu na sektor finansów publicznych, w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 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tym na budżet państwa i budżety jednostek samorządu terytorialnego.</w:t>
            </w:r>
          </w:p>
        </w:tc>
      </w:tr>
      <w:tr w:rsidR="00F300A4" w:rsidRPr="00067C99" w14:paraId="605894C7" w14:textId="77777777" w:rsidTr="00C443CD">
        <w:trPr>
          <w:gridAfter w:val="1"/>
          <w:wAfter w:w="744" w:type="dxa"/>
          <w:trHeight w:val="345"/>
        </w:trPr>
        <w:tc>
          <w:tcPr>
            <w:tcW w:w="10472" w:type="dxa"/>
            <w:gridSpan w:val="29"/>
            <w:shd w:val="clear" w:color="auto" w:fill="99CCFF"/>
          </w:tcPr>
          <w:p w14:paraId="45EE41A1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300A4" w:rsidRPr="00067C99" w14:paraId="496E518B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FFFFFF"/>
          </w:tcPr>
          <w:p w14:paraId="41508796" w14:textId="77777777" w:rsidR="00F300A4" w:rsidRPr="00A552B1" w:rsidRDefault="00F300A4" w:rsidP="00C443CD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F300A4" w:rsidRPr="00067C99" w14:paraId="08D45CBF" w14:textId="77777777" w:rsidTr="00C443CD">
        <w:trPr>
          <w:gridAfter w:val="1"/>
          <w:wAfter w:w="744" w:type="dxa"/>
          <w:trHeight w:val="142"/>
        </w:trPr>
        <w:tc>
          <w:tcPr>
            <w:tcW w:w="3598" w:type="dxa"/>
            <w:gridSpan w:val="7"/>
            <w:shd w:val="clear" w:color="auto" w:fill="FFFFFF"/>
          </w:tcPr>
          <w:p w14:paraId="283B295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0AE0BBC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004DAF4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508A33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D2976A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07873D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2DBFECF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8" w:type="dxa"/>
            <w:shd w:val="clear" w:color="auto" w:fill="FFFFFF"/>
          </w:tcPr>
          <w:p w14:paraId="2CCB2843" w14:textId="77777777" w:rsidR="00F300A4" w:rsidRPr="00ED1B51" w:rsidRDefault="00F300A4" w:rsidP="00C443CD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ED1B51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ED1B51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br/>
            </w:r>
            <w:r w:rsidRPr="00ED1B51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F300A4" w:rsidRPr="00067C99" w14:paraId="1CBF57C3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vMerge w:val="restart"/>
            <w:shd w:val="clear" w:color="auto" w:fill="FFFFFF"/>
          </w:tcPr>
          <w:p w14:paraId="55F6CD0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78243D83" w14:textId="77777777" w:rsidR="00F300A4" w:rsidRPr="00A552B1" w:rsidRDefault="00F300A4" w:rsidP="00C443CD">
            <w:pPr>
              <w:rPr>
                <w:rFonts w:ascii="Times New Roman" w:hAnsi="Times New Roman"/>
                <w:spacing w:val="-2"/>
              </w:rPr>
            </w:pPr>
            <w:r w:rsidRPr="00A552B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(w mln zł, </w:t>
            </w:r>
          </w:p>
          <w:p w14:paraId="2158BEB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102" w:type="dxa"/>
            <w:gridSpan w:val="6"/>
            <w:shd w:val="clear" w:color="auto" w:fill="FFFFFF"/>
          </w:tcPr>
          <w:p w14:paraId="6499D46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75CC9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E372CB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BAB98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76B419C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C0DCE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9E784F4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</w:tcPr>
          <w:p w14:paraId="31E441DC" w14:textId="77777777" w:rsidR="00F300A4" w:rsidRPr="00067C99" w:rsidRDefault="00F300A4" w:rsidP="00C443CD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5D1971D6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vMerge/>
            <w:shd w:val="clear" w:color="auto" w:fill="FFFFFF"/>
          </w:tcPr>
          <w:p w14:paraId="7396883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gridSpan w:val="6"/>
            <w:shd w:val="clear" w:color="auto" w:fill="FFFFFF"/>
          </w:tcPr>
          <w:p w14:paraId="70F47E8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A78F4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D31AA6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642AF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ED1C409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5A79D7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A010E84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</w:tcPr>
          <w:p w14:paraId="65969686" w14:textId="77777777" w:rsidR="00F300A4" w:rsidRPr="00067C99" w:rsidRDefault="00F300A4" w:rsidP="00C443CD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15E99358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vMerge/>
            <w:shd w:val="clear" w:color="auto" w:fill="FFFFFF"/>
          </w:tcPr>
          <w:p w14:paraId="343112C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gridSpan w:val="6"/>
            <w:shd w:val="clear" w:color="auto" w:fill="FFFFFF"/>
          </w:tcPr>
          <w:p w14:paraId="59AB508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3D8099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E7B257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59A67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B54FC46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65EF4B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DF619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</w:tcPr>
          <w:p w14:paraId="5BB04F93" w14:textId="77777777" w:rsidR="00F300A4" w:rsidRPr="00067C99" w:rsidRDefault="00F300A4" w:rsidP="00C443CD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118FC632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vMerge/>
            <w:shd w:val="clear" w:color="auto" w:fill="FFFFFF"/>
          </w:tcPr>
          <w:p w14:paraId="3CC661BF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gridSpan w:val="6"/>
            <w:shd w:val="clear" w:color="auto" w:fill="FFFFFF"/>
          </w:tcPr>
          <w:p w14:paraId="21A0C0DE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F13CE6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5E12EE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D0978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51E072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1C5D6A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23889D8" w14:textId="77777777" w:rsidR="00F300A4" w:rsidRPr="00067C99" w:rsidRDefault="00F300A4" w:rsidP="00C443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</w:tcPr>
          <w:p w14:paraId="3E0CF13F" w14:textId="77777777" w:rsidR="00F300A4" w:rsidRPr="00067C99" w:rsidRDefault="00F300A4" w:rsidP="00C443CD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</w:tr>
      <w:tr w:rsidR="00F300A4" w:rsidRPr="00067C99" w14:paraId="0BCA6735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vMerge w:val="restart"/>
            <w:shd w:val="clear" w:color="auto" w:fill="FFFFFF"/>
          </w:tcPr>
          <w:p w14:paraId="53B32A8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102" w:type="dxa"/>
            <w:gridSpan w:val="6"/>
            <w:shd w:val="clear" w:color="auto" w:fill="FFFFFF"/>
          </w:tcPr>
          <w:p w14:paraId="1B727580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6874" w:type="dxa"/>
            <w:gridSpan w:val="22"/>
            <w:shd w:val="clear" w:color="auto" w:fill="FFFFFF"/>
          </w:tcPr>
          <w:p w14:paraId="111272C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300A4" w:rsidRPr="00067C99" w14:paraId="18493395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vMerge/>
            <w:shd w:val="clear" w:color="auto" w:fill="FFFFFF"/>
          </w:tcPr>
          <w:p w14:paraId="6EE61C1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gridSpan w:val="6"/>
            <w:shd w:val="clear" w:color="auto" w:fill="FFFFFF"/>
          </w:tcPr>
          <w:p w14:paraId="0CD0954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6874" w:type="dxa"/>
            <w:gridSpan w:val="22"/>
            <w:shd w:val="clear" w:color="auto" w:fill="FFFFFF"/>
          </w:tcPr>
          <w:p w14:paraId="38FB35B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300A4" w:rsidRPr="00067C99" w14:paraId="6BAAE3F6" w14:textId="77777777" w:rsidTr="00C443CD">
        <w:trPr>
          <w:gridAfter w:val="1"/>
          <w:wAfter w:w="744" w:type="dxa"/>
          <w:trHeight w:val="596"/>
        </w:trPr>
        <w:tc>
          <w:tcPr>
            <w:tcW w:w="1496" w:type="dxa"/>
            <w:vMerge/>
            <w:shd w:val="clear" w:color="auto" w:fill="FFFFFF"/>
          </w:tcPr>
          <w:p w14:paraId="4B4C9D2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gridSpan w:val="6"/>
            <w:shd w:val="clear" w:color="auto" w:fill="FFFFFF"/>
          </w:tcPr>
          <w:p w14:paraId="553548E4" w14:textId="77777777" w:rsidR="00F300A4" w:rsidRPr="00A552B1" w:rsidRDefault="00F300A4" w:rsidP="00C443CD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sz w:val="22"/>
                <w:szCs w:val="22"/>
              </w:rPr>
              <w:t xml:space="preserve">rodzina, obywatele 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 xml:space="preserve"> niepełnosprawn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e, 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>oby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 xml:space="preserve"> starsz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D6F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sz w:val="22"/>
                <w:szCs w:val="22"/>
              </w:rPr>
              <w:t>oraz gospodarstwa domowe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  <w:gridSpan w:val="22"/>
            <w:shd w:val="clear" w:color="auto" w:fill="FFFFFF"/>
          </w:tcPr>
          <w:p w14:paraId="783A325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300A4" w:rsidRPr="00067C99" w14:paraId="1E79CAA7" w14:textId="77777777" w:rsidTr="00C443CD">
        <w:trPr>
          <w:gridAfter w:val="1"/>
          <w:wAfter w:w="744" w:type="dxa"/>
          <w:trHeight w:val="240"/>
        </w:trPr>
        <w:tc>
          <w:tcPr>
            <w:tcW w:w="1496" w:type="dxa"/>
            <w:vMerge/>
            <w:shd w:val="clear" w:color="auto" w:fill="FFFFFF"/>
          </w:tcPr>
          <w:p w14:paraId="15F84DF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gridSpan w:val="6"/>
            <w:shd w:val="clear" w:color="auto" w:fill="FFFFFF"/>
          </w:tcPr>
          <w:p w14:paraId="71D4422A" w14:textId="77777777" w:rsidR="00F300A4" w:rsidRPr="00A552B1" w:rsidRDefault="00F300A4" w:rsidP="00C443CD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874" w:type="dxa"/>
            <w:gridSpan w:val="22"/>
            <w:shd w:val="clear" w:color="auto" w:fill="FFFFFF"/>
          </w:tcPr>
          <w:p w14:paraId="76FB36FF" w14:textId="77777777" w:rsidR="00F300A4" w:rsidRPr="00A552B1" w:rsidRDefault="00F300A4" w:rsidP="00C443CD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300A4" w:rsidRPr="00067C99" w14:paraId="32A7793F" w14:textId="77777777" w:rsidTr="00C443CD">
        <w:trPr>
          <w:gridAfter w:val="1"/>
          <w:wAfter w:w="744" w:type="dxa"/>
          <w:trHeight w:val="142"/>
        </w:trPr>
        <w:tc>
          <w:tcPr>
            <w:tcW w:w="1496" w:type="dxa"/>
            <w:shd w:val="clear" w:color="auto" w:fill="FFFFFF"/>
          </w:tcPr>
          <w:p w14:paraId="41601F7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102" w:type="dxa"/>
            <w:gridSpan w:val="6"/>
            <w:shd w:val="clear" w:color="auto" w:fill="FFFFFF"/>
          </w:tcPr>
          <w:p w14:paraId="1FA3036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874" w:type="dxa"/>
            <w:gridSpan w:val="22"/>
            <w:shd w:val="clear" w:color="auto" w:fill="FFFFFF"/>
          </w:tcPr>
          <w:p w14:paraId="4BC72A1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300A4" w:rsidRPr="00067C99" w14:paraId="67DDDEA7" w14:textId="77777777" w:rsidTr="00C443CD">
        <w:trPr>
          <w:gridAfter w:val="1"/>
          <w:wAfter w:w="744" w:type="dxa"/>
          <w:cantSplit/>
          <w:trHeight w:val="1297"/>
        </w:trPr>
        <w:tc>
          <w:tcPr>
            <w:tcW w:w="1952" w:type="dxa"/>
            <w:gridSpan w:val="2"/>
            <w:shd w:val="clear" w:color="auto" w:fill="FFFFFF"/>
          </w:tcPr>
          <w:p w14:paraId="5DE3302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520" w:type="dxa"/>
            <w:gridSpan w:val="27"/>
            <w:shd w:val="clear" w:color="auto" w:fill="FFFFFF"/>
          </w:tcPr>
          <w:p w14:paraId="6FBAAF24" w14:textId="77777777" w:rsidR="00F300A4" w:rsidRPr="00A552B1" w:rsidRDefault="00F300A4" w:rsidP="00C443CD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Projektowane rozporządzenie nie będzie miało wpływu na konkurencyjność gospodarki i przedsiębiorczość, w tym na funkcjonowanie przedsiębiorstw m.in. </w:t>
            </w:r>
            <w:proofErr w:type="spellStart"/>
            <w:r>
              <w:rPr>
                <w:sz w:val="22"/>
                <w:szCs w:val="22"/>
              </w:rPr>
              <w:t>mikroprzedsiębiorców</w:t>
            </w:r>
            <w:proofErr w:type="spellEnd"/>
            <w:r>
              <w:rPr>
                <w:sz w:val="22"/>
                <w:szCs w:val="22"/>
              </w:rPr>
              <w:t>, małych i średnich przedsiębiorców. Ponadto projektowane rozporządzenie nie wpłynie na sytuację ekonomiczną i społeczną rodziny, a także osób niepełnosprawnych oraz osób starszych.</w:t>
            </w:r>
          </w:p>
        </w:tc>
      </w:tr>
      <w:tr w:rsidR="00F300A4" w:rsidRPr="00067C99" w14:paraId="17130EAC" w14:textId="77777777" w:rsidTr="00C443CD">
        <w:trPr>
          <w:gridAfter w:val="1"/>
          <w:wAfter w:w="744" w:type="dxa"/>
          <w:trHeight w:val="342"/>
        </w:trPr>
        <w:tc>
          <w:tcPr>
            <w:tcW w:w="10472" w:type="dxa"/>
            <w:gridSpan w:val="29"/>
            <w:shd w:val="clear" w:color="auto" w:fill="99CCFF"/>
            <w:vAlign w:val="center"/>
          </w:tcPr>
          <w:p w14:paraId="45B3A022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F300A4" w:rsidRPr="00067C99" w14:paraId="50DD917C" w14:textId="77777777" w:rsidTr="00C443CD">
        <w:trPr>
          <w:gridAfter w:val="1"/>
          <w:wAfter w:w="744" w:type="dxa"/>
          <w:trHeight w:val="151"/>
        </w:trPr>
        <w:tc>
          <w:tcPr>
            <w:tcW w:w="10472" w:type="dxa"/>
            <w:gridSpan w:val="29"/>
            <w:shd w:val="clear" w:color="auto" w:fill="FFFFFF"/>
          </w:tcPr>
          <w:p w14:paraId="5126998D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F300A4" w:rsidRPr="00067C99" w14:paraId="4ABD0B0A" w14:textId="77777777" w:rsidTr="00C443CD">
        <w:trPr>
          <w:gridAfter w:val="1"/>
          <w:wAfter w:w="744" w:type="dxa"/>
          <w:trHeight w:val="775"/>
        </w:trPr>
        <w:tc>
          <w:tcPr>
            <w:tcW w:w="4820" w:type="dxa"/>
            <w:gridSpan w:val="12"/>
            <w:shd w:val="clear" w:color="auto" w:fill="FFFFFF"/>
          </w:tcPr>
          <w:p w14:paraId="5F23250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652" w:type="dxa"/>
            <w:gridSpan w:val="17"/>
            <w:shd w:val="clear" w:color="auto" w:fill="FFFFFF"/>
          </w:tcPr>
          <w:p w14:paraId="6250555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3EE77FC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521D57C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F300A4" w:rsidRPr="00067C99" w14:paraId="3225AB00" w14:textId="77777777" w:rsidTr="00C443CD">
        <w:trPr>
          <w:gridAfter w:val="1"/>
          <w:wAfter w:w="744" w:type="dxa"/>
          <w:trHeight w:val="984"/>
        </w:trPr>
        <w:tc>
          <w:tcPr>
            <w:tcW w:w="4820" w:type="dxa"/>
            <w:gridSpan w:val="12"/>
            <w:shd w:val="clear" w:color="auto" w:fill="FFFFFF"/>
          </w:tcPr>
          <w:p w14:paraId="515D5CBE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05BBC44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0F64ECA6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2DD75986" w14:textId="77777777" w:rsidR="00F300A4" w:rsidRPr="00A552B1" w:rsidRDefault="00F300A4" w:rsidP="00C443C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52" w:type="dxa"/>
            <w:gridSpan w:val="17"/>
            <w:shd w:val="clear" w:color="auto" w:fill="FFFFFF"/>
          </w:tcPr>
          <w:p w14:paraId="39922C84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37C29EB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404EC4DE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28E346F3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F300A4" w:rsidRPr="00067C99" w14:paraId="49810EAA" w14:textId="77777777" w:rsidTr="00C443CD">
        <w:trPr>
          <w:gridAfter w:val="1"/>
          <w:wAfter w:w="744" w:type="dxa"/>
          <w:trHeight w:val="815"/>
        </w:trPr>
        <w:tc>
          <w:tcPr>
            <w:tcW w:w="4820" w:type="dxa"/>
            <w:gridSpan w:val="12"/>
            <w:shd w:val="clear" w:color="auto" w:fill="FFFFFF"/>
          </w:tcPr>
          <w:p w14:paraId="6A1DE6D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652" w:type="dxa"/>
            <w:gridSpan w:val="17"/>
            <w:shd w:val="clear" w:color="auto" w:fill="FFFFFF"/>
          </w:tcPr>
          <w:p w14:paraId="182E40D1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417962EC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68D4DF2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F300A4" w:rsidRPr="00067C99" w14:paraId="49FDD293" w14:textId="77777777" w:rsidTr="00C443CD">
        <w:trPr>
          <w:gridAfter w:val="1"/>
          <w:wAfter w:w="744" w:type="dxa"/>
          <w:trHeight w:val="557"/>
        </w:trPr>
        <w:tc>
          <w:tcPr>
            <w:tcW w:w="10472" w:type="dxa"/>
            <w:gridSpan w:val="29"/>
            <w:shd w:val="clear" w:color="auto" w:fill="FFFFFF"/>
          </w:tcPr>
          <w:p w14:paraId="771C7E80" w14:textId="77777777" w:rsidR="00F300A4" w:rsidRPr="00653194" w:rsidRDefault="00F300A4" w:rsidP="00C443CD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653194">
              <w:rPr>
                <w:rFonts w:ascii="Times" w:hAnsi="Times"/>
                <w:sz w:val="22"/>
                <w:szCs w:val="22"/>
              </w:rPr>
              <w:t xml:space="preserve">Komentarz: </w:t>
            </w:r>
          </w:p>
          <w:p w14:paraId="1B2DE02D" w14:textId="77777777" w:rsidR="00F300A4" w:rsidRPr="00A552B1" w:rsidRDefault="00F300A4" w:rsidP="00C443C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194">
              <w:rPr>
                <w:rFonts w:ascii="Times" w:hAnsi="Times"/>
                <w:sz w:val="22"/>
                <w:szCs w:val="22"/>
              </w:rPr>
              <w:t xml:space="preserve">Projekt </w:t>
            </w:r>
            <w:r>
              <w:rPr>
                <w:rFonts w:ascii="Times" w:hAnsi="Times"/>
                <w:sz w:val="22"/>
                <w:szCs w:val="22"/>
              </w:rPr>
              <w:t>w niewielkim stopniu zmienia obecny zakres raportu i dotyczy jedynie informacji przekazywanych przez GIOŚ Ministrowi ds. Klimatu i Środowiska</w:t>
            </w:r>
            <w:r w:rsidRPr="00653194">
              <w:rPr>
                <w:rFonts w:ascii="Times" w:hAnsi="Times"/>
                <w:sz w:val="22"/>
                <w:szCs w:val="22"/>
              </w:rPr>
              <w:t>.</w:t>
            </w:r>
            <w:r>
              <w:t xml:space="preserve"> </w:t>
            </w:r>
            <w:r w:rsidRPr="00AD4E98">
              <w:rPr>
                <w:rFonts w:ascii="Times" w:hAnsi="Times"/>
                <w:sz w:val="22"/>
                <w:szCs w:val="22"/>
              </w:rPr>
              <w:t>W związku z faktem, iż dotychczasowe rozporządzenie było już nowelizowana, opracowano nowy projekt rozporządzenia.</w:t>
            </w:r>
          </w:p>
        </w:tc>
      </w:tr>
      <w:tr w:rsidR="00F300A4" w:rsidRPr="00067C99" w14:paraId="4C343573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</w:tcPr>
          <w:p w14:paraId="29841C08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F300A4" w:rsidRPr="00067C99" w14:paraId="5620EAA6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</w:tcPr>
          <w:p w14:paraId="09F34EC1" w14:textId="77777777" w:rsidR="00F300A4" w:rsidRPr="00C76D0D" w:rsidRDefault="00F300A4" w:rsidP="00C443CD">
            <w:pPr>
              <w:pStyle w:val="NIEARTTEKSTtekstnieartykuowanynppreambua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76D0D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Projektowane rozporządzenie nie będzie miało wpływu na rynek pracy.</w:t>
            </w:r>
          </w:p>
        </w:tc>
      </w:tr>
      <w:tr w:rsidR="00F300A4" w:rsidRPr="00067C99" w14:paraId="15867766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</w:tcPr>
          <w:p w14:paraId="47D6C669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F300A4" w:rsidRPr="00067C99" w14:paraId="60A597DF" w14:textId="77777777" w:rsidTr="00C443CD">
        <w:trPr>
          <w:gridAfter w:val="1"/>
          <w:wAfter w:w="744" w:type="dxa"/>
          <w:trHeight w:val="858"/>
        </w:trPr>
        <w:tc>
          <w:tcPr>
            <w:tcW w:w="3256" w:type="dxa"/>
            <w:gridSpan w:val="5"/>
            <w:shd w:val="clear" w:color="auto" w:fill="FFFFFF"/>
          </w:tcPr>
          <w:p w14:paraId="629F41F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12B1BC1B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478A0D7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w:t> </w:t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6331D72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41FD4D05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529" w:type="dxa"/>
            <w:gridSpan w:val="9"/>
            <w:shd w:val="clear" w:color="auto" w:fill="FFFFFF"/>
          </w:tcPr>
          <w:p w14:paraId="2D8091E8" w14:textId="77777777" w:rsidR="00F300A4" w:rsidRPr="00ED1B5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67C99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C99">
              <w:rPr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067C99">
              <w:rPr>
                <w:color w:val="000000"/>
                <w:sz w:val="22"/>
                <w:szCs w:val="22"/>
              </w:rPr>
              <w:fldChar w:fldCharType="end"/>
            </w:r>
            <w:r w:rsidRPr="00067C99">
              <w:rPr>
                <w:color w:val="000000"/>
                <w:sz w:val="22"/>
                <w:szCs w:val="22"/>
              </w:rPr>
              <w:t xml:space="preserve"> </w:t>
            </w:r>
            <w:r w:rsidRPr="00ED1B5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386A49FF" w14:textId="77777777" w:rsidR="00F300A4" w:rsidRPr="00067C99" w:rsidRDefault="00F300A4" w:rsidP="00C443CD">
            <w:pPr>
              <w:rPr>
                <w:color w:val="000000"/>
              </w:rPr>
            </w:pP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ED1B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D1B5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F300A4" w:rsidRPr="00067C99" w14:paraId="6B487D78" w14:textId="77777777" w:rsidTr="00C443CD">
        <w:trPr>
          <w:gridAfter w:val="1"/>
          <w:wAfter w:w="744" w:type="dxa"/>
          <w:trHeight w:val="712"/>
        </w:trPr>
        <w:tc>
          <w:tcPr>
            <w:tcW w:w="1952" w:type="dxa"/>
            <w:gridSpan w:val="2"/>
            <w:shd w:val="clear" w:color="auto" w:fill="FFFFFF"/>
            <w:vAlign w:val="center"/>
          </w:tcPr>
          <w:p w14:paraId="4BC036DA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</w:rPr>
            </w:pPr>
            <w:r w:rsidRPr="00A552B1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520" w:type="dxa"/>
            <w:gridSpan w:val="27"/>
            <w:shd w:val="clear" w:color="auto" w:fill="FFFFFF"/>
          </w:tcPr>
          <w:p w14:paraId="2805382A" w14:textId="77777777" w:rsidR="00F300A4" w:rsidRPr="00A552B1" w:rsidRDefault="00F300A4" w:rsidP="00C443CD">
            <w:pPr>
              <w:snapToGrid w:val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53194">
              <w:rPr>
                <w:rFonts w:ascii="Times" w:hAnsi="Times"/>
                <w:sz w:val="22"/>
                <w:szCs w:val="22"/>
              </w:rPr>
              <w:t>Projektowane rozporządzenie nie będzie miało wpływu na pozostałe obszary.</w:t>
            </w:r>
          </w:p>
        </w:tc>
      </w:tr>
      <w:tr w:rsidR="00F300A4" w:rsidRPr="00067C99" w14:paraId="10214C09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</w:tcPr>
          <w:p w14:paraId="5702591B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552B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F300A4" w:rsidRPr="00067C99" w14:paraId="77E21DD7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FFFFFF"/>
          </w:tcPr>
          <w:p w14:paraId="686EA5F9" w14:textId="77777777" w:rsidR="00F300A4" w:rsidRPr="00693649" w:rsidRDefault="00F300A4" w:rsidP="00C443CD">
            <w:pPr>
              <w:pStyle w:val="NIEARTTEKSTtekstnieartykuowanynppreambua"/>
              <w:spacing w:before="0"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</w:rPr>
              <w:t>P</w:t>
            </w:r>
            <w:r>
              <w:rPr>
                <w:color w:val="000000"/>
                <w:spacing w:val="-2"/>
                <w:sz w:val="22"/>
              </w:rPr>
              <w:t xml:space="preserve">lanuje się, że niniejsze rozporządzenie wejdzie w życie </w:t>
            </w:r>
            <w:r>
              <w:rPr>
                <w:sz w:val="22"/>
              </w:rPr>
              <w:t xml:space="preserve">w </w:t>
            </w:r>
            <w:r>
              <w:rPr>
                <w:sz w:val="22"/>
                <w:lang w:val="pl-PL"/>
              </w:rPr>
              <w:t>II kwartale</w:t>
            </w:r>
            <w:r>
              <w:rPr>
                <w:sz w:val="22"/>
              </w:rPr>
              <w:t xml:space="preserve"> 20</w:t>
            </w:r>
            <w:r>
              <w:rPr>
                <w:sz w:val="22"/>
                <w:lang w:val="pl-PL"/>
              </w:rPr>
              <w:t>21</w:t>
            </w:r>
            <w:r>
              <w:rPr>
                <w:sz w:val="22"/>
              </w:rPr>
              <w:t xml:space="preserve"> r.</w:t>
            </w:r>
          </w:p>
        </w:tc>
      </w:tr>
      <w:tr w:rsidR="00F300A4" w:rsidRPr="00067C99" w14:paraId="639127D4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</w:tcPr>
          <w:p w14:paraId="389FBFE3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52B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A552B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F300A4" w:rsidRPr="00067C99" w14:paraId="09C4C64B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FFFFFF"/>
          </w:tcPr>
          <w:p w14:paraId="52B1CAFA" w14:textId="77777777" w:rsidR="00F300A4" w:rsidRPr="00693649" w:rsidRDefault="00F300A4" w:rsidP="00C443CD">
            <w:pPr>
              <w:jc w:val="both"/>
              <w:rPr>
                <w:rFonts w:ascii="Times" w:hAnsi="Times"/>
                <w:color w:val="000000"/>
                <w:spacing w:val="-2"/>
                <w:sz w:val="22"/>
                <w:szCs w:val="24"/>
                <w:lang w:val="x-none" w:eastAsia="x-none"/>
              </w:rPr>
            </w:pPr>
            <w:r w:rsidRPr="00693649">
              <w:rPr>
                <w:rFonts w:ascii="Times" w:hAnsi="Times"/>
                <w:color w:val="000000"/>
                <w:spacing w:val="-2"/>
                <w:sz w:val="22"/>
                <w:szCs w:val="24"/>
                <w:lang w:val="x-none" w:eastAsia="x-none"/>
              </w:rPr>
              <w:t xml:space="preserve">Projekt jest kontynuacją aktualnie obowiązujących przepisów. </w:t>
            </w:r>
            <w:r>
              <w:rPr>
                <w:rFonts w:ascii="Times" w:hAnsi="Times"/>
                <w:color w:val="000000"/>
                <w:spacing w:val="-2"/>
                <w:sz w:val="22"/>
                <w:szCs w:val="24"/>
                <w:lang w:eastAsia="x-none"/>
              </w:rPr>
              <w:t xml:space="preserve">Rozporządzenie </w:t>
            </w:r>
            <w:r w:rsidRPr="000D6F7E">
              <w:rPr>
                <w:rFonts w:ascii="Times" w:hAnsi="Times"/>
                <w:color w:val="000000"/>
                <w:spacing w:val="-2"/>
                <w:sz w:val="22"/>
                <w:szCs w:val="24"/>
                <w:lang w:val="x-none" w:eastAsia="x-none"/>
              </w:rPr>
              <w:t xml:space="preserve">określa </w:t>
            </w:r>
            <w:r>
              <w:rPr>
                <w:rFonts w:ascii="Times" w:hAnsi="Times"/>
                <w:color w:val="000000"/>
                <w:spacing w:val="-2"/>
                <w:sz w:val="22"/>
                <w:szCs w:val="24"/>
                <w:lang w:eastAsia="x-none"/>
              </w:rPr>
              <w:t xml:space="preserve">jedynie </w:t>
            </w:r>
            <w:r w:rsidRPr="000D6F7E">
              <w:rPr>
                <w:rFonts w:ascii="Times" w:hAnsi="Times"/>
                <w:color w:val="000000"/>
                <w:spacing w:val="-2"/>
                <w:sz w:val="22"/>
                <w:szCs w:val="24"/>
                <w:lang w:val="x-none" w:eastAsia="x-none"/>
              </w:rPr>
              <w:t>zakres i wzór raportu, w związku z tym nie przewiduje się ewaluacji</w:t>
            </w:r>
            <w:r w:rsidRPr="00693649">
              <w:rPr>
                <w:rFonts w:ascii="Times" w:hAnsi="Times"/>
                <w:color w:val="000000"/>
                <w:spacing w:val="-2"/>
                <w:sz w:val="22"/>
                <w:szCs w:val="24"/>
                <w:lang w:val="x-none" w:eastAsia="x-none"/>
              </w:rPr>
              <w:t xml:space="preserve">. </w:t>
            </w:r>
          </w:p>
        </w:tc>
      </w:tr>
      <w:tr w:rsidR="00F300A4" w:rsidRPr="00067C99" w14:paraId="2E52F7EC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99CCFF"/>
          </w:tcPr>
          <w:p w14:paraId="5CF7ED2E" w14:textId="77777777" w:rsidR="00F300A4" w:rsidRPr="00A552B1" w:rsidRDefault="00F300A4" w:rsidP="00C443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A552B1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A552B1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F300A4" w:rsidRPr="00067C99" w14:paraId="0808945A" w14:textId="77777777" w:rsidTr="00C443CD">
        <w:trPr>
          <w:gridAfter w:val="1"/>
          <w:wAfter w:w="744" w:type="dxa"/>
          <w:trHeight w:val="142"/>
        </w:trPr>
        <w:tc>
          <w:tcPr>
            <w:tcW w:w="10472" w:type="dxa"/>
            <w:gridSpan w:val="29"/>
            <w:shd w:val="clear" w:color="auto" w:fill="FFFFFF"/>
          </w:tcPr>
          <w:p w14:paraId="3FFDD607" w14:textId="77777777" w:rsidR="00F300A4" w:rsidRPr="00A552B1" w:rsidRDefault="00F300A4" w:rsidP="00C443C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552B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</w:tbl>
    <w:p w14:paraId="4C2FF0F3" w14:textId="77777777" w:rsidR="00F300A4" w:rsidRPr="00B03E83" w:rsidRDefault="00F300A4" w:rsidP="00F300A4">
      <w:pPr>
        <w:pStyle w:val="TEKSTwTABELItekstzwcitympierwwierszem"/>
        <w:ind w:firstLine="0"/>
        <w:jc w:val="both"/>
        <w:rPr>
          <w:rFonts w:ascii="Times New Roman" w:hAnsi="Times New Roman" w:cs="Times New Roman"/>
          <w:szCs w:val="24"/>
        </w:rPr>
      </w:pPr>
    </w:p>
    <w:p w14:paraId="663B7337" w14:textId="77777777" w:rsidR="00F300A4" w:rsidRDefault="00F300A4" w:rsidP="00F300A4"/>
    <w:p w14:paraId="5CFFE05B" w14:textId="77777777" w:rsidR="00C84CB2" w:rsidRDefault="00C84CB2"/>
    <w:sectPr w:rsidR="00C84CB2" w:rsidSect="00815F6D">
      <w:footnotePr>
        <w:pos w:val="beneathText"/>
      </w:footnotePr>
      <w:pgSz w:w="11906" w:h="16838"/>
      <w:pgMar w:top="709" w:right="1435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F1DA" w14:textId="77777777" w:rsidR="00EE37BD" w:rsidRDefault="00EE37BD" w:rsidP="00321423">
      <w:r>
        <w:separator/>
      </w:r>
    </w:p>
  </w:endnote>
  <w:endnote w:type="continuationSeparator" w:id="0">
    <w:p w14:paraId="357701CE" w14:textId="77777777" w:rsidR="00EE37BD" w:rsidRDefault="00EE37BD" w:rsidP="0032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D1C9" w14:textId="77777777" w:rsidR="00EE37BD" w:rsidRDefault="00EE37BD" w:rsidP="00321423">
      <w:r>
        <w:separator/>
      </w:r>
    </w:p>
  </w:footnote>
  <w:footnote w:type="continuationSeparator" w:id="0">
    <w:p w14:paraId="59E990B9" w14:textId="77777777" w:rsidR="00EE37BD" w:rsidRDefault="00EE37BD" w:rsidP="0032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B2"/>
    <w:rsid w:val="00026DFA"/>
    <w:rsid w:val="00077C96"/>
    <w:rsid w:val="000D6F7E"/>
    <w:rsid w:val="00261464"/>
    <w:rsid w:val="002B7D64"/>
    <w:rsid w:val="00321423"/>
    <w:rsid w:val="003C4BB7"/>
    <w:rsid w:val="004261F1"/>
    <w:rsid w:val="00442310"/>
    <w:rsid w:val="004A50BA"/>
    <w:rsid w:val="004F72C4"/>
    <w:rsid w:val="00530563"/>
    <w:rsid w:val="005C0C7F"/>
    <w:rsid w:val="006101E1"/>
    <w:rsid w:val="00612F19"/>
    <w:rsid w:val="00734882"/>
    <w:rsid w:val="00740BDF"/>
    <w:rsid w:val="008B1C22"/>
    <w:rsid w:val="008B7167"/>
    <w:rsid w:val="008F040C"/>
    <w:rsid w:val="00A10520"/>
    <w:rsid w:val="00A26296"/>
    <w:rsid w:val="00AC49EA"/>
    <w:rsid w:val="00AC7032"/>
    <w:rsid w:val="00B13B26"/>
    <w:rsid w:val="00C375BA"/>
    <w:rsid w:val="00C63FCB"/>
    <w:rsid w:val="00C837AE"/>
    <w:rsid w:val="00C84CB2"/>
    <w:rsid w:val="00CD3AF7"/>
    <w:rsid w:val="00DA0E61"/>
    <w:rsid w:val="00DC198D"/>
    <w:rsid w:val="00DC51DA"/>
    <w:rsid w:val="00E007CD"/>
    <w:rsid w:val="00E7399E"/>
    <w:rsid w:val="00E76EA3"/>
    <w:rsid w:val="00E824E6"/>
    <w:rsid w:val="00EE37BD"/>
    <w:rsid w:val="00F300A4"/>
    <w:rsid w:val="00F560D2"/>
    <w:rsid w:val="00F913E4"/>
    <w:rsid w:val="00F93DA0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63E"/>
  <w15:docId w15:val="{1E5FC18B-6540-414D-9300-498F7F8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CB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C84CB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84CB2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C84CB2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C84CB2"/>
    <w:rPr>
      <w:szCs w:val="24"/>
      <w:lang w:val="x-none" w:eastAsia="x-none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C84CB2"/>
    <w:rPr>
      <w:rFonts w:ascii="Times" w:eastAsia="Times New Roman" w:hAnsi="Times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9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23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23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AC49E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1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1E1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1E1"/>
    <w:rPr>
      <w:rFonts w:ascii="A" w:eastAsia="Times New Roman" w:hAnsi="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ŁĘSKA Agnieszka</dc:creator>
  <cp:keywords/>
  <dc:description/>
  <cp:lastModifiedBy>RZODKIEWICZ Michał</cp:lastModifiedBy>
  <cp:revision>8</cp:revision>
  <dcterms:created xsi:type="dcterms:W3CDTF">2020-12-31T11:52:00Z</dcterms:created>
  <dcterms:modified xsi:type="dcterms:W3CDTF">2021-03-16T13:46:00Z</dcterms:modified>
</cp:coreProperties>
</file>