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0735B" w14:textId="77777777" w:rsidR="00FE3429" w:rsidRDefault="00FE3429" w:rsidP="00FE3429">
      <w:pPr>
        <w:pStyle w:val="DATAAKTUdatauchwalenialubwydaniaaktu"/>
        <w:jc w:val="right"/>
        <w:rPr>
          <w:u w:val="single"/>
        </w:rPr>
      </w:pPr>
      <w:r>
        <w:rPr>
          <w:u w:val="single"/>
        </w:rPr>
        <w:t xml:space="preserve">Projekt z dnia 15 marca 2021 r. </w:t>
      </w:r>
    </w:p>
    <w:p w14:paraId="4F063CC7" w14:textId="77777777" w:rsidR="00FE3429" w:rsidRPr="00173E3D" w:rsidRDefault="00FE3429" w:rsidP="00FE3429">
      <w:pPr>
        <w:pStyle w:val="OZNRODZAKTUtznustawalubrozporzdzenieiorganwydajcy"/>
        <w:spacing w:before="120" w:line="264" w:lineRule="auto"/>
      </w:pPr>
      <w:r w:rsidRPr="00173E3D">
        <w:t>ROZPORZĄDZENIE</w:t>
      </w:r>
    </w:p>
    <w:p w14:paraId="3D568C83" w14:textId="77777777" w:rsidR="00FE3429" w:rsidRPr="005D26C6" w:rsidRDefault="00FE3429" w:rsidP="00FE3429">
      <w:pPr>
        <w:pStyle w:val="OZNRODZAKTUtznustawalubrozporzdzenieiorganwydajcy"/>
        <w:spacing w:before="120" w:line="264" w:lineRule="auto"/>
        <w:rPr>
          <w:b w:val="0"/>
          <w:vertAlign w:val="superscript"/>
        </w:rPr>
      </w:pPr>
      <w:r w:rsidRPr="00173E3D">
        <w:t xml:space="preserve">MINISTRA </w:t>
      </w:r>
      <w:r>
        <w:t>Klimatui Środowiska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</w:p>
    <w:p w14:paraId="3C595ED9" w14:textId="77777777" w:rsidR="00FE3429" w:rsidRDefault="00FE3429" w:rsidP="00FE3429">
      <w:pPr>
        <w:pStyle w:val="DATAAKTUdatauchwalenialubwydaniaaktu"/>
        <w:spacing w:line="264" w:lineRule="auto"/>
      </w:pPr>
      <w:r w:rsidRPr="00173E3D">
        <w:t>z dnia ……………….</w:t>
      </w:r>
    </w:p>
    <w:p w14:paraId="4B987BD4" w14:textId="77777777" w:rsidR="00FE3429" w:rsidRDefault="00FE3429" w:rsidP="00FE3429">
      <w:pPr>
        <w:pStyle w:val="TYTUAKTUprzedmiotregulacjiustawylubrozporzdzenia"/>
        <w:spacing w:after="120" w:line="264" w:lineRule="auto"/>
        <w:rPr>
          <w:rFonts w:cs="A"/>
        </w:rPr>
      </w:pPr>
      <w:r>
        <w:t xml:space="preserve">w sprawie </w:t>
      </w:r>
      <w:r w:rsidRPr="008B2B3F">
        <w:rPr>
          <w:rFonts w:cs="A"/>
        </w:rPr>
        <w:t>zakresu i wzoru rocznego raportu o funkcjonowaniu syst</w:t>
      </w:r>
      <w:r>
        <w:rPr>
          <w:rFonts w:cs="A"/>
        </w:rPr>
        <w:t>emu gospodarki zużytym sprzętem</w:t>
      </w:r>
    </w:p>
    <w:p w14:paraId="33D35B6B" w14:textId="77777777" w:rsidR="00FE3429" w:rsidRDefault="00FE3429" w:rsidP="00FE3429">
      <w:pPr>
        <w:pStyle w:val="NIEARTTEKSTtekstnieartykuowanynppodstprawnarozplubpreambua"/>
        <w:spacing w:before="0" w:line="264" w:lineRule="auto"/>
      </w:pPr>
    </w:p>
    <w:p w14:paraId="4E66E4D2" w14:textId="77777777" w:rsidR="00FE3429" w:rsidRPr="00395F21" w:rsidRDefault="00FE3429" w:rsidP="00FE3429">
      <w:pPr>
        <w:pStyle w:val="NIEARTTEKSTtekstnieartykuowanynppodstprawnarozplubpreambua"/>
        <w:spacing w:before="0"/>
        <w:rPr>
          <w:rFonts w:ascii="Times New Roman" w:hAnsi="Times New Roman" w:cs="Times New Roman"/>
          <w:szCs w:val="24"/>
        </w:rPr>
      </w:pPr>
      <w:r w:rsidRPr="00395F21">
        <w:rPr>
          <w:rFonts w:ascii="Times New Roman" w:hAnsi="Times New Roman" w:cs="Times New Roman"/>
          <w:szCs w:val="24"/>
        </w:rPr>
        <w:t xml:space="preserve">Na podstawie art. 88 ust. 2 ustawy z dnia 11 września 2015 r. o zużytym sprzęcie elektrycznym i elektronicznym (Dz. U. </w:t>
      </w:r>
      <w:r>
        <w:rPr>
          <w:rFonts w:ascii="Times New Roman" w:hAnsi="Times New Roman" w:cs="Times New Roman"/>
          <w:szCs w:val="24"/>
        </w:rPr>
        <w:t>z 2020 poz. 1893</w:t>
      </w:r>
      <w:r w:rsidRPr="00395F21">
        <w:rPr>
          <w:rFonts w:ascii="Times New Roman" w:hAnsi="Times New Roman" w:cs="Times New Roman"/>
          <w:szCs w:val="24"/>
        </w:rPr>
        <w:t>) zarządza się, co następuje:</w:t>
      </w:r>
    </w:p>
    <w:p w14:paraId="5C653B08" w14:textId="77777777" w:rsidR="00FE3429" w:rsidRPr="00395F21" w:rsidRDefault="00FE3429" w:rsidP="00FE3429">
      <w:pPr>
        <w:pStyle w:val="ARTartustawynprozporzdzenia"/>
      </w:pPr>
      <w:r w:rsidRPr="00395F21">
        <w:rPr>
          <w:b/>
        </w:rPr>
        <w:t>§ 1.</w:t>
      </w:r>
      <w:r w:rsidRPr="00395F21">
        <w:t xml:space="preserve"> 1. Roczny </w:t>
      </w:r>
      <w:r w:rsidRPr="00101DDE">
        <w:t>raport</w:t>
      </w:r>
      <w:r w:rsidRPr="00395F21">
        <w:t xml:space="preserve"> o funkcjonowaniu systemu gospodarki zużytym sprzętem </w:t>
      </w:r>
      <w:r w:rsidRPr="00A431C3">
        <w:t xml:space="preserve">elektrycznym i elektronicznym </w:t>
      </w:r>
      <w:r w:rsidRPr="00395F21">
        <w:t>obejmuje:</w:t>
      </w:r>
    </w:p>
    <w:p w14:paraId="32968D94" w14:textId="77777777" w:rsidR="00FE3429" w:rsidRPr="00395F21" w:rsidRDefault="00FE3429" w:rsidP="00FE3429">
      <w:pPr>
        <w:pStyle w:val="PKTpunkt"/>
      </w:pPr>
      <w:r w:rsidRPr="00395F21">
        <w:t>1)</w:t>
      </w:r>
      <w:r w:rsidRPr="00395F21">
        <w:tab/>
        <w:t>część opisową zawierającą informacje o:</w:t>
      </w:r>
    </w:p>
    <w:p w14:paraId="54C24147" w14:textId="77777777" w:rsidR="00FE3429" w:rsidRDefault="00FE3429" w:rsidP="00FE3429">
      <w:pPr>
        <w:pStyle w:val="LITlitera"/>
      </w:pPr>
      <w:r>
        <w:t>a)</w:t>
      </w:r>
      <w:r>
        <w:tab/>
      </w:r>
      <w:r w:rsidRPr="00395F21">
        <w:t>ogólnej liczbie</w:t>
      </w:r>
      <w:r>
        <w:t>:</w:t>
      </w:r>
    </w:p>
    <w:p w14:paraId="3B4F2AD1" w14:textId="77777777" w:rsidR="00FE3429" w:rsidRDefault="00FE3429" w:rsidP="00FE3429">
      <w:pPr>
        <w:pStyle w:val="TIRtiret"/>
      </w:pPr>
      <w:r w:rsidRPr="00004A5D">
        <w:t>–</w:t>
      </w:r>
      <w:r>
        <w:tab/>
      </w:r>
      <w:r w:rsidRPr="00395F21">
        <w:t>wprowadzających sprzęt,</w:t>
      </w:r>
    </w:p>
    <w:p w14:paraId="672A6E96" w14:textId="77777777" w:rsidR="00FE3429" w:rsidRDefault="00FE3429" w:rsidP="00FE3429">
      <w:pPr>
        <w:pStyle w:val="TIRtiret"/>
      </w:pPr>
      <w:r w:rsidRPr="00004A5D">
        <w:t>–</w:t>
      </w:r>
      <w:r>
        <w:tab/>
      </w:r>
      <w:r w:rsidRPr="00395F21">
        <w:t>autoryzowanych przedstawicieli,</w:t>
      </w:r>
    </w:p>
    <w:p w14:paraId="61E16873" w14:textId="77777777" w:rsidR="00FE3429" w:rsidRDefault="00FE3429" w:rsidP="00FE3429">
      <w:pPr>
        <w:pStyle w:val="TIRtiret"/>
      </w:pPr>
      <w:r w:rsidRPr="00004A5D">
        <w:t>–</w:t>
      </w:r>
      <w:r>
        <w:tab/>
      </w:r>
      <w:r w:rsidRPr="00395F21">
        <w:t>organizacji odzysku sprzętu elektrycznego i elektronicznego</w:t>
      </w:r>
      <w:r>
        <w:t>,</w:t>
      </w:r>
    </w:p>
    <w:p w14:paraId="1F70FC90" w14:textId="77777777" w:rsidR="00FE3429" w:rsidRDefault="00FE3429" w:rsidP="00FE3429">
      <w:pPr>
        <w:pStyle w:val="TIRtiret"/>
      </w:pPr>
      <w:r w:rsidRPr="00004A5D">
        <w:t>–</w:t>
      </w:r>
      <w:r>
        <w:tab/>
      </w:r>
      <w:r w:rsidRPr="00395F21">
        <w:t>podmiotów gospodarujących zużytym sprzętem</w:t>
      </w:r>
    </w:p>
    <w:p w14:paraId="4C95F2A9" w14:textId="2F451150" w:rsidR="00FE3429" w:rsidRPr="00AB534D" w:rsidRDefault="00FE3429" w:rsidP="00AB534D">
      <w:pPr>
        <w:pStyle w:val="CZWSPLITczwsplnaliter"/>
      </w:pPr>
      <w:r w:rsidRPr="00AB534D">
        <w:t>–</w:t>
      </w:r>
      <w:r w:rsidR="00D55859" w:rsidRPr="00AB534D">
        <w:tab/>
      </w:r>
      <w:r w:rsidR="00D55859" w:rsidRPr="00AB534D">
        <w:tab/>
      </w:r>
      <w:r w:rsidRPr="00AB534D">
        <w:t>wpisanych do rejestru, o którym mowa w art. 49 ust. 1 ustawy z dnia 14 grudnia 2012</w:t>
      </w:r>
      <w:r w:rsidR="00AB534D">
        <w:t> </w:t>
      </w:r>
      <w:r w:rsidRPr="00AB534D">
        <w:t>r. o odpadach (Dz. U. z 2020 r. poz. 797, 875 i 2361),</w:t>
      </w:r>
    </w:p>
    <w:p w14:paraId="2F8B08C6" w14:textId="77777777" w:rsidR="00FE3429" w:rsidRDefault="00FE3429" w:rsidP="00FE3429">
      <w:pPr>
        <w:pStyle w:val="LITlitera"/>
      </w:pPr>
      <w:r>
        <w:t>b)</w:t>
      </w:r>
      <w:r>
        <w:tab/>
      </w:r>
      <w:r w:rsidRPr="00395F21">
        <w:t>liczbie</w:t>
      </w:r>
      <w:r>
        <w:t>:</w:t>
      </w:r>
    </w:p>
    <w:p w14:paraId="03DC636F" w14:textId="77777777" w:rsidR="00FE3429" w:rsidRDefault="00FE3429" w:rsidP="00FE3429">
      <w:pPr>
        <w:pStyle w:val="TIRtiret"/>
      </w:pPr>
      <w:r w:rsidRPr="00A431C3">
        <w:t>–</w:t>
      </w:r>
      <w:r>
        <w:tab/>
      </w:r>
      <w:r w:rsidRPr="00395F21">
        <w:t>wprowadzających sprzęt,</w:t>
      </w:r>
    </w:p>
    <w:p w14:paraId="38DF4216" w14:textId="77777777" w:rsidR="00FE3429" w:rsidRDefault="00FE3429" w:rsidP="00FE3429">
      <w:pPr>
        <w:pStyle w:val="TIRtiret"/>
      </w:pPr>
      <w:r w:rsidRPr="00A431C3">
        <w:t>–</w:t>
      </w:r>
      <w:r>
        <w:tab/>
      </w:r>
      <w:r w:rsidRPr="00395F21">
        <w:t>autoryzowanych przedstawicieli,</w:t>
      </w:r>
    </w:p>
    <w:p w14:paraId="67F718A3" w14:textId="77777777" w:rsidR="00FE3429" w:rsidRDefault="00FE3429" w:rsidP="00FE3429">
      <w:pPr>
        <w:pStyle w:val="TIRtiret"/>
      </w:pPr>
      <w:r w:rsidRPr="00A431C3">
        <w:t>–</w:t>
      </w:r>
      <w:r>
        <w:tab/>
      </w:r>
      <w:r w:rsidRPr="00395F21">
        <w:t>organizacji odzysku sprzętu elektrycznego i elektronicznego</w:t>
      </w:r>
      <w:r>
        <w:t>,</w:t>
      </w:r>
    </w:p>
    <w:p w14:paraId="0D790C78" w14:textId="77777777" w:rsidR="00FE3429" w:rsidRDefault="00FE3429" w:rsidP="00FE3429">
      <w:pPr>
        <w:pStyle w:val="TIRtiret"/>
      </w:pPr>
      <w:r w:rsidRPr="00A431C3">
        <w:t>–</w:t>
      </w:r>
      <w:r>
        <w:tab/>
      </w:r>
      <w:r w:rsidRPr="00395F21">
        <w:t>podmiotów gospodarujących zużytym sprzętem</w:t>
      </w:r>
    </w:p>
    <w:p w14:paraId="77E0169B" w14:textId="3164BB75" w:rsidR="00FE3429" w:rsidRPr="00395F21" w:rsidRDefault="00FE3429" w:rsidP="00AB534D">
      <w:pPr>
        <w:pStyle w:val="CZWSPLITczwsplnaliter"/>
      </w:pPr>
      <w:r w:rsidRPr="00A431C3">
        <w:t>–</w:t>
      </w:r>
      <w:r>
        <w:t xml:space="preserve"> </w:t>
      </w:r>
      <w:r w:rsidR="00D55859">
        <w:tab/>
      </w:r>
      <w:r w:rsidR="00D55859">
        <w:tab/>
      </w:r>
      <w:r w:rsidRPr="00395F21">
        <w:t>wpisanych oraz wykreślonych z rejestru, o którym mowa w art. 49 ust. 1 ustawy z dnia 14 grudnia 2012 r. o odpadach, w roku, którego dotyczy raport,</w:t>
      </w:r>
    </w:p>
    <w:p w14:paraId="6AD02F4B" w14:textId="77777777" w:rsidR="00FE3429" w:rsidRPr="00395F21" w:rsidRDefault="00FE3429" w:rsidP="00FE3429">
      <w:pPr>
        <w:pStyle w:val="LITlitera"/>
      </w:pPr>
      <w:r>
        <w:t>c)</w:t>
      </w:r>
      <w:r>
        <w:tab/>
      </w:r>
      <w:r w:rsidRPr="00395F21">
        <w:t xml:space="preserve">liczbie umów zawartych między wprowadzającymi sprzęt i autoryzowanymi przedstawicielami a organizacjami odzysku sprzętu </w:t>
      </w:r>
      <w:r>
        <w:t xml:space="preserve">elektrycznego </w:t>
      </w:r>
      <w:r w:rsidRPr="00395F21">
        <w:t>i elektronicznego,</w:t>
      </w:r>
    </w:p>
    <w:p w14:paraId="4FB33B2B" w14:textId="77777777" w:rsidR="00FE3429" w:rsidRPr="00395F21" w:rsidRDefault="00FE3429" w:rsidP="00FE3429">
      <w:pPr>
        <w:pStyle w:val="LITlitera"/>
        <w:rPr>
          <w:rStyle w:val="Odwoanieprzypisudolnego"/>
          <w:rFonts w:ascii="Times New Roman" w:hAnsi="Times New Roman"/>
          <w:szCs w:val="24"/>
          <w:vertAlign w:val="baseline"/>
        </w:rPr>
      </w:pPr>
      <w:r>
        <w:t>d)</w:t>
      </w:r>
      <w:r>
        <w:tab/>
      </w:r>
      <w:r w:rsidRPr="00395F21">
        <w:t>liczbie prowadzących zakłady przetwarzania, którzy nie zawarli umowy z wprowadzającym sprzęt lub organizacją odzysku sprzętu elektrycznego i elektronicznego,</w:t>
      </w:r>
    </w:p>
    <w:p w14:paraId="29F1C241" w14:textId="77777777" w:rsidR="00FE3429" w:rsidRPr="00395F21" w:rsidRDefault="00FE3429" w:rsidP="00FE3429">
      <w:pPr>
        <w:pStyle w:val="LITlitera"/>
      </w:pPr>
      <w:r>
        <w:lastRenderedPageBreak/>
        <w:t>e)</w:t>
      </w:r>
      <w:r>
        <w:tab/>
        <w:t>łącznych</w:t>
      </w:r>
      <w:r w:rsidRPr="00395F21">
        <w:t xml:space="preserve"> zdolnościach przetwórczych zakładów przetwarzania oraz instalacji, w których prowadzony jest recykling lub inne niż recykling procesy odzysku</w:t>
      </w:r>
      <w:r>
        <w:t xml:space="preserve"> zużytego sprzętu</w:t>
      </w:r>
      <w:r w:rsidRPr="00395F21">
        <w:t>,</w:t>
      </w:r>
    </w:p>
    <w:p w14:paraId="3AB60517" w14:textId="77777777" w:rsidR="00FE3429" w:rsidRPr="00395F21" w:rsidRDefault="00FE3429" w:rsidP="00FE3429">
      <w:pPr>
        <w:pStyle w:val="LITlitera"/>
      </w:pPr>
      <w:r>
        <w:t>f)</w:t>
      </w:r>
      <w:r>
        <w:tab/>
      </w:r>
      <w:r w:rsidRPr="00101DDE">
        <w:t>prowadzonych</w:t>
      </w:r>
      <w:r w:rsidRPr="00395F21">
        <w:t xml:space="preserve"> procesach odzysku, w tym recyklingu, zużytego sprzętu,</w:t>
      </w:r>
    </w:p>
    <w:p w14:paraId="73EE1626" w14:textId="77777777" w:rsidR="00FE3429" w:rsidRPr="00395F21" w:rsidRDefault="00FE3429" w:rsidP="00FE3429">
      <w:pPr>
        <w:pStyle w:val="LITlitera"/>
      </w:pPr>
      <w:r>
        <w:t>g)</w:t>
      </w:r>
      <w:r>
        <w:tab/>
      </w:r>
      <w:r w:rsidRPr="00395F21">
        <w:t xml:space="preserve">masie </w:t>
      </w:r>
      <w:r>
        <w:t xml:space="preserve">sprzętu wprowadzonego </w:t>
      </w:r>
      <w:r w:rsidRPr="00395F21">
        <w:t>do obrotu</w:t>
      </w:r>
      <w:r>
        <w:t>,</w:t>
      </w:r>
    </w:p>
    <w:p w14:paraId="0FD4A4FF" w14:textId="77777777" w:rsidR="00FE3429" w:rsidRPr="00395F21" w:rsidRDefault="00FE3429" w:rsidP="00FE3429">
      <w:pPr>
        <w:pStyle w:val="LITlitera"/>
      </w:pPr>
      <w:r>
        <w:t>h)</w:t>
      </w:r>
      <w:r>
        <w:tab/>
        <w:t xml:space="preserve">całkowitej </w:t>
      </w:r>
      <w:r w:rsidRPr="00F1184B">
        <w:t>masie zebranego zużytego sprzętu również z podziałem na zużyty sprzęt pochodzący z gospodarstw domowych oraz z innych źródeł niż gospodarstwa domowe</w:t>
      </w:r>
      <w:r w:rsidRPr="00395F21">
        <w:t>,</w:t>
      </w:r>
    </w:p>
    <w:p w14:paraId="6BCA8168" w14:textId="77777777" w:rsidR="00FE3429" w:rsidRPr="00395F21" w:rsidRDefault="00FE3429" w:rsidP="00FE3429">
      <w:pPr>
        <w:pStyle w:val="LITlitera"/>
      </w:pPr>
      <w:r>
        <w:t>i)</w:t>
      </w:r>
      <w:r>
        <w:tab/>
      </w:r>
      <w:r w:rsidRPr="00395F21">
        <w:t>masie zużytego sprzętu przetworzonego w zakładach przetwarzania,</w:t>
      </w:r>
    </w:p>
    <w:p w14:paraId="52D36A84" w14:textId="77777777" w:rsidR="00FE3429" w:rsidRPr="00CF09A9" w:rsidRDefault="00FE3429" w:rsidP="00FE3429">
      <w:pPr>
        <w:pStyle w:val="LITlitera"/>
      </w:pPr>
      <w:r>
        <w:t>j)</w:t>
      </w:r>
      <w:r>
        <w:tab/>
      </w:r>
      <w:r w:rsidRPr="00B30E35">
        <w:t>masie odpadów powstałych ze zużytego sprzętu poddanych recyklingowi i innym niż recykling procesom odzysku</w:t>
      </w:r>
      <w:r w:rsidRPr="00CF09A9">
        <w:t>,</w:t>
      </w:r>
    </w:p>
    <w:p w14:paraId="13AA2DFC" w14:textId="77777777" w:rsidR="00FE3429" w:rsidRPr="00CF09A9" w:rsidRDefault="00FE3429" w:rsidP="00FE3429">
      <w:pPr>
        <w:pStyle w:val="LITlitera"/>
      </w:pPr>
      <w:r>
        <w:t>k)</w:t>
      </w:r>
      <w:r>
        <w:tab/>
      </w:r>
      <w:r w:rsidRPr="00B30E35">
        <w:t>osiągniętym poziomie zbierania zużytego sprzętu</w:t>
      </w:r>
      <w:r w:rsidRPr="00CF09A9">
        <w:t>,</w:t>
      </w:r>
    </w:p>
    <w:p w14:paraId="02B2E2D5" w14:textId="77777777" w:rsidR="00FE3429" w:rsidRPr="00B30E35" w:rsidRDefault="00FE3429" w:rsidP="00FE3429">
      <w:pPr>
        <w:pStyle w:val="LITlitera"/>
      </w:pPr>
      <w:r>
        <w:t>l)</w:t>
      </w:r>
      <w:r>
        <w:tab/>
      </w:r>
      <w:r w:rsidRPr="00BB4B79">
        <w:t xml:space="preserve">masie odpadów powstałych ze zużytego sprzętu wywiezionych z terytorium </w:t>
      </w:r>
      <w:r w:rsidRPr="00B30E35">
        <w:t>Rzeczypospolitej Polskiej na terytorium innych państw członkowskich Unii Europejskiej w celu poddania recyklingowi i innym niż recykling procesom odzysku lub unieszkodliwianiu,</w:t>
      </w:r>
    </w:p>
    <w:p w14:paraId="23B4C765" w14:textId="77777777" w:rsidR="00FE3429" w:rsidRPr="00101DDE" w:rsidRDefault="00FE3429" w:rsidP="00FE3429">
      <w:pPr>
        <w:pStyle w:val="LITlitera"/>
      </w:pPr>
      <w:r>
        <w:t>m)</w:t>
      </w:r>
      <w:r>
        <w:tab/>
      </w:r>
      <w:r w:rsidRPr="00101DDE">
        <w:t>masie odpadów powstałych ze zużytego sprzętu wywiezionych z terytorium Rzeczypospolitej Polskiej na terytorium państw niebędących państwami członkowskimi Unii Europejskiej w celu poddania recyklingowi i innym niż recykling procesom odzysku lub unieszkodliwianiu,</w:t>
      </w:r>
    </w:p>
    <w:p w14:paraId="69522224" w14:textId="77777777" w:rsidR="00FE3429" w:rsidRPr="00101DDE" w:rsidRDefault="00FE3429" w:rsidP="00FE3429">
      <w:pPr>
        <w:pStyle w:val="LITlitera"/>
      </w:pPr>
      <w:r>
        <w:t>n)</w:t>
      </w:r>
      <w:r>
        <w:tab/>
      </w:r>
      <w:r w:rsidRPr="00101DDE">
        <w:t xml:space="preserve">istniejącym w Rzeczypospolitej Polskiej systemie </w:t>
      </w:r>
      <w:r>
        <w:t xml:space="preserve">gospodarki zużytym sprzętem, w tym systemach </w:t>
      </w:r>
      <w:r w:rsidRPr="00101DDE">
        <w:t xml:space="preserve">zbierania </w:t>
      </w:r>
      <w:r>
        <w:t xml:space="preserve">oraz </w:t>
      </w:r>
      <w:r w:rsidRPr="00101DDE">
        <w:t>przetwarzani</w:t>
      </w:r>
      <w:r>
        <w:t>u</w:t>
      </w:r>
      <w:r w:rsidRPr="00101DDE">
        <w:t xml:space="preserve"> zużytego sprzętu,</w:t>
      </w:r>
    </w:p>
    <w:p w14:paraId="0EF4B59E" w14:textId="77777777" w:rsidR="00FE3429" w:rsidRPr="00101DDE" w:rsidRDefault="00FE3429" w:rsidP="00FE3429">
      <w:pPr>
        <w:pStyle w:val="LITlitera"/>
      </w:pPr>
      <w:r>
        <w:t>o)</w:t>
      </w:r>
      <w:r>
        <w:tab/>
      </w:r>
      <w:r w:rsidRPr="00101DDE">
        <w:t>przeprowadzonych przez wprowadzających sprzęt i organizacje odzysku sprzętu elektrycznego i elektronicznego publicznych kampaniach edukacyjnych, w tym o łącznej wysokości środków przeznaczonych na te kampanie i sposobach ich przeprowadzania w przypadku organizacji odzysku sprzętu elektrycznego i elektronicznego,</w:t>
      </w:r>
    </w:p>
    <w:p w14:paraId="5CE82F82" w14:textId="77777777" w:rsidR="00FE3429" w:rsidRPr="00101DDE" w:rsidRDefault="00FE3429" w:rsidP="00FE3429">
      <w:pPr>
        <w:pStyle w:val="LITlitera"/>
      </w:pPr>
      <w:r>
        <w:t>p)</w:t>
      </w:r>
      <w:r>
        <w:tab/>
      </w:r>
      <w:r w:rsidRPr="00101DDE">
        <w:t xml:space="preserve">liczbie podmiotów, które skorzystały ze zwolnienia, o którym mowa w art. 25 </w:t>
      </w:r>
      <w:r>
        <w:t xml:space="preserve">ust. 1 </w:t>
      </w:r>
      <w:r w:rsidRPr="00101DDE">
        <w:t>ustawy z dnia 11 września 2015 r. o zużytym sprzęcie elektrycznym i elektronicznym,</w:t>
      </w:r>
    </w:p>
    <w:p w14:paraId="52738882" w14:textId="77777777" w:rsidR="00FE3429" w:rsidRPr="00101DDE" w:rsidRDefault="00FE3429" w:rsidP="00FE3429">
      <w:pPr>
        <w:pStyle w:val="LITlitera"/>
      </w:pPr>
      <w:r>
        <w:t>q)</w:t>
      </w:r>
      <w:r>
        <w:tab/>
      </w:r>
      <w:r w:rsidRPr="00101DDE">
        <w:t>przeprowadzonych kontrolach, o których mowa w art. 86</w:t>
      </w:r>
      <w:r>
        <w:t xml:space="preserve"> ust. 1</w:t>
      </w:r>
      <w:r w:rsidRPr="00101DDE">
        <w:t xml:space="preserve"> ustawy z dnia 11 września 2015 r. o zużytym sprzęcie elektrycznym i elektronicznym oraz w art. 2 ust. 1 pkt 1 lit. j ustawy z dnia 20 lipca 1991 r. o Inspekcji Ochrony Środowiska (Dz. U. z 2020</w:t>
      </w:r>
      <w:r>
        <w:t> </w:t>
      </w:r>
      <w:r w:rsidRPr="00101DDE">
        <w:t>r. poz. 995</w:t>
      </w:r>
      <w:r w:rsidRPr="00277786">
        <w:t>, 1339</w:t>
      </w:r>
      <w:r>
        <w:t xml:space="preserve"> i</w:t>
      </w:r>
      <w:r w:rsidRPr="00277786">
        <w:t xml:space="preserve"> 2127</w:t>
      </w:r>
      <w:r w:rsidRPr="00101DDE">
        <w:t xml:space="preserve">), z podaniem liczby podmiotów skontrolowanych </w:t>
      </w:r>
      <w:r w:rsidRPr="00101DDE">
        <w:lastRenderedPageBreak/>
        <w:t>– oddzielnie dla prowadzących zakłady przetwarzania i oddzielnie dla pozostałych skontrolowanych podmiotów korzystających ze środowiska w rozumieniu art. 3 pkt</w:t>
      </w:r>
      <w:r>
        <w:t> </w:t>
      </w:r>
      <w:r w:rsidRPr="00101DDE">
        <w:t>20 ustawy z dnia 27 kwietnia 2001 r. – Prawo ochrony środowiska (Dz. U. z</w:t>
      </w:r>
      <w:r>
        <w:t> </w:t>
      </w:r>
      <w:r w:rsidRPr="00101DDE">
        <w:t>2020</w:t>
      </w:r>
      <w:r>
        <w:t> </w:t>
      </w:r>
      <w:r w:rsidRPr="00101DDE">
        <w:t>r. poz. 1219</w:t>
      </w:r>
      <w:r w:rsidRPr="009E01FE">
        <w:t>, 1378, 1565, 2127</w:t>
      </w:r>
      <w:r>
        <w:t xml:space="preserve"> i</w:t>
      </w:r>
      <w:r w:rsidRPr="009E01FE">
        <w:t xml:space="preserve"> 2338</w:t>
      </w:r>
      <w:r w:rsidRPr="00101DDE">
        <w:t>), oraz o wynikach tych kontroli;</w:t>
      </w:r>
    </w:p>
    <w:p w14:paraId="3548CDDA" w14:textId="77777777" w:rsidR="00FE3429" w:rsidRPr="009525CD" w:rsidRDefault="00FE3429" w:rsidP="00FE3429">
      <w:pPr>
        <w:pStyle w:val="PKTpunkt"/>
      </w:pPr>
      <w:r>
        <w:t>2</w:t>
      </w:r>
      <w:r w:rsidRPr="009525CD">
        <w:t>)</w:t>
      </w:r>
      <w:r>
        <w:tab/>
      </w:r>
      <w:r w:rsidRPr="009525CD">
        <w:t>tabelę nr 1 Masa sprzętu wprowadzonego do obrotu oraz masa zużytego sprzętu zebranego i poddanego przetwarzaniu którego zagospodarowanie sfinansowali wprowadzający sprzęt</w:t>
      </w:r>
      <w:r>
        <w:t>,</w:t>
      </w:r>
      <w:r w:rsidRPr="00A431C3">
        <w:t xml:space="preserve"> </w:t>
      </w:r>
      <w:r w:rsidRPr="009525CD">
        <w:t>w roku,</w:t>
      </w:r>
      <w:r w:rsidRPr="00F73C90">
        <w:t xml:space="preserve"> którego dotyczy raport</w:t>
      </w:r>
      <w:r w:rsidRPr="009525CD">
        <w:t>;</w:t>
      </w:r>
    </w:p>
    <w:p w14:paraId="450DE9E1" w14:textId="77777777" w:rsidR="00FE3429" w:rsidRPr="009525CD" w:rsidRDefault="00FE3429" w:rsidP="00FE3429">
      <w:pPr>
        <w:pStyle w:val="PKTpunkt"/>
      </w:pPr>
      <w:r>
        <w:t>3</w:t>
      </w:r>
      <w:r w:rsidRPr="009525CD">
        <w:t>)</w:t>
      </w:r>
      <w:r>
        <w:tab/>
      </w:r>
      <w:r w:rsidRPr="00101DDE">
        <w:t>tabelę</w:t>
      </w:r>
      <w:r w:rsidRPr="009525CD">
        <w:t xml:space="preserve"> nr 2 Masa odpadów powstałych ze zużytego sprzętu poddanych odzyskowi, przygotowaniu do ponownego użycia i recyklingowi, a także osiągnięte poziomy odzysku oraz przygotowania do ponownego użycia i recyklingu zużytego sprzętu</w:t>
      </w:r>
      <w:r>
        <w:t>,</w:t>
      </w:r>
      <w:r w:rsidRPr="009525CD">
        <w:t xml:space="preserve"> którego zagospodarowanie sfinansowali wprowadzający sprzęt</w:t>
      </w:r>
      <w:r>
        <w:t>,</w:t>
      </w:r>
      <w:r w:rsidRPr="00A431C3">
        <w:t xml:space="preserve"> </w:t>
      </w:r>
      <w:r w:rsidRPr="009525CD">
        <w:t>w roku</w:t>
      </w:r>
      <w:r w:rsidRPr="008F1809">
        <w:t>, którego dotyczy raport</w:t>
      </w:r>
      <w:r w:rsidRPr="009525CD">
        <w:t>;</w:t>
      </w:r>
    </w:p>
    <w:p w14:paraId="41D233BB" w14:textId="77777777" w:rsidR="00FE3429" w:rsidRPr="00101DDE" w:rsidRDefault="00FE3429" w:rsidP="00FE3429">
      <w:pPr>
        <w:pStyle w:val="PKTpunkt"/>
      </w:pPr>
      <w:r>
        <w:t>4</w:t>
      </w:r>
      <w:r w:rsidRPr="009525CD">
        <w:t>)</w:t>
      </w:r>
      <w:r>
        <w:tab/>
      </w:r>
      <w:r w:rsidRPr="00101DDE">
        <w:t>tabelę nr 3 Masa sprzętu wprowadzonego do obrotu oraz masa zużytego sprzętu zebranego i poddanego przetwarzaniu w roku</w:t>
      </w:r>
      <w:r>
        <w:t>, którego dotyczy raport</w:t>
      </w:r>
      <w:r w:rsidRPr="00101DDE">
        <w:t>;</w:t>
      </w:r>
    </w:p>
    <w:p w14:paraId="3817625A" w14:textId="77777777" w:rsidR="00FE3429" w:rsidRPr="00395F21" w:rsidRDefault="00FE3429" w:rsidP="00FE3429">
      <w:pPr>
        <w:pStyle w:val="PKTpunkt"/>
      </w:pPr>
      <w:r w:rsidRPr="00101DDE">
        <w:t>5)</w:t>
      </w:r>
      <w:r>
        <w:tab/>
      </w:r>
      <w:r w:rsidRPr="00101DDE">
        <w:t>tabelę nr 4 Masa odpadów powstałych ze zużytego sprzętu poddanych odzyskowi, przygotowaniu do ponownego użycia i recyklingowi, a także osiągnięte poziomy odzysku oraz</w:t>
      </w:r>
      <w:r w:rsidRPr="009525CD">
        <w:t xml:space="preserve"> przygotowania do ponownego użycia i recyklingu zużytego sprzętu w roku</w:t>
      </w:r>
      <w:r w:rsidRPr="008F1809">
        <w:t>, którego dotyczy raport</w:t>
      </w:r>
      <w:r w:rsidRPr="009525CD">
        <w:t>.</w:t>
      </w:r>
    </w:p>
    <w:p w14:paraId="7424F33B" w14:textId="77777777" w:rsidR="00FE3429" w:rsidRPr="00395F21" w:rsidRDefault="00FE3429" w:rsidP="00FE3429">
      <w:pPr>
        <w:pStyle w:val="USTustnpkodeksu"/>
      </w:pPr>
      <w:r w:rsidRPr="00395F21">
        <w:t xml:space="preserve">2. </w:t>
      </w:r>
      <w:r w:rsidRPr="00F1184B">
        <w:t xml:space="preserve">Wzór </w:t>
      </w:r>
      <w:r w:rsidRPr="00101DDE">
        <w:t>rocznego</w:t>
      </w:r>
      <w:r w:rsidRPr="00F1184B">
        <w:t xml:space="preserve"> raportu o funkcjonowaniu systemu gospodarki zużytym sprzętem określa załącznik do rozporządzenia.</w:t>
      </w:r>
    </w:p>
    <w:p w14:paraId="489404C9" w14:textId="77777777" w:rsidR="00FE3429" w:rsidRPr="00395F21" w:rsidRDefault="00FE3429" w:rsidP="00FE3429">
      <w:pPr>
        <w:pStyle w:val="ARTartustawynprozporzdzenia"/>
      </w:pPr>
      <w:r w:rsidRPr="00395F21">
        <w:rPr>
          <w:b/>
        </w:rPr>
        <w:t>§ 2</w:t>
      </w:r>
      <w:r w:rsidRPr="00F1184B">
        <w:rPr>
          <w:b/>
        </w:rPr>
        <w:t>.</w:t>
      </w:r>
      <w:r>
        <w:rPr>
          <w:b/>
        </w:rPr>
        <w:t xml:space="preserve"> </w:t>
      </w:r>
      <w:r>
        <w:t>Osiągnięty poziom zbierania zużytego sprzętu, o którym mowa</w:t>
      </w:r>
      <w:r w:rsidRPr="00395F21">
        <w:t xml:space="preserve"> w § 1 ust. 1 pkt 1 lit. k </w:t>
      </w:r>
      <w:r>
        <w:t>oblicza się</w:t>
      </w:r>
      <w:r w:rsidRPr="00395F21">
        <w:t xml:space="preserve"> na podstawie danych uzyskanych ze sprawozda</w:t>
      </w:r>
      <w:r>
        <w:t xml:space="preserve">ń przedłożonych przez zbierających zużyty sprzęt. </w:t>
      </w:r>
    </w:p>
    <w:p w14:paraId="718871A7" w14:textId="77777777" w:rsidR="00FE3429" w:rsidRDefault="00FE3429" w:rsidP="00FE3429">
      <w:pPr>
        <w:pStyle w:val="ARTartustawynprozporzdzenia"/>
        <w:rPr>
          <w:rFonts w:ascii="Times New Roman" w:hAnsi="Times New Roman" w:cs="Times New Roman"/>
          <w:b/>
          <w:bCs/>
          <w:szCs w:val="24"/>
        </w:rPr>
      </w:pPr>
      <w:r w:rsidRPr="00395F21">
        <w:rPr>
          <w:rFonts w:ascii="Times New Roman" w:hAnsi="Times New Roman" w:cs="Times New Roman"/>
          <w:b/>
          <w:bCs/>
          <w:szCs w:val="24"/>
        </w:rPr>
        <w:t>§</w:t>
      </w:r>
      <w:r>
        <w:rPr>
          <w:rFonts w:ascii="Times New Roman" w:hAnsi="Times New Roman" w:cs="Times New Roman"/>
          <w:szCs w:val="24"/>
        </w:rPr>
        <w:t> </w:t>
      </w:r>
      <w:r w:rsidRPr="00395F21">
        <w:rPr>
          <w:rFonts w:ascii="Times New Roman" w:hAnsi="Times New Roman" w:cs="Times New Roman"/>
          <w:b/>
          <w:bCs/>
          <w:szCs w:val="24"/>
        </w:rPr>
        <w:t xml:space="preserve">3. </w:t>
      </w:r>
      <w:r w:rsidRPr="00101DDE">
        <w:t>Traci moc rozporządzenie</w:t>
      </w:r>
      <w:r w:rsidRPr="009E01FE">
        <w:t xml:space="preserve"> </w:t>
      </w:r>
      <w:r w:rsidRPr="008810BC">
        <w:t xml:space="preserve">Ministra Środowiska </w:t>
      </w:r>
      <w:r w:rsidRPr="00AB66EF">
        <w:t xml:space="preserve">z dnia </w:t>
      </w:r>
      <w:r>
        <w:t>15 grudnia 2016 r. w sprawie zakresu i wzoru rocznego raportu o funkcjonowaniu systemu gospodarki zużytym sprzętem (Dz. U. z 2016 r. poz. 2184</w:t>
      </w:r>
      <w:r w:rsidRPr="009E01FE">
        <w:t xml:space="preserve"> </w:t>
      </w:r>
      <w:r>
        <w:t>oraz z 2018 r. poz. 1361).</w:t>
      </w:r>
    </w:p>
    <w:p w14:paraId="1A7CFD52" w14:textId="77777777" w:rsidR="00FE3429" w:rsidRPr="004F3AFD" w:rsidRDefault="00FE3429" w:rsidP="00FE3429">
      <w:pPr>
        <w:pStyle w:val="ARTartustawynprozporzdzenia"/>
      </w:pPr>
      <w:r>
        <w:rPr>
          <w:rFonts w:ascii="Times New Roman" w:hAnsi="Times New Roman" w:cs="Times New Roman"/>
          <w:b/>
          <w:bCs/>
          <w:szCs w:val="24"/>
        </w:rPr>
        <w:t xml:space="preserve">§ 4. </w:t>
      </w:r>
      <w:r w:rsidRPr="004F3AFD">
        <w:t xml:space="preserve">Rozporządzenie wchodzi w życie </w:t>
      </w:r>
      <w:r>
        <w:t>po upływie 14 dni od dnia ogłoszenia.</w:t>
      </w:r>
    </w:p>
    <w:p w14:paraId="480EEAC3" w14:textId="77777777" w:rsidR="00FE3429" w:rsidRPr="00395F21" w:rsidRDefault="00FE3429" w:rsidP="00FE3429">
      <w:pPr>
        <w:pStyle w:val="ARTartustawynprozporzdzenia"/>
        <w:spacing w:before="0"/>
        <w:rPr>
          <w:rFonts w:ascii="Times New Roman" w:hAnsi="Times New Roman" w:cs="Times New Roman"/>
          <w:b/>
          <w:bCs/>
          <w:szCs w:val="24"/>
        </w:rPr>
      </w:pPr>
    </w:p>
    <w:p w14:paraId="7F51089D" w14:textId="77777777" w:rsidR="00FE3429" w:rsidRDefault="00FE3429" w:rsidP="00FE3429">
      <w:pPr>
        <w:pStyle w:val="NAZORGWYDnazwaorganuwydajcegoprojektowanyakt"/>
      </w:pPr>
      <w:r w:rsidRPr="00D67555">
        <w:t>MINISTER</w:t>
      </w:r>
      <w:r>
        <w:t xml:space="preserve"> KLIMATU </w:t>
      </w:r>
    </w:p>
    <w:p w14:paraId="62C45DB4" w14:textId="39BEF553" w:rsidR="00FE3429" w:rsidRDefault="00FE3429" w:rsidP="00FE3429">
      <w:pPr>
        <w:pStyle w:val="NAZORGWYDnazwaorganuwydajcegoprojektowanyakt"/>
      </w:pPr>
      <w:r>
        <w:t>I ŚRODOWISKA</w:t>
      </w:r>
    </w:p>
    <w:p w14:paraId="2A8EBAF9" w14:textId="77777777" w:rsidR="00E877D8" w:rsidRPr="00E877D8" w:rsidRDefault="00E877D8" w:rsidP="00E877D8">
      <w:pPr>
        <w:widowControl/>
        <w:autoSpaceDE/>
        <w:autoSpaceDN/>
        <w:adjustRightInd/>
        <w:rPr>
          <w:rFonts w:ascii="Times New Roman" w:eastAsia="Calibri" w:hAnsi="Times New Roman"/>
          <w:sz w:val="22"/>
          <w:szCs w:val="22"/>
          <w:lang w:eastAsia="en-US"/>
        </w:rPr>
      </w:pPr>
      <w:r w:rsidRPr="00E877D8">
        <w:rPr>
          <w:rFonts w:ascii="Times New Roman" w:eastAsia="Calibri" w:hAnsi="Times New Roman"/>
          <w:sz w:val="22"/>
          <w:szCs w:val="22"/>
          <w:lang w:eastAsia="en-US"/>
        </w:rPr>
        <w:t>Za zgodność pod względem prawnym, legislacyjnym i redakcyjnym</w:t>
      </w:r>
    </w:p>
    <w:p w14:paraId="40A7AC69" w14:textId="77777777" w:rsidR="00E877D8" w:rsidRPr="00E877D8" w:rsidRDefault="00E877D8" w:rsidP="00E877D8">
      <w:pPr>
        <w:widowControl/>
        <w:autoSpaceDE/>
        <w:autoSpaceDN/>
        <w:adjustRightInd/>
        <w:rPr>
          <w:rFonts w:ascii="Times New Roman" w:eastAsia="Calibri" w:hAnsi="Times New Roman"/>
          <w:sz w:val="22"/>
          <w:szCs w:val="22"/>
          <w:lang w:eastAsia="en-US"/>
        </w:rPr>
      </w:pPr>
      <w:r w:rsidRPr="00E877D8">
        <w:rPr>
          <w:rFonts w:ascii="Times New Roman" w:eastAsia="Calibri" w:hAnsi="Times New Roman"/>
          <w:sz w:val="22"/>
          <w:szCs w:val="22"/>
          <w:lang w:eastAsia="en-US"/>
        </w:rPr>
        <w:t>Dyrektor Departamentu Prawnego</w:t>
      </w:r>
    </w:p>
    <w:p w14:paraId="7B8E1CB2" w14:textId="77777777" w:rsidR="00E877D8" w:rsidRPr="00E877D8" w:rsidRDefault="00E877D8" w:rsidP="00E877D8">
      <w:pPr>
        <w:widowControl/>
        <w:autoSpaceDE/>
        <w:autoSpaceDN/>
        <w:adjustRightInd/>
        <w:rPr>
          <w:rFonts w:ascii="Times New Roman" w:eastAsia="Calibri" w:hAnsi="Times New Roman"/>
          <w:sz w:val="22"/>
          <w:szCs w:val="22"/>
          <w:lang w:eastAsia="en-US"/>
        </w:rPr>
      </w:pPr>
      <w:r w:rsidRPr="00E877D8">
        <w:rPr>
          <w:rFonts w:ascii="Times New Roman" w:eastAsia="Calibri" w:hAnsi="Times New Roman"/>
          <w:sz w:val="22"/>
          <w:szCs w:val="22"/>
          <w:lang w:eastAsia="en-US"/>
        </w:rPr>
        <w:t>w Ministerstwie Klimatu</w:t>
      </w:r>
    </w:p>
    <w:p w14:paraId="15EFCFBA" w14:textId="77777777" w:rsidR="00E877D8" w:rsidRPr="00E877D8" w:rsidRDefault="00E877D8" w:rsidP="00E877D8">
      <w:pPr>
        <w:widowControl/>
        <w:autoSpaceDE/>
        <w:autoSpaceDN/>
        <w:adjustRightInd/>
        <w:rPr>
          <w:rFonts w:ascii="Times New Roman" w:eastAsia="Calibri" w:hAnsi="Times New Roman"/>
          <w:sz w:val="22"/>
          <w:szCs w:val="22"/>
          <w:lang w:eastAsia="en-US"/>
        </w:rPr>
      </w:pPr>
      <w:r w:rsidRPr="00E877D8">
        <w:rPr>
          <w:rFonts w:ascii="Times New Roman" w:eastAsia="Calibri" w:hAnsi="Times New Roman"/>
          <w:sz w:val="22"/>
          <w:szCs w:val="22"/>
          <w:lang w:eastAsia="en-US"/>
        </w:rPr>
        <w:t>Anna Kozińska-Żywar</w:t>
      </w:r>
    </w:p>
    <w:p w14:paraId="2C00DE2D" w14:textId="77777777" w:rsidR="00E877D8" w:rsidRPr="00E877D8" w:rsidRDefault="00E877D8" w:rsidP="00E877D8">
      <w:pPr>
        <w:widowControl/>
        <w:autoSpaceDE/>
        <w:autoSpaceDN/>
        <w:adjustRightInd/>
        <w:rPr>
          <w:rFonts w:ascii="Times New Roman" w:eastAsia="Calibri" w:hAnsi="Times New Roman"/>
          <w:sz w:val="22"/>
          <w:szCs w:val="22"/>
          <w:lang w:eastAsia="en-US"/>
        </w:rPr>
      </w:pPr>
      <w:r w:rsidRPr="00E877D8">
        <w:rPr>
          <w:rFonts w:ascii="Times New Roman" w:eastAsia="Calibri" w:hAnsi="Times New Roman"/>
          <w:sz w:val="22"/>
          <w:szCs w:val="22"/>
          <w:lang w:eastAsia="en-US"/>
        </w:rPr>
        <w:t> (- podpisano kwalifikowanym podpisem elektronicznym)</w:t>
      </w:r>
    </w:p>
    <w:p w14:paraId="7DDC1E5A" w14:textId="76CD1A75" w:rsidR="00FE3429" w:rsidRPr="0043409B" w:rsidRDefault="0093091B" w:rsidP="00FE3429">
      <w:pPr>
        <w:pStyle w:val="TEKSTZacznikido"/>
      </w:pPr>
      <w:r>
        <w:lastRenderedPageBreak/>
        <w:t xml:space="preserve"> </w:t>
      </w:r>
      <w:r w:rsidR="00FE3429" w:rsidRPr="0043409B">
        <w:t>Załącznik do rozporządzenia Ministra Klimatu</w:t>
      </w:r>
      <w:r w:rsidR="00FE3429">
        <w:t xml:space="preserve"> i Środowiska </w:t>
      </w:r>
    </w:p>
    <w:p w14:paraId="00856BBE" w14:textId="77777777" w:rsidR="00FE3429" w:rsidRPr="0043409B" w:rsidRDefault="00FE3429" w:rsidP="00FE3429">
      <w:pPr>
        <w:pStyle w:val="TEKSTZacznikido"/>
      </w:pPr>
      <w:r w:rsidRPr="0043409B">
        <w:t>z dnia ..... (poz. ....)</w:t>
      </w:r>
    </w:p>
    <w:p w14:paraId="1983140B" w14:textId="77777777" w:rsidR="00FE3429" w:rsidRDefault="00FE3429" w:rsidP="00FE3429">
      <w:pPr>
        <w:pStyle w:val="TYTTABELItytutabeli"/>
      </w:pPr>
      <w:r w:rsidRPr="00AF1220">
        <w:t xml:space="preserve">WZÓR </w:t>
      </w:r>
    </w:p>
    <w:p w14:paraId="54A4B06E" w14:textId="77777777" w:rsidR="00FE3429" w:rsidRDefault="00FE3429" w:rsidP="00FE3429">
      <w:pPr>
        <w:pStyle w:val="TYTTABELItytutabeli"/>
      </w:pPr>
      <w:r w:rsidRPr="00AF1220">
        <w:t>RAPORT O FUNKCJONOWANIU SYSTEMU GOSPODARKI ZUŻYTYM SPRZĘTEM</w:t>
      </w:r>
      <w:r w:rsidRPr="00BE5914">
        <w:t xml:space="preserve"> elektrycznym i elektronicznym w …… roku</w:t>
      </w:r>
    </w:p>
    <w:p w14:paraId="4D114769" w14:textId="77777777" w:rsidR="00FE3429" w:rsidRDefault="00FE3429" w:rsidP="00FE3429">
      <w:pPr>
        <w:pStyle w:val="USTustnpkodeksu"/>
      </w:pPr>
    </w:p>
    <w:p w14:paraId="2AED6867" w14:textId="77777777" w:rsidR="00FE3429" w:rsidRPr="00D67555" w:rsidRDefault="00FE3429" w:rsidP="00FE3429">
      <w:pPr>
        <w:pStyle w:val="USTustnpkodeksu"/>
        <w:jc w:val="center"/>
        <w:rPr>
          <w:rFonts w:ascii="Times New Roman" w:hAnsi="Times New Roman" w:cs="Times New Roman"/>
        </w:rPr>
      </w:pPr>
    </w:p>
    <w:p w14:paraId="70CB086A" w14:textId="77777777" w:rsidR="00FE3429" w:rsidRPr="00185756" w:rsidRDefault="00FE3429" w:rsidP="00FE3429">
      <w:pPr>
        <w:pStyle w:val="USTustnpkodeksu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 w:rsidRPr="00185756">
        <w:rPr>
          <w:rFonts w:ascii="Times New Roman" w:hAnsi="Times New Roman" w:cs="Times New Roman"/>
          <w:szCs w:val="24"/>
        </w:rPr>
        <w:t>Część opisowa</w:t>
      </w:r>
      <w:r w:rsidRPr="00D84BA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zawierająca informacje, o których mowa w </w:t>
      </w:r>
      <w:r w:rsidRPr="00D84BAA">
        <w:rPr>
          <w:rFonts w:ascii="Times New Roman" w:hAnsi="Times New Roman" w:cs="Times New Roman"/>
          <w:szCs w:val="24"/>
        </w:rPr>
        <w:t>§ 1</w:t>
      </w:r>
      <w:r>
        <w:rPr>
          <w:rFonts w:ascii="Times New Roman" w:hAnsi="Times New Roman" w:cs="Times New Roman"/>
          <w:szCs w:val="24"/>
        </w:rPr>
        <w:t xml:space="preserve"> ust. 1 pkt 1 rozporządzenia Ministra Klimatu i Środowiska z dnia……… w sprawie zakresu i wzoru rocznego raportu o funkcjonowaniu systemu gospodarki zużytym sprzętem (Dz. U. ...).</w:t>
      </w:r>
    </w:p>
    <w:p w14:paraId="380EB1E9" w14:textId="77777777" w:rsidR="00FE3429" w:rsidRDefault="00FE3429" w:rsidP="00FE3429">
      <w:pPr>
        <w:pStyle w:val="USTustnpkodeksu"/>
      </w:pPr>
    </w:p>
    <w:p w14:paraId="26CC0499" w14:textId="77777777" w:rsidR="00FE3429" w:rsidRDefault="00FE3429" w:rsidP="00FE3429">
      <w:pPr>
        <w:pStyle w:val="USTustnpkodeksu"/>
      </w:pPr>
    </w:p>
    <w:p w14:paraId="7BD929F6" w14:textId="77777777" w:rsidR="00FE3429" w:rsidRDefault="00FE3429" w:rsidP="00FE3429">
      <w:pPr>
        <w:pStyle w:val="USTustnpkodeksu"/>
      </w:pPr>
    </w:p>
    <w:p w14:paraId="552BAE0A" w14:textId="77777777" w:rsidR="00FE3429" w:rsidRDefault="00FE3429" w:rsidP="00FE3429">
      <w:pPr>
        <w:pStyle w:val="USTustnpkodeksu"/>
      </w:pPr>
    </w:p>
    <w:p w14:paraId="07C0903A" w14:textId="77777777" w:rsidR="00FE3429" w:rsidRDefault="00FE3429" w:rsidP="00FE3429">
      <w:pPr>
        <w:pStyle w:val="USTustnpkodeksu"/>
      </w:pPr>
    </w:p>
    <w:p w14:paraId="0169A557" w14:textId="77777777" w:rsidR="00FE3429" w:rsidRDefault="00FE3429" w:rsidP="00FE3429">
      <w:pPr>
        <w:pStyle w:val="USTustnpkodeksu"/>
      </w:pPr>
    </w:p>
    <w:p w14:paraId="4CF8AAC9" w14:textId="77777777" w:rsidR="00FE3429" w:rsidRDefault="00FE3429" w:rsidP="00FE3429">
      <w:pPr>
        <w:pStyle w:val="USTustnpkodeksu"/>
      </w:pPr>
    </w:p>
    <w:p w14:paraId="7ABCB2FD" w14:textId="77777777" w:rsidR="00FE3429" w:rsidRDefault="00FE3429" w:rsidP="00FE3429">
      <w:pPr>
        <w:pStyle w:val="USTustnpkodeksu"/>
      </w:pPr>
    </w:p>
    <w:p w14:paraId="342B94A3" w14:textId="77777777" w:rsidR="00FE3429" w:rsidRDefault="00FE3429" w:rsidP="00FE3429">
      <w:pPr>
        <w:pStyle w:val="USTustnpkodeksu"/>
      </w:pPr>
    </w:p>
    <w:p w14:paraId="06F20D75" w14:textId="77777777" w:rsidR="00FE3429" w:rsidRDefault="00FE3429" w:rsidP="00FE3429">
      <w:pPr>
        <w:pStyle w:val="USTustnpkodeksu"/>
      </w:pPr>
    </w:p>
    <w:p w14:paraId="0EFAE59F" w14:textId="77777777" w:rsidR="00FE3429" w:rsidRDefault="00FE3429" w:rsidP="00FE3429">
      <w:pPr>
        <w:pStyle w:val="USTustnpkodeksu"/>
      </w:pPr>
    </w:p>
    <w:p w14:paraId="4A47CD5E" w14:textId="77777777" w:rsidR="00FE3429" w:rsidRDefault="00FE3429" w:rsidP="00FE3429">
      <w:pPr>
        <w:pStyle w:val="USTustnpkodeksu"/>
      </w:pPr>
    </w:p>
    <w:p w14:paraId="3F9E695D" w14:textId="77777777" w:rsidR="00FE3429" w:rsidRDefault="00FE3429" w:rsidP="00FE3429">
      <w:pPr>
        <w:pStyle w:val="USTustnpkodeksu"/>
      </w:pPr>
    </w:p>
    <w:p w14:paraId="3B3CE2F0" w14:textId="77777777" w:rsidR="00FE3429" w:rsidRDefault="00FE3429" w:rsidP="00FE3429">
      <w:pPr>
        <w:widowControl/>
        <w:autoSpaceDE/>
        <w:autoSpaceDN/>
        <w:adjustRightInd/>
        <w:spacing w:line="360" w:lineRule="auto"/>
        <w:sectPr w:rsidR="00FE3429" w:rsidSect="00624EA2">
          <w:footnotePr>
            <w:numRestart w:val="eachSect"/>
          </w:footnotePr>
          <w:pgSz w:w="11906" w:h="16838" w:code="9"/>
          <w:pgMar w:top="1276" w:right="1435" w:bottom="1559" w:left="1418" w:header="709" w:footer="709" w:gutter="0"/>
          <w:cols w:space="708"/>
          <w:titlePg/>
          <w:docGrid w:linePitch="272"/>
        </w:sectPr>
      </w:pPr>
    </w:p>
    <w:p w14:paraId="29DAD5F9" w14:textId="77777777" w:rsidR="00FE3429" w:rsidRPr="0071504B" w:rsidRDefault="00FE3429" w:rsidP="00FE3429">
      <w:pPr>
        <w:pStyle w:val="NIEARTTEKSTtekstnieartykuowanynppodstprawnarozplubpreambua"/>
        <w:numPr>
          <w:ilvl w:val="0"/>
          <w:numId w:val="26"/>
        </w:numPr>
        <w:ind w:left="-426" w:hanging="283"/>
        <w:rPr>
          <w:rFonts w:ascii="Times New Roman" w:hAnsi="Times New Roman"/>
          <w:b/>
          <w:sz w:val="21"/>
        </w:rPr>
      </w:pPr>
      <w:r w:rsidRPr="0071504B">
        <w:rPr>
          <w:rFonts w:ascii="Times New Roman" w:hAnsi="Times New Roman"/>
          <w:b/>
          <w:sz w:val="21"/>
        </w:rPr>
        <w:lastRenderedPageBreak/>
        <w:t>Tabela nr 1</w:t>
      </w:r>
      <w:r>
        <w:rPr>
          <w:rFonts w:ascii="Times New Roman" w:hAnsi="Times New Roman"/>
          <w:b/>
          <w:sz w:val="21"/>
        </w:rPr>
        <w:t>.</w:t>
      </w:r>
      <w:r w:rsidRPr="0071504B">
        <w:rPr>
          <w:rFonts w:ascii="Times New Roman" w:hAnsi="Times New Roman"/>
          <w:b/>
          <w:sz w:val="21"/>
        </w:rPr>
        <w:t xml:space="preserve"> Masa sprzętu wprowadzonego do obrotu oraz masa zużytego sprzętu zebranego i poddanego przetwarzaniu, którego zagospodarowanie sfinansowali wprowadzający sprzęt</w:t>
      </w:r>
      <w:r>
        <w:rPr>
          <w:rFonts w:ascii="Times New Roman" w:hAnsi="Times New Roman"/>
          <w:b/>
          <w:sz w:val="21"/>
        </w:rPr>
        <w:t>, w … roku.</w:t>
      </w:r>
      <w:r>
        <w:rPr>
          <w:rFonts w:ascii="Times New Roman" w:hAnsi="Times New Roman"/>
          <w:b/>
          <w:sz w:val="21"/>
          <w:vertAlign w:val="superscript"/>
        </w:rPr>
        <w:t>1)</w:t>
      </w:r>
    </w:p>
    <w:tbl>
      <w:tblPr>
        <w:tblStyle w:val="Tabela-Siatka"/>
        <w:tblW w:w="15420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1418"/>
        <w:gridCol w:w="1417"/>
        <w:gridCol w:w="1134"/>
        <w:gridCol w:w="1560"/>
        <w:gridCol w:w="2409"/>
        <w:gridCol w:w="2384"/>
      </w:tblGrid>
      <w:tr w:rsidR="00FE3429" w:rsidRPr="0071504B" w14:paraId="2AD8CD81" w14:textId="77777777" w:rsidTr="003A1E67">
        <w:trPr>
          <w:trHeight w:val="235"/>
          <w:jc w:val="center"/>
        </w:trPr>
        <w:tc>
          <w:tcPr>
            <w:tcW w:w="4106" w:type="dxa"/>
            <w:vAlign w:val="center"/>
          </w:tcPr>
          <w:p w14:paraId="4B4F818E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324"/>
              <w:rPr>
                <w:rFonts w:ascii="Times New Roman" w:hAnsi="Times New Roman" w:cs="Times New Roman"/>
                <w:sz w:val="20"/>
              </w:rPr>
            </w:pPr>
            <w:r w:rsidRPr="0071504B">
              <w:rPr>
                <w:rFonts w:ascii="Times New Roman" w:hAnsi="Times New Roman" w:cs="Times New Roman"/>
                <w:sz w:val="20"/>
              </w:rPr>
              <w:t>Nr kolumny</w:t>
            </w:r>
          </w:p>
        </w:tc>
        <w:tc>
          <w:tcPr>
            <w:tcW w:w="992" w:type="dxa"/>
            <w:vAlign w:val="center"/>
          </w:tcPr>
          <w:p w14:paraId="442A0518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504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B1241C3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504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267199BA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504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F233DC6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504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3605C087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504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09" w:type="dxa"/>
            <w:vAlign w:val="center"/>
          </w:tcPr>
          <w:p w14:paraId="15B7CE97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504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384" w:type="dxa"/>
            <w:vAlign w:val="center"/>
          </w:tcPr>
          <w:p w14:paraId="477D3EA3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504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FE3429" w:rsidRPr="0071504B" w14:paraId="67B7C59D" w14:textId="77777777" w:rsidTr="003A1E67">
        <w:trPr>
          <w:trHeight w:val="1687"/>
          <w:jc w:val="center"/>
        </w:trPr>
        <w:tc>
          <w:tcPr>
            <w:tcW w:w="4106" w:type="dxa"/>
            <w:vMerge w:val="restart"/>
            <w:vAlign w:val="center"/>
          </w:tcPr>
          <w:p w14:paraId="5A50A2FB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324"/>
              <w:rPr>
                <w:rFonts w:ascii="Times New Roman" w:hAnsi="Times New Roman" w:cs="Times New Roman"/>
                <w:sz w:val="20"/>
              </w:rPr>
            </w:pPr>
            <w:r w:rsidRPr="0071504B">
              <w:rPr>
                <w:rFonts w:ascii="Times New Roman" w:hAnsi="Times New Roman" w:cs="Times New Roman"/>
                <w:sz w:val="20"/>
              </w:rPr>
              <w:t>Grupa sprzętu</w:t>
            </w:r>
          </w:p>
        </w:tc>
        <w:tc>
          <w:tcPr>
            <w:tcW w:w="992" w:type="dxa"/>
            <w:vAlign w:val="center"/>
          </w:tcPr>
          <w:p w14:paraId="62895E35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504B">
              <w:rPr>
                <w:rFonts w:ascii="Times New Roman" w:hAnsi="Times New Roman" w:cs="Times New Roman"/>
                <w:sz w:val="20"/>
              </w:rPr>
              <w:t>Masa sprzętu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504B">
              <w:rPr>
                <w:rFonts w:ascii="Times New Roman" w:hAnsi="Times New Roman" w:cs="Times New Roman"/>
                <w:sz w:val="20"/>
              </w:rPr>
              <w:t>wprowa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1504B">
              <w:rPr>
                <w:rFonts w:ascii="Times New Roman" w:hAnsi="Times New Roman" w:cs="Times New Roman"/>
                <w:sz w:val="20"/>
              </w:rPr>
              <w:t>dzonego do obrotu</w:t>
            </w:r>
          </w:p>
        </w:tc>
        <w:tc>
          <w:tcPr>
            <w:tcW w:w="1418" w:type="dxa"/>
            <w:vAlign w:val="center"/>
          </w:tcPr>
          <w:p w14:paraId="4AF00E17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504B">
              <w:rPr>
                <w:rFonts w:ascii="Times New Roman" w:hAnsi="Times New Roman" w:cs="Times New Roman"/>
                <w:sz w:val="20"/>
              </w:rPr>
              <w:t>Masa zebranego zużytego sprzętu pochodzącego z gospodarstw domowych</w:t>
            </w:r>
          </w:p>
        </w:tc>
        <w:tc>
          <w:tcPr>
            <w:tcW w:w="1417" w:type="dxa"/>
            <w:vAlign w:val="center"/>
          </w:tcPr>
          <w:p w14:paraId="76596557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71504B">
              <w:rPr>
                <w:rFonts w:ascii="Times New Roman" w:hAnsi="Times New Roman" w:cs="Times New Roman"/>
                <w:sz w:val="20"/>
              </w:rPr>
              <w:t>Masa zebranego zużytego sprzętu pochodzącego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504B">
              <w:rPr>
                <w:rFonts w:ascii="Times New Roman" w:hAnsi="Times New Roman" w:cs="Times New Roman"/>
                <w:sz w:val="20"/>
              </w:rPr>
              <w:t>z innych źródeł niż gospodarstwa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504B">
              <w:rPr>
                <w:rFonts w:ascii="Times New Roman" w:hAnsi="Times New Roman" w:cs="Times New Roman"/>
                <w:sz w:val="20"/>
              </w:rPr>
              <w:t>domowe</w:t>
            </w:r>
          </w:p>
        </w:tc>
        <w:tc>
          <w:tcPr>
            <w:tcW w:w="1134" w:type="dxa"/>
            <w:vAlign w:val="center"/>
          </w:tcPr>
          <w:p w14:paraId="5E91A467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71504B">
              <w:rPr>
                <w:rFonts w:ascii="Times New Roman" w:hAnsi="Times New Roman" w:cs="Times New Roman"/>
                <w:sz w:val="20"/>
              </w:rPr>
              <w:t>Całkowita masa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504B">
              <w:rPr>
                <w:rFonts w:ascii="Times New Roman" w:hAnsi="Times New Roman" w:cs="Times New Roman"/>
                <w:sz w:val="20"/>
              </w:rPr>
              <w:t>zebranego zużytego sprzętu</w:t>
            </w:r>
          </w:p>
        </w:tc>
        <w:tc>
          <w:tcPr>
            <w:tcW w:w="1560" w:type="dxa"/>
            <w:vAlign w:val="center"/>
          </w:tcPr>
          <w:p w14:paraId="145CEF8B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71504B">
              <w:rPr>
                <w:rFonts w:ascii="Times New Roman" w:hAnsi="Times New Roman" w:cs="Times New Roman"/>
                <w:sz w:val="20"/>
              </w:rPr>
              <w:t>Masa zużytego sprzętu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504B">
              <w:rPr>
                <w:rFonts w:ascii="Times New Roman" w:hAnsi="Times New Roman" w:cs="Times New Roman"/>
                <w:sz w:val="20"/>
              </w:rPr>
              <w:t>przetworzonego w zakładach przetwarzania</w:t>
            </w:r>
          </w:p>
        </w:tc>
        <w:tc>
          <w:tcPr>
            <w:tcW w:w="2409" w:type="dxa"/>
            <w:vAlign w:val="center"/>
          </w:tcPr>
          <w:p w14:paraId="4C5E5F18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504B">
              <w:rPr>
                <w:rFonts w:ascii="Times New Roman" w:hAnsi="Times New Roman" w:cs="Times New Roman"/>
                <w:sz w:val="20"/>
              </w:rPr>
              <w:t>Masa odpadów powstałych ze zużytego sprzętu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504B">
              <w:rPr>
                <w:rFonts w:ascii="Times New Roman" w:hAnsi="Times New Roman" w:cs="Times New Roman"/>
                <w:sz w:val="20"/>
              </w:rPr>
              <w:t>wywiezionych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504B">
              <w:rPr>
                <w:rFonts w:ascii="Times New Roman" w:hAnsi="Times New Roman" w:cs="Times New Roman"/>
                <w:sz w:val="20"/>
              </w:rPr>
              <w:t>terytorium Rzeczypospolitej Polskiej na terytorium innych państw członkowskich Unii Europejskiej w celu poddania recyklingowi i innym niż recykling procesom odzysku lub unieszkodliwianiu</w:t>
            </w:r>
          </w:p>
          <w:p w14:paraId="5B72ED04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4" w:type="dxa"/>
            <w:vAlign w:val="center"/>
          </w:tcPr>
          <w:p w14:paraId="62FB8F5D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504B">
              <w:rPr>
                <w:rFonts w:ascii="Times New Roman" w:hAnsi="Times New Roman" w:cs="Times New Roman"/>
                <w:sz w:val="20"/>
              </w:rPr>
              <w:t>Masa odpadów powstałych ze zużytego sprzętu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504B">
              <w:rPr>
                <w:rFonts w:ascii="Times New Roman" w:hAnsi="Times New Roman" w:cs="Times New Roman"/>
                <w:sz w:val="20"/>
              </w:rPr>
              <w:t xml:space="preserve">wywiezionych z terytorium Rzeczypospolitej Polskiej na terytorium państw niebędących państwami członkowskimi Unii Europejskiej w celu poddania recyklingowi i innym niż recykling procesom odzysku lub unieszkodliwianiu </w:t>
            </w:r>
          </w:p>
        </w:tc>
      </w:tr>
      <w:tr w:rsidR="00FE3429" w:rsidRPr="0071504B" w14:paraId="6BC6830E" w14:textId="77777777" w:rsidTr="003A1E67">
        <w:trPr>
          <w:trHeight w:val="150"/>
          <w:jc w:val="center"/>
        </w:trPr>
        <w:tc>
          <w:tcPr>
            <w:tcW w:w="4106" w:type="dxa"/>
            <w:vMerge/>
            <w:vAlign w:val="center"/>
          </w:tcPr>
          <w:p w14:paraId="10250848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4" w:type="dxa"/>
            <w:gridSpan w:val="7"/>
            <w:vAlign w:val="center"/>
          </w:tcPr>
          <w:p w14:paraId="77BB6960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1504B">
              <w:rPr>
                <w:rFonts w:ascii="Times New Roman" w:hAnsi="Times New Roman" w:cs="Times New Roman"/>
                <w:sz w:val="20"/>
              </w:rPr>
              <w:t>Mg</w:t>
            </w:r>
          </w:p>
        </w:tc>
      </w:tr>
      <w:tr w:rsidR="00FE3429" w:rsidRPr="0071504B" w14:paraId="73458F40" w14:textId="77777777" w:rsidTr="003A1E67">
        <w:trPr>
          <w:trHeight w:val="484"/>
          <w:jc w:val="center"/>
        </w:trPr>
        <w:tc>
          <w:tcPr>
            <w:tcW w:w="4106" w:type="dxa"/>
            <w:vAlign w:val="center"/>
          </w:tcPr>
          <w:p w14:paraId="399EA19A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left="176" w:hanging="176"/>
              <w:rPr>
                <w:rFonts w:ascii="Times New Roman" w:hAnsi="Times New Roman" w:cs="Times New Roman"/>
                <w:kern w:val="24"/>
                <w:sz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</w:rPr>
              <w:t>1. </w:t>
            </w:r>
            <w:r w:rsidRPr="0071504B">
              <w:rPr>
                <w:rFonts w:ascii="Times New Roman" w:hAnsi="Times New Roman" w:cs="Times New Roman"/>
                <w:kern w:val="24"/>
                <w:sz w:val="20"/>
              </w:rPr>
              <w:t>Sprzęt działający na zasadzie wymiany temperatury</w:t>
            </w:r>
          </w:p>
        </w:tc>
        <w:tc>
          <w:tcPr>
            <w:tcW w:w="992" w:type="dxa"/>
            <w:vAlign w:val="center"/>
          </w:tcPr>
          <w:p w14:paraId="15AA71FB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6E36647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D77F32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2376CFF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35D1F37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683841B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4" w:type="dxa"/>
            <w:vAlign w:val="center"/>
          </w:tcPr>
          <w:p w14:paraId="0E6FD4DB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71504B" w14:paraId="56E58E74" w14:textId="77777777" w:rsidTr="003A1E67">
        <w:trPr>
          <w:trHeight w:val="471"/>
          <w:jc w:val="center"/>
        </w:trPr>
        <w:tc>
          <w:tcPr>
            <w:tcW w:w="4106" w:type="dxa"/>
            <w:vAlign w:val="center"/>
          </w:tcPr>
          <w:p w14:paraId="4E958535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left="176" w:hanging="176"/>
              <w:rPr>
                <w:rFonts w:ascii="Times New Roman" w:hAnsi="Times New Roman" w:cs="Times New Roman"/>
                <w:kern w:val="24"/>
                <w:sz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</w:rPr>
              <w:t>2. </w:t>
            </w:r>
            <w:r w:rsidRPr="0071504B">
              <w:rPr>
                <w:rFonts w:ascii="Times New Roman" w:hAnsi="Times New Roman" w:cs="Times New Roman"/>
                <w:kern w:val="24"/>
                <w:sz w:val="20"/>
              </w:rPr>
              <w:t>Ekrany, monitory i sprzęt zawierający ekrany o powierzchni większej niż 100 cm</w:t>
            </w:r>
            <w:r w:rsidRPr="0071504B">
              <w:rPr>
                <w:rFonts w:ascii="Times New Roman" w:hAnsi="Times New Roman" w:cs="Times New Roman"/>
                <w:kern w:val="24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9241EF0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9C3D17A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8480B90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EF06FC7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8FCDE50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1504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7E985AB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4" w:type="dxa"/>
            <w:vAlign w:val="center"/>
          </w:tcPr>
          <w:p w14:paraId="34B9CC76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71504B" w14:paraId="4491FFDC" w14:textId="77777777" w:rsidTr="003A1E67">
        <w:trPr>
          <w:trHeight w:val="377"/>
          <w:jc w:val="center"/>
        </w:trPr>
        <w:tc>
          <w:tcPr>
            <w:tcW w:w="4106" w:type="dxa"/>
            <w:vAlign w:val="center"/>
          </w:tcPr>
          <w:p w14:paraId="3F96CBD6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kern w:val="24"/>
                <w:sz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</w:rPr>
              <w:t xml:space="preserve">3. </w:t>
            </w:r>
            <w:r w:rsidRPr="0071504B">
              <w:rPr>
                <w:rFonts w:ascii="Times New Roman" w:hAnsi="Times New Roman" w:cs="Times New Roman"/>
                <w:kern w:val="24"/>
                <w:sz w:val="20"/>
              </w:rPr>
              <w:t>Lampy</w:t>
            </w:r>
          </w:p>
        </w:tc>
        <w:tc>
          <w:tcPr>
            <w:tcW w:w="992" w:type="dxa"/>
            <w:vAlign w:val="center"/>
          </w:tcPr>
          <w:p w14:paraId="1716A677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AFCCEEA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F9ABCE1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4CBD5B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109400C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EAED18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4" w:type="dxa"/>
            <w:vAlign w:val="center"/>
          </w:tcPr>
          <w:p w14:paraId="4196784D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71504B" w14:paraId="6536EAE9" w14:textId="77777777" w:rsidTr="003A1E67">
        <w:trPr>
          <w:trHeight w:val="377"/>
          <w:jc w:val="center"/>
        </w:trPr>
        <w:tc>
          <w:tcPr>
            <w:tcW w:w="4106" w:type="dxa"/>
            <w:vAlign w:val="center"/>
          </w:tcPr>
          <w:p w14:paraId="30116541" w14:textId="77777777" w:rsidR="00FE3429" w:rsidRDefault="00FE3429" w:rsidP="003A1E67">
            <w:pPr>
              <w:pStyle w:val="NIEARTTEKSTtekstnieartykuowanynppodstprawnarozplubpreambua"/>
              <w:spacing w:before="0"/>
              <w:ind w:left="176" w:hanging="176"/>
              <w:rPr>
                <w:rFonts w:ascii="Times New Roman" w:hAnsi="Times New Roman" w:cs="Times New Roman"/>
                <w:kern w:val="24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4. </w:t>
            </w:r>
            <w:r w:rsidRPr="00981222">
              <w:rPr>
                <w:rFonts w:ascii="Times New Roman" w:hAnsi="Times New Roman" w:cs="Times New Roman"/>
                <w:sz w:val="20"/>
              </w:rPr>
              <w:t>Sprzęt wielkogabarytowy, którego którykolwiek z zewnętrznych wymiarów przekracza 50 cm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C86847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Pr="00981222" w:rsidDel="0098122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6662949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4A919D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FC10170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A60F184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41E27E7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3ED7F52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14:paraId="193A1B52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71504B" w14:paraId="0E8A7088" w14:textId="77777777" w:rsidTr="003A1E67">
        <w:trPr>
          <w:trHeight w:val="377"/>
          <w:jc w:val="center"/>
        </w:trPr>
        <w:tc>
          <w:tcPr>
            <w:tcW w:w="4106" w:type="dxa"/>
            <w:vAlign w:val="center"/>
          </w:tcPr>
          <w:p w14:paraId="06DEC97C" w14:textId="77777777" w:rsidR="00FE3429" w:rsidRDefault="00FE3429" w:rsidP="003A1E67">
            <w:pPr>
              <w:pStyle w:val="NIEARTTEKSTtekstnieartykuowanynppodstprawnarozplubpreambua"/>
              <w:spacing w:before="0"/>
              <w:ind w:left="176" w:hanging="176"/>
              <w:rPr>
                <w:rFonts w:ascii="Times New Roman" w:hAnsi="Times New Roman" w:cs="Times New Roman"/>
                <w:kern w:val="24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4a. </w:t>
            </w:r>
            <w:r w:rsidRPr="005B7F03">
              <w:rPr>
                <w:rFonts w:ascii="Times New Roman" w:hAnsi="Times New Roman" w:cs="Times New Roman"/>
                <w:sz w:val="20"/>
              </w:rPr>
              <w:t>sprzęt wielkogabarytowy, z wyłączeniem paneli fotowoltaicznych</w:t>
            </w:r>
          </w:p>
        </w:tc>
        <w:tc>
          <w:tcPr>
            <w:tcW w:w="992" w:type="dxa"/>
            <w:vAlign w:val="center"/>
          </w:tcPr>
          <w:p w14:paraId="2BE44F8C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0CC7BDB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FB88421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4B1E4B2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79F3A23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861068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4" w:type="dxa"/>
            <w:vAlign w:val="center"/>
          </w:tcPr>
          <w:p w14:paraId="6C302864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71504B" w14:paraId="45F98230" w14:textId="77777777" w:rsidTr="003A1E67">
        <w:trPr>
          <w:trHeight w:val="377"/>
          <w:jc w:val="center"/>
        </w:trPr>
        <w:tc>
          <w:tcPr>
            <w:tcW w:w="4106" w:type="dxa"/>
            <w:vAlign w:val="center"/>
          </w:tcPr>
          <w:p w14:paraId="700BC0AF" w14:textId="77777777" w:rsidR="00FE3429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kern w:val="24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4b. </w:t>
            </w:r>
            <w:r w:rsidRPr="005B7F03">
              <w:rPr>
                <w:rFonts w:ascii="Times New Roman" w:hAnsi="Times New Roman" w:cs="Times New Roman"/>
                <w:sz w:val="20"/>
              </w:rPr>
              <w:t>panele fotowoltaiczne</w:t>
            </w:r>
          </w:p>
        </w:tc>
        <w:tc>
          <w:tcPr>
            <w:tcW w:w="992" w:type="dxa"/>
            <w:vAlign w:val="center"/>
          </w:tcPr>
          <w:p w14:paraId="0DEBEB05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EA3D298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DD2D866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CC4B052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0AD2FE1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128868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4" w:type="dxa"/>
            <w:vAlign w:val="center"/>
          </w:tcPr>
          <w:p w14:paraId="7507C410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71504B" w14:paraId="1EF1CF40" w14:textId="77777777" w:rsidTr="003A1E67">
        <w:trPr>
          <w:trHeight w:val="235"/>
          <w:jc w:val="center"/>
        </w:trPr>
        <w:tc>
          <w:tcPr>
            <w:tcW w:w="4106" w:type="dxa"/>
            <w:vAlign w:val="center"/>
          </w:tcPr>
          <w:p w14:paraId="10044654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left="176" w:hanging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5. </w:t>
            </w:r>
            <w:r w:rsidRPr="0071504B">
              <w:rPr>
                <w:rFonts w:ascii="Times New Roman" w:hAnsi="Times New Roman" w:cs="Times New Roman"/>
                <w:sz w:val="20"/>
              </w:rPr>
              <w:t>Sprzęt małogabarytowy, którego żaden z zewnętrznych wymiarów nie przekracza 50 cm</w:t>
            </w:r>
          </w:p>
        </w:tc>
        <w:tc>
          <w:tcPr>
            <w:tcW w:w="992" w:type="dxa"/>
            <w:vAlign w:val="center"/>
          </w:tcPr>
          <w:p w14:paraId="0F0AC4A8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B272717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81370D4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DC35D4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709E46C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8CFE58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4" w:type="dxa"/>
            <w:vAlign w:val="center"/>
          </w:tcPr>
          <w:p w14:paraId="19063A28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71504B" w14:paraId="18C2D36B" w14:textId="77777777" w:rsidTr="003A1E67">
        <w:trPr>
          <w:trHeight w:val="557"/>
          <w:jc w:val="center"/>
        </w:trPr>
        <w:tc>
          <w:tcPr>
            <w:tcW w:w="4106" w:type="dxa"/>
            <w:vAlign w:val="center"/>
          </w:tcPr>
          <w:p w14:paraId="3DA88A80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left="176" w:hanging="176"/>
              <w:rPr>
                <w:rFonts w:ascii="Times New Roman" w:hAnsi="Times New Roman" w:cs="Times New Roman"/>
                <w:kern w:val="24"/>
                <w:sz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</w:rPr>
              <w:t>6. </w:t>
            </w:r>
            <w:r w:rsidRPr="0071504B">
              <w:rPr>
                <w:rFonts w:ascii="Times New Roman" w:hAnsi="Times New Roman" w:cs="Times New Roman"/>
                <w:kern w:val="24"/>
                <w:sz w:val="20"/>
              </w:rPr>
              <w:t>Małogabarytowy sprzęt informatyczny i telekomunikacyjny, którego żaden z zewnętrznych wymiarów nie przekracza 50 cm</w:t>
            </w:r>
          </w:p>
        </w:tc>
        <w:tc>
          <w:tcPr>
            <w:tcW w:w="992" w:type="dxa"/>
            <w:vAlign w:val="center"/>
          </w:tcPr>
          <w:p w14:paraId="05D63432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59D1C50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753DABD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FB6EE8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6DAAA00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B8952C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4" w:type="dxa"/>
            <w:vAlign w:val="center"/>
          </w:tcPr>
          <w:p w14:paraId="4D3F8449" w14:textId="77777777" w:rsidR="00FE3429" w:rsidRPr="0071504B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5355CC2" w14:textId="77777777" w:rsidR="00FE3429" w:rsidRDefault="00FE3429" w:rsidP="00FE3429">
      <w:pPr>
        <w:pStyle w:val="NIEARTTEKSTtekstnieartykuowanynppodstprawnarozplubpreambua"/>
        <w:spacing w:before="0" w:line="240" w:lineRule="auto"/>
        <w:ind w:left="-851" w:firstLine="0"/>
        <w:rPr>
          <w:rFonts w:ascii="Times New Roman" w:hAnsi="Times New Roman" w:cs="Times New Roman"/>
          <w:sz w:val="20"/>
        </w:rPr>
      </w:pPr>
    </w:p>
    <w:p w14:paraId="6B342A62" w14:textId="77777777" w:rsidR="00FE3429" w:rsidRPr="00F73C90" w:rsidRDefault="00FE3429" w:rsidP="00FE3429">
      <w:pPr>
        <w:pStyle w:val="ODNONIKtreodnonika"/>
      </w:pPr>
      <w:r w:rsidRPr="00F73C90">
        <w:t>Objaśnienia:</w:t>
      </w:r>
    </w:p>
    <w:p w14:paraId="4B4ADC60" w14:textId="77777777" w:rsidR="00FE3429" w:rsidRPr="00F73C90" w:rsidRDefault="00FE3429" w:rsidP="00FE3429">
      <w:pPr>
        <w:pStyle w:val="ODNONIKtreodnonika"/>
        <w:numPr>
          <w:ilvl w:val="0"/>
          <w:numId w:val="36"/>
        </w:numPr>
      </w:pPr>
      <w:r w:rsidRPr="00F73C90">
        <w:t>Tabelę należy wypełnić na podstawie danych ze sprawozdań przedłożonych przez wprowadzających sprzęt.</w:t>
      </w:r>
    </w:p>
    <w:p w14:paraId="11F52293" w14:textId="77777777" w:rsidR="00FE3429" w:rsidRDefault="00FE3429" w:rsidP="00FE3429">
      <w:pPr>
        <w:pStyle w:val="ODNONIKtreodnonika"/>
        <w:numPr>
          <w:ilvl w:val="0"/>
          <w:numId w:val="36"/>
        </w:numPr>
      </w:pPr>
      <w:r w:rsidRPr="00F73C90">
        <w:t>Sprzęt wielkogabarytowy, którego którykolwiek z zewnętrznych wymiarów przekracza 50 cm: należy podać w podziale na sprzęt wielkogabarytowy, z wyłączeniem paneli fotowoltaicznych</w:t>
      </w:r>
      <w:r>
        <w:t xml:space="preserve"> oraz panele fotowoltaiczne oddzielnie. Szare pola należy zostawić puste. </w:t>
      </w:r>
    </w:p>
    <w:p w14:paraId="043C10C3" w14:textId="77777777" w:rsidR="00FE3429" w:rsidRPr="00FD3459" w:rsidRDefault="00FE3429" w:rsidP="00FE3429">
      <w:pPr>
        <w:pStyle w:val="ODNONIKtreodnonika"/>
        <w:numPr>
          <w:ilvl w:val="0"/>
          <w:numId w:val="36"/>
        </w:numPr>
      </w:pPr>
      <w:r w:rsidRPr="00081041">
        <w:rPr>
          <w:highlight w:val="yellow"/>
        </w:rPr>
        <w:br w:type="page"/>
      </w:r>
    </w:p>
    <w:p w14:paraId="0F5BB487" w14:textId="77777777" w:rsidR="00FE3429" w:rsidRPr="00B34FB1" w:rsidRDefault="00FE3429" w:rsidP="00FE3429">
      <w:pPr>
        <w:pStyle w:val="NIEARTTEKSTtekstnieartykuowanynppodstprawnarozplubpreambua"/>
        <w:spacing w:before="0"/>
        <w:ind w:left="-142" w:firstLine="0"/>
        <w:rPr>
          <w:rFonts w:ascii="Times New Roman" w:hAnsi="Times New Roman"/>
          <w:b/>
          <w:sz w:val="21"/>
        </w:rPr>
      </w:pPr>
      <w:r w:rsidRPr="00B34FB1">
        <w:rPr>
          <w:rFonts w:ascii="Times New Roman" w:hAnsi="Times New Roman"/>
          <w:b/>
          <w:sz w:val="21"/>
        </w:rPr>
        <w:lastRenderedPageBreak/>
        <w:t>Tabela nr 2</w:t>
      </w:r>
      <w:r>
        <w:rPr>
          <w:rFonts w:ascii="Times New Roman" w:hAnsi="Times New Roman"/>
          <w:b/>
          <w:sz w:val="21"/>
        </w:rPr>
        <w:t>.</w:t>
      </w:r>
      <w:r w:rsidRPr="00B34FB1">
        <w:rPr>
          <w:rFonts w:ascii="Times New Roman" w:hAnsi="Times New Roman"/>
          <w:b/>
          <w:sz w:val="21"/>
        </w:rPr>
        <w:t xml:space="preserve"> Masa odpadów powstałych ze zużytego sprzętu poddana odzyskowi, przygotowaniu do ponownego użycia i recyklingowi, a także osiągnięte poziomy odzysku oraz przygotowania do ponownego użycia i recyklingu zużytego sprzętu, którego zagospodarowanie sfinansowali wprowadzający sprzęt</w:t>
      </w:r>
      <w:r>
        <w:rPr>
          <w:rFonts w:ascii="Times New Roman" w:hAnsi="Times New Roman"/>
          <w:b/>
          <w:sz w:val="21"/>
        </w:rPr>
        <w:t>,</w:t>
      </w:r>
      <w:r w:rsidRPr="002966FD">
        <w:t xml:space="preserve"> </w:t>
      </w:r>
      <w:r w:rsidRPr="002966FD">
        <w:rPr>
          <w:rFonts w:ascii="Times New Roman" w:hAnsi="Times New Roman"/>
          <w:b/>
          <w:sz w:val="21"/>
        </w:rPr>
        <w:t xml:space="preserve">w </w:t>
      </w:r>
      <w:r>
        <w:rPr>
          <w:rFonts w:ascii="Times New Roman" w:hAnsi="Times New Roman"/>
          <w:b/>
          <w:sz w:val="21"/>
        </w:rPr>
        <w:t>… ro</w:t>
      </w:r>
      <w:r w:rsidRPr="002966FD">
        <w:rPr>
          <w:rFonts w:ascii="Times New Roman" w:hAnsi="Times New Roman"/>
          <w:b/>
          <w:sz w:val="21"/>
        </w:rPr>
        <w:t>ku</w:t>
      </w:r>
      <w:r>
        <w:rPr>
          <w:rFonts w:ascii="Times New Roman" w:hAnsi="Times New Roman"/>
          <w:b/>
          <w:sz w:val="21"/>
        </w:rPr>
        <w:t>.</w:t>
      </w:r>
      <w:r w:rsidRPr="002966FD">
        <w:rPr>
          <w:rFonts w:ascii="Times New Roman" w:hAnsi="Times New Roman"/>
          <w:b/>
          <w:sz w:val="21"/>
        </w:rPr>
        <w:t xml:space="preserve"> </w:t>
      </w:r>
    </w:p>
    <w:tbl>
      <w:tblPr>
        <w:tblStyle w:val="Tabela-Siatka"/>
        <w:tblW w:w="15465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1728"/>
        <w:gridCol w:w="1418"/>
        <w:gridCol w:w="1701"/>
        <w:gridCol w:w="1701"/>
        <w:gridCol w:w="1843"/>
        <w:gridCol w:w="1834"/>
      </w:tblGrid>
      <w:tr w:rsidR="00FE3429" w:rsidRPr="00B34FB1" w14:paraId="62588098" w14:textId="77777777" w:rsidTr="003A1E67">
        <w:trPr>
          <w:trHeight w:val="108"/>
          <w:jc w:val="center"/>
        </w:trPr>
        <w:tc>
          <w:tcPr>
            <w:tcW w:w="5240" w:type="dxa"/>
            <w:vAlign w:val="center"/>
          </w:tcPr>
          <w:p w14:paraId="4C294E8C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  <w:r w:rsidRPr="00B34FB1">
              <w:rPr>
                <w:rFonts w:ascii="Times New Roman" w:hAnsi="Times New Roman" w:cs="Times New Roman"/>
                <w:sz w:val="20"/>
              </w:rPr>
              <w:t>Nr kolumny</w:t>
            </w:r>
          </w:p>
        </w:tc>
        <w:tc>
          <w:tcPr>
            <w:tcW w:w="1728" w:type="dxa"/>
            <w:vAlign w:val="center"/>
          </w:tcPr>
          <w:p w14:paraId="67B730D7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34F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9D99C17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  <w:r w:rsidRPr="00B34F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2C462574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  <w:r w:rsidRPr="00B34FB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A1799CD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  <w:r w:rsidRPr="00B34F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16740BF7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  <w:r w:rsidRPr="00B34FB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34" w:type="dxa"/>
            <w:vAlign w:val="center"/>
          </w:tcPr>
          <w:p w14:paraId="7CFBC8EF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  <w:r w:rsidRPr="00B34FB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E3429" w:rsidRPr="00B34FB1" w14:paraId="75F5631C" w14:textId="77777777" w:rsidTr="003A1E67">
        <w:trPr>
          <w:trHeight w:val="1156"/>
          <w:jc w:val="center"/>
        </w:trPr>
        <w:tc>
          <w:tcPr>
            <w:tcW w:w="5240" w:type="dxa"/>
            <w:vMerge w:val="restart"/>
            <w:vAlign w:val="center"/>
          </w:tcPr>
          <w:p w14:paraId="784A2626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  <w:r w:rsidRPr="00B34FB1">
              <w:rPr>
                <w:rFonts w:ascii="Times New Roman" w:hAnsi="Times New Roman" w:cs="Times New Roman"/>
                <w:sz w:val="20"/>
              </w:rPr>
              <w:t>Grupa sprzętu</w:t>
            </w:r>
          </w:p>
        </w:tc>
        <w:tc>
          <w:tcPr>
            <w:tcW w:w="1728" w:type="dxa"/>
            <w:vAlign w:val="center"/>
          </w:tcPr>
          <w:p w14:paraId="4FA68554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34FB1">
              <w:rPr>
                <w:rFonts w:ascii="Times New Roman" w:hAnsi="Times New Roman" w:cs="Times New Roman"/>
                <w:sz w:val="20"/>
              </w:rPr>
              <w:t>Masa odpadów powstałych ze zużytego sprzętu poddanych procesom odzysku (w tym przygotowaniu do ponownego użycia i recyklingowi)</w:t>
            </w:r>
            <w:r w:rsidRPr="00B34FB1">
              <w:rPr>
                <w:rFonts w:ascii="Times New Roman" w:hAnsi="Times New Roman" w:cs="Times New Roman"/>
                <w:sz w:val="20"/>
                <w:vertAlign w:val="superscript"/>
              </w:rPr>
              <w:t>1), 2)</w:t>
            </w:r>
          </w:p>
        </w:tc>
        <w:tc>
          <w:tcPr>
            <w:tcW w:w="1418" w:type="dxa"/>
            <w:vAlign w:val="center"/>
          </w:tcPr>
          <w:p w14:paraId="4255B55E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34FB1">
              <w:rPr>
                <w:rFonts w:ascii="Times New Roman" w:hAnsi="Times New Roman" w:cs="Times New Roman"/>
                <w:sz w:val="20"/>
              </w:rPr>
              <w:t>Osiągnięty poziom odzysku zużytego sprzętu</w:t>
            </w:r>
            <w:r w:rsidRPr="00B34FB1"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14:paraId="6D1BA66C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34FB1">
              <w:rPr>
                <w:rFonts w:ascii="Times New Roman" w:hAnsi="Times New Roman" w:cs="Times New Roman"/>
                <w:sz w:val="20"/>
              </w:rPr>
              <w:t>Masa odpadów powstałych ze zużytego sprzętu poddanych recyklingowi</w:t>
            </w:r>
            <w:r w:rsidRPr="00B34FB1">
              <w:rPr>
                <w:rFonts w:ascii="Times New Roman" w:hAnsi="Times New Roman" w:cs="Times New Roman"/>
                <w:sz w:val="20"/>
                <w:vertAlign w:val="superscript"/>
              </w:rPr>
              <w:t>1), 2)</w:t>
            </w:r>
          </w:p>
        </w:tc>
        <w:tc>
          <w:tcPr>
            <w:tcW w:w="1701" w:type="dxa"/>
            <w:vAlign w:val="center"/>
          </w:tcPr>
          <w:p w14:paraId="58CC5DD1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34FB1">
              <w:rPr>
                <w:rFonts w:ascii="Times New Roman" w:hAnsi="Times New Roman" w:cs="Times New Roman"/>
                <w:sz w:val="20"/>
              </w:rPr>
              <w:t>Masa zużytego sprzętu przygotowanego do ponownego użycia</w:t>
            </w:r>
            <w:r w:rsidRPr="00B34FB1">
              <w:rPr>
                <w:rFonts w:ascii="Times New Roman" w:hAnsi="Times New Roman" w:cs="Times New Roman"/>
                <w:sz w:val="20"/>
                <w:vertAlign w:val="superscript"/>
              </w:rPr>
              <w:t>2)</w:t>
            </w:r>
          </w:p>
        </w:tc>
        <w:tc>
          <w:tcPr>
            <w:tcW w:w="1843" w:type="dxa"/>
            <w:vAlign w:val="center"/>
          </w:tcPr>
          <w:p w14:paraId="3337FA03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34FB1">
              <w:rPr>
                <w:rFonts w:ascii="Times New Roman" w:hAnsi="Times New Roman" w:cs="Times New Roman"/>
                <w:sz w:val="20"/>
              </w:rPr>
              <w:t>Masa odpadów powstałych ze zużytego sprzętu przygotowanych do ponownego użycia</w:t>
            </w:r>
            <w:r w:rsidRPr="00B34FB1">
              <w:rPr>
                <w:rFonts w:ascii="Times New Roman" w:hAnsi="Times New Roman" w:cs="Times New Roman"/>
                <w:sz w:val="20"/>
                <w:vertAlign w:val="superscript"/>
              </w:rPr>
              <w:t>2)</w:t>
            </w:r>
          </w:p>
        </w:tc>
        <w:tc>
          <w:tcPr>
            <w:tcW w:w="1834" w:type="dxa"/>
            <w:vAlign w:val="center"/>
          </w:tcPr>
          <w:p w14:paraId="057F0BD3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34FB1">
              <w:rPr>
                <w:rFonts w:ascii="Times New Roman" w:hAnsi="Times New Roman" w:cs="Times New Roman"/>
                <w:sz w:val="20"/>
              </w:rPr>
              <w:t>Osiągnięty poziom przygotowania do ponownego użycia i recyklingu zużytego sprzętu</w:t>
            </w:r>
            <w:r w:rsidRPr="00B34FB1">
              <w:rPr>
                <w:rStyle w:val="IGindeksgrny"/>
                <w:sz w:val="20"/>
              </w:rPr>
              <w:t>4</w:t>
            </w:r>
            <w:r w:rsidRPr="00B34FB1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FE3429" w:rsidRPr="00B34FB1" w14:paraId="1C39CE14" w14:textId="77777777" w:rsidTr="003A1E67">
        <w:trPr>
          <w:trHeight w:val="163"/>
          <w:jc w:val="center"/>
        </w:trPr>
        <w:tc>
          <w:tcPr>
            <w:tcW w:w="5240" w:type="dxa"/>
            <w:vMerge/>
            <w:vAlign w:val="center"/>
          </w:tcPr>
          <w:p w14:paraId="61E8119F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8" w:type="dxa"/>
            <w:vAlign w:val="center"/>
          </w:tcPr>
          <w:p w14:paraId="1EF8E2B2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34FB1">
              <w:rPr>
                <w:rFonts w:ascii="Times New Roman" w:hAnsi="Times New Roman" w:cs="Times New Roman"/>
                <w:sz w:val="20"/>
              </w:rPr>
              <w:t>Mg</w:t>
            </w:r>
          </w:p>
        </w:tc>
        <w:tc>
          <w:tcPr>
            <w:tcW w:w="1418" w:type="dxa"/>
            <w:vAlign w:val="center"/>
          </w:tcPr>
          <w:p w14:paraId="4D1D89A6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34FB1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14:paraId="01368DFC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34FB1">
              <w:rPr>
                <w:rFonts w:ascii="Times New Roman" w:hAnsi="Times New Roman" w:cs="Times New Roman"/>
                <w:sz w:val="20"/>
              </w:rPr>
              <w:t>Mg</w:t>
            </w:r>
          </w:p>
        </w:tc>
        <w:tc>
          <w:tcPr>
            <w:tcW w:w="1701" w:type="dxa"/>
            <w:vAlign w:val="center"/>
          </w:tcPr>
          <w:p w14:paraId="24F1A682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34FB1">
              <w:rPr>
                <w:rFonts w:ascii="Times New Roman" w:hAnsi="Times New Roman" w:cs="Times New Roman"/>
                <w:sz w:val="20"/>
              </w:rPr>
              <w:t>Mg</w:t>
            </w:r>
          </w:p>
        </w:tc>
        <w:tc>
          <w:tcPr>
            <w:tcW w:w="1843" w:type="dxa"/>
            <w:vAlign w:val="center"/>
          </w:tcPr>
          <w:p w14:paraId="658D9846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34FB1">
              <w:rPr>
                <w:rFonts w:ascii="Times New Roman" w:hAnsi="Times New Roman" w:cs="Times New Roman"/>
                <w:sz w:val="20"/>
              </w:rPr>
              <w:t>Mg</w:t>
            </w:r>
          </w:p>
        </w:tc>
        <w:tc>
          <w:tcPr>
            <w:tcW w:w="1834" w:type="dxa"/>
            <w:vAlign w:val="center"/>
          </w:tcPr>
          <w:p w14:paraId="0417B2FA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34FB1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FE3429" w:rsidRPr="00B34FB1" w14:paraId="26A36CD1" w14:textId="77777777" w:rsidTr="003A1E67">
        <w:trPr>
          <w:trHeight w:val="321"/>
          <w:jc w:val="center"/>
        </w:trPr>
        <w:tc>
          <w:tcPr>
            <w:tcW w:w="5240" w:type="dxa"/>
            <w:vAlign w:val="center"/>
          </w:tcPr>
          <w:p w14:paraId="70A3A403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1. </w:t>
            </w:r>
            <w:r w:rsidRPr="00B34FB1">
              <w:rPr>
                <w:rFonts w:ascii="Times New Roman" w:hAnsi="Times New Roman" w:cs="Times New Roman"/>
                <w:sz w:val="20"/>
              </w:rPr>
              <w:t>Sprzęt działający na zasadzie wymiany temperatury</w:t>
            </w:r>
          </w:p>
        </w:tc>
        <w:tc>
          <w:tcPr>
            <w:tcW w:w="1728" w:type="dxa"/>
            <w:vAlign w:val="center"/>
          </w:tcPr>
          <w:p w14:paraId="50D8039F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A0FC069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95520DD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1DA71E8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450D740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  <w:vAlign w:val="center"/>
          </w:tcPr>
          <w:p w14:paraId="0C5EA9C4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B34FB1" w14:paraId="08B3B02C" w14:textId="77777777" w:rsidTr="003A1E67">
        <w:trPr>
          <w:trHeight w:val="438"/>
          <w:jc w:val="center"/>
        </w:trPr>
        <w:tc>
          <w:tcPr>
            <w:tcW w:w="5240" w:type="dxa"/>
            <w:vAlign w:val="center"/>
          </w:tcPr>
          <w:p w14:paraId="669252A2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ind w:left="176" w:hanging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2. </w:t>
            </w:r>
            <w:r w:rsidRPr="00B34FB1">
              <w:rPr>
                <w:rFonts w:ascii="Times New Roman" w:hAnsi="Times New Roman" w:cs="Times New Roman"/>
                <w:sz w:val="20"/>
              </w:rPr>
              <w:t>Ekrany, monitory i sprzęt zawierający ekrany o powierzchni większej niż 100 cm</w:t>
            </w:r>
            <w:r w:rsidRPr="00B34FB1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728" w:type="dxa"/>
            <w:vAlign w:val="center"/>
          </w:tcPr>
          <w:p w14:paraId="16790059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B0F1499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C96093F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2EDA3A8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1AC41D7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  <w:vAlign w:val="center"/>
          </w:tcPr>
          <w:p w14:paraId="2866BED5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B34FB1" w14:paraId="22EBCFED" w14:textId="77777777" w:rsidTr="003A1E67">
        <w:trPr>
          <w:trHeight w:val="219"/>
          <w:jc w:val="center"/>
        </w:trPr>
        <w:tc>
          <w:tcPr>
            <w:tcW w:w="5240" w:type="dxa"/>
            <w:vAlign w:val="center"/>
          </w:tcPr>
          <w:p w14:paraId="707A43B3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B34FB1">
              <w:rPr>
                <w:rFonts w:ascii="Times New Roman" w:hAnsi="Times New Roman" w:cs="Times New Roman"/>
                <w:sz w:val="20"/>
              </w:rPr>
              <w:t>Lampy</w:t>
            </w:r>
          </w:p>
        </w:tc>
        <w:tc>
          <w:tcPr>
            <w:tcW w:w="1728" w:type="dxa"/>
            <w:vAlign w:val="center"/>
          </w:tcPr>
          <w:p w14:paraId="1D842151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0FEDA7E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C110B35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4E7DEC6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E5A28C6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  <w:vAlign w:val="center"/>
          </w:tcPr>
          <w:p w14:paraId="23DAFB6A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B34FB1" w14:paraId="37203557" w14:textId="77777777" w:rsidTr="003A1E67">
        <w:trPr>
          <w:trHeight w:val="407"/>
          <w:jc w:val="center"/>
        </w:trPr>
        <w:tc>
          <w:tcPr>
            <w:tcW w:w="5240" w:type="dxa"/>
            <w:vAlign w:val="center"/>
          </w:tcPr>
          <w:p w14:paraId="4B947656" w14:textId="77777777" w:rsidR="00FE3429" w:rsidRPr="00B34FB1" w:rsidRDefault="00FE3429" w:rsidP="003A1E67">
            <w:pPr>
              <w:pStyle w:val="ARTartustawynprozporzdzenia"/>
              <w:spacing w:before="0"/>
              <w:ind w:left="176" w:hanging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4. </w:t>
            </w:r>
            <w:r w:rsidRPr="00981222">
              <w:rPr>
                <w:rFonts w:ascii="Times New Roman" w:hAnsi="Times New Roman" w:cs="Times New Roman"/>
                <w:sz w:val="20"/>
              </w:rPr>
              <w:t>Sprzęt wielkogabarytowy, którego którykolwiek z zewnętrznych wymiarów przekracza 50 cm</w:t>
            </w:r>
            <w:r w:rsidRPr="00FD3459">
              <w:rPr>
                <w:rFonts w:ascii="Times New Roman" w:hAnsi="Times New Roman" w:cs="Times New Roman"/>
                <w:sz w:val="20"/>
                <w:vertAlign w:val="superscript"/>
              </w:rPr>
              <w:t>5)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Pr="00981222" w:rsidDel="0098122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98CA6C6" w14:textId="77777777" w:rsidR="00FE3429" w:rsidRPr="009E4633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3E6B220" w14:textId="77777777" w:rsidR="00FE3429" w:rsidRPr="009E4633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4C584F" w14:textId="77777777" w:rsidR="00FE3429" w:rsidRPr="009E4633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FE48AA3" w14:textId="77777777" w:rsidR="00FE3429" w:rsidRPr="009E4633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DA79B67" w14:textId="77777777" w:rsidR="00FE3429" w:rsidRPr="009E4633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2201B8EE" w14:textId="77777777" w:rsidR="00FE3429" w:rsidRPr="009E4633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B34FB1" w14:paraId="545801FA" w14:textId="77777777" w:rsidTr="003A1E67">
        <w:trPr>
          <w:trHeight w:val="480"/>
          <w:jc w:val="center"/>
        </w:trPr>
        <w:tc>
          <w:tcPr>
            <w:tcW w:w="5240" w:type="dxa"/>
            <w:vAlign w:val="center"/>
          </w:tcPr>
          <w:p w14:paraId="69AB0AE4" w14:textId="77777777" w:rsidR="00FE3429" w:rsidRDefault="00FE3429" w:rsidP="003A1E67">
            <w:pPr>
              <w:pStyle w:val="NIEARTTEKSTtekstnieartykuowanynppodstprawnarozplubpreambua"/>
              <w:spacing w:before="0"/>
              <w:ind w:left="318" w:hanging="3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4a. </w:t>
            </w:r>
            <w:r w:rsidRPr="005B7F03">
              <w:rPr>
                <w:rFonts w:ascii="Times New Roman" w:hAnsi="Times New Roman" w:cs="Times New Roman"/>
                <w:sz w:val="20"/>
              </w:rPr>
              <w:t>sprzęt wielkogabarytowy, z wyłączeniem paneli fotowoltaicznych</w:t>
            </w:r>
          </w:p>
        </w:tc>
        <w:tc>
          <w:tcPr>
            <w:tcW w:w="1728" w:type="dxa"/>
            <w:vAlign w:val="center"/>
          </w:tcPr>
          <w:p w14:paraId="61CDC72F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E5F47AB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84D2CB0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3B80CF0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6D54B73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  <w:vAlign w:val="center"/>
          </w:tcPr>
          <w:p w14:paraId="5FBC42B5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B34FB1" w14:paraId="0C6A7013" w14:textId="77777777" w:rsidTr="003A1E67">
        <w:trPr>
          <w:trHeight w:val="328"/>
          <w:jc w:val="center"/>
        </w:trPr>
        <w:tc>
          <w:tcPr>
            <w:tcW w:w="5240" w:type="dxa"/>
            <w:vAlign w:val="center"/>
          </w:tcPr>
          <w:p w14:paraId="4F50C70F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4b. </w:t>
            </w:r>
            <w:r w:rsidRPr="005B7F03">
              <w:rPr>
                <w:rFonts w:ascii="Times New Roman" w:hAnsi="Times New Roman" w:cs="Times New Roman"/>
                <w:sz w:val="20"/>
              </w:rPr>
              <w:t>panele fotowoltaiczne</w:t>
            </w:r>
          </w:p>
        </w:tc>
        <w:tc>
          <w:tcPr>
            <w:tcW w:w="1728" w:type="dxa"/>
            <w:vAlign w:val="center"/>
          </w:tcPr>
          <w:p w14:paraId="68F17239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1B7E481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6C5DCA3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FAE46C2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BDD6FBE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  <w:vAlign w:val="center"/>
          </w:tcPr>
          <w:p w14:paraId="5914C22F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B34FB1" w14:paraId="1D79754B" w14:textId="77777777" w:rsidTr="003A1E67">
        <w:trPr>
          <w:trHeight w:val="667"/>
          <w:jc w:val="center"/>
        </w:trPr>
        <w:tc>
          <w:tcPr>
            <w:tcW w:w="5240" w:type="dxa"/>
            <w:vAlign w:val="center"/>
          </w:tcPr>
          <w:p w14:paraId="6A5A4B10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ind w:left="176" w:hanging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5. </w:t>
            </w:r>
            <w:r w:rsidRPr="00B34FB1">
              <w:rPr>
                <w:rFonts w:ascii="Times New Roman" w:hAnsi="Times New Roman" w:cs="Times New Roman"/>
                <w:sz w:val="20"/>
              </w:rPr>
              <w:t>Sprzęt małogabarytowy, którego żaden z zewnętrznych wymiarów nie przekracza 50 cm</w:t>
            </w:r>
          </w:p>
        </w:tc>
        <w:tc>
          <w:tcPr>
            <w:tcW w:w="1728" w:type="dxa"/>
            <w:vAlign w:val="center"/>
          </w:tcPr>
          <w:p w14:paraId="24FE8D90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489A49A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F7C993D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A0F8537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0765078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  <w:vAlign w:val="center"/>
          </w:tcPr>
          <w:p w14:paraId="45F9DBFE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B34FB1" w14:paraId="39339FF9" w14:textId="77777777" w:rsidTr="003A1E67">
        <w:trPr>
          <w:trHeight w:val="662"/>
          <w:jc w:val="center"/>
        </w:trPr>
        <w:tc>
          <w:tcPr>
            <w:tcW w:w="5240" w:type="dxa"/>
            <w:vAlign w:val="center"/>
          </w:tcPr>
          <w:p w14:paraId="579585CD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ind w:left="176" w:hanging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6. </w:t>
            </w:r>
            <w:r w:rsidRPr="00B34FB1">
              <w:rPr>
                <w:rFonts w:ascii="Times New Roman" w:hAnsi="Times New Roman" w:cs="Times New Roman"/>
                <w:sz w:val="20"/>
              </w:rPr>
              <w:t>Małogabarytowy sprzęt informatyczny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34FB1">
              <w:rPr>
                <w:rFonts w:ascii="Times New Roman" w:hAnsi="Times New Roman" w:cs="Times New Roman"/>
                <w:sz w:val="20"/>
              </w:rPr>
              <w:t>i telekomunikacyjny, którego żaden z zewnętrznych wymiarów nie przekracza 50 cm</w:t>
            </w:r>
          </w:p>
        </w:tc>
        <w:tc>
          <w:tcPr>
            <w:tcW w:w="1728" w:type="dxa"/>
            <w:vAlign w:val="center"/>
          </w:tcPr>
          <w:p w14:paraId="1E3AF539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6DE46D3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84FF28E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E190CA0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2062433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  <w:vAlign w:val="center"/>
          </w:tcPr>
          <w:p w14:paraId="00A79CB6" w14:textId="77777777" w:rsidR="00FE3429" w:rsidRPr="00B34FB1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C8CF398" w14:textId="77777777" w:rsidR="00FE3429" w:rsidRPr="00B34FB1" w:rsidRDefault="00FE3429" w:rsidP="00FE3429">
      <w:pPr>
        <w:pStyle w:val="ODNONIKtreodnonika"/>
      </w:pPr>
      <w:r w:rsidRPr="00B34FB1">
        <w:t xml:space="preserve">Objaśnienia: </w:t>
      </w:r>
    </w:p>
    <w:p w14:paraId="1669CEE2" w14:textId="77777777" w:rsidR="00FE3429" w:rsidRPr="00B34FB1" w:rsidRDefault="00FE3429" w:rsidP="00FE3429">
      <w:pPr>
        <w:pStyle w:val="ODNONIKtreodnonika"/>
      </w:pPr>
      <w:r w:rsidRPr="00101DDE">
        <w:rPr>
          <w:vertAlign w:val="superscript"/>
        </w:rPr>
        <w:t>1)</w:t>
      </w:r>
      <w:r>
        <w:t xml:space="preserve"> </w:t>
      </w:r>
      <w:r w:rsidRPr="00B34FB1">
        <w:t>Uwzględnia się masę odpadów powstałych ze zużytego sprzętu poddanych procesom odzysku poza terytorium Rzeczypospolitej Polskiej, zgodnie z art. 52 ust. 3 ustawy z dnia 11 września 2015 r. o zużytym sprzęcie elektrycznym i elektronicznym.</w:t>
      </w:r>
    </w:p>
    <w:p w14:paraId="74328492" w14:textId="77777777" w:rsidR="00FE3429" w:rsidRPr="00B34FB1" w:rsidRDefault="00FE3429" w:rsidP="00FE3429">
      <w:pPr>
        <w:pStyle w:val="ODNONIKtreodnonika"/>
      </w:pPr>
      <w:r w:rsidRPr="00101DDE">
        <w:rPr>
          <w:vertAlign w:val="superscript"/>
        </w:rPr>
        <w:t>2)</w:t>
      </w:r>
      <w:r>
        <w:t xml:space="preserve"> </w:t>
      </w:r>
      <w:r w:rsidRPr="00B34FB1">
        <w:t>N</w:t>
      </w:r>
      <w:r w:rsidRPr="00B34FB1">
        <w:rPr>
          <w:spacing w:val="-2"/>
        </w:rPr>
        <w:t>ależy wypełnić na podstawie danych ze sprawozdań przedłożonych przez wprowadzających sprzęt.</w:t>
      </w:r>
    </w:p>
    <w:p w14:paraId="5114D863" w14:textId="77777777" w:rsidR="00FE3429" w:rsidRPr="00B34FB1" w:rsidRDefault="00FE3429" w:rsidP="00FE3429">
      <w:pPr>
        <w:pStyle w:val="ODNONIKtreodnonika"/>
      </w:pPr>
      <w:r w:rsidRPr="00101DDE">
        <w:rPr>
          <w:vertAlign w:val="superscript"/>
        </w:rPr>
        <w:t>3)</w:t>
      </w:r>
      <w:r>
        <w:t xml:space="preserve"> </w:t>
      </w:r>
      <w:r w:rsidRPr="00B34FB1">
        <w:t>Poziom odzysku zużytego sprzętu oblicza się, dzieląc liczbę wskazaną w kolumnie nr 1 – Masa odpadów powstałych ze zużytego sprzętu poddanych procesom odzysku przez liczbę w kolumnie nr 4 w tabeli nr 1 – Całkowita masa zebranego zużytego sprzętu.</w:t>
      </w:r>
    </w:p>
    <w:p w14:paraId="27BE37D7" w14:textId="77777777" w:rsidR="00FE3429" w:rsidRDefault="00FE3429" w:rsidP="00FE3429">
      <w:pPr>
        <w:pStyle w:val="ODNONIKtreodnonika"/>
      </w:pPr>
      <w:r w:rsidRPr="00101DDE">
        <w:rPr>
          <w:vertAlign w:val="superscript"/>
        </w:rPr>
        <w:t>4)</w:t>
      </w:r>
      <w:r>
        <w:t xml:space="preserve"> </w:t>
      </w:r>
      <w:r w:rsidRPr="00B34FB1">
        <w:t>Poziom przygotowania do ponownego użycia i recyklingu zużytego sprzętu oblicza się, dzieląc liczbę stanowiącą sumę liczb z kolumn nr 3, 4 i 5 przez liczbę w kolumnie nr 4 w tabeli nr 1 – Całkowita masa zebranego zużytego sprzętu.</w:t>
      </w:r>
      <w:r w:rsidRPr="005B7F03">
        <w:t xml:space="preserve"> </w:t>
      </w:r>
    </w:p>
    <w:p w14:paraId="4770FFD5" w14:textId="77777777" w:rsidR="00FE3429" w:rsidRDefault="00FE3429" w:rsidP="00FE3429">
      <w:pPr>
        <w:pStyle w:val="ODNONIKtreodnonika"/>
      </w:pPr>
      <w:r>
        <w:rPr>
          <w:vertAlign w:val="superscript"/>
        </w:rPr>
        <w:t xml:space="preserve">5) </w:t>
      </w:r>
      <w:r w:rsidRPr="00EE7A1E">
        <w:t>Sprzęt wielkogabarytowy</w:t>
      </w:r>
      <w:r>
        <w:t>, którego</w:t>
      </w:r>
      <w:r w:rsidRPr="005B7F03">
        <w:t xml:space="preserve"> którykolwiek z zewnętrznych wymiarów przekracza 50 cm:</w:t>
      </w:r>
      <w:r>
        <w:t xml:space="preserve"> należy podać w podziale na sprzęt wielkogabarytowy, z wyłączeniem paneli fotowoltaicznych oraz panele fotowoltaiczne oddzielnie. Szare pola należy zostawić puste. </w:t>
      </w:r>
    </w:p>
    <w:p w14:paraId="55136838" w14:textId="77777777" w:rsidR="00FE3429" w:rsidRPr="00B34FB1" w:rsidRDefault="00FE3429" w:rsidP="00FE3429">
      <w:pPr>
        <w:pStyle w:val="ODNONIKtreodnonika"/>
      </w:pPr>
    </w:p>
    <w:p w14:paraId="6491FE04" w14:textId="77777777" w:rsidR="00FE3429" w:rsidRDefault="00FE3429" w:rsidP="00FE3429">
      <w:pPr>
        <w:widowControl/>
        <w:autoSpaceDE/>
        <w:autoSpaceDN/>
        <w:adjustRightInd/>
        <w:spacing w:line="360" w:lineRule="auto"/>
        <w:rPr>
          <w:rFonts w:ascii="Times" w:hAnsi="Times" w:cs="Arial"/>
          <w:bCs/>
          <w:sz w:val="24"/>
        </w:rPr>
      </w:pPr>
      <w:r>
        <w:br w:type="page"/>
      </w:r>
    </w:p>
    <w:p w14:paraId="4FCAB8D8" w14:textId="77777777" w:rsidR="00FE3429" w:rsidRPr="00673298" w:rsidRDefault="00FE3429" w:rsidP="00FE3429">
      <w:pPr>
        <w:pStyle w:val="NIEARTTEKSTtekstnieartykuowanynppodstprawnarozplubpreambua"/>
        <w:numPr>
          <w:ilvl w:val="0"/>
          <w:numId w:val="26"/>
        </w:numPr>
        <w:ind w:left="-426"/>
        <w:rPr>
          <w:rFonts w:ascii="Times New Roman" w:hAnsi="Times New Roman" w:cs="Times New Roman"/>
          <w:b/>
          <w:sz w:val="21"/>
          <w:szCs w:val="21"/>
        </w:rPr>
      </w:pPr>
      <w:r w:rsidRPr="00673298">
        <w:rPr>
          <w:rFonts w:ascii="Times New Roman" w:hAnsi="Times New Roman" w:cs="Times New Roman"/>
          <w:b/>
          <w:sz w:val="21"/>
          <w:szCs w:val="21"/>
        </w:rPr>
        <w:lastRenderedPageBreak/>
        <w:t>Tabela nr 3</w:t>
      </w:r>
      <w:r>
        <w:rPr>
          <w:rFonts w:ascii="Times New Roman" w:hAnsi="Times New Roman" w:cs="Times New Roman"/>
          <w:b/>
          <w:sz w:val="21"/>
          <w:szCs w:val="21"/>
        </w:rPr>
        <w:t>.</w:t>
      </w:r>
      <w:r w:rsidRPr="00673298">
        <w:rPr>
          <w:rFonts w:ascii="Times New Roman" w:hAnsi="Times New Roman" w:cs="Times New Roman"/>
          <w:b/>
          <w:sz w:val="21"/>
          <w:szCs w:val="21"/>
        </w:rPr>
        <w:t xml:space="preserve"> Masa sprzętu wprowadzonego do obrotu oraz masa zużytego sprzętu zebranego i poddanego przetwarzaniu w </w:t>
      </w:r>
      <w:r>
        <w:rPr>
          <w:rFonts w:ascii="Times New Roman" w:hAnsi="Times New Roman" w:cs="Times New Roman"/>
          <w:b/>
          <w:sz w:val="21"/>
          <w:szCs w:val="21"/>
        </w:rPr>
        <w:t>…</w:t>
      </w:r>
      <w:r w:rsidRPr="00673298">
        <w:rPr>
          <w:rFonts w:ascii="Times New Roman" w:hAnsi="Times New Roman" w:cs="Times New Roman"/>
          <w:b/>
          <w:sz w:val="21"/>
          <w:szCs w:val="21"/>
        </w:rPr>
        <w:t xml:space="preserve"> roku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tbl>
      <w:tblPr>
        <w:tblStyle w:val="Tabela-Siatk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1418"/>
        <w:gridCol w:w="1417"/>
        <w:gridCol w:w="1134"/>
        <w:gridCol w:w="1560"/>
        <w:gridCol w:w="2409"/>
        <w:gridCol w:w="2552"/>
      </w:tblGrid>
      <w:tr w:rsidR="00FE3429" w:rsidRPr="00673298" w14:paraId="531262D0" w14:textId="77777777" w:rsidTr="003A1E67">
        <w:trPr>
          <w:trHeight w:val="235"/>
          <w:jc w:val="center"/>
        </w:trPr>
        <w:tc>
          <w:tcPr>
            <w:tcW w:w="4106" w:type="dxa"/>
            <w:vAlign w:val="center"/>
          </w:tcPr>
          <w:p w14:paraId="2F2204B2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324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Nr kolumny</w:t>
            </w:r>
          </w:p>
        </w:tc>
        <w:tc>
          <w:tcPr>
            <w:tcW w:w="992" w:type="dxa"/>
            <w:vAlign w:val="center"/>
          </w:tcPr>
          <w:p w14:paraId="471AEC6B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EEC90D9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047DB5B8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5B10213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52A96F83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09" w:type="dxa"/>
            <w:vAlign w:val="center"/>
          </w:tcPr>
          <w:p w14:paraId="4927E1E9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52" w:type="dxa"/>
            <w:vAlign w:val="center"/>
          </w:tcPr>
          <w:p w14:paraId="1A128203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FE3429" w:rsidRPr="00673298" w14:paraId="47F70F8D" w14:textId="77777777" w:rsidTr="003A1E67">
        <w:trPr>
          <w:trHeight w:val="1687"/>
          <w:jc w:val="center"/>
        </w:trPr>
        <w:tc>
          <w:tcPr>
            <w:tcW w:w="4106" w:type="dxa"/>
            <w:vMerge w:val="restart"/>
            <w:vAlign w:val="center"/>
          </w:tcPr>
          <w:p w14:paraId="0365A879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324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Grupa sprzętu</w:t>
            </w:r>
          </w:p>
        </w:tc>
        <w:tc>
          <w:tcPr>
            <w:tcW w:w="992" w:type="dxa"/>
            <w:vAlign w:val="center"/>
          </w:tcPr>
          <w:p w14:paraId="6DFCD470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Masa sprzętu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3298">
              <w:rPr>
                <w:rFonts w:ascii="Times New Roman" w:hAnsi="Times New Roman" w:cs="Times New Roman"/>
                <w:sz w:val="20"/>
              </w:rPr>
              <w:t>wprowa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73298">
              <w:rPr>
                <w:rFonts w:ascii="Times New Roman" w:hAnsi="Times New Roman" w:cs="Times New Roman"/>
                <w:sz w:val="20"/>
              </w:rPr>
              <w:t>dzonego do obrotu</w:t>
            </w:r>
            <w:r w:rsidRPr="00673298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</w:tc>
        <w:tc>
          <w:tcPr>
            <w:tcW w:w="1418" w:type="dxa"/>
            <w:vAlign w:val="center"/>
          </w:tcPr>
          <w:p w14:paraId="176ECC85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Masa zebranego zużytego sprzętu pochodzącego z gospodarstw domowych</w:t>
            </w:r>
            <w:r w:rsidRPr="00673298">
              <w:rPr>
                <w:rFonts w:ascii="Times New Roman" w:hAnsi="Times New Roman" w:cs="Times New Roman"/>
                <w:sz w:val="20"/>
                <w:vertAlign w:val="superscript"/>
              </w:rPr>
              <w:t>2)</w:t>
            </w:r>
          </w:p>
        </w:tc>
        <w:tc>
          <w:tcPr>
            <w:tcW w:w="1417" w:type="dxa"/>
            <w:vAlign w:val="center"/>
          </w:tcPr>
          <w:p w14:paraId="10A8B94D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Masa zebranego zużytego sprzętu pochodzącego z innych źródeł niż gospodarstwa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3298">
              <w:rPr>
                <w:rFonts w:ascii="Times New Roman" w:hAnsi="Times New Roman" w:cs="Times New Roman"/>
                <w:sz w:val="20"/>
              </w:rPr>
              <w:t>domowe</w:t>
            </w:r>
            <w:r w:rsidRPr="00673298">
              <w:rPr>
                <w:rFonts w:ascii="Times New Roman" w:hAnsi="Times New Roman" w:cs="Times New Roman"/>
                <w:sz w:val="20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14:paraId="33D96E2E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Całkowita masa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3298">
              <w:rPr>
                <w:rFonts w:ascii="Times New Roman" w:hAnsi="Times New Roman" w:cs="Times New Roman"/>
                <w:sz w:val="20"/>
              </w:rPr>
              <w:t>zebranego zużytego sprzętu</w:t>
            </w:r>
            <w:r w:rsidRPr="00673298">
              <w:rPr>
                <w:rFonts w:ascii="Times New Roman" w:hAnsi="Times New Roman" w:cs="Times New Roman"/>
                <w:sz w:val="20"/>
                <w:vertAlign w:val="superscript"/>
              </w:rPr>
              <w:t>2)</w:t>
            </w:r>
          </w:p>
        </w:tc>
        <w:tc>
          <w:tcPr>
            <w:tcW w:w="1560" w:type="dxa"/>
            <w:vAlign w:val="center"/>
          </w:tcPr>
          <w:p w14:paraId="37649ED2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Masa zużytego sprzętu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3298">
              <w:rPr>
                <w:rFonts w:ascii="Times New Roman" w:hAnsi="Times New Roman" w:cs="Times New Roman"/>
                <w:sz w:val="20"/>
              </w:rPr>
              <w:t>przetworzonego w zakładach przetwarzania</w:t>
            </w:r>
            <w:r w:rsidRPr="00673298"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2409" w:type="dxa"/>
            <w:vAlign w:val="center"/>
          </w:tcPr>
          <w:p w14:paraId="2A2DBC67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Masa odpadów powstałych ze zużytego sprzętu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3298">
              <w:rPr>
                <w:rFonts w:ascii="Times New Roman" w:hAnsi="Times New Roman" w:cs="Times New Roman"/>
                <w:sz w:val="20"/>
              </w:rPr>
              <w:t>wywiezionych z terytorium Rzeczypospolitej Polskiej na terytorium innych państw członkowskich Unii Europejskiej w celu poddania recyklingowi i innym niż recykling procesom odzysku lub unieszkodliwianiu</w:t>
            </w:r>
            <w:r w:rsidRPr="00673298"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2552" w:type="dxa"/>
            <w:vAlign w:val="center"/>
          </w:tcPr>
          <w:p w14:paraId="37A1744A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Masa odpadów powstałych ze zużytego sprzętu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3298">
              <w:rPr>
                <w:rFonts w:ascii="Times New Roman" w:hAnsi="Times New Roman" w:cs="Times New Roman"/>
                <w:sz w:val="20"/>
              </w:rPr>
              <w:t>wywiezionych z terytorium Rzeczypospolitej Polskiej na terytorium państw niebędących państwami członkowskimi Unii Europejskiej w celu poddania recyklingowi i innym niż recykling procesom odzysku lub unieszkodliwianiu</w:t>
            </w:r>
            <w:r w:rsidRPr="00673298"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</w:tr>
      <w:tr w:rsidR="00FE3429" w:rsidRPr="00673298" w14:paraId="231A8D3A" w14:textId="77777777" w:rsidTr="003A1E67">
        <w:trPr>
          <w:trHeight w:val="150"/>
          <w:jc w:val="center"/>
        </w:trPr>
        <w:tc>
          <w:tcPr>
            <w:tcW w:w="4106" w:type="dxa"/>
            <w:vMerge/>
            <w:vAlign w:val="center"/>
          </w:tcPr>
          <w:p w14:paraId="6C1C77CD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82" w:type="dxa"/>
            <w:gridSpan w:val="7"/>
            <w:vAlign w:val="center"/>
          </w:tcPr>
          <w:p w14:paraId="1B2CDCAD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Mg</w:t>
            </w:r>
          </w:p>
        </w:tc>
      </w:tr>
      <w:tr w:rsidR="00FE3429" w:rsidRPr="00673298" w14:paraId="0B286E27" w14:textId="77777777" w:rsidTr="003A1E67">
        <w:trPr>
          <w:trHeight w:val="484"/>
          <w:jc w:val="center"/>
        </w:trPr>
        <w:tc>
          <w:tcPr>
            <w:tcW w:w="4106" w:type="dxa"/>
            <w:vAlign w:val="center"/>
          </w:tcPr>
          <w:p w14:paraId="4CA89C46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left="176" w:hanging="176"/>
              <w:rPr>
                <w:rFonts w:ascii="Times New Roman" w:hAnsi="Times New Roman" w:cs="Times New Roman"/>
                <w:kern w:val="24"/>
                <w:sz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</w:rPr>
              <w:t>1. </w:t>
            </w:r>
            <w:r w:rsidRPr="00673298">
              <w:rPr>
                <w:rFonts w:ascii="Times New Roman" w:hAnsi="Times New Roman" w:cs="Times New Roman"/>
                <w:kern w:val="24"/>
                <w:sz w:val="20"/>
              </w:rPr>
              <w:t>Sprzęt działający na zasadzie wymiany temperatury</w:t>
            </w:r>
          </w:p>
        </w:tc>
        <w:tc>
          <w:tcPr>
            <w:tcW w:w="992" w:type="dxa"/>
            <w:vAlign w:val="center"/>
          </w:tcPr>
          <w:p w14:paraId="7B7FF7BA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74F93A7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2E05BE3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31F4CC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B890E12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EDD22E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5A52279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673298" w14:paraId="0E92CFAB" w14:textId="77777777" w:rsidTr="003A1E67">
        <w:trPr>
          <w:trHeight w:val="471"/>
          <w:jc w:val="center"/>
        </w:trPr>
        <w:tc>
          <w:tcPr>
            <w:tcW w:w="4106" w:type="dxa"/>
            <w:vAlign w:val="center"/>
          </w:tcPr>
          <w:p w14:paraId="29167AC1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left="176" w:hanging="176"/>
              <w:rPr>
                <w:rFonts w:ascii="Times New Roman" w:hAnsi="Times New Roman" w:cs="Times New Roman"/>
                <w:kern w:val="24"/>
                <w:sz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</w:rPr>
              <w:t>2. </w:t>
            </w:r>
            <w:r w:rsidRPr="00673298">
              <w:rPr>
                <w:rFonts w:ascii="Times New Roman" w:hAnsi="Times New Roman" w:cs="Times New Roman"/>
                <w:kern w:val="24"/>
                <w:sz w:val="20"/>
              </w:rPr>
              <w:t>Ekrany, monitory i sprzęt zawierający ekrany o powierzchni większej niż 100 cm</w:t>
            </w:r>
            <w:r w:rsidRPr="00673298">
              <w:rPr>
                <w:rFonts w:ascii="Times New Roman" w:hAnsi="Times New Roman" w:cs="Times New Roman"/>
                <w:kern w:val="24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E6FF482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8041A7D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078D92C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302375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CCD1B5D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139FB327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0A89616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673298" w14:paraId="5BD8BA97" w14:textId="77777777" w:rsidTr="003A1E67">
        <w:trPr>
          <w:trHeight w:val="471"/>
          <w:jc w:val="center"/>
        </w:trPr>
        <w:tc>
          <w:tcPr>
            <w:tcW w:w="4106" w:type="dxa"/>
            <w:vAlign w:val="center"/>
          </w:tcPr>
          <w:p w14:paraId="31358865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kern w:val="24"/>
                <w:sz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</w:rPr>
              <w:t xml:space="preserve">3. </w:t>
            </w:r>
            <w:r w:rsidRPr="00673298">
              <w:rPr>
                <w:rFonts w:ascii="Times New Roman" w:hAnsi="Times New Roman" w:cs="Times New Roman"/>
                <w:kern w:val="24"/>
                <w:sz w:val="20"/>
              </w:rPr>
              <w:t>Lampy</w:t>
            </w:r>
          </w:p>
        </w:tc>
        <w:tc>
          <w:tcPr>
            <w:tcW w:w="992" w:type="dxa"/>
            <w:vAlign w:val="center"/>
          </w:tcPr>
          <w:p w14:paraId="6DBE6A26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CFB1D61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8A2E989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CE5D155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79C9C4B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E24D12C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5795C5A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673298" w14:paraId="444F7D6E" w14:textId="77777777" w:rsidTr="003A1E67">
        <w:trPr>
          <w:trHeight w:val="471"/>
          <w:jc w:val="center"/>
        </w:trPr>
        <w:tc>
          <w:tcPr>
            <w:tcW w:w="4106" w:type="dxa"/>
            <w:vAlign w:val="center"/>
          </w:tcPr>
          <w:p w14:paraId="247B2127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left="176" w:hanging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4. </w:t>
            </w:r>
            <w:r w:rsidRPr="00981222">
              <w:rPr>
                <w:rFonts w:ascii="Times New Roman" w:hAnsi="Times New Roman" w:cs="Times New Roman"/>
                <w:sz w:val="20"/>
              </w:rPr>
              <w:t>Sprzęt wielkogabarytowy, którego którykolwiek z zewnętrznych wymiarów przekracza 50 cm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C86847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Pr="00981222" w:rsidDel="0098122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B39708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EB5DAC8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971270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AAF5C2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8A2C742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7C2DB4B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963CA2A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673298" w14:paraId="613B1A8E" w14:textId="77777777" w:rsidTr="003A1E67">
        <w:trPr>
          <w:trHeight w:val="471"/>
          <w:jc w:val="center"/>
        </w:trPr>
        <w:tc>
          <w:tcPr>
            <w:tcW w:w="4106" w:type="dxa"/>
            <w:vAlign w:val="center"/>
          </w:tcPr>
          <w:p w14:paraId="388BCC70" w14:textId="545F8FB4" w:rsidR="00FE3429" w:rsidRDefault="00FE3429" w:rsidP="003A1E67">
            <w:pPr>
              <w:pStyle w:val="NIEARTTEKSTtekstnieartykuowanynppodstprawnarozplubpreambua"/>
              <w:spacing w:before="0"/>
              <w:ind w:left="176" w:hanging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4a. </w:t>
            </w:r>
            <w:r w:rsidR="001D081D">
              <w:rPr>
                <w:rFonts w:ascii="Times New Roman" w:hAnsi="Times New Roman" w:cs="Times New Roman"/>
                <w:sz w:val="20"/>
              </w:rPr>
              <w:t>S</w:t>
            </w:r>
            <w:r w:rsidRPr="005B7F03">
              <w:rPr>
                <w:rFonts w:ascii="Times New Roman" w:hAnsi="Times New Roman" w:cs="Times New Roman"/>
                <w:sz w:val="20"/>
              </w:rPr>
              <w:t>przęt wielkogabarytowy, z wyłączeniem paneli fotowoltaicznych</w:t>
            </w:r>
          </w:p>
        </w:tc>
        <w:tc>
          <w:tcPr>
            <w:tcW w:w="992" w:type="dxa"/>
            <w:vAlign w:val="center"/>
          </w:tcPr>
          <w:p w14:paraId="662EB89B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96CFCEF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5302282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2A8AC38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BE3B5C4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C0D661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5ED073A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673298" w14:paraId="2CF8E4ED" w14:textId="77777777" w:rsidTr="003A1E67">
        <w:trPr>
          <w:trHeight w:val="471"/>
          <w:jc w:val="center"/>
        </w:trPr>
        <w:tc>
          <w:tcPr>
            <w:tcW w:w="4106" w:type="dxa"/>
            <w:vAlign w:val="center"/>
          </w:tcPr>
          <w:p w14:paraId="3376954D" w14:textId="60179B7C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4b. </w:t>
            </w:r>
            <w:r w:rsidR="001D081D">
              <w:rPr>
                <w:rFonts w:ascii="Times New Roman" w:hAnsi="Times New Roman" w:cs="Times New Roman"/>
                <w:sz w:val="20"/>
              </w:rPr>
              <w:t>P</w:t>
            </w:r>
            <w:r w:rsidRPr="005B7F03">
              <w:rPr>
                <w:rFonts w:ascii="Times New Roman" w:hAnsi="Times New Roman" w:cs="Times New Roman"/>
                <w:sz w:val="20"/>
              </w:rPr>
              <w:t>anele fotowoltaiczne</w:t>
            </w:r>
          </w:p>
        </w:tc>
        <w:tc>
          <w:tcPr>
            <w:tcW w:w="992" w:type="dxa"/>
            <w:vAlign w:val="center"/>
          </w:tcPr>
          <w:p w14:paraId="674A6B09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CF91DB9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BF619CC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488DE9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9790594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D7C1C1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A30CB6D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673298" w14:paraId="616A64EB" w14:textId="77777777" w:rsidTr="003A1E67">
        <w:trPr>
          <w:trHeight w:val="235"/>
          <w:jc w:val="center"/>
        </w:trPr>
        <w:tc>
          <w:tcPr>
            <w:tcW w:w="4106" w:type="dxa"/>
            <w:vAlign w:val="center"/>
          </w:tcPr>
          <w:p w14:paraId="637317C9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left="176" w:hanging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673298">
              <w:rPr>
                <w:rFonts w:ascii="Times New Roman" w:hAnsi="Times New Roman" w:cs="Times New Roman"/>
                <w:sz w:val="20"/>
              </w:rPr>
              <w:t>Sprzęt małogabarytowy, którego żaden z zewnętrznych wymiarów nie przekracza 50 cm</w:t>
            </w:r>
          </w:p>
        </w:tc>
        <w:tc>
          <w:tcPr>
            <w:tcW w:w="992" w:type="dxa"/>
            <w:vAlign w:val="center"/>
          </w:tcPr>
          <w:p w14:paraId="516462FE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3369679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0375E86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3207DB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56439D8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0BF2C7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26D97EF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673298" w14:paraId="2D5A2BAB" w14:textId="77777777" w:rsidTr="003A1E67">
        <w:trPr>
          <w:trHeight w:val="768"/>
          <w:jc w:val="center"/>
        </w:trPr>
        <w:tc>
          <w:tcPr>
            <w:tcW w:w="4106" w:type="dxa"/>
            <w:vAlign w:val="center"/>
          </w:tcPr>
          <w:p w14:paraId="49AE74F2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left="176" w:hanging="176"/>
              <w:rPr>
                <w:rFonts w:ascii="Times New Roman" w:hAnsi="Times New Roman" w:cs="Times New Roman"/>
                <w:kern w:val="24"/>
                <w:sz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</w:rPr>
              <w:t xml:space="preserve">6. </w:t>
            </w:r>
            <w:r w:rsidRPr="00673298">
              <w:rPr>
                <w:rFonts w:ascii="Times New Roman" w:hAnsi="Times New Roman" w:cs="Times New Roman"/>
                <w:kern w:val="24"/>
                <w:sz w:val="20"/>
              </w:rPr>
              <w:t>Małogabarytowy sprzęt informatyczny i telekomunikacyjny, którego żaden z zewnętrznych wymiarów nie przekracza 50 cm</w:t>
            </w:r>
          </w:p>
        </w:tc>
        <w:tc>
          <w:tcPr>
            <w:tcW w:w="992" w:type="dxa"/>
            <w:vAlign w:val="center"/>
          </w:tcPr>
          <w:p w14:paraId="44C93F21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787BF4F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DC3303D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1E556C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ABFF218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0B73EBE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0EE9F19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74A1D31" w14:textId="77777777" w:rsidR="00FE3429" w:rsidRPr="00673298" w:rsidRDefault="00FE3429" w:rsidP="00FE3429">
      <w:pPr>
        <w:pStyle w:val="ODNONIKtreodnonika"/>
      </w:pPr>
      <w:r w:rsidRPr="00673298">
        <w:t>Objaśnienia:</w:t>
      </w:r>
    </w:p>
    <w:p w14:paraId="714ECFBB" w14:textId="77777777" w:rsidR="00FE3429" w:rsidRPr="00673298" w:rsidRDefault="00FE3429" w:rsidP="00FE3429">
      <w:pPr>
        <w:pStyle w:val="ODNONIKtreodnonika"/>
      </w:pPr>
      <w:r w:rsidRPr="00101DDE">
        <w:rPr>
          <w:vertAlign w:val="superscript"/>
        </w:rPr>
        <w:t>1)</w:t>
      </w:r>
      <w:r>
        <w:t xml:space="preserve"> </w:t>
      </w:r>
      <w:r w:rsidRPr="00673298">
        <w:t>N</w:t>
      </w:r>
      <w:r w:rsidRPr="00673298">
        <w:rPr>
          <w:spacing w:val="-2"/>
        </w:rPr>
        <w:t>ależy wypełnić na podstawie danych ze sprawozdań przedłożonych przez wprowadzających sprzęt.</w:t>
      </w:r>
    </w:p>
    <w:p w14:paraId="778422F4" w14:textId="77777777" w:rsidR="00FE3429" w:rsidRPr="00673298" w:rsidRDefault="00FE3429" w:rsidP="00FE3429">
      <w:pPr>
        <w:pStyle w:val="ODNONIKtreodnonika"/>
        <w:rPr>
          <w:spacing w:val="-2"/>
        </w:rPr>
      </w:pPr>
      <w:r w:rsidRPr="00101DDE">
        <w:rPr>
          <w:spacing w:val="-2"/>
          <w:vertAlign w:val="superscript"/>
        </w:rPr>
        <w:t>2)</w:t>
      </w:r>
      <w:r>
        <w:rPr>
          <w:spacing w:val="-2"/>
        </w:rPr>
        <w:t xml:space="preserve"> </w:t>
      </w:r>
      <w:r w:rsidRPr="00673298">
        <w:rPr>
          <w:spacing w:val="-2"/>
        </w:rPr>
        <w:t>Należy wypełnić na podstawie danych ze sprawozdań przedłożonych przez zbierających zużyty sprzęt.</w:t>
      </w:r>
    </w:p>
    <w:p w14:paraId="233DEBBF" w14:textId="77777777" w:rsidR="00FE3429" w:rsidRDefault="00FE3429" w:rsidP="00FE3429">
      <w:pPr>
        <w:pStyle w:val="ODNONIKtreodnonika"/>
        <w:rPr>
          <w:spacing w:val="-2"/>
        </w:rPr>
      </w:pPr>
      <w:r w:rsidRPr="00101DDE">
        <w:rPr>
          <w:spacing w:val="-2"/>
          <w:vertAlign w:val="superscript"/>
        </w:rPr>
        <w:t>3)</w:t>
      </w:r>
      <w:r>
        <w:rPr>
          <w:spacing w:val="-2"/>
        </w:rPr>
        <w:t xml:space="preserve"> </w:t>
      </w:r>
      <w:r w:rsidRPr="00673298">
        <w:rPr>
          <w:spacing w:val="-2"/>
        </w:rPr>
        <w:t>Należy wypełnić na podstawie danych ze sprawozdań przedłożonych przez prowadzących zakłady przetwarzania, o ile takie dane są dostępne. Jeśli dane nie są dostępne należy wpisać „—”.</w:t>
      </w:r>
    </w:p>
    <w:p w14:paraId="1989B0AB" w14:textId="77777777" w:rsidR="00FE3429" w:rsidRPr="007C2281" w:rsidRDefault="00FE3429" w:rsidP="00FE3429">
      <w:pPr>
        <w:pStyle w:val="ODNONIKtreodnonika"/>
        <w:rPr>
          <w:spacing w:val="-2"/>
        </w:rPr>
      </w:pPr>
      <w:r w:rsidRPr="007C2281">
        <w:rPr>
          <w:spacing w:val="-2"/>
          <w:vertAlign w:val="superscript"/>
        </w:rPr>
        <w:t>4)</w:t>
      </w:r>
      <w:r>
        <w:rPr>
          <w:spacing w:val="-2"/>
          <w:vertAlign w:val="superscript"/>
        </w:rPr>
        <w:t xml:space="preserve"> </w:t>
      </w:r>
      <w:r w:rsidRPr="00EE7A1E">
        <w:t>Sprzęt wielkogabarytowy</w:t>
      </w:r>
      <w:r>
        <w:t>, którego</w:t>
      </w:r>
      <w:r w:rsidRPr="005B7F03">
        <w:t xml:space="preserve"> którykolwiek z zewnętrznych wymiarów przekracza 50 cm:</w:t>
      </w:r>
      <w:r>
        <w:t xml:space="preserve"> należy podać w podziale na sprzęt wielkogabarytowy, z wyłączeniem paneli fotowoltaicznych oraz panele fotowoltaiczne oddzielnie. Szare pola należy zostawić puste.</w:t>
      </w:r>
    </w:p>
    <w:p w14:paraId="524B3F07" w14:textId="77777777" w:rsidR="00FE3429" w:rsidRPr="00FD3459" w:rsidRDefault="00FE3429" w:rsidP="00FE3429">
      <w:pPr>
        <w:pStyle w:val="ODNONIKtreodnonika"/>
        <w:rPr>
          <w:spacing w:val="-2"/>
          <w:vertAlign w:val="superscript"/>
        </w:rPr>
      </w:pPr>
      <w:r w:rsidRPr="00FD3459">
        <w:rPr>
          <w:spacing w:val="-2"/>
          <w:vertAlign w:val="superscript"/>
        </w:rPr>
        <w:br w:type="page"/>
      </w:r>
    </w:p>
    <w:p w14:paraId="2BBDBE25" w14:textId="77777777" w:rsidR="00FE3429" w:rsidRPr="00673298" w:rsidRDefault="00FE3429" w:rsidP="00FE3429">
      <w:pPr>
        <w:pStyle w:val="NIEARTTEKSTtekstnieartykuowanynppodstprawnarozplubpreambua"/>
        <w:ind w:left="-426" w:firstLine="0"/>
        <w:rPr>
          <w:rFonts w:ascii="Times New Roman" w:hAnsi="Times New Roman" w:cs="Times New Roman"/>
          <w:b/>
          <w:sz w:val="21"/>
          <w:szCs w:val="21"/>
        </w:rPr>
      </w:pPr>
      <w:r w:rsidRPr="00673298">
        <w:rPr>
          <w:rFonts w:ascii="Times New Roman" w:hAnsi="Times New Roman" w:cs="Times New Roman"/>
          <w:b/>
          <w:sz w:val="21"/>
          <w:szCs w:val="21"/>
        </w:rPr>
        <w:lastRenderedPageBreak/>
        <w:t>Tabela nr 4</w:t>
      </w:r>
      <w:r>
        <w:rPr>
          <w:rFonts w:ascii="Times New Roman" w:hAnsi="Times New Roman" w:cs="Times New Roman"/>
          <w:b/>
          <w:sz w:val="21"/>
          <w:szCs w:val="21"/>
        </w:rPr>
        <w:t>.</w:t>
      </w:r>
      <w:r w:rsidRPr="00673298">
        <w:rPr>
          <w:rFonts w:ascii="Times New Roman" w:hAnsi="Times New Roman" w:cs="Times New Roman"/>
          <w:b/>
          <w:sz w:val="21"/>
          <w:szCs w:val="21"/>
        </w:rPr>
        <w:t xml:space="preserve"> Masa odpadów powstałych ze zużytego sprzętu poddana odzyskowi, przygotowaniu do ponownego użycia i recyklingowi, a także osiągnięte poziomy odzysku oraz przygotowania do ponownego użycia i recyklingu zużytego sprzętu w </w:t>
      </w:r>
      <w:r>
        <w:rPr>
          <w:rFonts w:ascii="Times New Roman" w:hAnsi="Times New Roman" w:cs="Times New Roman"/>
          <w:b/>
          <w:sz w:val="21"/>
          <w:szCs w:val="21"/>
        </w:rPr>
        <w:t>…</w:t>
      </w:r>
      <w:r w:rsidRPr="00673298">
        <w:rPr>
          <w:rFonts w:ascii="Times New Roman" w:hAnsi="Times New Roman" w:cs="Times New Roman"/>
          <w:b/>
          <w:sz w:val="21"/>
          <w:szCs w:val="21"/>
        </w:rPr>
        <w:t xml:space="preserve"> roku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tbl>
      <w:tblPr>
        <w:tblStyle w:val="Tabela-Siatka"/>
        <w:tblW w:w="15465" w:type="dxa"/>
        <w:jc w:val="center"/>
        <w:tblLayout w:type="fixed"/>
        <w:tblLook w:val="04A0" w:firstRow="1" w:lastRow="0" w:firstColumn="1" w:lastColumn="0" w:noHBand="0" w:noVBand="1"/>
      </w:tblPr>
      <w:tblGrid>
        <w:gridCol w:w="4275"/>
        <w:gridCol w:w="2693"/>
        <w:gridCol w:w="1418"/>
        <w:gridCol w:w="1701"/>
        <w:gridCol w:w="1701"/>
        <w:gridCol w:w="1843"/>
        <w:gridCol w:w="1834"/>
      </w:tblGrid>
      <w:tr w:rsidR="00FE3429" w:rsidRPr="00673298" w14:paraId="2CF47562" w14:textId="77777777" w:rsidTr="003A1E67">
        <w:trPr>
          <w:trHeight w:val="108"/>
          <w:jc w:val="center"/>
        </w:trPr>
        <w:tc>
          <w:tcPr>
            <w:tcW w:w="4275" w:type="dxa"/>
            <w:vAlign w:val="center"/>
          </w:tcPr>
          <w:p w14:paraId="293459AD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Nr kolumny</w:t>
            </w:r>
          </w:p>
        </w:tc>
        <w:tc>
          <w:tcPr>
            <w:tcW w:w="2693" w:type="dxa"/>
            <w:vAlign w:val="center"/>
          </w:tcPr>
          <w:p w14:paraId="5860F938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B45BC1A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D4DF45B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2A428C5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3EBCBBA6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34" w:type="dxa"/>
            <w:vAlign w:val="center"/>
          </w:tcPr>
          <w:p w14:paraId="69779DFA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E3429" w:rsidRPr="00673298" w14:paraId="3865C0C7" w14:textId="77777777" w:rsidTr="003A1E67">
        <w:trPr>
          <w:trHeight w:val="1156"/>
          <w:jc w:val="center"/>
        </w:trPr>
        <w:tc>
          <w:tcPr>
            <w:tcW w:w="4275" w:type="dxa"/>
            <w:vMerge w:val="restart"/>
            <w:vAlign w:val="center"/>
          </w:tcPr>
          <w:p w14:paraId="39480A37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Grupa sprzętu</w:t>
            </w:r>
          </w:p>
        </w:tc>
        <w:tc>
          <w:tcPr>
            <w:tcW w:w="2693" w:type="dxa"/>
            <w:vAlign w:val="center"/>
          </w:tcPr>
          <w:p w14:paraId="1BBCC31D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Masa odpadów powstałych ze zużytego sprzętu poddanych procesom odzysku (w tym przygotowaniu do ponownego użycia i recyklingowi)</w:t>
            </w:r>
            <w:r w:rsidRPr="00673298">
              <w:rPr>
                <w:rFonts w:ascii="Times New Roman" w:hAnsi="Times New Roman" w:cs="Times New Roman"/>
                <w:sz w:val="20"/>
                <w:vertAlign w:val="superscript"/>
              </w:rPr>
              <w:t>1), 2)</w:t>
            </w:r>
          </w:p>
        </w:tc>
        <w:tc>
          <w:tcPr>
            <w:tcW w:w="1418" w:type="dxa"/>
            <w:vAlign w:val="center"/>
          </w:tcPr>
          <w:p w14:paraId="3395EEED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Osiągnięty poziom odzysku zużytego sprzętu</w:t>
            </w:r>
            <w:r w:rsidRPr="00673298"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14:paraId="19FBC734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Masa odpadów powstałych ze zużytego sprzętu poddanych recyklingowi</w:t>
            </w:r>
            <w:r w:rsidRPr="00673298">
              <w:rPr>
                <w:rFonts w:ascii="Times New Roman" w:hAnsi="Times New Roman" w:cs="Times New Roman"/>
                <w:sz w:val="20"/>
                <w:vertAlign w:val="superscript"/>
              </w:rPr>
              <w:t>1), 2)</w:t>
            </w:r>
          </w:p>
        </w:tc>
        <w:tc>
          <w:tcPr>
            <w:tcW w:w="1701" w:type="dxa"/>
            <w:vAlign w:val="center"/>
          </w:tcPr>
          <w:p w14:paraId="6B15C5D8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Masa zużytego sprzętu przygotowanego do ponownego użycia</w:t>
            </w:r>
            <w:r w:rsidRPr="00673298">
              <w:rPr>
                <w:rFonts w:ascii="Times New Roman" w:hAnsi="Times New Roman" w:cs="Times New Roman"/>
                <w:sz w:val="20"/>
                <w:vertAlign w:val="superscript"/>
              </w:rPr>
              <w:t>2)</w:t>
            </w:r>
          </w:p>
        </w:tc>
        <w:tc>
          <w:tcPr>
            <w:tcW w:w="1843" w:type="dxa"/>
            <w:vAlign w:val="center"/>
          </w:tcPr>
          <w:p w14:paraId="3D53D2E6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Masa odpadów powstałych ze zużytego sprzętu przygotowanych do ponownego użycia</w:t>
            </w:r>
            <w:r w:rsidRPr="00673298">
              <w:rPr>
                <w:rStyle w:val="IGindeksgrny"/>
                <w:sz w:val="20"/>
              </w:rPr>
              <w:t>2)</w:t>
            </w:r>
          </w:p>
        </w:tc>
        <w:tc>
          <w:tcPr>
            <w:tcW w:w="1834" w:type="dxa"/>
            <w:vAlign w:val="center"/>
          </w:tcPr>
          <w:p w14:paraId="53CE9CE4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Osiągnięty poziom przygotowania do ponownego użycia i recyklingu zużytego sprzętu</w:t>
            </w:r>
            <w:r w:rsidRPr="00673298">
              <w:rPr>
                <w:rStyle w:val="IGindeksgrny"/>
                <w:rFonts w:ascii="Times New Roman" w:hAnsi="Times New Roman" w:cs="Times New Roman"/>
                <w:sz w:val="20"/>
              </w:rPr>
              <w:t>4</w:t>
            </w:r>
            <w:r w:rsidRPr="00673298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FE3429" w:rsidRPr="00673298" w14:paraId="5027FDDE" w14:textId="77777777" w:rsidTr="003A1E67">
        <w:trPr>
          <w:trHeight w:val="163"/>
          <w:jc w:val="center"/>
        </w:trPr>
        <w:tc>
          <w:tcPr>
            <w:tcW w:w="4275" w:type="dxa"/>
            <w:vMerge/>
            <w:vAlign w:val="center"/>
          </w:tcPr>
          <w:p w14:paraId="32A165FD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4D270A0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Mg</w:t>
            </w:r>
          </w:p>
        </w:tc>
        <w:tc>
          <w:tcPr>
            <w:tcW w:w="1418" w:type="dxa"/>
            <w:vAlign w:val="center"/>
          </w:tcPr>
          <w:p w14:paraId="4837A289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14:paraId="196337B7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Mg</w:t>
            </w:r>
          </w:p>
        </w:tc>
        <w:tc>
          <w:tcPr>
            <w:tcW w:w="1701" w:type="dxa"/>
            <w:vAlign w:val="center"/>
          </w:tcPr>
          <w:p w14:paraId="0E5D2812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Mg</w:t>
            </w:r>
          </w:p>
        </w:tc>
        <w:tc>
          <w:tcPr>
            <w:tcW w:w="1843" w:type="dxa"/>
            <w:vAlign w:val="center"/>
          </w:tcPr>
          <w:p w14:paraId="26D7040C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Mg</w:t>
            </w:r>
          </w:p>
        </w:tc>
        <w:tc>
          <w:tcPr>
            <w:tcW w:w="1834" w:type="dxa"/>
            <w:vAlign w:val="center"/>
          </w:tcPr>
          <w:p w14:paraId="21C2FB1B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298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FE3429" w:rsidRPr="00673298" w14:paraId="0210EE49" w14:textId="77777777" w:rsidTr="003A1E67">
        <w:trPr>
          <w:trHeight w:val="525"/>
          <w:jc w:val="center"/>
        </w:trPr>
        <w:tc>
          <w:tcPr>
            <w:tcW w:w="4275" w:type="dxa"/>
            <w:vAlign w:val="center"/>
          </w:tcPr>
          <w:p w14:paraId="29431D4B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left="176" w:hanging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1. </w:t>
            </w:r>
            <w:r w:rsidRPr="00673298">
              <w:rPr>
                <w:rFonts w:ascii="Times New Roman" w:hAnsi="Times New Roman" w:cs="Times New Roman"/>
                <w:sz w:val="20"/>
              </w:rPr>
              <w:t>Sprzęt działający na zasadzie wymiany temperatury</w:t>
            </w:r>
          </w:p>
        </w:tc>
        <w:tc>
          <w:tcPr>
            <w:tcW w:w="2693" w:type="dxa"/>
            <w:vAlign w:val="center"/>
          </w:tcPr>
          <w:p w14:paraId="0EC79274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94A1534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A1C340C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7058721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A1DBD80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  <w:vAlign w:val="center"/>
          </w:tcPr>
          <w:p w14:paraId="11FBC067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673298" w14:paraId="60825C10" w14:textId="77777777" w:rsidTr="003A1E67">
        <w:trPr>
          <w:trHeight w:val="438"/>
          <w:jc w:val="center"/>
        </w:trPr>
        <w:tc>
          <w:tcPr>
            <w:tcW w:w="4275" w:type="dxa"/>
            <w:vAlign w:val="center"/>
          </w:tcPr>
          <w:p w14:paraId="5E922934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left="176" w:hanging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673298">
              <w:rPr>
                <w:rFonts w:ascii="Times New Roman" w:hAnsi="Times New Roman" w:cs="Times New Roman"/>
                <w:sz w:val="20"/>
              </w:rPr>
              <w:t>Ekrany, monitory i sprzęt zawierający ekrany o powierzchni większej niż 100 cm</w:t>
            </w:r>
            <w:r w:rsidRPr="00673298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14:paraId="2843A30F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5D347E5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57A070A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56CE539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DA28655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  <w:vAlign w:val="center"/>
          </w:tcPr>
          <w:p w14:paraId="5F0867C8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673298" w14:paraId="1A0BD6D0" w14:textId="77777777" w:rsidTr="003A1E67">
        <w:trPr>
          <w:trHeight w:val="417"/>
          <w:jc w:val="center"/>
        </w:trPr>
        <w:tc>
          <w:tcPr>
            <w:tcW w:w="4275" w:type="dxa"/>
            <w:vAlign w:val="center"/>
          </w:tcPr>
          <w:p w14:paraId="0412CE0C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673298">
              <w:rPr>
                <w:rFonts w:ascii="Times New Roman" w:hAnsi="Times New Roman" w:cs="Times New Roman"/>
                <w:sz w:val="20"/>
              </w:rPr>
              <w:t>Lampy</w:t>
            </w:r>
          </w:p>
        </w:tc>
        <w:tc>
          <w:tcPr>
            <w:tcW w:w="2693" w:type="dxa"/>
            <w:vAlign w:val="center"/>
          </w:tcPr>
          <w:p w14:paraId="60775BFA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E1079CF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91DDAEF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964C968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A8F78AB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  <w:vAlign w:val="center"/>
          </w:tcPr>
          <w:p w14:paraId="2D150274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673298" w14:paraId="3969D362" w14:textId="77777777" w:rsidTr="003A1E67">
        <w:trPr>
          <w:trHeight w:val="511"/>
          <w:jc w:val="center"/>
        </w:trPr>
        <w:tc>
          <w:tcPr>
            <w:tcW w:w="4275" w:type="dxa"/>
            <w:vAlign w:val="center"/>
          </w:tcPr>
          <w:p w14:paraId="533CA5A7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left="176" w:hanging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4. </w:t>
            </w:r>
            <w:r w:rsidRPr="00981222">
              <w:rPr>
                <w:rFonts w:ascii="Times New Roman" w:hAnsi="Times New Roman" w:cs="Times New Roman"/>
                <w:sz w:val="20"/>
              </w:rPr>
              <w:t>Sprzęt wielkogabarytowy, którego którykolwiek z zewnętrznych wymiarów przekracza 50 cm</w:t>
            </w:r>
            <w:r w:rsidRPr="00FD3459"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  <w:r w:rsidRPr="00C86847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Pr="00981222" w:rsidDel="0098122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8ABEB6E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673CD27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92241D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880494D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88BD81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64DACFFC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673298" w14:paraId="0F59429A" w14:textId="77777777" w:rsidTr="003A1E67">
        <w:trPr>
          <w:trHeight w:val="511"/>
          <w:jc w:val="center"/>
        </w:trPr>
        <w:tc>
          <w:tcPr>
            <w:tcW w:w="4275" w:type="dxa"/>
            <w:vAlign w:val="center"/>
          </w:tcPr>
          <w:p w14:paraId="2BDF3277" w14:textId="26892C42" w:rsidR="00FE3429" w:rsidRPr="00673298" w:rsidRDefault="00FE3429" w:rsidP="003A1E67">
            <w:pPr>
              <w:pStyle w:val="NIEARTTEKSTtekstnieartykuowanynppodstprawnarozplubpreambua"/>
              <w:spacing w:before="0"/>
              <w:ind w:left="318" w:hanging="3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4a. </w:t>
            </w:r>
            <w:r w:rsidR="001D081D">
              <w:rPr>
                <w:rFonts w:ascii="Times New Roman" w:hAnsi="Times New Roman" w:cs="Times New Roman"/>
                <w:sz w:val="20"/>
              </w:rPr>
              <w:t>S</w:t>
            </w:r>
            <w:r w:rsidRPr="005B7F03">
              <w:rPr>
                <w:rFonts w:ascii="Times New Roman" w:hAnsi="Times New Roman" w:cs="Times New Roman"/>
                <w:sz w:val="20"/>
              </w:rPr>
              <w:t>przęt wielkogabarytowy, z wyłączeniem paneli fotowoltaicznych</w:t>
            </w:r>
          </w:p>
        </w:tc>
        <w:tc>
          <w:tcPr>
            <w:tcW w:w="2693" w:type="dxa"/>
            <w:vAlign w:val="center"/>
          </w:tcPr>
          <w:p w14:paraId="2C9FCD3B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9912DA6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190EB49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F9F08EA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325D818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  <w:vAlign w:val="center"/>
          </w:tcPr>
          <w:p w14:paraId="7DDFD773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673298" w14:paraId="7539D519" w14:textId="77777777" w:rsidTr="003A1E67">
        <w:trPr>
          <w:trHeight w:val="511"/>
          <w:jc w:val="center"/>
        </w:trPr>
        <w:tc>
          <w:tcPr>
            <w:tcW w:w="4275" w:type="dxa"/>
            <w:vAlign w:val="center"/>
          </w:tcPr>
          <w:p w14:paraId="6E5CD01B" w14:textId="29AD06A4" w:rsidR="00FE3429" w:rsidRDefault="00FE3429" w:rsidP="003A1E67">
            <w:pPr>
              <w:pStyle w:val="NIEARTTEKSTtekstnieartykuowanynppodstprawnarozplubpreambua"/>
              <w:spacing w:before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4b. </w:t>
            </w:r>
            <w:r w:rsidR="001D081D">
              <w:rPr>
                <w:rFonts w:ascii="Times New Roman" w:hAnsi="Times New Roman" w:cs="Times New Roman"/>
                <w:sz w:val="20"/>
              </w:rPr>
              <w:t>P</w:t>
            </w:r>
            <w:r w:rsidRPr="005B7F03">
              <w:rPr>
                <w:rFonts w:ascii="Times New Roman" w:hAnsi="Times New Roman" w:cs="Times New Roman"/>
                <w:sz w:val="20"/>
              </w:rPr>
              <w:t>anele fotowoltaiczne</w:t>
            </w:r>
          </w:p>
        </w:tc>
        <w:tc>
          <w:tcPr>
            <w:tcW w:w="2693" w:type="dxa"/>
            <w:vAlign w:val="center"/>
          </w:tcPr>
          <w:p w14:paraId="79A8848E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0F23964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7908A44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F1543D7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DD89A18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  <w:vAlign w:val="center"/>
          </w:tcPr>
          <w:p w14:paraId="299C88D3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673298" w14:paraId="49AA69B5" w14:textId="77777777" w:rsidTr="003A1E67">
        <w:trPr>
          <w:trHeight w:val="255"/>
          <w:jc w:val="center"/>
        </w:trPr>
        <w:tc>
          <w:tcPr>
            <w:tcW w:w="4275" w:type="dxa"/>
            <w:vAlign w:val="center"/>
          </w:tcPr>
          <w:p w14:paraId="46B1271A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left="176" w:hanging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5. </w:t>
            </w:r>
            <w:r w:rsidRPr="00673298">
              <w:rPr>
                <w:rFonts w:ascii="Times New Roman" w:hAnsi="Times New Roman" w:cs="Times New Roman"/>
                <w:sz w:val="20"/>
              </w:rPr>
              <w:t>Sprzęt małogabarytowy, którego żaden z zewnętrznych wymiarów nie przekracza 50 cm</w:t>
            </w:r>
          </w:p>
        </w:tc>
        <w:tc>
          <w:tcPr>
            <w:tcW w:w="2693" w:type="dxa"/>
            <w:vAlign w:val="center"/>
          </w:tcPr>
          <w:p w14:paraId="1535F693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2412EFB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9B43B43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2523849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745EBD0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  <w:vAlign w:val="center"/>
          </w:tcPr>
          <w:p w14:paraId="4074533F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3429" w:rsidRPr="00673298" w14:paraId="317B0A57" w14:textId="77777777" w:rsidTr="003A1E67">
        <w:trPr>
          <w:trHeight w:val="896"/>
          <w:jc w:val="center"/>
        </w:trPr>
        <w:tc>
          <w:tcPr>
            <w:tcW w:w="4275" w:type="dxa"/>
            <w:vAlign w:val="center"/>
          </w:tcPr>
          <w:p w14:paraId="29A62C15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ind w:left="176" w:hanging="1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6. </w:t>
            </w:r>
            <w:r w:rsidRPr="00673298">
              <w:rPr>
                <w:rFonts w:ascii="Times New Roman" w:hAnsi="Times New Roman" w:cs="Times New Roman"/>
                <w:sz w:val="20"/>
              </w:rPr>
              <w:t>Małogabarytowy sprzęt informatyczny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3298">
              <w:rPr>
                <w:rFonts w:ascii="Times New Roman" w:hAnsi="Times New Roman" w:cs="Times New Roman"/>
                <w:sz w:val="20"/>
              </w:rPr>
              <w:t>i telekomunikacyjny, którego żaden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3298">
              <w:rPr>
                <w:rFonts w:ascii="Times New Roman" w:hAnsi="Times New Roman" w:cs="Times New Roman"/>
                <w:sz w:val="20"/>
              </w:rPr>
              <w:t>z zewnętrznych wymiarów nie przekracza 50 cm</w:t>
            </w:r>
          </w:p>
        </w:tc>
        <w:tc>
          <w:tcPr>
            <w:tcW w:w="2693" w:type="dxa"/>
            <w:vAlign w:val="center"/>
          </w:tcPr>
          <w:p w14:paraId="66F5E79C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2C33E8A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742F912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F59DF36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5D509E3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  <w:vAlign w:val="center"/>
          </w:tcPr>
          <w:p w14:paraId="48E91943" w14:textId="77777777" w:rsidR="00FE3429" w:rsidRPr="00673298" w:rsidRDefault="00FE3429" w:rsidP="003A1E67">
            <w:pPr>
              <w:pStyle w:val="NIEARTTEKSTtekstnieartykuowanynppodstprawnarozplubpreambua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8486DC4" w14:textId="77777777" w:rsidR="00FE3429" w:rsidRPr="00673298" w:rsidRDefault="00FE3429" w:rsidP="00FE3429">
      <w:pPr>
        <w:pStyle w:val="ODNONIKtreodnonika"/>
      </w:pPr>
      <w:r w:rsidRPr="00673298">
        <w:t xml:space="preserve">Objaśnienia: </w:t>
      </w:r>
    </w:p>
    <w:p w14:paraId="6DA7E0F3" w14:textId="77777777" w:rsidR="00FE3429" w:rsidRPr="00673298" w:rsidRDefault="00FE3429" w:rsidP="00FE3429">
      <w:pPr>
        <w:pStyle w:val="ODNONIKtreodnonika"/>
      </w:pPr>
      <w:r w:rsidRPr="00101DDE">
        <w:rPr>
          <w:vertAlign w:val="superscript"/>
        </w:rPr>
        <w:t>1)</w:t>
      </w:r>
      <w:r>
        <w:t xml:space="preserve"> </w:t>
      </w:r>
      <w:r w:rsidRPr="00673298">
        <w:t>Uwzględnia się masę odpadów powstałych ze zużytego sprzętu poddanych procesom odzysku poza terytorium Rzeczypospolitej Polskiej, zgodnie z art. 52 ust. 3 ustawy z dnia 11 września 2015 r. o zużytym sprzęcie elektrycznym i elektronicznym.</w:t>
      </w:r>
    </w:p>
    <w:p w14:paraId="5C6DC7EE" w14:textId="77777777" w:rsidR="00FE3429" w:rsidRPr="00673298" w:rsidRDefault="00FE3429" w:rsidP="00FE3429">
      <w:pPr>
        <w:pStyle w:val="ODNONIKtreodnonika"/>
      </w:pPr>
      <w:r w:rsidRPr="00101DDE">
        <w:rPr>
          <w:vertAlign w:val="superscript"/>
        </w:rPr>
        <w:t>2)</w:t>
      </w:r>
      <w:r>
        <w:t xml:space="preserve"> </w:t>
      </w:r>
      <w:r w:rsidRPr="00673298">
        <w:t>N</w:t>
      </w:r>
      <w:r w:rsidRPr="00673298">
        <w:rPr>
          <w:spacing w:val="-2"/>
        </w:rPr>
        <w:t>ależy wypełnić na podstawie danych ze sprawozdań przedłożonych przez prowadzących zakłady przetwarzania, o ile takie dane są dostępne. Jeśli dane nie są dostępne należy wpisać „—”.</w:t>
      </w:r>
    </w:p>
    <w:p w14:paraId="7A9BE6D3" w14:textId="77777777" w:rsidR="00FE3429" w:rsidRPr="00673298" w:rsidRDefault="00FE3429" w:rsidP="00FE3429">
      <w:pPr>
        <w:pStyle w:val="ODNONIKtreodnonika"/>
      </w:pPr>
      <w:r w:rsidRPr="00101DDE">
        <w:rPr>
          <w:vertAlign w:val="superscript"/>
        </w:rPr>
        <w:t>3)</w:t>
      </w:r>
      <w:r>
        <w:t xml:space="preserve"> </w:t>
      </w:r>
      <w:r w:rsidRPr="00673298">
        <w:t xml:space="preserve">Poziom odzysku zużytego sprzętu oblicza się, dzieląc liczbę wskazaną w kolumnie nr 1 – Masa odpadów powstałych ze zużytego sprzętu poddanych procesom odzysku przez liczbę w kolumnie nr 4 w tabeli nr 3 – Całkowita masa zebranego zużytego sprzętu, o ile dane w kolumnie nr 1 są dostępne. </w:t>
      </w:r>
      <w:r w:rsidRPr="00673298">
        <w:rPr>
          <w:spacing w:val="-2"/>
        </w:rPr>
        <w:t>Jeśli dane nie są dostępne należy wpisać „—”.</w:t>
      </w:r>
    </w:p>
    <w:p w14:paraId="49F32609" w14:textId="77777777" w:rsidR="00FE3429" w:rsidRDefault="00FE3429" w:rsidP="00FE3429">
      <w:pPr>
        <w:pStyle w:val="ODNONIKtreodnonika"/>
        <w:rPr>
          <w:spacing w:val="-2"/>
        </w:rPr>
      </w:pPr>
      <w:r>
        <w:rPr>
          <w:vertAlign w:val="superscript"/>
        </w:rPr>
        <w:t xml:space="preserve">4) </w:t>
      </w:r>
      <w:r w:rsidRPr="00673298">
        <w:t xml:space="preserve">Poziom przygotowania do ponownego użycia i recyklingu zużytego sprzętu oblicza się, dzieląc liczbę stanowiącą sumę liczb z kolumn nr 3, 4 i 5 przez liczbę w kolumnie nr 4 w tabeli nr 3 – Całkowita masa zebranego zużytego sprzętu, o ile dane z kolumn nr 3, 4 i 5 są dostępne. </w:t>
      </w:r>
      <w:r w:rsidRPr="00673298">
        <w:rPr>
          <w:spacing w:val="-2"/>
        </w:rPr>
        <w:t>Jeśli dane nie są dostępne należy wpisać „—”</w:t>
      </w:r>
      <w:r>
        <w:rPr>
          <w:spacing w:val="-2"/>
        </w:rPr>
        <w:t>.</w:t>
      </w:r>
    </w:p>
    <w:p w14:paraId="10070B01" w14:textId="77777777" w:rsidR="00FE3429" w:rsidRDefault="00FE3429" w:rsidP="00FE3429">
      <w:pPr>
        <w:pStyle w:val="ODNONIKtreodnonika"/>
      </w:pPr>
      <w:r w:rsidRPr="00F73C90">
        <w:rPr>
          <w:vertAlign w:val="superscript"/>
        </w:rPr>
        <w:t>5)</w:t>
      </w:r>
      <w:r w:rsidRPr="00F73C90">
        <w:t xml:space="preserve"> Sprzęt</w:t>
      </w:r>
      <w:r w:rsidRPr="00EE7A1E">
        <w:t xml:space="preserve"> wielkogabarytowy</w:t>
      </w:r>
      <w:r>
        <w:t>, którego</w:t>
      </w:r>
      <w:r w:rsidRPr="005B7F03">
        <w:t xml:space="preserve"> którykolwiek z zewnętrznych wymiarów przekracza 50 cm:</w:t>
      </w:r>
      <w:r>
        <w:t xml:space="preserve"> należy podać w podziale na sprzęt wielkogabarytowy, z wyłączeniem paneli fotowoltaicznych oraz panele fotowoltaiczne oddzielnie. Szare pola należy zostawić puste.</w:t>
      </w:r>
    </w:p>
    <w:p w14:paraId="793DCFC5" w14:textId="77777777" w:rsidR="00FE3429" w:rsidRDefault="00FE3429" w:rsidP="00FE3429">
      <w:pPr>
        <w:pStyle w:val="ODNONIKtreodnonika"/>
      </w:pPr>
    </w:p>
    <w:p w14:paraId="5358B16D" w14:textId="77777777" w:rsidR="00FE3429" w:rsidRPr="00FD3459" w:rsidRDefault="00FE3429" w:rsidP="00FE3429">
      <w:pPr>
        <w:pStyle w:val="ODNONIKtreodnonika"/>
        <w:rPr>
          <w:highlight w:val="yellow"/>
          <w:vertAlign w:val="superscript"/>
        </w:rPr>
        <w:sectPr w:rsidR="00FE3429" w:rsidRPr="00FD3459" w:rsidSect="0001048A">
          <w:footnotePr>
            <w:numRestart w:val="eachSect"/>
          </w:footnotePr>
          <w:pgSz w:w="16838" w:h="11906" w:orient="landscape" w:code="9"/>
          <w:pgMar w:top="709" w:right="1276" w:bottom="851" w:left="1559" w:header="709" w:footer="709" w:gutter="0"/>
          <w:cols w:space="708"/>
          <w:titlePg/>
          <w:docGrid w:linePitch="272"/>
        </w:sectPr>
      </w:pPr>
    </w:p>
    <w:p w14:paraId="0C9B7BFE" w14:textId="77777777" w:rsidR="00FE3429" w:rsidRPr="00C37651" w:rsidRDefault="00FE3429" w:rsidP="00FE3429">
      <w:pPr>
        <w:pStyle w:val="TYTTABELItytutabeli"/>
        <w:keepNext w:val="0"/>
        <w:widowControl w:val="0"/>
        <w:jc w:val="left"/>
      </w:pPr>
    </w:p>
    <w:p w14:paraId="3B733304" w14:textId="10567855" w:rsidR="00104838" w:rsidRPr="00C37651" w:rsidRDefault="00104838" w:rsidP="0001048A">
      <w:pPr>
        <w:pStyle w:val="TYTTABELItytutabeli"/>
        <w:keepNext w:val="0"/>
        <w:widowControl w:val="0"/>
        <w:jc w:val="left"/>
      </w:pPr>
    </w:p>
    <w:sectPr w:rsidR="00104838" w:rsidRPr="00C37651" w:rsidSect="0001048A">
      <w:footnotePr>
        <w:numRestart w:val="eachSect"/>
      </w:footnotePr>
      <w:pgSz w:w="11906" w:h="16838" w:code="9"/>
      <w:pgMar w:top="1276" w:right="1435" w:bottom="1559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5CD67" w14:textId="77777777" w:rsidR="00975927" w:rsidRDefault="00975927">
      <w:r>
        <w:separator/>
      </w:r>
    </w:p>
  </w:endnote>
  <w:endnote w:type="continuationSeparator" w:id="0">
    <w:p w14:paraId="3421436C" w14:textId="77777777" w:rsidR="00975927" w:rsidRDefault="0097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CABED" w14:textId="77777777" w:rsidR="00975927" w:rsidRDefault="00975927">
      <w:r>
        <w:separator/>
      </w:r>
    </w:p>
  </w:footnote>
  <w:footnote w:type="continuationSeparator" w:id="0">
    <w:p w14:paraId="4A8C08E4" w14:textId="77777777" w:rsidR="00975927" w:rsidRDefault="00975927">
      <w:r>
        <w:continuationSeparator/>
      </w:r>
    </w:p>
  </w:footnote>
  <w:footnote w:id="1">
    <w:p w14:paraId="43F06723" w14:textId="77777777" w:rsidR="00FE3429" w:rsidRPr="00F607F6" w:rsidRDefault="00FE3429" w:rsidP="00FE3429">
      <w:pPr>
        <w:pStyle w:val="ODNONIKtreodnonika"/>
      </w:pPr>
      <w:r>
        <w:rPr>
          <w:rStyle w:val="Odwoanieprzypisudolnego"/>
        </w:rPr>
        <w:footnoteRef/>
      </w:r>
      <w:r w:rsidRPr="00354FF3">
        <w:rPr>
          <w:rStyle w:val="IGindeksgrny"/>
        </w:rPr>
        <w:t>)</w:t>
      </w:r>
      <w:r>
        <w:tab/>
      </w:r>
      <w:r w:rsidRPr="00354FF3">
        <w:t xml:space="preserve">Minister Klimatu </w:t>
      </w:r>
      <w:r>
        <w:t xml:space="preserve">i Środowiska </w:t>
      </w:r>
      <w:r w:rsidRPr="00354FF3">
        <w:t>kieruje działem adm</w:t>
      </w:r>
      <w:r>
        <w:t>inistracji rządowej – klimat</w:t>
      </w:r>
      <w:r w:rsidRPr="00354FF3">
        <w:t xml:space="preserve"> na podstawie § 1 ust. </w:t>
      </w:r>
      <w:r>
        <w:t xml:space="preserve">1 pkt 3 </w:t>
      </w:r>
      <w:r w:rsidRPr="00354FF3">
        <w:t xml:space="preserve">rozporządzenia Prezesa Rady Ministrów z dnia </w:t>
      </w:r>
      <w:r>
        <w:t>6 października</w:t>
      </w:r>
      <w:r w:rsidRPr="00FD20AE">
        <w:t xml:space="preserve"> 2020 r. </w:t>
      </w:r>
      <w:r w:rsidRPr="00354FF3">
        <w:t>w sprawie szczegółowego zakresu działania Ministra Klimatu</w:t>
      </w:r>
      <w:r>
        <w:t xml:space="preserve"> i Środowiska</w:t>
      </w:r>
      <w:r w:rsidRPr="00354FF3">
        <w:t xml:space="preserve"> (Dz. U. poz. </w:t>
      </w:r>
      <w:r>
        <w:t>1720 i 2004</w:t>
      </w:r>
      <w:r w:rsidRPr="00354FF3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7F3"/>
    <w:multiLevelType w:val="hybridMultilevel"/>
    <w:tmpl w:val="DB4EE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BAB"/>
    <w:multiLevelType w:val="hybridMultilevel"/>
    <w:tmpl w:val="018EF30A"/>
    <w:lvl w:ilvl="0" w:tplc="5E1017E8">
      <w:start w:val="1"/>
      <w:numFmt w:val="upperLetter"/>
      <w:lvlText w:val="%1."/>
      <w:lvlJc w:val="left"/>
      <w:pPr>
        <w:ind w:left="8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81E2516"/>
    <w:multiLevelType w:val="hybridMultilevel"/>
    <w:tmpl w:val="F056B9B2"/>
    <w:lvl w:ilvl="0" w:tplc="04150011">
      <w:start w:val="1"/>
      <w:numFmt w:val="decimal"/>
      <w:lvlText w:val="%1)"/>
      <w:lvlJc w:val="left"/>
      <w:pPr>
        <w:ind w:left="6765" w:hanging="360"/>
      </w:pPr>
    </w:lvl>
    <w:lvl w:ilvl="1" w:tplc="04150019" w:tentative="1">
      <w:start w:val="1"/>
      <w:numFmt w:val="lowerLetter"/>
      <w:lvlText w:val="%2."/>
      <w:lvlJc w:val="left"/>
      <w:pPr>
        <w:ind w:left="7485" w:hanging="360"/>
      </w:pPr>
    </w:lvl>
    <w:lvl w:ilvl="2" w:tplc="0415001B" w:tentative="1">
      <w:start w:val="1"/>
      <w:numFmt w:val="lowerRoman"/>
      <w:lvlText w:val="%3."/>
      <w:lvlJc w:val="right"/>
      <w:pPr>
        <w:ind w:left="8205" w:hanging="180"/>
      </w:pPr>
    </w:lvl>
    <w:lvl w:ilvl="3" w:tplc="0415000F" w:tentative="1">
      <w:start w:val="1"/>
      <w:numFmt w:val="decimal"/>
      <w:lvlText w:val="%4."/>
      <w:lvlJc w:val="left"/>
      <w:pPr>
        <w:ind w:left="8925" w:hanging="360"/>
      </w:pPr>
    </w:lvl>
    <w:lvl w:ilvl="4" w:tplc="04150019" w:tentative="1">
      <w:start w:val="1"/>
      <w:numFmt w:val="lowerLetter"/>
      <w:lvlText w:val="%5."/>
      <w:lvlJc w:val="left"/>
      <w:pPr>
        <w:ind w:left="9645" w:hanging="360"/>
      </w:pPr>
    </w:lvl>
    <w:lvl w:ilvl="5" w:tplc="0415001B" w:tentative="1">
      <w:start w:val="1"/>
      <w:numFmt w:val="lowerRoman"/>
      <w:lvlText w:val="%6."/>
      <w:lvlJc w:val="right"/>
      <w:pPr>
        <w:ind w:left="10365" w:hanging="180"/>
      </w:pPr>
    </w:lvl>
    <w:lvl w:ilvl="6" w:tplc="0415000F" w:tentative="1">
      <w:start w:val="1"/>
      <w:numFmt w:val="decimal"/>
      <w:lvlText w:val="%7."/>
      <w:lvlJc w:val="left"/>
      <w:pPr>
        <w:ind w:left="11085" w:hanging="360"/>
      </w:pPr>
    </w:lvl>
    <w:lvl w:ilvl="7" w:tplc="04150019" w:tentative="1">
      <w:start w:val="1"/>
      <w:numFmt w:val="lowerLetter"/>
      <w:lvlText w:val="%8."/>
      <w:lvlJc w:val="left"/>
      <w:pPr>
        <w:ind w:left="11805" w:hanging="360"/>
      </w:pPr>
    </w:lvl>
    <w:lvl w:ilvl="8" w:tplc="0415001B" w:tentative="1">
      <w:start w:val="1"/>
      <w:numFmt w:val="lowerRoman"/>
      <w:lvlText w:val="%9."/>
      <w:lvlJc w:val="right"/>
      <w:pPr>
        <w:ind w:left="12525" w:hanging="180"/>
      </w:pPr>
    </w:lvl>
  </w:abstractNum>
  <w:abstractNum w:abstractNumId="3" w15:restartNumberingAfterBreak="0">
    <w:nsid w:val="09E53773"/>
    <w:multiLevelType w:val="hybridMultilevel"/>
    <w:tmpl w:val="113C940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1270146D"/>
    <w:multiLevelType w:val="hybridMultilevel"/>
    <w:tmpl w:val="A2180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36FD0"/>
    <w:multiLevelType w:val="hybridMultilevel"/>
    <w:tmpl w:val="E36E805E"/>
    <w:lvl w:ilvl="0" w:tplc="16983A0E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13671"/>
    <w:multiLevelType w:val="hybridMultilevel"/>
    <w:tmpl w:val="C1FC7E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86DFC"/>
    <w:multiLevelType w:val="hybridMultilevel"/>
    <w:tmpl w:val="746EFAD6"/>
    <w:lvl w:ilvl="0" w:tplc="E91A1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7A48"/>
    <w:multiLevelType w:val="hybridMultilevel"/>
    <w:tmpl w:val="7CCC0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95FA9"/>
    <w:multiLevelType w:val="hybridMultilevel"/>
    <w:tmpl w:val="39CCAE9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21532A2C"/>
    <w:multiLevelType w:val="hybridMultilevel"/>
    <w:tmpl w:val="0D0CF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32BD"/>
    <w:multiLevelType w:val="hybridMultilevel"/>
    <w:tmpl w:val="6866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E503B"/>
    <w:multiLevelType w:val="hybridMultilevel"/>
    <w:tmpl w:val="ECF2B5D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271D0C"/>
    <w:multiLevelType w:val="hybridMultilevel"/>
    <w:tmpl w:val="24A2C8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301D60"/>
    <w:multiLevelType w:val="hybridMultilevel"/>
    <w:tmpl w:val="1DCEBC80"/>
    <w:lvl w:ilvl="0" w:tplc="02A2743C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655D9"/>
    <w:multiLevelType w:val="hybridMultilevel"/>
    <w:tmpl w:val="60F65B78"/>
    <w:lvl w:ilvl="0" w:tplc="0415000F">
      <w:start w:val="1"/>
      <w:numFmt w:val="decimal"/>
      <w:lvlText w:val="%1."/>
      <w:lvlJc w:val="left"/>
      <w:pPr>
        <w:ind w:left="3885" w:hanging="360"/>
      </w:pPr>
    </w:lvl>
    <w:lvl w:ilvl="1" w:tplc="04150019" w:tentative="1">
      <w:start w:val="1"/>
      <w:numFmt w:val="lowerLetter"/>
      <w:lvlText w:val="%2."/>
      <w:lvlJc w:val="left"/>
      <w:pPr>
        <w:ind w:left="4605" w:hanging="360"/>
      </w:pPr>
    </w:lvl>
    <w:lvl w:ilvl="2" w:tplc="0415001B" w:tentative="1">
      <w:start w:val="1"/>
      <w:numFmt w:val="lowerRoman"/>
      <w:lvlText w:val="%3."/>
      <w:lvlJc w:val="right"/>
      <w:pPr>
        <w:ind w:left="5325" w:hanging="180"/>
      </w:pPr>
    </w:lvl>
    <w:lvl w:ilvl="3" w:tplc="0415000F" w:tentative="1">
      <w:start w:val="1"/>
      <w:numFmt w:val="decimal"/>
      <w:lvlText w:val="%4."/>
      <w:lvlJc w:val="left"/>
      <w:pPr>
        <w:ind w:left="6045" w:hanging="360"/>
      </w:pPr>
    </w:lvl>
    <w:lvl w:ilvl="4" w:tplc="04150019" w:tentative="1">
      <w:start w:val="1"/>
      <w:numFmt w:val="lowerLetter"/>
      <w:lvlText w:val="%5."/>
      <w:lvlJc w:val="left"/>
      <w:pPr>
        <w:ind w:left="6765" w:hanging="360"/>
      </w:pPr>
    </w:lvl>
    <w:lvl w:ilvl="5" w:tplc="0415001B" w:tentative="1">
      <w:start w:val="1"/>
      <w:numFmt w:val="lowerRoman"/>
      <w:lvlText w:val="%6."/>
      <w:lvlJc w:val="right"/>
      <w:pPr>
        <w:ind w:left="7485" w:hanging="180"/>
      </w:pPr>
    </w:lvl>
    <w:lvl w:ilvl="6" w:tplc="0415000F" w:tentative="1">
      <w:start w:val="1"/>
      <w:numFmt w:val="decimal"/>
      <w:lvlText w:val="%7."/>
      <w:lvlJc w:val="left"/>
      <w:pPr>
        <w:ind w:left="8205" w:hanging="360"/>
      </w:pPr>
    </w:lvl>
    <w:lvl w:ilvl="7" w:tplc="04150019" w:tentative="1">
      <w:start w:val="1"/>
      <w:numFmt w:val="lowerLetter"/>
      <w:lvlText w:val="%8."/>
      <w:lvlJc w:val="left"/>
      <w:pPr>
        <w:ind w:left="8925" w:hanging="360"/>
      </w:pPr>
    </w:lvl>
    <w:lvl w:ilvl="8" w:tplc="0415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6" w15:restartNumberingAfterBreak="0">
    <w:nsid w:val="2F051D49"/>
    <w:multiLevelType w:val="hybridMultilevel"/>
    <w:tmpl w:val="5A2CD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9085A"/>
    <w:multiLevelType w:val="hybridMultilevel"/>
    <w:tmpl w:val="31AE5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C356B"/>
    <w:multiLevelType w:val="hybridMultilevel"/>
    <w:tmpl w:val="746EFAD6"/>
    <w:lvl w:ilvl="0" w:tplc="E91A1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F7BA5"/>
    <w:multiLevelType w:val="hybridMultilevel"/>
    <w:tmpl w:val="E9F86B12"/>
    <w:lvl w:ilvl="0" w:tplc="0BA072DC">
      <w:start w:val="10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44355D6E"/>
    <w:multiLevelType w:val="hybridMultilevel"/>
    <w:tmpl w:val="63D0A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26B53"/>
    <w:multiLevelType w:val="hybridMultilevel"/>
    <w:tmpl w:val="DE02A85A"/>
    <w:lvl w:ilvl="0" w:tplc="FE800440">
      <w:start w:val="1"/>
      <w:numFmt w:val="upperLetter"/>
      <w:lvlText w:val="%1."/>
      <w:lvlJc w:val="left"/>
      <w:pPr>
        <w:ind w:left="87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4A7E051E"/>
    <w:multiLevelType w:val="hybridMultilevel"/>
    <w:tmpl w:val="5948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35E5D"/>
    <w:multiLevelType w:val="hybridMultilevel"/>
    <w:tmpl w:val="E3E21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F374C"/>
    <w:multiLevelType w:val="hybridMultilevel"/>
    <w:tmpl w:val="546646F0"/>
    <w:lvl w:ilvl="0" w:tplc="2A464318">
      <w:start w:val="10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591C4FAF"/>
    <w:multiLevelType w:val="hybridMultilevel"/>
    <w:tmpl w:val="C9C2C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E0463"/>
    <w:multiLevelType w:val="hybridMultilevel"/>
    <w:tmpl w:val="C898FF96"/>
    <w:lvl w:ilvl="0" w:tplc="A230B062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82286"/>
    <w:multiLevelType w:val="hybridMultilevel"/>
    <w:tmpl w:val="6928B9EC"/>
    <w:lvl w:ilvl="0" w:tplc="D92E356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61025AF1"/>
    <w:multiLevelType w:val="hybridMultilevel"/>
    <w:tmpl w:val="BB8A21DA"/>
    <w:lvl w:ilvl="0" w:tplc="BE58B21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47C3221"/>
    <w:multiLevelType w:val="hybridMultilevel"/>
    <w:tmpl w:val="957C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814E6"/>
    <w:multiLevelType w:val="hybridMultilevel"/>
    <w:tmpl w:val="A5006826"/>
    <w:lvl w:ilvl="0" w:tplc="E80A8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64FA5"/>
    <w:multiLevelType w:val="hybridMultilevel"/>
    <w:tmpl w:val="3CEC8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D132D"/>
    <w:multiLevelType w:val="hybridMultilevel"/>
    <w:tmpl w:val="7CCC0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72C0D"/>
    <w:multiLevelType w:val="hybridMultilevel"/>
    <w:tmpl w:val="36DA9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83F39"/>
    <w:multiLevelType w:val="hybridMultilevel"/>
    <w:tmpl w:val="381605F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8B9243D"/>
    <w:multiLevelType w:val="hybridMultilevel"/>
    <w:tmpl w:val="B6A8FB50"/>
    <w:lvl w:ilvl="0" w:tplc="CD689A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57899"/>
    <w:multiLevelType w:val="multilevel"/>
    <w:tmpl w:val="78060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2F753D"/>
    <w:multiLevelType w:val="hybridMultilevel"/>
    <w:tmpl w:val="CB925CF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1"/>
  </w:num>
  <w:num w:numId="2">
    <w:abstractNumId w:val="30"/>
  </w:num>
  <w:num w:numId="3">
    <w:abstractNumId w:val="10"/>
  </w:num>
  <w:num w:numId="4">
    <w:abstractNumId w:val="36"/>
  </w:num>
  <w:num w:numId="5">
    <w:abstractNumId w:val="11"/>
  </w:num>
  <w:num w:numId="6">
    <w:abstractNumId w:val="8"/>
  </w:num>
  <w:num w:numId="7">
    <w:abstractNumId w:val="25"/>
  </w:num>
  <w:num w:numId="8">
    <w:abstractNumId w:val="13"/>
  </w:num>
  <w:num w:numId="9">
    <w:abstractNumId w:val="29"/>
  </w:num>
  <w:num w:numId="10">
    <w:abstractNumId w:val="22"/>
  </w:num>
  <w:num w:numId="11">
    <w:abstractNumId w:val="32"/>
  </w:num>
  <w:num w:numId="12">
    <w:abstractNumId w:val="12"/>
  </w:num>
  <w:num w:numId="13">
    <w:abstractNumId w:val="20"/>
  </w:num>
  <w:num w:numId="14">
    <w:abstractNumId w:val="5"/>
  </w:num>
  <w:num w:numId="15">
    <w:abstractNumId w:val="3"/>
  </w:num>
  <w:num w:numId="16">
    <w:abstractNumId w:val="37"/>
  </w:num>
  <w:num w:numId="17">
    <w:abstractNumId w:val="34"/>
  </w:num>
  <w:num w:numId="18">
    <w:abstractNumId w:val="17"/>
  </w:num>
  <w:num w:numId="19">
    <w:abstractNumId w:val="27"/>
  </w:num>
  <w:num w:numId="20">
    <w:abstractNumId w:val="23"/>
  </w:num>
  <w:num w:numId="21">
    <w:abstractNumId w:val="33"/>
  </w:num>
  <w:num w:numId="22">
    <w:abstractNumId w:val="0"/>
  </w:num>
  <w:num w:numId="23">
    <w:abstractNumId w:val="4"/>
  </w:num>
  <w:num w:numId="24">
    <w:abstractNumId w:val="28"/>
  </w:num>
  <w:num w:numId="25">
    <w:abstractNumId w:val="21"/>
  </w:num>
  <w:num w:numId="26">
    <w:abstractNumId w:val="1"/>
  </w:num>
  <w:num w:numId="27">
    <w:abstractNumId w:val="7"/>
  </w:num>
  <w:num w:numId="28">
    <w:abstractNumId w:val="9"/>
  </w:num>
  <w:num w:numId="29">
    <w:abstractNumId w:val="14"/>
  </w:num>
  <w:num w:numId="30">
    <w:abstractNumId w:val="35"/>
  </w:num>
  <w:num w:numId="31">
    <w:abstractNumId w:val="18"/>
  </w:num>
  <w:num w:numId="32">
    <w:abstractNumId w:val="6"/>
  </w:num>
  <w:num w:numId="33">
    <w:abstractNumId w:val="26"/>
  </w:num>
  <w:num w:numId="34">
    <w:abstractNumId w:val="19"/>
  </w:num>
  <w:num w:numId="35">
    <w:abstractNumId w:val="24"/>
  </w:num>
  <w:num w:numId="36">
    <w:abstractNumId w:val="16"/>
  </w:num>
  <w:num w:numId="37">
    <w:abstractNumId w:val="15"/>
  </w:num>
  <w:num w:numId="3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AA"/>
    <w:rsid w:val="000012DA"/>
    <w:rsid w:val="000014E4"/>
    <w:rsid w:val="0000246E"/>
    <w:rsid w:val="00003862"/>
    <w:rsid w:val="000047FC"/>
    <w:rsid w:val="00004A5D"/>
    <w:rsid w:val="0001048A"/>
    <w:rsid w:val="00011442"/>
    <w:rsid w:val="00012413"/>
    <w:rsid w:val="00012A35"/>
    <w:rsid w:val="00016099"/>
    <w:rsid w:val="0001739F"/>
    <w:rsid w:val="00017491"/>
    <w:rsid w:val="00017AE4"/>
    <w:rsid w:val="00017DC2"/>
    <w:rsid w:val="00021522"/>
    <w:rsid w:val="00023471"/>
    <w:rsid w:val="00023F13"/>
    <w:rsid w:val="00025D7E"/>
    <w:rsid w:val="00030634"/>
    <w:rsid w:val="000319C1"/>
    <w:rsid w:val="00031A8B"/>
    <w:rsid w:val="00031BCA"/>
    <w:rsid w:val="000330FA"/>
    <w:rsid w:val="0003362F"/>
    <w:rsid w:val="0003459F"/>
    <w:rsid w:val="00036B63"/>
    <w:rsid w:val="00037E1A"/>
    <w:rsid w:val="0004113D"/>
    <w:rsid w:val="00043495"/>
    <w:rsid w:val="00046A75"/>
    <w:rsid w:val="00047312"/>
    <w:rsid w:val="000508BD"/>
    <w:rsid w:val="000517AB"/>
    <w:rsid w:val="0005339C"/>
    <w:rsid w:val="0005571B"/>
    <w:rsid w:val="0005765A"/>
    <w:rsid w:val="00057AB3"/>
    <w:rsid w:val="00057E1A"/>
    <w:rsid w:val="00060076"/>
    <w:rsid w:val="00060432"/>
    <w:rsid w:val="00060D87"/>
    <w:rsid w:val="000615A5"/>
    <w:rsid w:val="00062BAF"/>
    <w:rsid w:val="000638A9"/>
    <w:rsid w:val="00064E4C"/>
    <w:rsid w:val="00066901"/>
    <w:rsid w:val="00067B6D"/>
    <w:rsid w:val="00071BEE"/>
    <w:rsid w:val="00071C13"/>
    <w:rsid w:val="000722E8"/>
    <w:rsid w:val="000736CD"/>
    <w:rsid w:val="00074C34"/>
    <w:rsid w:val="0007533B"/>
    <w:rsid w:val="0007545D"/>
    <w:rsid w:val="00075F87"/>
    <w:rsid w:val="000760BF"/>
    <w:rsid w:val="0007613E"/>
    <w:rsid w:val="00076BFC"/>
    <w:rsid w:val="00076CB9"/>
    <w:rsid w:val="00081041"/>
    <w:rsid w:val="000814A7"/>
    <w:rsid w:val="0008348C"/>
    <w:rsid w:val="0008557B"/>
    <w:rsid w:val="00085CE7"/>
    <w:rsid w:val="000901A3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1770"/>
    <w:rsid w:val="000B298D"/>
    <w:rsid w:val="000B4A18"/>
    <w:rsid w:val="000B5AD1"/>
    <w:rsid w:val="000B5B2D"/>
    <w:rsid w:val="000B5DCE"/>
    <w:rsid w:val="000C05BA"/>
    <w:rsid w:val="000C0E8F"/>
    <w:rsid w:val="000C44B5"/>
    <w:rsid w:val="000C4BC4"/>
    <w:rsid w:val="000D0110"/>
    <w:rsid w:val="000D01A7"/>
    <w:rsid w:val="000D2468"/>
    <w:rsid w:val="000D318A"/>
    <w:rsid w:val="000D6173"/>
    <w:rsid w:val="000D6F83"/>
    <w:rsid w:val="000E25CC"/>
    <w:rsid w:val="000E3694"/>
    <w:rsid w:val="000E490F"/>
    <w:rsid w:val="000E6241"/>
    <w:rsid w:val="000F2774"/>
    <w:rsid w:val="000F2BE3"/>
    <w:rsid w:val="000F3D0D"/>
    <w:rsid w:val="000F6ED4"/>
    <w:rsid w:val="000F716D"/>
    <w:rsid w:val="000F7A6E"/>
    <w:rsid w:val="00101DDE"/>
    <w:rsid w:val="001037BB"/>
    <w:rsid w:val="001042BA"/>
    <w:rsid w:val="00104838"/>
    <w:rsid w:val="00106D03"/>
    <w:rsid w:val="00110465"/>
    <w:rsid w:val="00110628"/>
    <w:rsid w:val="001117FA"/>
    <w:rsid w:val="0011245A"/>
    <w:rsid w:val="0011493E"/>
    <w:rsid w:val="00114C99"/>
    <w:rsid w:val="0011559F"/>
    <w:rsid w:val="00115B72"/>
    <w:rsid w:val="00120668"/>
    <w:rsid w:val="001209EC"/>
    <w:rsid w:val="00120A9E"/>
    <w:rsid w:val="00125A9C"/>
    <w:rsid w:val="001270A2"/>
    <w:rsid w:val="00131237"/>
    <w:rsid w:val="001329AC"/>
    <w:rsid w:val="00134CA0"/>
    <w:rsid w:val="00137B3F"/>
    <w:rsid w:val="0014026F"/>
    <w:rsid w:val="00142734"/>
    <w:rsid w:val="00142ED9"/>
    <w:rsid w:val="00147A47"/>
    <w:rsid w:val="00147AA1"/>
    <w:rsid w:val="001511A7"/>
    <w:rsid w:val="00151ADE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07"/>
    <w:rsid w:val="001736F0"/>
    <w:rsid w:val="00173BB3"/>
    <w:rsid w:val="00173E3D"/>
    <w:rsid w:val="001740D0"/>
    <w:rsid w:val="00174F2C"/>
    <w:rsid w:val="00180F2A"/>
    <w:rsid w:val="00184B91"/>
    <w:rsid w:val="00184D4A"/>
    <w:rsid w:val="00185756"/>
    <w:rsid w:val="001863F4"/>
    <w:rsid w:val="00186EC1"/>
    <w:rsid w:val="00191E1F"/>
    <w:rsid w:val="00194591"/>
    <w:rsid w:val="0019473B"/>
    <w:rsid w:val="001952B1"/>
    <w:rsid w:val="00196E39"/>
    <w:rsid w:val="00196E51"/>
    <w:rsid w:val="00197649"/>
    <w:rsid w:val="001A01FB"/>
    <w:rsid w:val="001A10E9"/>
    <w:rsid w:val="001A183D"/>
    <w:rsid w:val="001A2B65"/>
    <w:rsid w:val="001A31F3"/>
    <w:rsid w:val="001A3564"/>
    <w:rsid w:val="001A3CD3"/>
    <w:rsid w:val="001A3EF2"/>
    <w:rsid w:val="001A5BEF"/>
    <w:rsid w:val="001A6B6A"/>
    <w:rsid w:val="001A7F15"/>
    <w:rsid w:val="001B099D"/>
    <w:rsid w:val="001B1D62"/>
    <w:rsid w:val="001B2FC0"/>
    <w:rsid w:val="001B342E"/>
    <w:rsid w:val="001B52EF"/>
    <w:rsid w:val="001B6FC0"/>
    <w:rsid w:val="001C020F"/>
    <w:rsid w:val="001C1832"/>
    <w:rsid w:val="001C188C"/>
    <w:rsid w:val="001C1B44"/>
    <w:rsid w:val="001C2B30"/>
    <w:rsid w:val="001C6C05"/>
    <w:rsid w:val="001D0079"/>
    <w:rsid w:val="001D081D"/>
    <w:rsid w:val="001D1783"/>
    <w:rsid w:val="001D53CD"/>
    <w:rsid w:val="001D55A3"/>
    <w:rsid w:val="001D5AF5"/>
    <w:rsid w:val="001D684D"/>
    <w:rsid w:val="001D6F32"/>
    <w:rsid w:val="001E14DA"/>
    <w:rsid w:val="001E1E73"/>
    <w:rsid w:val="001E3772"/>
    <w:rsid w:val="001E4E0C"/>
    <w:rsid w:val="001E526D"/>
    <w:rsid w:val="001E5655"/>
    <w:rsid w:val="001E6A72"/>
    <w:rsid w:val="001F1123"/>
    <w:rsid w:val="001F1832"/>
    <w:rsid w:val="001F220F"/>
    <w:rsid w:val="001F25B3"/>
    <w:rsid w:val="001F6616"/>
    <w:rsid w:val="00202AC0"/>
    <w:rsid w:val="00202BD4"/>
    <w:rsid w:val="00203130"/>
    <w:rsid w:val="0020440D"/>
    <w:rsid w:val="00204A97"/>
    <w:rsid w:val="002114EF"/>
    <w:rsid w:val="0021215F"/>
    <w:rsid w:val="00215293"/>
    <w:rsid w:val="00215DD9"/>
    <w:rsid w:val="002166AD"/>
    <w:rsid w:val="00217871"/>
    <w:rsid w:val="00221ED8"/>
    <w:rsid w:val="002227E6"/>
    <w:rsid w:val="002231EA"/>
    <w:rsid w:val="00223FDF"/>
    <w:rsid w:val="0022757A"/>
    <w:rsid w:val="002279C0"/>
    <w:rsid w:val="00233439"/>
    <w:rsid w:val="002349D1"/>
    <w:rsid w:val="0023727E"/>
    <w:rsid w:val="00240823"/>
    <w:rsid w:val="00242081"/>
    <w:rsid w:val="00243700"/>
    <w:rsid w:val="00243777"/>
    <w:rsid w:val="002441CD"/>
    <w:rsid w:val="002501A3"/>
    <w:rsid w:val="0025166C"/>
    <w:rsid w:val="00252958"/>
    <w:rsid w:val="002555D4"/>
    <w:rsid w:val="00261A16"/>
    <w:rsid w:val="00263522"/>
    <w:rsid w:val="00264EC6"/>
    <w:rsid w:val="00271013"/>
    <w:rsid w:val="00271472"/>
    <w:rsid w:val="00273272"/>
    <w:rsid w:val="00273FE4"/>
    <w:rsid w:val="002765B4"/>
    <w:rsid w:val="00276A94"/>
    <w:rsid w:val="002776D3"/>
    <w:rsid w:val="00277786"/>
    <w:rsid w:val="002901D8"/>
    <w:rsid w:val="0029405D"/>
    <w:rsid w:val="00294FA6"/>
    <w:rsid w:val="00295A6F"/>
    <w:rsid w:val="002966FD"/>
    <w:rsid w:val="002A20C4"/>
    <w:rsid w:val="002A3845"/>
    <w:rsid w:val="002A5393"/>
    <w:rsid w:val="002A570F"/>
    <w:rsid w:val="002A702A"/>
    <w:rsid w:val="002A7292"/>
    <w:rsid w:val="002A7358"/>
    <w:rsid w:val="002A7902"/>
    <w:rsid w:val="002B0BE6"/>
    <w:rsid w:val="002B0F6B"/>
    <w:rsid w:val="002B23B8"/>
    <w:rsid w:val="002B3AB7"/>
    <w:rsid w:val="002B4429"/>
    <w:rsid w:val="002B60B5"/>
    <w:rsid w:val="002B68A6"/>
    <w:rsid w:val="002B7FAF"/>
    <w:rsid w:val="002C1847"/>
    <w:rsid w:val="002C5800"/>
    <w:rsid w:val="002D0C4F"/>
    <w:rsid w:val="002D1132"/>
    <w:rsid w:val="002D1364"/>
    <w:rsid w:val="002D4BB7"/>
    <w:rsid w:val="002D4D30"/>
    <w:rsid w:val="002D5000"/>
    <w:rsid w:val="002D598D"/>
    <w:rsid w:val="002D65C6"/>
    <w:rsid w:val="002D7188"/>
    <w:rsid w:val="002E1DE3"/>
    <w:rsid w:val="002E2AB6"/>
    <w:rsid w:val="002E3F34"/>
    <w:rsid w:val="002E5F79"/>
    <w:rsid w:val="002E64FA"/>
    <w:rsid w:val="002F054E"/>
    <w:rsid w:val="002F0A00"/>
    <w:rsid w:val="002F0CFA"/>
    <w:rsid w:val="002F669F"/>
    <w:rsid w:val="002F73DD"/>
    <w:rsid w:val="00301C97"/>
    <w:rsid w:val="00302E7C"/>
    <w:rsid w:val="00306CD5"/>
    <w:rsid w:val="0031004C"/>
    <w:rsid w:val="003105F6"/>
    <w:rsid w:val="00311297"/>
    <w:rsid w:val="003113BE"/>
    <w:rsid w:val="003122CA"/>
    <w:rsid w:val="003148FD"/>
    <w:rsid w:val="00321080"/>
    <w:rsid w:val="00321B0F"/>
    <w:rsid w:val="00322D45"/>
    <w:rsid w:val="0032502C"/>
    <w:rsid w:val="0032569A"/>
    <w:rsid w:val="00325A1F"/>
    <w:rsid w:val="003268F9"/>
    <w:rsid w:val="00327447"/>
    <w:rsid w:val="00330BAF"/>
    <w:rsid w:val="00332A2C"/>
    <w:rsid w:val="00334E3A"/>
    <w:rsid w:val="00335E5B"/>
    <w:rsid w:val="003361DD"/>
    <w:rsid w:val="00341A6A"/>
    <w:rsid w:val="00343EC3"/>
    <w:rsid w:val="00345B9C"/>
    <w:rsid w:val="0035087C"/>
    <w:rsid w:val="00352DAE"/>
    <w:rsid w:val="003532E1"/>
    <w:rsid w:val="00354914"/>
    <w:rsid w:val="00354EB9"/>
    <w:rsid w:val="0035699E"/>
    <w:rsid w:val="003602AE"/>
    <w:rsid w:val="00360929"/>
    <w:rsid w:val="003611EF"/>
    <w:rsid w:val="00363223"/>
    <w:rsid w:val="003647D5"/>
    <w:rsid w:val="003674B0"/>
    <w:rsid w:val="003715AE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117"/>
    <w:rsid w:val="00390CC5"/>
    <w:rsid w:val="00390E89"/>
    <w:rsid w:val="003910F0"/>
    <w:rsid w:val="00391B1A"/>
    <w:rsid w:val="00394423"/>
    <w:rsid w:val="00394A1A"/>
    <w:rsid w:val="00395F21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4EBC"/>
    <w:rsid w:val="003B55D4"/>
    <w:rsid w:val="003B60F2"/>
    <w:rsid w:val="003B793A"/>
    <w:rsid w:val="003C0AD9"/>
    <w:rsid w:val="003C0ED0"/>
    <w:rsid w:val="003C0F0E"/>
    <w:rsid w:val="003C18D7"/>
    <w:rsid w:val="003C1D49"/>
    <w:rsid w:val="003C35C4"/>
    <w:rsid w:val="003C37AB"/>
    <w:rsid w:val="003C4D5A"/>
    <w:rsid w:val="003D0DE5"/>
    <w:rsid w:val="003D12C2"/>
    <w:rsid w:val="003D1313"/>
    <w:rsid w:val="003D181D"/>
    <w:rsid w:val="003D192D"/>
    <w:rsid w:val="003D31B9"/>
    <w:rsid w:val="003D3867"/>
    <w:rsid w:val="003E0120"/>
    <w:rsid w:val="003E0D1A"/>
    <w:rsid w:val="003E2DA3"/>
    <w:rsid w:val="003E38D4"/>
    <w:rsid w:val="003E74B3"/>
    <w:rsid w:val="003F01E6"/>
    <w:rsid w:val="003F020D"/>
    <w:rsid w:val="003F03D9"/>
    <w:rsid w:val="003F0FBD"/>
    <w:rsid w:val="003F2FBE"/>
    <w:rsid w:val="003F318D"/>
    <w:rsid w:val="003F5BAE"/>
    <w:rsid w:val="003F6ED7"/>
    <w:rsid w:val="00401C84"/>
    <w:rsid w:val="00403210"/>
    <w:rsid w:val="004034E6"/>
    <w:rsid w:val="004035BB"/>
    <w:rsid w:val="004035EB"/>
    <w:rsid w:val="00404207"/>
    <w:rsid w:val="00407332"/>
    <w:rsid w:val="00407828"/>
    <w:rsid w:val="00413D8E"/>
    <w:rsid w:val="004140F2"/>
    <w:rsid w:val="004168A1"/>
    <w:rsid w:val="00417B22"/>
    <w:rsid w:val="00421085"/>
    <w:rsid w:val="0042465E"/>
    <w:rsid w:val="004248F0"/>
    <w:rsid w:val="00424DF7"/>
    <w:rsid w:val="00432B76"/>
    <w:rsid w:val="00434D01"/>
    <w:rsid w:val="00435D26"/>
    <w:rsid w:val="00440C99"/>
    <w:rsid w:val="0044175C"/>
    <w:rsid w:val="00445F4D"/>
    <w:rsid w:val="004469BD"/>
    <w:rsid w:val="004504C0"/>
    <w:rsid w:val="00452B22"/>
    <w:rsid w:val="00453151"/>
    <w:rsid w:val="004550FB"/>
    <w:rsid w:val="0046005F"/>
    <w:rsid w:val="0046111A"/>
    <w:rsid w:val="00461318"/>
    <w:rsid w:val="00461597"/>
    <w:rsid w:val="00462946"/>
    <w:rsid w:val="00463F43"/>
    <w:rsid w:val="00464B94"/>
    <w:rsid w:val="004653A8"/>
    <w:rsid w:val="00465A0B"/>
    <w:rsid w:val="0047077C"/>
    <w:rsid w:val="00470B05"/>
    <w:rsid w:val="0047207C"/>
    <w:rsid w:val="0047253D"/>
    <w:rsid w:val="00472CD6"/>
    <w:rsid w:val="00473C90"/>
    <w:rsid w:val="00474E3C"/>
    <w:rsid w:val="00480A58"/>
    <w:rsid w:val="00482151"/>
    <w:rsid w:val="00485FAD"/>
    <w:rsid w:val="00487AED"/>
    <w:rsid w:val="00491EDF"/>
    <w:rsid w:val="00492A3F"/>
    <w:rsid w:val="00494395"/>
    <w:rsid w:val="00494F62"/>
    <w:rsid w:val="00496882"/>
    <w:rsid w:val="00496C4E"/>
    <w:rsid w:val="00497509"/>
    <w:rsid w:val="004A2001"/>
    <w:rsid w:val="004A3590"/>
    <w:rsid w:val="004A447B"/>
    <w:rsid w:val="004A7888"/>
    <w:rsid w:val="004A7AFB"/>
    <w:rsid w:val="004B00A7"/>
    <w:rsid w:val="004B25E2"/>
    <w:rsid w:val="004B31C9"/>
    <w:rsid w:val="004B34D7"/>
    <w:rsid w:val="004B5037"/>
    <w:rsid w:val="004B5B2F"/>
    <w:rsid w:val="004B626A"/>
    <w:rsid w:val="004B660E"/>
    <w:rsid w:val="004C05BD"/>
    <w:rsid w:val="004C2662"/>
    <w:rsid w:val="004C3B06"/>
    <w:rsid w:val="004C3F97"/>
    <w:rsid w:val="004C3FEB"/>
    <w:rsid w:val="004C7EE7"/>
    <w:rsid w:val="004D1F2F"/>
    <w:rsid w:val="004D2DEE"/>
    <w:rsid w:val="004D2E1F"/>
    <w:rsid w:val="004D6975"/>
    <w:rsid w:val="004D7FD9"/>
    <w:rsid w:val="004E1324"/>
    <w:rsid w:val="004E19A5"/>
    <w:rsid w:val="004E37E5"/>
    <w:rsid w:val="004E3FDB"/>
    <w:rsid w:val="004E4264"/>
    <w:rsid w:val="004E63B4"/>
    <w:rsid w:val="004E734A"/>
    <w:rsid w:val="004F01BA"/>
    <w:rsid w:val="004F1F4A"/>
    <w:rsid w:val="004F296D"/>
    <w:rsid w:val="004F508B"/>
    <w:rsid w:val="004F695F"/>
    <w:rsid w:val="004F6CA4"/>
    <w:rsid w:val="004F7041"/>
    <w:rsid w:val="00500752"/>
    <w:rsid w:val="00501A50"/>
    <w:rsid w:val="0050222D"/>
    <w:rsid w:val="00503AF3"/>
    <w:rsid w:val="00504175"/>
    <w:rsid w:val="0050496B"/>
    <w:rsid w:val="00505701"/>
    <w:rsid w:val="0050696D"/>
    <w:rsid w:val="0051094B"/>
    <w:rsid w:val="005110D7"/>
    <w:rsid w:val="00511D99"/>
    <w:rsid w:val="005128D3"/>
    <w:rsid w:val="00514237"/>
    <w:rsid w:val="005147E8"/>
    <w:rsid w:val="005150BB"/>
    <w:rsid w:val="005158F2"/>
    <w:rsid w:val="00516969"/>
    <w:rsid w:val="00520616"/>
    <w:rsid w:val="00521CE4"/>
    <w:rsid w:val="00525B76"/>
    <w:rsid w:val="00526B84"/>
    <w:rsid w:val="00526DFC"/>
    <w:rsid w:val="00526F43"/>
    <w:rsid w:val="00527651"/>
    <w:rsid w:val="005363AB"/>
    <w:rsid w:val="00537253"/>
    <w:rsid w:val="005410D4"/>
    <w:rsid w:val="005418FA"/>
    <w:rsid w:val="0054199B"/>
    <w:rsid w:val="00541C05"/>
    <w:rsid w:val="00542DD3"/>
    <w:rsid w:val="00543B4A"/>
    <w:rsid w:val="00544EF4"/>
    <w:rsid w:val="00545E53"/>
    <w:rsid w:val="005479D9"/>
    <w:rsid w:val="00555A95"/>
    <w:rsid w:val="005572BD"/>
    <w:rsid w:val="00557A12"/>
    <w:rsid w:val="00560012"/>
    <w:rsid w:val="00560AC7"/>
    <w:rsid w:val="0056184D"/>
    <w:rsid w:val="00561A1C"/>
    <w:rsid w:val="00561AFB"/>
    <w:rsid w:val="00561FA8"/>
    <w:rsid w:val="005635ED"/>
    <w:rsid w:val="00565253"/>
    <w:rsid w:val="00566070"/>
    <w:rsid w:val="00567125"/>
    <w:rsid w:val="00570191"/>
    <w:rsid w:val="00570570"/>
    <w:rsid w:val="00572512"/>
    <w:rsid w:val="00573EE6"/>
    <w:rsid w:val="00574BC5"/>
    <w:rsid w:val="0057547F"/>
    <w:rsid w:val="005754EE"/>
    <w:rsid w:val="00575D29"/>
    <w:rsid w:val="0057617E"/>
    <w:rsid w:val="00576497"/>
    <w:rsid w:val="00580B0D"/>
    <w:rsid w:val="005820B9"/>
    <w:rsid w:val="005835E7"/>
    <w:rsid w:val="0058397F"/>
    <w:rsid w:val="00583BF8"/>
    <w:rsid w:val="00584C4E"/>
    <w:rsid w:val="00585F33"/>
    <w:rsid w:val="00591124"/>
    <w:rsid w:val="00597024"/>
    <w:rsid w:val="005A0274"/>
    <w:rsid w:val="005A095C"/>
    <w:rsid w:val="005A1588"/>
    <w:rsid w:val="005A3931"/>
    <w:rsid w:val="005A669D"/>
    <w:rsid w:val="005A75D8"/>
    <w:rsid w:val="005B1FFC"/>
    <w:rsid w:val="005B713E"/>
    <w:rsid w:val="005B7F03"/>
    <w:rsid w:val="005C03B6"/>
    <w:rsid w:val="005C155C"/>
    <w:rsid w:val="005C348E"/>
    <w:rsid w:val="005C5B9F"/>
    <w:rsid w:val="005C68E1"/>
    <w:rsid w:val="005D25BD"/>
    <w:rsid w:val="005D26C6"/>
    <w:rsid w:val="005D3763"/>
    <w:rsid w:val="005D55E1"/>
    <w:rsid w:val="005E19F7"/>
    <w:rsid w:val="005E4F04"/>
    <w:rsid w:val="005E62C2"/>
    <w:rsid w:val="005E6C71"/>
    <w:rsid w:val="005F0963"/>
    <w:rsid w:val="005F0F88"/>
    <w:rsid w:val="005F2824"/>
    <w:rsid w:val="005F2EBA"/>
    <w:rsid w:val="005F35ED"/>
    <w:rsid w:val="005F7812"/>
    <w:rsid w:val="005F7A88"/>
    <w:rsid w:val="00603A1A"/>
    <w:rsid w:val="006046D5"/>
    <w:rsid w:val="0060731E"/>
    <w:rsid w:val="00607A93"/>
    <w:rsid w:val="0061065B"/>
    <w:rsid w:val="00610C08"/>
    <w:rsid w:val="00611F74"/>
    <w:rsid w:val="00615772"/>
    <w:rsid w:val="00621256"/>
    <w:rsid w:val="00621FCC"/>
    <w:rsid w:val="00622E4B"/>
    <w:rsid w:val="00624EA2"/>
    <w:rsid w:val="00625B6A"/>
    <w:rsid w:val="0062724B"/>
    <w:rsid w:val="00630770"/>
    <w:rsid w:val="006333DA"/>
    <w:rsid w:val="00635134"/>
    <w:rsid w:val="006356E2"/>
    <w:rsid w:val="00637E92"/>
    <w:rsid w:val="00642A65"/>
    <w:rsid w:val="00645DCE"/>
    <w:rsid w:val="006465AC"/>
    <w:rsid w:val="006465BF"/>
    <w:rsid w:val="0065073A"/>
    <w:rsid w:val="00653B22"/>
    <w:rsid w:val="00657BF4"/>
    <w:rsid w:val="006603FB"/>
    <w:rsid w:val="006608DF"/>
    <w:rsid w:val="0066155B"/>
    <w:rsid w:val="006623AC"/>
    <w:rsid w:val="0066548C"/>
    <w:rsid w:val="006678AF"/>
    <w:rsid w:val="00667B8B"/>
    <w:rsid w:val="006701EF"/>
    <w:rsid w:val="006706D5"/>
    <w:rsid w:val="0067079B"/>
    <w:rsid w:val="006719E1"/>
    <w:rsid w:val="00673298"/>
    <w:rsid w:val="00673BA5"/>
    <w:rsid w:val="006762F2"/>
    <w:rsid w:val="00680058"/>
    <w:rsid w:val="0068071F"/>
    <w:rsid w:val="00681A8E"/>
    <w:rsid w:val="00681F9F"/>
    <w:rsid w:val="006840EA"/>
    <w:rsid w:val="006844E2"/>
    <w:rsid w:val="00685267"/>
    <w:rsid w:val="006872AE"/>
    <w:rsid w:val="00690082"/>
    <w:rsid w:val="00690252"/>
    <w:rsid w:val="00690772"/>
    <w:rsid w:val="00693E6E"/>
    <w:rsid w:val="006946BB"/>
    <w:rsid w:val="006969FA"/>
    <w:rsid w:val="006A35D5"/>
    <w:rsid w:val="006A4BFF"/>
    <w:rsid w:val="006A7465"/>
    <w:rsid w:val="006A748A"/>
    <w:rsid w:val="006B0F02"/>
    <w:rsid w:val="006C374A"/>
    <w:rsid w:val="006C39F1"/>
    <w:rsid w:val="006C419E"/>
    <w:rsid w:val="006C4A31"/>
    <w:rsid w:val="006C5AC2"/>
    <w:rsid w:val="006C5B5B"/>
    <w:rsid w:val="006C6AFB"/>
    <w:rsid w:val="006D0828"/>
    <w:rsid w:val="006D2735"/>
    <w:rsid w:val="006D27F3"/>
    <w:rsid w:val="006D3F2B"/>
    <w:rsid w:val="006D45B2"/>
    <w:rsid w:val="006D7ACE"/>
    <w:rsid w:val="006E0FCC"/>
    <w:rsid w:val="006E1E96"/>
    <w:rsid w:val="006E5E21"/>
    <w:rsid w:val="006E5E4E"/>
    <w:rsid w:val="006F2648"/>
    <w:rsid w:val="006F2F10"/>
    <w:rsid w:val="006F343E"/>
    <w:rsid w:val="006F3F9A"/>
    <w:rsid w:val="006F482B"/>
    <w:rsid w:val="006F6311"/>
    <w:rsid w:val="007005A8"/>
    <w:rsid w:val="00701952"/>
    <w:rsid w:val="00702556"/>
    <w:rsid w:val="0070277E"/>
    <w:rsid w:val="0070303A"/>
    <w:rsid w:val="00704156"/>
    <w:rsid w:val="00704765"/>
    <w:rsid w:val="00704E3A"/>
    <w:rsid w:val="007065FF"/>
    <w:rsid w:val="007069FC"/>
    <w:rsid w:val="00711221"/>
    <w:rsid w:val="00712675"/>
    <w:rsid w:val="00713808"/>
    <w:rsid w:val="0071504B"/>
    <w:rsid w:val="007151B6"/>
    <w:rsid w:val="0071520D"/>
    <w:rsid w:val="00715EDB"/>
    <w:rsid w:val="0071601D"/>
    <w:rsid w:val="007160D5"/>
    <w:rsid w:val="007163FB"/>
    <w:rsid w:val="00716455"/>
    <w:rsid w:val="00717C2E"/>
    <w:rsid w:val="007204FA"/>
    <w:rsid w:val="007213B3"/>
    <w:rsid w:val="00722E5C"/>
    <w:rsid w:val="0072457F"/>
    <w:rsid w:val="00725406"/>
    <w:rsid w:val="0072621B"/>
    <w:rsid w:val="00730555"/>
    <w:rsid w:val="007312CC"/>
    <w:rsid w:val="00736A64"/>
    <w:rsid w:val="00737F6A"/>
    <w:rsid w:val="007410B6"/>
    <w:rsid w:val="00742445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71BF"/>
    <w:rsid w:val="00770430"/>
    <w:rsid w:val="00770F6B"/>
    <w:rsid w:val="00771883"/>
    <w:rsid w:val="00773C5F"/>
    <w:rsid w:val="00774A4C"/>
    <w:rsid w:val="00776DC2"/>
    <w:rsid w:val="00776E21"/>
    <w:rsid w:val="00780122"/>
    <w:rsid w:val="0078214B"/>
    <w:rsid w:val="0078498A"/>
    <w:rsid w:val="00786447"/>
    <w:rsid w:val="007865A6"/>
    <w:rsid w:val="00792207"/>
    <w:rsid w:val="00792B64"/>
    <w:rsid w:val="00792E29"/>
    <w:rsid w:val="0079379A"/>
    <w:rsid w:val="00794953"/>
    <w:rsid w:val="00797CFB"/>
    <w:rsid w:val="007A19F1"/>
    <w:rsid w:val="007A1F2F"/>
    <w:rsid w:val="007A2A5C"/>
    <w:rsid w:val="007A5150"/>
    <w:rsid w:val="007A5373"/>
    <w:rsid w:val="007A789F"/>
    <w:rsid w:val="007B75BC"/>
    <w:rsid w:val="007C0BD6"/>
    <w:rsid w:val="007C144D"/>
    <w:rsid w:val="007C1D72"/>
    <w:rsid w:val="007C2281"/>
    <w:rsid w:val="007C3806"/>
    <w:rsid w:val="007C5BB7"/>
    <w:rsid w:val="007D07D5"/>
    <w:rsid w:val="007D1C64"/>
    <w:rsid w:val="007D2CAC"/>
    <w:rsid w:val="007D3016"/>
    <w:rsid w:val="007D32DD"/>
    <w:rsid w:val="007D6DCE"/>
    <w:rsid w:val="007D72C4"/>
    <w:rsid w:val="007E2CFE"/>
    <w:rsid w:val="007E42DB"/>
    <w:rsid w:val="007E46E8"/>
    <w:rsid w:val="007E4769"/>
    <w:rsid w:val="007E59C9"/>
    <w:rsid w:val="007E5B9E"/>
    <w:rsid w:val="007E79C7"/>
    <w:rsid w:val="007E7AF7"/>
    <w:rsid w:val="007F0072"/>
    <w:rsid w:val="007F2BA2"/>
    <w:rsid w:val="007F2EB6"/>
    <w:rsid w:val="007F51C9"/>
    <w:rsid w:val="007F54C3"/>
    <w:rsid w:val="007F54E5"/>
    <w:rsid w:val="007F7997"/>
    <w:rsid w:val="00802949"/>
    <w:rsid w:val="0080301E"/>
    <w:rsid w:val="0080365F"/>
    <w:rsid w:val="00806A20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29CA"/>
    <w:rsid w:val="00842A62"/>
    <w:rsid w:val="008436B8"/>
    <w:rsid w:val="008460B6"/>
    <w:rsid w:val="00847E45"/>
    <w:rsid w:val="00850C9D"/>
    <w:rsid w:val="00852B59"/>
    <w:rsid w:val="0085564E"/>
    <w:rsid w:val="00856272"/>
    <w:rsid w:val="008563FF"/>
    <w:rsid w:val="0086018B"/>
    <w:rsid w:val="008611DD"/>
    <w:rsid w:val="008620DE"/>
    <w:rsid w:val="00863A54"/>
    <w:rsid w:val="00864865"/>
    <w:rsid w:val="00866867"/>
    <w:rsid w:val="00872257"/>
    <w:rsid w:val="008743DE"/>
    <w:rsid w:val="00874AE1"/>
    <w:rsid w:val="008753E6"/>
    <w:rsid w:val="008760FA"/>
    <w:rsid w:val="00876BC6"/>
    <w:rsid w:val="0087738C"/>
    <w:rsid w:val="0088002F"/>
    <w:rsid w:val="008802AF"/>
    <w:rsid w:val="00881926"/>
    <w:rsid w:val="00882451"/>
    <w:rsid w:val="0088318F"/>
    <w:rsid w:val="0088331D"/>
    <w:rsid w:val="008852B0"/>
    <w:rsid w:val="00885AE7"/>
    <w:rsid w:val="00886B60"/>
    <w:rsid w:val="0088749D"/>
    <w:rsid w:val="00887889"/>
    <w:rsid w:val="008907DA"/>
    <w:rsid w:val="0089139C"/>
    <w:rsid w:val="00891880"/>
    <w:rsid w:val="00891CA0"/>
    <w:rsid w:val="008920FF"/>
    <w:rsid w:val="008926E8"/>
    <w:rsid w:val="00894468"/>
    <w:rsid w:val="00894F19"/>
    <w:rsid w:val="00895561"/>
    <w:rsid w:val="008964B9"/>
    <w:rsid w:val="00896A10"/>
    <w:rsid w:val="008971B5"/>
    <w:rsid w:val="008A5D26"/>
    <w:rsid w:val="008A699D"/>
    <w:rsid w:val="008A6B13"/>
    <w:rsid w:val="008A6ECB"/>
    <w:rsid w:val="008B0BF9"/>
    <w:rsid w:val="008B1887"/>
    <w:rsid w:val="008B2866"/>
    <w:rsid w:val="008B2B3F"/>
    <w:rsid w:val="008B3859"/>
    <w:rsid w:val="008B436D"/>
    <w:rsid w:val="008B4E49"/>
    <w:rsid w:val="008B5F22"/>
    <w:rsid w:val="008B6C7F"/>
    <w:rsid w:val="008B7712"/>
    <w:rsid w:val="008B7B26"/>
    <w:rsid w:val="008C3524"/>
    <w:rsid w:val="008C4061"/>
    <w:rsid w:val="008C4229"/>
    <w:rsid w:val="008C5BE0"/>
    <w:rsid w:val="008C628D"/>
    <w:rsid w:val="008C7233"/>
    <w:rsid w:val="008D1D04"/>
    <w:rsid w:val="008D2434"/>
    <w:rsid w:val="008E0E02"/>
    <w:rsid w:val="008E171D"/>
    <w:rsid w:val="008E2785"/>
    <w:rsid w:val="008E3E11"/>
    <w:rsid w:val="008E78A3"/>
    <w:rsid w:val="008F0654"/>
    <w:rsid w:val="008F06CB"/>
    <w:rsid w:val="008F1809"/>
    <w:rsid w:val="008F2E83"/>
    <w:rsid w:val="008F5564"/>
    <w:rsid w:val="008F612A"/>
    <w:rsid w:val="008F697C"/>
    <w:rsid w:val="00901F9B"/>
    <w:rsid w:val="0090293D"/>
    <w:rsid w:val="009034DE"/>
    <w:rsid w:val="00903F66"/>
    <w:rsid w:val="00905396"/>
    <w:rsid w:val="0090605D"/>
    <w:rsid w:val="00906419"/>
    <w:rsid w:val="0090661E"/>
    <w:rsid w:val="00911BEE"/>
    <w:rsid w:val="00912889"/>
    <w:rsid w:val="00913A42"/>
    <w:rsid w:val="00914167"/>
    <w:rsid w:val="009143DB"/>
    <w:rsid w:val="00915065"/>
    <w:rsid w:val="009155A3"/>
    <w:rsid w:val="00917CE5"/>
    <w:rsid w:val="009217C0"/>
    <w:rsid w:val="00923DD5"/>
    <w:rsid w:val="00925241"/>
    <w:rsid w:val="00925CEC"/>
    <w:rsid w:val="00926051"/>
    <w:rsid w:val="00926A3F"/>
    <w:rsid w:val="0092794E"/>
    <w:rsid w:val="0093091B"/>
    <w:rsid w:val="00930D30"/>
    <w:rsid w:val="009332A2"/>
    <w:rsid w:val="00935992"/>
    <w:rsid w:val="00937598"/>
    <w:rsid w:val="0093790B"/>
    <w:rsid w:val="009426A9"/>
    <w:rsid w:val="00943751"/>
    <w:rsid w:val="009459ED"/>
    <w:rsid w:val="00946DD0"/>
    <w:rsid w:val="00946F87"/>
    <w:rsid w:val="009509E6"/>
    <w:rsid w:val="0095100F"/>
    <w:rsid w:val="00952018"/>
    <w:rsid w:val="009525CD"/>
    <w:rsid w:val="00952800"/>
    <w:rsid w:val="0095300D"/>
    <w:rsid w:val="00956812"/>
    <w:rsid w:val="00956FA9"/>
    <w:rsid w:val="0095719A"/>
    <w:rsid w:val="00957951"/>
    <w:rsid w:val="00960F81"/>
    <w:rsid w:val="009623E9"/>
    <w:rsid w:val="00963EEB"/>
    <w:rsid w:val="009648BC"/>
    <w:rsid w:val="00964C2F"/>
    <w:rsid w:val="00965644"/>
    <w:rsid w:val="00965F88"/>
    <w:rsid w:val="00975927"/>
    <w:rsid w:val="00977E8C"/>
    <w:rsid w:val="00980017"/>
    <w:rsid w:val="00981222"/>
    <w:rsid w:val="00981E13"/>
    <w:rsid w:val="00984A0E"/>
    <w:rsid w:val="00984E03"/>
    <w:rsid w:val="00987E85"/>
    <w:rsid w:val="00995233"/>
    <w:rsid w:val="00997AFD"/>
    <w:rsid w:val="00997E64"/>
    <w:rsid w:val="009A0D12"/>
    <w:rsid w:val="009A1987"/>
    <w:rsid w:val="009A2BEE"/>
    <w:rsid w:val="009A4A50"/>
    <w:rsid w:val="009A5289"/>
    <w:rsid w:val="009A551D"/>
    <w:rsid w:val="009A7A53"/>
    <w:rsid w:val="009B0402"/>
    <w:rsid w:val="009B0B75"/>
    <w:rsid w:val="009B16DF"/>
    <w:rsid w:val="009B3733"/>
    <w:rsid w:val="009B4CB2"/>
    <w:rsid w:val="009B5B65"/>
    <w:rsid w:val="009B6701"/>
    <w:rsid w:val="009B6EF7"/>
    <w:rsid w:val="009B7000"/>
    <w:rsid w:val="009B739C"/>
    <w:rsid w:val="009B779A"/>
    <w:rsid w:val="009C04EC"/>
    <w:rsid w:val="009C28D3"/>
    <w:rsid w:val="009C328C"/>
    <w:rsid w:val="009C4444"/>
    <w:rsid w:val="009C55D0"/>
    <w:rsid w:val="009C6D77"/>
    <w:rsid w:val="009C79AD"/>
    <w:rsid w:val="009C7CA6"/>
    <w:rsid w:val="009D3316"/>
    <w:rsid w:val="009D55AA"/>
    <w:rsid w:val="009D6075"/>
    <w:rsid w:val="009D6970"/>
    <w:rsid w:val="009E01FE"/>
    <w:rsid w:val="009E0F5F"/>
    <w:rsid w:val="009E1F15"/>
    <w:rsid w:val="009E29F6"/>
    <w:rsid w:val="009E3E77"/>
    <w:rsid w:val="009E3FAB"/>
    <w:rsid w:val="009E4633"/>
    <w:rsid w:val="009E5B3F"/>
    <w:rsid w:val="009E7D90"/>
    <w:rsid w:val="009E7E7D"/>
    <w:rsid w:val="009F1AB0"/>
    <w:rsid w:val="009F1C28"/>
    <w:rsid w:val="009F42DB"/>
    <w:rsid w:val="009F501D"/>
    <w:rsid w:val="00A039D5"/>
    <w:rsid w:val="00A046AD"/>
    <w:rsid w:val="00A04C2B"/>
    <w:rsid w:val="00A05B77"/>
    <w:rsid w:val="00A06249"/>
    <w:rsid w:val="00A079C1"/>
    <w:rsid w:val="00A12520"/>
    <w:rsid w:val="00A130FD"/>
    <w:rsid w:val="00A13D6D"/>
    <w:rsid w:val="00A14323"/>
    <w:rsid w:val="00A14769"/>
    <w:rsid w:val="00A16151"/>
    <w:rsid w:val="00A16EC6"/>
    <w:rsid w:val="00A17C06"/>
    <w:rsid w:val="00A2126E"/>
    <w:rsid w:val="00A21706"/>
    <w:rsid w:val="00A24FCC"/>
    <w:rsid w:val="00A26832"/>
    <w:rsid w:val="00A26A90"/>
    <w:rsid w:val="00A26B27"/>
    <w:rsid w:val="00A3018E"/>
    <w:rsid w:val="00A30E4F"/>
    <w:rsid w:val="00A32253"/>
    <w:rsid w:val="00A3310E"/>
    <w:rsid w:val="00A333A0"/>
    <w:rsid w:val="00A335D1"/>
    <w:rsid w:val="00A33C90"/>
    <w:rsid w:val="00A37E70"/>
    <w:rsid w:val="00A431C3"/>
    <w:rsid w:val="00A436C7"/>
    <w:rsid w:val="00A437E1"/>
    <w:rsid w:val="00A46224"/>
    <w:rsid w:val="00A4685E"/>
    <w:rsid w:val="00A50CD4"/>
    <w:rsid w:val="00A51191"/>
    <w:rsid w:val="00A5158E"/>
    <w:rsid w:val="00A53194"/>
    <w:rsid w:val="00A55010"/>
    <w:rsid w:val="00A56D62"/>
    <w:rsid w:val="00A56F07"/>
    <w:rsid w:val="00A5762C"/>
    <w:rsid w:val="00A600FC"/>
    <w:rsid w:val="00A60BCA"/>
    <w:rsid w:val="00A60F34"/>
    <w:rsid w:val="00A638DA"/>
    <w:rsid w:val="00A65B41"/>
    <w:rsid w:val="00A65E00"/>
    <w:rsid w:val="00A65E5B"/>
    <w:rsid w:val="00A663E4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5C80"/>
    <w:rsid w:val="00A864E3"/>
    <w:rsid w:val="00A8715B"/>
    <w:rsid w:val="00A94574"/>
    <w:rsid w:val="00A954FD"/>
    <w:rsid w:val="00A95936"/>
    <w:rsid w:val="00A96265"/>
    <w:rsid w:val="00A97084"/>
    <w:rsid w:val="00A97822"/>
    <w:rsid w:val="00AA10D1"/>
    <w:rsid w:val="00AA1C2C"/>
    <w:rsid w:val="00AA35F6"/>
    <w:rsid w:val="00AA667C"/>
    <w:rsid w:val="00AA6E91"/>
    <w:rsid w:val="00AA7439"/>
    <w:rsid w:val="00AB047E"/>
    <w:rsid w:val="00AB0719"/>
    <w:rsid w:val="00AB0B0A"/>
    <w:rsid w:val="00AB0BB7"/>
    <w:rsid w:val="00AB22C6"/>
    <w:rsid w:val="00AB2AD0"/>
    <w:rsid w:val="00AB4349"/>
    <w:rsid w:val="00AB534D"/>
    <w:rsid w:val="00AB67FC"/>
    <w:rsid w:val="00AC00F2"/>
    <w:rsid w:val="00AC31B5"/>
    <w:rsid w:val="00AC42C6"/>
    <w:rsid w:val="00AC4EA1"/>
    <w:rsid w:val="00AC5381"/>
    <w:rsid w:val="00AC5920"/>
    <w:rsid w:val="00AC7973"/>
    <w:rsid w:val="00AD0E65"/>
    <w:rsid w:val="00AD2BF2"/>
    <w:rsid w:val="00AD4E90"/>
    <w:rsid w:val="00AD5422"/>
    <w:rsid w:val="00AE0216"/>
    <w:rsid w:val="00AE15B9"/>
    <w:rsid w:val="00AE4179"/>
    <w:rsid w:val="00AE4425"/>
    <w:rsid w:val="00AE4FBE"/>
    <w:rsid w:val="00AE633E"/>
    <w:rsid w:val="00AE650F"/>
    <w:rsid w:val="00AE6555"/>
    <w:rsid w:val="00AE716A"/>
    <w:rsid w:val="00AE7D16"/>
    <w:rsid w:val="00AF1220"/>
    <w:rsid w:val="00AF4CAA"/>
    <w:rsid w:val="00AF571A"/>
    <w:rsid w:val="00AF60A0"/>
    <w:rsid w:val="00AF67FC"/>
    <w:rsid w:val="00AF6F3B"/>
    <w:rsid w:val="00AF7DF5"/>
    <w:rsid w:val="00B006E5"/>
    <w:rsid w:val="00B0183B"/>
    <w:rsid w:val="00B024C2"/>
    <w:rsid w:val="00B07700"/>
    <w:rsid w:val="00B07C0F"/>
    <w:rsid w:val="00B13921"/>
    <w:rsid w:val="00B1528C"/>
    <w:rsid w:val="00B16714"/>
    <w:rsid w:val="00B16ACD"/>
    <w:rsid w:val="00B16CBB"/>
    <w:rsid w:val="00B17792"/>
    <w:rsid w:val="00B21487"/>
    <w:rsid w:val="00B232D1"/>
    <w:rsid w:val="00B24DB5"/>
    <w:rsid w:val="00B25704"/>
    <w:rsid w:val="00B30200"/>
    <w:rsid w:val="00B30E35"/>
    <w:rsid w:val="00B31F9E"/>
    <w:rsid w:val="00B3268F"/>
    <w:rsid w:val="00B32C2C"/>
    <w:rsid w:val="00B33A1A"/>
    <w:rsid w:val="00B33E6C"/>
    <w:rsid w:val="00B34FB1"/>
    <w:rsid w:val="00B36A88"/>
    <w:rsid w:val="00B371CC"/>
    <w:rsid w:val="00B41CD9"/>
    <w:rsid w:val="00B427E6"/>
    <w:rsid w:val="00B428A6"/>
    <w:rsid w:val="00B43E1F"/>
    <w:rsid w:val="00B45FBC"/>
    <w:rsid w:val="00B467D6"/>
    <w:rsid w:val="00B47032"/>
    <w:rsid w:val="00B51A7D"/>
    <w:rsid w:val="00B5235F"/>
    <w:rsid w:val="00B535C2"/>
    <w:rsid w:val="00B55544"/>
    <w:rsid w:val="00B61AD7"/>
    <w:rsid w:val="00B632D0"/>
    <w:rsid w:val="00B635F3"/>
    <w:rsid w:val="00B642FC"/>
    <w:rsid w:val="00B64D26"/>
    <w:rsid w:val="00B64FBB"/>
    <w:rsid w:val="00B70E22"/>
    <w:rsid w:val="00B7217A"/>
    <w:rsid w:val="00B77216"/>
    <w:rsid w:val="00B774CB"/>
    <w:rsid w:val="00B778D1"/>
    <w:rsid w:val="00B80402"/>
    <w:rsid w:val="00B80B9A"/>
    <w:rsid w:val="00B82A16"/>
    <w:rsid w:val="00B830B7"/>
    <w:rsid w:val="00B837C3"/>
    <w:rsid w:val="00B848EA"/>
    <w:rsid w:val="00B84B2B"/>
    <w:rsid w:val="00B90500"/>
    <w:rsid w:val="00B9176C"/>
    <w:rsid w:val="00B935A4"/>
    <w:rsid w:val="00BA1ACA"/>
    <w:rsid w:val="00BA2D16"/>
    <w:rsid w:val="00BA4B6A"/>
    <w:rsid w:val="00BA561A"/>
    <w:rsid w:val="00BB0DC6"/>
    <w:rsid w:val="00BB15E4"/>
    <w:rsid w:val="00BB1E19"/>
    <w:rsid w:val="00BB21D1"/>
    <w:rsid w:val="00BB32F2"/>
    <w:rsid w:val="00BB4338"/>
    <w:rsid w:val="00BB4449"/>
    <w:rsid w:val="00BB4B79"/>
    <w:rsid w:val="00BB5A41"/>
    <w:rsid w:val="00BB5EAC"/>
    <w:rsid w:val="00BB66DC"/>
    <w:rsid w:val="00BB6C0E"/>
    <w:rsid w:val="00BB7B38"/>
    <w:rsid w:val="00BC11E5"/>
    <w:rsid w:val="00BC1876"/>
    <w:rsid w:val="00BC4BC6"/>
    <w:rsid w:val="00BC52FD"/>
    <w:rsid w:val="00BC6E62"/>
    <w:rsid w:val="00BC7443"/>
    <w:rsid w:val="00BD0480"/>
    <w:rsid w:val="00BD0648"/>
    <w:rsid w:val="00BD1040"/>
    <w:rsid w:val="00BD34AA"/>
    <w:rsid w:val="00BD41C7"/>
    <w:rsid w:val="00BD5A73"/>
    <w:rsid w:val="00BE0C44"/>
    <w:rsid w:val="00BE1B8B"/>
    <w:rsid w:val="00BE2A18"/>
    <w:rsid w:val="00BE2C01"/>
    <w:rsid w:val="00BE41EC"/>
    <w:rsid w:val="00BE4A20"/>
    <w:rsid w:val="00BE56FB"/>
    <w:rsid w:val="00BE5914"/>
    <w:rsid w:val="00BF2291"/>
    <w:rsid w:val="00BF277D"/>
    <w:rsid w:val="00BF3DDE"/>
    <w:rsid w:val="00BF6589"/>
    <w:rsid w:val="00BF6F7F"/>
    <w:rsid w:val="00C00647"/>
    <w:rsid w:val="00C018B0"/>
    <w:rsid w:val="00C02764"/>
    <w:rsid w:val="00C04672"/>
    <w:rsid w:val="00C04CEF"/>
    <w:rsid w:val="00C0574F"/>
    <w:rsid w:val="00C0650A"/>
    <w:rsid w:val="00C0662F"/>
    <w:rsid w:val="00C11943"/>
    <w:rsid w:val="00C1272D"/>
    <w:rsid w:val="00C12E96"/>
    <w:rsid w:val="00C14763"/>
    <w:rsid w:val="00C16141"/>
    <w:rsid w:val="00C20411"/>
    <w:rsid w:val="00C21010"/>
    <w:rsid w:val="00C22DA1"/>
    <w:rsid w:val="00C2363F"/>
    <w:rsid w:val="00C236C8"/>
    <w:rsid w:val="00C260B1"/>
    <w:rsid w:val="00C26E56"/>
    <w:rsid w:val="00C31406"/>
    <w:rsid w:val="00C37194"/>
    <w:rsid w:val="00C37651"/>
    <w:rsid w:val="00C37869"/>
    <w:rsid w:val="00C40637"/>
    <w:rsid w:val="00C40F6C"/>
    <w:rsid w:val="00C44426"/>
    <w:rsid w:val="00C445F3"/>
    <w:rsid w:val="00C451F4"/>
    <w:rsid w:val="00C455F9"/>
    <w:rsid w:val="00C45EB1"/>
    <w:rsid w:val="00C52936"/>
    <w:rsid w:val="00C54A3A"/>
    <w:rsid w:val="00C54B1F"/>
    <w:rsid w:val="00C55566"/>
    <w:rsid w:val="00C55FD6"/>
    <w:rsid w:val="00C56448"/>
    <w:rsid w:val="00C645A9"/>
    <w:rsid w:val="00C667BE"/>
    <w:rsid w:val="00C6766B"/>
    <w:rsid w:val="00C72223"/>
    <w:rsid w:val="00C743A3"/>
    <w:rsid w:val="00C74D5F"/>
    <w:rsid w:val="00C7528B"/>
    <w:rsid w:val="00C76417"/>
    <w:rsid w:val="00C76E9F"/>
    <w:rsid w:val="00C7726F"/>
    <w:rsid w:val="00C823DA"/>
    <w:rsid w:val="00C82453"/>
    <w:rsid w:val="00C8259F"/>
    <w:rsid w:val="00C82746"/>
    <w:rsid w:val="00C8312F"/>
    <w:rsid w:val="00C83B07"/>
    <w:rsid w:val="00C84C47"/>
    <w:rsid w:val="00C858A4"/>
    <w:rsid w:val="00C86AFA"/>
    <w:rsid w:val="00C93F41"/>
    <w:rsid w:val="00C95FF5"/>
    <w:rsid w:val="00C9689C"/>
    <w:rsid w:val="00CB1281"/>
    <w:rsid w:val="00CB18D0"/>
    <w:rsid w:val="00CB1C8A"/>
    <w:rsid w:val="00CB22B6"/>
    <w:rsid w:val="00CB24F5"/>
    <w:rsid w:val="00CB2663"/>
    <w:rsid w:val="00CB3BBE"/>
    <w:rsid w:val="00CB59E9"/>
    <w:rsid w:val="00CC0D6A"/>
    <w:rsid w:val="00CC3831"/>
    <w:rsid w:val="00CC3E3D"/>
    <w:rsid w:val="00CC4535"/>
    <w:rsid w:val="00CC4E21"/>
    <w:rsid w:val="00CC519B"/>
    <w:rsid w:val="00CD12C1"/>
    <w:rsid w:val="00CD214E"/>
    <w:rsid w:val="00CD3135"/>
    <w:rsid w:val="00CD46FA"/>
    <w:rsid w:val="00CD5973"/>
    <w:rsid w:val="00CD7496"/>
    <w:rsid w:val="00CE31A6"/>
    <w:rsid w:val="00CE4138"/>
    <w:rsid w:val="00CE5EDD"/>
    <w:rsid w:val="00CF09A9"/>
    <w:rsid w:val="00CF09AA"/>
    <w:rsid w:val="00CF21CE"/>
    <w:rsid w:val="00CF4813"/>
    <w:rsid w:val="00CF5233"/>
    <w:rsid w:val="00CF5238"/>
    <w:rsid w:val="00CF5EFC"/>
    <w:rsid w:val="00D009E2"/>
    <w:rsid w:val="00D017CC"/>
    <w:rsid w:val="00D029B8"/>
    <w:rsid w:val="00D02F60"/>
    <w:rsid w:val="00D0464E"/>
    <w:rsid w:val="00D04A96"/>
    <w:rsid w:val="00D07A7B"/>
    <w:rsid w:val="00D10E06"/>
    <w:rsid w:val="00D12F33"/>
    <w:rsid w:val="00D134C1"/>
    <w:rsid w:val="00D15197"/>
    <w:rsid w:val="00D16820"/>
    <w:rsid w:val="00D169C8"/>
    <w:rsid w:val="00D1793F"/>
    <w:rsid w:val="00D22AF5"/>
    <w:rsid w:val="00D235EA"/>
    <w:rsid w:val="00D247A9"/>
    <w:rsid w:val="00D24AC6"/>
    <w:rsid w:val="00D26A12"/>
    <w:rsid w:val="00D32063"/>
    <w:rsid w:val="00D323C9"/>
    <w:rsid w:val="00D32721"/>
    <w:rsid w:val="00D328DC"/>
    <w:rsid w:val="00D33387"/>
    <w:rsid w:val="00D402FB"/>
    <w:rsid w:val="00D43248"/>
    <w:rsid w:val="00D47D7A"/>
    <w:rsid w:val="00D50ABD"/>
    <w:rsid w:val="00D51F74"/>
    <w:rsid w:val="00D55290"/>
    <w:rsid w:val="00D5584A"/>
    <w:rsid w:val="00D55859"/>
    <w:rsid w:val="00D57791"/>
    <w:rsid w:val="00D6046A"/>
    <w:rsid w:val="00D62870"/>
    <w:rsid w:val="00D630F9"/>
    <w:rsid w:val="00D631A5"/>
    <w:rsid w:val="00D6411D"/>
    <w:rsid w:val="00D655D9"/>
    <w:rsid w:val="00D65872"/>
    <w:rsid w:val="00D67555"/>
    <w:rsid w:val="00D676F3"/>
    <w:rsid w:val="00D70EF5"/>
    <w:rsid w:val="00D71024"/>
    <w:rsid w:val="00D71A25"/>
    <w:rsid w:val="00D71FCF"/>
    <w:rsid w:val="00D72A54"/>
    <w:rsid w:val="00D72CC1"/>
    <w:rsid w:val="00D74C5E"/>
    <w:rsid w:val="00D76EC9"/>
    <w:rsid w:val="00D8068B"/>
    <w:rsid w:val="00D80E7D"/>
    <w:rsid w:val="00D81397"/>
    <w:rsid w:val="00D848B9"/>
    <w:rsid w:val="00D84BAA"/>
    <w:rsid w:val="00D90E69"/>
    <w:rsid w:val="00D91368"/>
    <w:rsid w:val="00D93106"/>
    <w:rsid w:val="00D933CD"/>
    <w:rsid w:val="00D933E9"/>
    <w:rsid w:val="00D9505D"/>
    <w:rsid w:val="00D953D0"/>
    <w:rsid w:val="00D959F5"/>
    <w:rsid w:val="00D96884"/>
    <w:rsid w:val="00DA2544"/>
    <w:rsid w:val="00DA2731"/>
    <w:rsid w:val="00DA3FDD"/>
    <w:rsid w:val="00DA42E8"/>
    <w:rsid w:val="00DA7017"/>
    <w:rsid w:val="00DA7028"/>
    <w:rsid w:val="00DB1A86"/>
    <w:rsid w:val="00DB1AD2"/>
    <w:rsid w:val="00DB2B58"/>
    <w:rsid w:val="00DB2F84"/>
    <w:rsid w:val="00DB5206"/>
    <w:rsid w:val="00DB6276"/>
    <w:rsid w:val="00DB63F5"/>
    <w:rsid w:val="00DC1C6B"/>
    <w:rsid w:val="00DC2C2E"/>
    <w:rsid w:val="00DC4AF0"/>
    <w:rsid w:val="00DC7886"/>
    <w:rsid w:val="00DD0CF2"/>
    <w:rsid w:val="00DD2CA6"/>
    <w:rsid w:val="00DE04C8"/>
    <w:rsid w:val="00DE1554"/>
    <w:rsid w:val="00DE2901"/>
    <w:rsid w:val="00DE3A8A"/>
    <w:rsid w:val="00DE590F"/>
    <w:rsid w:val="00DE7DC1"/>
    <w:rsid w:val="00DF3F7E"/>
    <w:rsid w:val="00DF48CC"/>
    <w:rsid w:val="00DF4FEE"/>
    <w:rsid w:val="00DF7648"/>
    <w:rsid w:val="00E00E29"/>
    <w:rsid w:val="00E02BAB"/>
    <w:rsid w:val="00E04CEB"/>
    <w:rsid w:val="00E060BC"/>
    <w:rsid w:val="00E0770E"/>
    <w:rsid w:val="00E11420"/>
    <w:rsid w:val="00E132FB"/>
    <w:rsid w:val="00E14300"/>
    <w:rsid w:val="00E14A89"/>
    <w:rsid w:val="00E15196"/>
    <w:rsid w:val="00E16177"/>
    <w:rsid w:val="00E170B7"/>
    <w:rsid w:val="00E177DD"/>
    <w:rsid w:val="00E20900"/>
    <w:rsid w:val="00E20C7F"/>
    <w:rsid w:val="00E2396E"/>
    <w:rsid w:val="00E2467D"/>
    <w:rsid w:val="00E24728"/>
    <w:rsid w:val="00E276AC"/>
    <w:rsid w:val="00E31962"/>
    <w:rsid w:val="00E33786"/>
    <w:rsid w:val="00E34A35"/>
    <w:rsid w:val="00E37C2F"/>
    <w:rsid w:val="00E41C28"/>
    <w:rsid w:val="00E45A40"/>
    <w:rsid w:val="00E46308"/>
    <w:rsid w:val="00E51E17"/>
    <w:rsid w:val="00E52DAB"/>
    <w:rsid w:val="00E539B0"/>
    <w:rsid w:val="00E55112"/>
    <w:rsid w:val="00E553B3"/>
    <w:rsid w:val="00E55994"/>
    <w:rsid w:val="00E55C15"/>
    <w:rsid w:val="00E60606"/>
    <w:rsid w:val="00E60C66"/>
    <w:rsid w:val="00E6164D"/>
    <w:rsid w:val="00E618C9"/>
    <w:rsid w:val="00E62774"/>
    <w:rsid w:val="00E6307C"/>
    <w:rsid w:val="00E636FA"/>
    <w:rsid w:val="00E64E11"/>
    <w:rsid w:val="00E66C50"/>
    <w:rsid w:val="00E679D3"/>
    <w:rsid w:val="00E71208"/>
    <w:rsid w:val="00E71444"/>
    <w:rsid w:val="00E71C91"/>
    <w:rsid w:val="00E720A1"/>
    <w:rsid w:val="00E729DD"/>
    <w:rsid w:val="00E75DDA"/>
    <w:rsid w:val="00E773E8"/>
    <w:rsid w:val="00E83ADD"/>
    <w:rsid w:val="00E84F38"/>
    <w:rsid w:val="00E85623"/>
    <w:rsid w:val="00E86FE4"/>
    <w:rsid w:val="00E87441"/>
    <w:rsid w:val="00E877D8"/>
    <w:rsid w:val="00E91FAE"/>
    <w:rsid w:val="00E940B7"/>
    <w:rsid w:val="00E95EBF"/>
    <w:rsid w:val="00E96E3F"/>
    <w:rsid w:val="00EA1EFC"/>
    <w:rsid w:val="00EA270C"/>
    <w:rsid w:val="00EA4974"/>
    <w:rsid w:val="00EA532E"/>
    <w:rsid w:val="00EB06D9"/>
    <w:rsid w:val="00EB192B"/>
    <w:rsid w:val="00EB19ED"/>
    <w:rsid w:val="00EB1CAB"/>
    <w:rsid w:val="00EC01DB"/>
    <w:rsid w:val="00EC0F5A"/>
    <w:rsid w:val="00EC4265"/>
    <w:rsid w:val="00EC44EB"/>
    <w:rsid w:val="00EC4CEB"/>
    <w:rsid w:val="00EC659E"/>
    <w:rsid w:val="00EC6D10"/>
    <w:rsid w:val="00EC778E"/>
    <w:rsid w:val="00ED116A"/>
    <w:rsid w:val="00ED1832"/>
    <w:rsid w:val="00ED2072"/>
    <w:rsid w:val="00ED2AE0"/>
    <w:rsid w:val="00ED5553"/>
    <w:rsid w:val="00ED5E36"/>
    <w:rsid w:val="00ED6961"/>
    <w:rsid w:val="00EE30FA"/>
    <w:rsid w:val="00EE499A"/>
    <w:rsid w:val="00EE7A1E"/>
    <w:rsid w:val="00EF0B96"/>
    <w:rsid w:val="00EF2BD8"/>
    <w:rsid w:val="00EF3486"/>
    <w:rsid w:val="00EF47AF"/>
    <w:rsid w:val="00EF53B6"/>
    <w:rsid w:val="00F00B73"/>
    <w:rsid w:val="00F021C5"/>
    <w:rsid w:val="00F115CA"/>
    <w:rsid w:val="00F1184B"/>
    <w:rsid w:val="00F14817"/>
    <w:rsid w:val="00F14EBA"/>
    <w:rsid w:val="00F1510F"/>
    <w:rsid w:val="00F1533A"/>
    <w:rsid w:val="00F154B0"/>
    <w:rsid w:val="00F15E5A"/>
    <w:rsid w:val="00F16850"/>
    <w:rsid w:val="00F17F0A"/>
    <w:rsid w:val="00F20285"/>
    <w:rsid w:val="00F237A0"/>
    <w:rsid w:val="00F24269"/>
    <w:rsid w:val="00F25C99"/>
    <w:rsid w:val="00F2668F"/>
    <w:rsid w:val="00F2742F"/>
    <w:rsid w:val="00F2753B"/>
    <w:rsid w:val="00F33A08"/>
    <w:rsid w:val="00F33F8B"/>
    <w:rsid w:val="00F340B2"/>
    <w:rsid w:val="00F3455D"/>
    <w:rsid w:val="00F35C11"/>
    <w:rsid w:val="00F422F6"/>
    <w:rsid w:val="00F42FAA"/>
    <w:rsid w:val="00F43390"/>
    <w:rsid w:val="00F43661"/>
    <w:rsid w:val="00F443B2"/>
    <w:rsid w:val="00F458D8"/>
    <w:rsid w:val="00F50237"/>
    <w:rsid w:val="00F53596"/>
    <w:rsid w:val="00F55BA8"/>
    <w:rsid w:val="00F55DB1"/>
    <w:rsid w:val="00F56ACA"/>
    <w:rsid w:val="00F600FE"/>
    <w:rsid w:val="00F607F6"/>
    <w:rsid w:val="00F614CF"/>
    <w:rsid w:val="00F62E4D"/>
    <w:rsid w:val="00F66B34"/>
    <w:rsid w:val="00F675B9"/>
    <w:rsid w:val="00F711C9"/>
    <w:rsid w:val="00F73C90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BA3"/>
    <w:rsid w:val="00F90F3A"/>
    <w:rsid w:val="00F91D22"/>
    <w:rsid w:val="00F92C0A"/>
    <w:rsid w:val="00F9415B"/>
    <w:rsid w:val="00F94BEF"/>
    <w:rsid w:val="00F9757B"/>
    <w:rsid w:val="00FA13C2"/>
    <w:rsid w:val="00FA3D74"/>
    <w:rsid w:val="00FA4C4F"/>
    <w:rsid w:val="00FA6EF3"/>
    <w:rsid w:val="00FA7F91"/>
    <w:rsid w:val="00FB121C"/>
    <w:rsid w:val="00FB1CDD"/>
    <w:rsid w:val="00FB201C"/>
    <w:rsid w:val="00FB2C2F"/>
    <w:rsid w:val="00FB305C"/>
    <w:rsid w:val="00FB69A6"/>
    <w:rsid w:val="00FC23AF"/>
    <w:rsid w:val="00FC2E3D"/>
    <w:rsid w:val="00FC3BDE"/>
    <w:rsid w:val="00FC6393"/>
    <w:rsid w:val="00FC6568"/>
    <w:rsid w:val="00FD1DBE"/>
    <w:rsid w:val="00FD25A7"/>
    <w:rsid w:val="00FD27B6"/>
    <w:rsid w:val="00FD3459"/>
    <w:rsid w:val="00FD3689"/>
    <w:rsid w:val="00FD42A3"/>
    <w:rsid w:val="00FD7468"/>
    <w:rsid w:val="00FD7CE0"/>
    <w:rsid w:val="00FE0B3B"/>
    <w:rsid w:val="00FE1BE2"/>
    <w:rsid w:val="00FE3429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948D4"/>
  <w15:docId w15:val="{8B2ABE45-BB23-470D-9652-64D31A32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238"/>
    <w:pPr>
      <w:widowControl w:val="0"/>
      <w:autoSpaceDE w:val="0"/>
      <w:autoSpaceDN w:val="0"/>
      <w:adjustRightInd w:val="0"/>
      <w:spacing w:line="240" w:lineRule="auto"/>
    </w:pPr>
    <w:rPr>
      <w:rFonts w:ascii="A" w:eastAsiaTheme="minorEastAsi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BB66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273272"/>
    <w:pPr>
      <w:widowControl/>
      <w:autoSpaceDE/>
      <w:autoSpaceDN/>
      <w:adjustRightInd/>
      <w:spacing w:before="150" w:after="150"/>
      <w:ind w:left="675" w:right="525"/>
    </w:pPr>
    <w:rPr>
      <w:rFonts w:ascii="Times New Roman" w:eastAsia="Times New Roman" w:hAnsi="Times New Roman"/>
      <w:sz w:val="19"/>
      <w:szCs w:val="19"/>
    </w:rPr>
  </w:style>
  <w:style w:type="paragraph" w:styleId="Poprawka">
    <w:name w:val="Revision"/>
    <w:hidden/>
    <w:uiPriority w:val="99"/>
    <w:semiHidden/>
    <w:rsid w:val="00B47032"/>
    <w:pPr>
      <w:spacing w:line="240" w:lineRule="auto"/>
    </w:pPr>
    <w:rPr>
      <w:rFonts w:ascii="A" w:eastAsiaTheme="minorEastAsia" w:hAnsi="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ielonk\AppData\Local\Temp\bc323d2a4f7c5777c4e13fe30f074861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6EBFB0BF40B41B864060105860FA5" ma:contentTypeVersion="2" ma:contentTypeDescription="Utwórz nowy dokument." ma:contentTypeScope="" ma:versionID="a38b869a55f57351dfd450efc69023d5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rozporządzenia raport GIOŚ.docx</NazwaPliku>
    <Osoba xmlns="27588a64-7e15-4d55-b115-916ec30e6fa0">BZIELONK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FDD3B5-8532-47AA-9766-567185A0B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3BDA967-C810-446A-863F-9125B5EA02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F7ECA-6E71-4B5E-9CBC-046F125FB3C1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5EBD8A60-C9D3-4544-BED5-C3B6B131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bc323d2a4f7c5777c4e13fe30f074861-1</Template>
  <TotalTime>222</TotalTime>
  <Pages>9</Pages>
  <Words>2239</Words>
  <Characters>13437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Bogusława Zielonka</dc:creator>
  <cp:lastModifiedBy>Banaszak Wojciech</cp:lastModifiedBy>
  <cp:revision>14</cp:revision>
  <cp:lastPrinted>2016-11-25T10:12:00Z</cp:lastPrinted>
  <dcterms:created xsi:type="dcterms:W3CDTF">2021-03-15T07:31:00Z</dcterms:created>
  <dcterms:modified xsi:type="dcterms:W3CDTF">2021-03-17T11:35:00Z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0x0101008CA6EBFB0BF40B41B864060105860FA5</vt:lpwstr>
  </property>
</Properties>
</file>