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C2A8" w14:textId="44D35F1D" w:rsidR="006B4AB0" w:rsidRPr="00B3669C" w:rsidRDefault="00310496" w:rsidP="002102FA">
      <w:pPr>
        <w:pStyle w:val="OZNPROJEKTUwskazaniedatylubwersjiprojektu"/>
      </w:pPr>
      <w:r>
        <w:t xml:space="preserve">Projekt z dnia </w:t>
      </w:r>
      <w:r w:rsidR="000532E2">
        <w:t xml:space="preserve">26 </w:t>
      </w:r>
      <w:r w:rsidR="00F83842">
        <w:t>marca</w:t>
      </w:r>
      <w:r w:rsidR="003560CB">
        <w:t xml:space="preserve"> </w:t>
      </w:r>
      <w:r>
        <w:t>202</w:t>
      </w:r>
      <w:r w:rsidR="003560CB">
        <w:t>1</w:t>
      </w:r>
      <w:r>
        <w:t xml:space="preserve"> r.</w:t>
      </w:r>
    </w:p>
    <w:p w14:paraId="4084B553" w14:textId="6210332D" w:rsidR="002102FA" w:rsidRDefault="002102FA" w:rsidP="006B4AB0">
      <w:pPr>
        <w:pStyle w:val="OZNRODZAKTUtznustawalubrozporzdzenieiorganwydajcy"/>
      </w:pPr>
    </w:p>
    <w:p w14:paraId="0512161B" w14:textId="0569A251" w:rsidR="006B4AB0" w:rsidRPr="00176B1A" w:rsidRDefault="006B4AB0" w:rsidP="006B4AB0">
      <w:pPr>
        <w:pStyle w:val="OZNRODZAKTUtznustawalubrozporzdzenieiorganwydajcy"/>
      </w:pPr>
      <w:r w:rsidRPr="00176B1A">
        <w:t>ROZPORZĄDZENIE</w:t>
      </w:r>
    </w:p>
    <w:p w14:paraId="21E6C6E1" w14:textId="42FEF5D1" w:rsidR="006B4AB0" w:rsidRPr="000D3848" w:rsidRDefault="006B4AB0" w:rsidP="006B4AB0">
      <w:pPr>
        <w:pStyle w:val="OZNRODZAKTUtznustawalubrozporzdzenieiorganwydajcy"/>
        <w:rPr>
          <w:rStyle w:val="IGPindeksgrnyipogrubienie"/>
        </w:rPr>
      </w:pPr>
      <w:r w:rsidRPr="00176B1A">
        <w:t xml:space="preserve">MINISTRA </w:t>
      </w:r>
      <w:r w:rsidR="00E15400">
        <w:t>KLIMATU</w:t>
      </w:r>
      <w:r w:rsidR="002102FA">
        <w:t xml:space="preserve"> i Środowiska</w:t>
      </w:r>
      <w:r w:rsidR="000D3848" w:rsidRPr="000D3848">
        <w:rPr>
          <w:rStyle w:val="Odwoanieprzypisudolnego"/>
          <w:b w:val="0"/>
          <w:bCs w:val="0"/>
        </w:rPr>
        <w:footnoteReference w:id="1"/>
      </w:r>
      <w:r w:rsidR="005C6FC0" w:rsidRPr="000D3848">
        <w:rPr>
          <w:rStyle w:val="IGPindeksgrnyipogrubienie"/>
          <w:bCs w:val="0"/>
        </w:rPr>
        <w:t>)</w:t>
      </w:r>
    </w:p>
    <w:p w14:paraId="2D685AA4" w14:textId="24C395FF" w:rsidR="006B4AB0" w:rsidRPr="00176B1A" w:rsidRDefault="006B4AB0" w:rsidP="006B4AB0">
      <w:pPr>
        <w:pStyle w:val="DATAAKTUdatauchwalenialubwydaniaaktu"/>
      </w:pPr>
      <w:r w:rsidRPr="00176B1A">
        <w:t xml:space="preserve">z dnia </w:t>
      </w:r>
      <w:r w:rsidR="00310496">
        <w:t>…………………………</w:t>
      </w:r>
    </w:p>
    <w:p w14:paraId="176A0233" w14:textId="43E65C72" w:rsidR="006B4AB0" w:rsidRPr="0014730D" w:rsidRDefault="006B4AB0" w:rsidP="006B4AB0">
      <w:pPr>
        <w:pStyle w:val="TYTUAKTUprzedmiotregulacjiustawylubrozporzdzenia"/>
      </w:pPr>
      <w:r w:rsidRPr="0014730D">
        <w:t xml:space="preserve">zmieniające rozporządzenie w sprawie </w:t>
      </w:r>
      <w:r w:rsidR="00892224">
        <w:t>szczegółowych zasad kształtowania i kalkulacji taryf oraz rozliczeń z tytułu zaopatrzenia w ciepło</w:t>
      </w:r>
    </w:p>
    <w:p w14:paraId="58E30FFB" w14:textId="4A1028CF" w:rsidR="006B4AB0" w:rsidRPr="0014730D" w:rsidRDefault="006B4AB0" w:rsidP="005A32A6">
      <w:pPr>
        <w:pStyle w:val="NIEARTTEKSTtekstnieartykuowanynppodstprawnarozplubpreambua"/>
      </w:pPr>
      <w:r w:rsidRPr="0014730D">
        <w:t xml:space="preserve">Na podstawie art. </w:t>
      </w:r>
      <w:r w:rsidR="00892224">
        <w:t xml:space="preserve">46 ust. 5 </w:t>
      </w:r>
      <w:r w:rsidR="00CB6A65">
        <w:t xml:space="preserve">i 6 </w:t>
      </w:r>
      <w:r w:rsidRPr="0014730D">
        <w:t xml:space="preserve">ustawy z dnia </w:t>
      </w:r>
      <w:r w:rsidR="00892224">
        <w:t>7 kwietnia 1997</w:t>
      </w:r>
      <w:r w:rsidRPr="0014730D">
        <w:t xml:space="preserve"> r. </w:t>
      </w:r>
      <w:r w:rsidR="00892224">
        <w:t>– Prawo energetyczne</w:t>
      </w:r>
      <w:r w:rsidRPr="0014730D">
        <w:t xml:space="preserve"> (Dz. U. z 20</w:t>
      </w:r>
      <w:r w:rsidR="000913C3">
        <w:t>20</w:t>
      </w:r>
      <w:r w:rsidRPr="0014730D">
        <w:t xml:space="preserve"> r. poz. </w:t>
      </w:r>
      <w:r w:rsidR="00892224">
        <w:t>833</w:t>
      </w:r>
      <w:r w:rsidR="009143C3">
        <w:t>,</w:t>
      </w:r>
      <w:r w:rsidR="00892224">
        <w:t xml:space="preserve"> z </w:t>
      </w:r>
      <w:proofErr w:type="spellStart"/>
      <w:r w:rsidR="00892224">
        <w:t>późn</w:t>
      </w:r>
      <w:proofErr w:type="spellEnd"/>
      <w:r w:rsidR="00892224">
        <w:t>. zm.</w:t>
      </w:r>
      <w:r w:rsidR="000D3848">
        <w:rPr>
          <w:rStyle w:val="Odwoanieprzypisudolnego"/>
        </w:rPr>
        <w:footnoteReference w:id="2"/>
      </w:r>
      <w:r w:rsidR="000D3848">
        <w:rPr>
          <w:vertAlign w:val="superscript"/>
        </w:rPr>
        <w:t>)</w:t>
      </w:r>
      <w:r w:rsidRPr="0014730D">
        <w:t xml:space="preserve">) zarządza </w:t>
      </w:r>
      <w:r w:rsidR="0084148D">
        <w:t xml:space="preserve">się, </w:t>
      </w:r>
      <w:r w:rsidRPr="0014730D">
        <w:t>co następuje:</w:t>
      </w:r>
    </w:p>
    <w:p w14:paraId="19E8E588" w14:textId="3B10A966" w:rsidR="006B4AB0" w:rsidRDefault="006B4AB0" w:rsidP="005A32A6">
      <w:pPr>
        <w:pStyle w:val="ARTartustawynprozporzdzenia"/>
      </w:pPr>
      <w:bookmarkStart w:id="0" w:name="_Hlk57289975"/>
      <w:r w:rsidRPr="00E14C6F">
        <w:rPr>
          <w:rStyle w:val="Ppogrubienie"/>
        </w:rPr>
        <w:t>§ 1</w:t>
      </w:r>
      <w:r w:rsidRPr="0014730D">
        <w:rPr>
          <w:rStyle w:val="Ppogrubienie"/>
          <w:b w:val="0"/>
        </w:rPr>
        <w:t>.</w:t>
      </w:r>
      <w:r w:rsidRPr="0014730D">
        <w:t xml:space="preserve"> </w:t>
      </w:r>
      <w:bookmarkEnd w:id="0"/>
      <w:r w:rsidRPr="0014730D">
        <w:t xml:space="preserve">W rozporządzeniu Ministra </w:t>
      </w:r>
      <w:r w:rsidR="00892224">
        <w:t>Klimatu</w:t>
      </w:r>
      <w:r w:rsidRPr="0014730D">
        <w:t xml:space="preserve"> z dnia </w:t>
      </w:r>
      <w:r w:rsidR="00892224">
        <w:t>23 kwietnia</w:t>
      </w:r>
      <w:r w:rsidRPr="0014730D">
        <w:t xml:space="preserve"> 20</w:t>
      </w:r>
      <w:r w:rsidR="00892224">
        <w:t>20</w:t>
      </w:r>
      <w:r w:rsidRPr="0014730D">
        <w:t xml:space="preserve"> r. w sprawie </w:t>
      </w:r>
      <w:r w:rsidR="00892224">
        <w:t>szczegółowych zasad kształtowania i kalkulacji taryf oraz rozliczeń z tytułu zaopatrzenia w ciepło</w:t>
      </w:r>
      <w:r w:rsidRPr="0014730D">
        <w:t xml:space="preserve"> (Dz. U. poz. </w:t>
      </w:r>
      <w:r w:rsidR="00892224">
        <w:t>718</w:t>
      </w:r>
      <w:r w:rsidR="006D473C">
        <w:t xml:space="preserve"> oraz z 2021 r.</w:t>
      </w:r>
      <w:r w:rsidR="00C57905">
        <w:t xml:space="preserve"> poz. 158) </w:t>
      </w:r>
      <w:r w:rsidRPr="0014730D">
        <w:t>wprowadza się następując</w:t>
      </w:r>
      <w:r w:rsidR="00F83842">
        <w:t>e</w:t>
      </w:r>
      <w:r w:rsidRPr="0014730D">
        <w:t xml:space="preserve"> zmian</w:t>
      </w:r>
      <w:r w:rsidR="00F83842">
        <w:t>y</w:t>
      </w:r>
      <w:r w:rsidRPr="0014730D">
        <w:t>:</w:t>
      </w:r>
    </w:p>
    <w:p w14:paraId="11B53883" w14:textId="093F8E6B" w:rsidR="00F83842" w:rsidRDefault="000532E2" w:rsidP="006A0819">
      <w:pPr>
        <w:pStyle w:val="PKTpunkt"/>
      </w:pPr>
      <w:r>
        <w:t>1)</w:t>
      </w:r>
      <w:r w:rsidR="006D473C">
        <w:tab/>
      </w:r>
      <w:r w:rsidR="00F83842" w:rsidRPr="00F83842">
        <w:t xml:space="preserve">w § </w:t>
      </w:r>
      <w:r w:rsidR="00F83842">
        <w:t>28</w:t>
      </w:r>
      <w:r w:rsidR="00F83842" w:rsidRPr="00F83842">
        <w:t xml:space="preserve"> </w:t>
      </w:r>
      <w:r w:rsidR="001D7A96">
        <w:t xml:space="preserve">po ust. 1 </w:t>
      </w:r>
      <w:r w:rsidR="00F83842" w:rsidRPr="00F83842">
        <w:t xml:space="preserve">dodaje się ust. </w:t>
      </w:r>
      <w:r w:rsidR="00F83842">
        <w:t>1a</w:t>
      </w:r>
      <w:r w:rsidR="00F83842" w:rsidRPr="00F83842">
        <w:t xml:space="preserve"> w brzmieniu:</w:t>
      </w:r>
    </w:p>
    <w:p w14:paraId="20CC4FFB" w14:textId="68FA66E3" w:rsidR="001D7A96" w:rsidRDefault="005E4465" w:rsidP="006A0819">
      <w:pPr>
        <w:pStyle w:val="ZUSTzmustartykuempunktem"/>
      </w:pPr>
      <w:r>
        <w:t>„</w:t>
      </w:r>
      <w:r w:rsidR="00735486">
        <w:t xml:space="preserve">1a. </w:t>
      </w:r>
      <w:r w:rsidR="00051384">
        <w:t>W taryfach dla</w:t>
      </w:r>
      <w:r w:rsidR="00735486" w:rsidRPr="00735486">
        <w:t xml:space="preserve"> </w:t>
      </w:r>
      <w:r w:rsidR="00051384">
        <w:t xml:space="preserve">ciepła uwzględniających </w:t>
      </w:r>
      <w:r w:rsidR="00735486" w:rsidRPr="00735486">
        <w:t>źródł</w:t>
      </w:r>
      <w:r w:rsidR="00051384">
        <w:t>a</w:t>
      </w:r>
      <w:r w:rsidR="00735486" w:rsidRPr="00735486">
        <w:t xml:space="preserve"> </w:t>
      </w:r>
      <w:r w:rsidR="00735486">
        <w:t xml:space="preserve">ciepła </w:t>
      </w:r>
      <w:r w:rsidR="00735486" w:rsidRPr="00735486">
        <w:t>b</w:t>
      </w:r>
      <w:r w:rsidR="00735486">
        <w:t>iorąc</w:t>
      </w:r>
      <w:r w:rsidR="00051384">
        <w:t>e</w:t>
      </w:r>
      <w:r w:rsidR="00735486" w:rsidRPr="00735486">
        <w:t xml:space="preserve"> udział w systemie handlu uprawnieniami do emisji gazów cieplarnianych, </w:t>
      </w:r>
      <w:r w:rsidR="00051384">
        <w:t xml:space="preserve">dla </w:t>
      </w:r>
      <w:r w:rsidR="00735486" w:rsidRPr="00735486">
        <w:t xml:space="preserve">których ceny i stawki opłat ustala się na podstawie § 11 i § 12, </w:t>
      </w:r>
      <w:r w:rsidR="00051384" w:rsidRPr="00735486">
        <w:t xml:space="preserve">może nastąpić zmiana taryfy wprowadzonej do stosowania </w:t>
      </w:r>
      <w:r w:rsidR="00735486" w:rsidRPr="00735486">
        <w:t xml:space="preserve">w przypadku istotnej zmiany cen zakupu uprawnień do emisji dwutlenku węgla, przy czym analizę i ocenę skutków ekonomicznych tej zmiany dokonuje się wyłącznie w </w:t>
      </w:r>
      <w:r w:rsidR="001D7A96">
        <w:t>z</w:t>
      </w:r>
      <w:r w:rsidR="00735486" w:rsidRPr="00735486">
        <w:t>akresie</w:t>
      </w:r>
      <w:r w:rsidR="001D7A96">
        <w:t xml:space="preserve"> zmiany cen zakupu uprawnień do emisji</w:t>
      </w:r>
      <w:r w:rsidR="00735486" w:rsidRPr="00735486">
        <w:t>.</w:t>
      </w:r>
      <w:bookmarkStart w:id="1" w:name="_Hlk66871289"/>
      <w:r w:rsidR="00051384">
        <w:t xml:space="preserve"> Zmiana następuje w trybie określonym w art. 47 ustawy.</w:t>
      </w:r>
      <w:r>
        <w:t>”</w:t>
      </w:r>
      <w:r w:rsidR="009143C3">
        <w:t>;</w:t>
      </w:r>
    </w:p>
    <w:p w14:paraId="23C17CD0" w14:textId="6647429C" w:rsidR="005072F4" w:rsidRDefault="000532E2" w:rsidP="006A0819">
      <w:pPr>
        <w:pStyle w:val="PKTpunkt"/>
      </w:pPr>
      <w:r>
        <w:t>2)</w:t>
      </w:r>
      <w:r w:rsidR="006D473C">
        <w:tab/>
      </w:r>
      <w:r w:rsidR="005072F4">
        <w:t xml:space="preserve">w </w:t>
      </w:r>
      <w:r w:rsidR="005072F4">
        <w:rPr>
          <w:rFonts w:cs="Times"/>
        </w:rPr>
        <w:t>§</w:t>
      </w:r>
      <w:r w:rsidR="005072F4">
        <w:t xml:space="preserve"> </w:t>
      </w:r>
      <w:r w:rsidR="00C57905">
        <w:t>47</w:t>
      </w:r>
      <w:r w:rsidR="005072F4">
        <w:t xml:space="preserve"> dodaje się ust. </w:t>
      </w:r>
      <w:r w:rsidR="00C57905">
        <w:t>5</w:t>
      </w:r>
      <w:r w:rsidR="005072F4">
        <w:t xml:space="preserve"> </w:t>
      </w:r>
      <w:r w:rsidR="00562535">
        <w:t xml:space="preserve">w </w:t>
      </w:r>
      <w:r w:rsidR="005072F4">
        <w:t>brzmieniu:</w:t>
      </w:r>
    </w:p>
    <w:bookmarkEnd w:id="1"/>
    <w:p w14:paraId="2644087F" w14:textId="7BF4A736" w:rsidR="00F16F6F" w:rsidRDefault="005072F4" w:rsidP="006A0819">
      <w:pPr>
        <w:pStyle w:val="ZUSTzmustartykuempunktem"/>
      </w:pPr>
      <w:r>
        <w:t>„</w:t>
      </w:r>
      <w:r w:rsidR="008A7337">
        <w:t>5</w:t>
      </w:r>
      <w:r>
        <w:t>.</w:t>
      </w:r>
      <w:r w:rsidR="003560CB">
        <w:t xml:space="preserve"> </w:t>
      </w:r>
      <w:r w:rsidR="008A7337" w:rsidRPr="008A7337">
        <w:t>W przypadku źródeł</w:t>
      </w:r>
      <w:r w:rsidR="00E27A58" w:rsidRPr="00E27A58">
        <w:t xml:space="preserve"> </w:t>
      </w:r>
      <w:r w:rsidR="000C0A2C" w:rsidRPr="008A7337">
        <w:t>b</w:t>
      </w:r>
      <w:r w:rsidR="000C0A2C">
        <w:t>iorących</w:t>
      </w:r>
      <w:r w:rsidR="00E27A58" w:rsidRPr="008A7337">
        <w:t xml:space="preserve"> udział w systemie handlu uprawnieniami do emisji gazów cieplarnianych</w:t>
      </w:r>
      <w:r w:rsidR="008A7337" w:rsidRPr="008A7337">
        <w:t xml:space="preserve">, </w:t>
      </w:r>
      <w:r w:rsidR="008A7337">
        <w:t>dla których ceny i stawki opłat</w:t>
      </w:r>
      <w:r w:rsidR="008A7337" w:rsidRPr="008A7337">
        <w:t xml:space="preserve"> </w:t>
      </w:r>
      <w:r w:rsidR="008A7337">
        <w:t>ustala się na podstawie</w:t>
      </w:r>
      <w:r w:rsidR="008A7337" w:rsidRPr="008A7337">
        <w:t xml:space="preserve"> </w:t>
      </w:r>
      <w:bookmarkStart w:id="2" w:name="_Hlk66428419"/>
      <w:r w:rsidR="008A7337" w:rsidRPr="008A7337">
        <w:t>§</w:t>
      </w:r>
      <w:bookmarkEnd w:id="2"/>
      <w:r w:rsidR="008A7337" w:rsidRPr="008A7337">
        <w:t xml:space="preserve"> </w:t>
      </w:r>
      <w:r w:rsidR="008A7337">
        <w:t xml:space="preserve">11 i </w:t>
      </w:r>
      <w:r w:rsidR="008A7337" w:rsidRPr="008A7337">
        <w:t>§</w:t>
      </w:r>
      <w:r w:rsidR="008A7337">
        <w:t xml:space="preserve"> </w:t>
      </w:r>
      <w:r w:rsidR="008A7337" w:rsidRPr="008A7337">
        <w:t>1</w:t>
      </w:r>
      <w:r w:rsidR="008A7337">
        <w:t>2</w:t>
      </w:r>
      <w:r w:rsidR="008A7337" w:rsidRPr="008A7337">
        <w:t xml:space="preserve">, </w:t>
      </w:r>
      <w:r w:rsidR="0057464C" w:rsidRPr="0057464C">
        <w:t xml:space="preserve">we wniosku </w:t>
      </w:r>
      <w:r w:rsidR="00312F49">
        <w:t xml:space="preserve">do Prezesa </w:t>
      </w:r>
      <w:r w:rsidR="00BB7F27">
        <w:t>URE</w:t>
      </w:r>
      <w:r w:rsidR="00312F49">
        <w:t xml:space="preserve"> </w:t>
      </w:r>
      <w:r w:rsidR="0057464C" w:rsidRPr="0057464C">
        <w:t>o zatwierdzenie taryfy dla ciepła</w:t>
      </w:r>
      <w:r w:rsidR="00312F49" w:rsidRPr="00312F49">
        <w:t xml:space="preserve"> złożonym w okresie jednego roku od dnia wejścia w życie rozporządzenia</w:t>
      </w:r>
      <w:r w:rsidR="0057464C" w:rsidRPr="0057464C">
        <w:t>, do ceny ciepła</w:t>
      </w:r>
      <w:r w:rsidR="005C1FA0">
        <w:t>,</w:t>
      </w:r>
      <w:r w:rsidR="0057464C" w:rsidRPr="0057464C">
        <w:t xml:space="preserve"> o której mowa w </w:t>
      </w:r>
      <w:bookmarkStart w:id="3" w:name="_Hlk66989339"/>
      <w:r w:rsidR="0057464C" w:rsidRPr="0057464C">
        <w:t>§ 7 ust. 1 pkt 2</w:t>
      </w:r>
      <w:r w:rsidR="00F0610C">
        <w:t xml:space="preserve"> </w:t>
      </w:r>
      <w:bookmarkEnd w:id="3"/>
      <w:r w:rsidR="004A055C">
        <w:t xml:space="preserve">albo </w:t>
      </w:r>
      <w:r w:rsidR="00F0610C">
        <w:t xml:space="preserve">w </w:t>
      </w:r>
      <w:r w:rsidR="00F0610C" w:rsidRPr="00F0610C">
        <w:t xml:space="preserve">§ 7 ust. </w:t>
      </w:r>
      <w:r w:rsidR="00F0610C">
        <w:t>2</w:t>
      </w:r>
      <w:r w:rsidR="00F0610C" w:rsidRPr="00F0610C">
        <w:t xml:space="preserve"> pkt 2</w:t>
      </w:r>
      <w:r w:rsidR="0057464C" w:rsidRPr="0057464C">
        <w:t xml:space="preserve">, </w:t>
      </w:r>
      <w:r w:rsidR="0057464C">
        <w:t xml:space="preserve">jednorazowo </w:t>
      </w:r>
      <w:r w:rsidR="0057464C" w:rsidRPr="0057464C">
        <w:t xml:space="preserve">dolicza się </w:t>
      </w:r>
      <w:r w:rsidR="004113A5">
        <w:t>rekompensatę</w:t>
      </w:r>
      <w:r w:rsidR="004113A5" w:rsidRPr="0057464C">
        <w:t xml:space="preserve"> </w:t>
      </w:r>
      <w:r w:rsidR="006A0819" w:rsidRPr="00B37462">
        <w:t xml:space="preserve">z tytułu niepokrytych kosztów rozliczenia emisji </w:t>
      </w:r>
      <w:r w:rsidR="006A0819">
        <w:t>CO</w:t>
      </w:r>
      <w:r w:rsidR="006A0819" w:rsidRPr="006A0819">
        <w:rPr>
          <w:vertAlign w:val="subscript"/>
        </w:rPr>
        <w:t>2</w:t>
      </w:r>
      <w:r w:rsidR="006A0819">
        <w:t xml:space="preserve"> obliczaną</w:t>
      </w:r>
      <w:r w:rsidR="00F16F6F">
        <w:t xml:space="preserve"> zgodnie z następującym wzorem:</w:t>
      </w:r>
    </w:p>
    <w:p w14:paraId="05D6D9E0" w14:textId="082D61CA" w:rsidR="00F16F6F" w:rsidRPr="00971A42" w:rsidRDefault="00D841F0" w:rsidP="00F16F6F">
      <w:pPr>
        <w:pStyle w:val="ZUSTzmustartykuempunktem"/>
        <w:ind w:left="0" w:firstLine="0"/>
      </w:pPr>
      <m:oMathPara>
        <m:oMath>
          <m:r>
            <w:rPr>
              <w:rFonts w:ascii="Cambria Math" w:hAnsi="Cambria Math"/>
            </w:rPr>
            <w:lastRenderedPageBreak/>
            <m:t>RC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20</m:t>
          </m:r>
          <w:bookmarkStart w:id="4" w:name="_Hlk67650162"/>
          <m:r>
            <w:rPr>
              <w:rFonts w:ascii="Cambria Math" w:hAnsi="Cambria Math"/>
            </w:rPr>
            <m:t>20</m:t>
          </m:r>
          <w:bookmarkEnd w:id="4"/>
          <m:r>
            <w:rPr>
              <w:rFonts w:ascii="Cambria Math" w:hAnsi="Cambria Math"/>
            </w:rPr>
            <m:t>=(KPC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2020-KTC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2020)/Q</m:t>
          </m:r>
        </m:oMath>
      </m:oMathPara>
    </w:p>
    <w:p w14:paraId="5C5B9C88" w14:textId="77777777" w:rsidR="00F16F6F" w:rsidRDefault="00F16F6F" w:rsidP="006A0819">
      <w:pPr>
        <w:pStyle w:val="ZUSTzmustartykuempunktem"/>
      </w:pPr>
      <w:r>
        <w:t xml:space="preserve">gdzie poszczególne symbole oznaczają: </w:t>
      </w:r>
    </w:p>
    <w:p w14:paraId="4190EC7E" w14:textId="3C532A0F" w:rsidR="00F16F6F" w:rsidRDefault="00D841F0" w:rsidP="006A0819">
      <w:pPr>
        <w:pStyle w:val="ZPKTzmpktartykuempunktem"/>
        <w:ind w:left="2118" w:hanging="1608"/>
      </w:pPr>
      <w:bookmarkStart w:id="5" w:name="_Hlk67653925"/>
      <m:oMath>
        <m:r>
          <w:rPr>
            <w:rFonts w:ascii="Cambria Math" w:hAnsi="Cambria Math"/>
          </w:rPr>
          <m:t>RC</m:t>
        </m:r>
        <m:sSub>
          <m:sSubPr>
            <m:ctrlPr>
              <w:rPr>
                <w:rFonts w:ascii="Cambria Math" w:hAnsi="Cambria Math"/>
                <w:bCs w:val="0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2020</m:t>
        </m:r>
      </m:oMath>
      <w:bookmarkEnd w:id="5"/>
      <w:r w:rsidR="006D473C">
        <w:tab/>
      </w:r>
      <w:r>
        <w:t xml:space="preserve">– </w:t>
      </w:r>
      <w:r w:rsidR="00F16F6F" w:rsidRPr="006D473C">
        <w:t>rekompensata</w:t>
      </w:r>
      <w:r w:rsidR="00F16F6F">
        <w:t xml:space="preserve"> z tytułu niepokrytych kosztów rozliczenia emisji CO</w:t>
      </w:r>
      <w:r w:rsidR="00F16F6F" w:rsidRPr="00F16F6F">
        <w:rPr>
          <w:vertAlign w:val="subscript"/>
        </w:rPr>
        <w:t>2</w:t>
      </w:r>
      <w:r w:rsidR="00F16F6F">
        <w:t xml:space="preserve"> za 2020 r. [zł/GJ]</w:t>
      </w:r>
      <w:r w:rsidR="006D473C">
        <w:t>,</w:t>
      </w:r>
    </w:p>
    <w:p w14:paraId="6FCD6481" w14:textId="0041B944" w:rsidR="00F16F6F" w:rsidRDefault="00D841F0" w:rsidP="006A0819">
      <w:pPr>
        <w:pStyle w:val="ZPKTzmpktartykuempunktem"/>
        <w:ind w:left="2118" w:hanging="1608"/>
      </w:pPr>
      <m:oMath>
        <m:r>
          <w:rPr>
            <w:rFonts w:ascii="Cambria Math" w:hAnsi="Cambria Math"/>
          </w:rPr>
          <m:t>KPC</m:t>
        </m:r>
        <m:sSub>
          <m:sSubPr>
            <m:ctrlPr>
              <w:rPr>
                <w:rFonts w:ascii="Cambria Math" w:hAnsi="Cambria Math"/>
                <w:bCs w:val="0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2020</m:t>
        </m:r>
      </m:oMath>
      <w:r w:rsidR="006D473C">
        <w:tab/>
      </w:r>
      <w:r w:rsidR="00F16F6F">
        <w:t xml:space="preserve">– poniesione koszty zakupu uprawnień do emisji gazów cieplarnianych związane z wypełnieniem obowiązku ich rozliczenia zgodnie z odrębnymi przepisami za 2020 </w:t>
      </w:r>
      <w:r w:rsidR="00BB7F27">
        <w:t xml:space="preserve">r. </w:t>
      </w:r>
      <w:r w:rsidR="00F16F6F">
        <w:t>[zł],</w:t>
      </w:r>
    </w:p>
    <w:p w14:paraId="359594B0" w14:textId="5C8E909C" w:rsidR="00F16F6F" w:rsidRDefault="00D841F0" w:rsidP="006A0819">
      <w:pPr>
        <w:pStyle w:val="ZPKTzmpktartykuempunktem"/>
        <w:ind w:left="2118" w:hanging="1608"/>
      </w:pPr>
      <m:oMath>
        <m:r>
          <w:rPr>
            <w:rFonts w:ascii="Cambria Math" w:hAnsi="Cambria Math"/>
          </w:rPr>
          <m:t>KTC</m:t>
        </m:r>
        <m:sSub>
          <m:sSubPr>
            <m:ctrlPr>
              <w:rPr>
                <w:rFonts w:ascii="Cambria Math" w:hAnsi="Cambria Math"/>
                <w:bCs w:val="0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2020</m:t>
        </m:r>
      </m:oMath>
      <w:r w:rsidR="006D473C">
        <w:tab/>
      </w:r>
      <w:r w:rsidR="00F16F6F">
        <w:t xml:space="preserve">– średnia ważona </w:t>
      </w:r>
      <w:r w:rsidR="00097524">
        <w:t xml:space="preserve">produkcją ciepła </w:t>
      </w:r>
      <w:r w:rsidR="00F16F6F">
        <w:t>planowanych kosztów uprawnień do emisji CO</w:t>
      </w:r>
      <w:r w:rsidR="00F16F6F" w:rsidRPr="00F16F6F">
        <w:rPr>
          <w:vertAlign w:val="subscript"/>
        </w:rPr>
        <w:t>2</w:t>
      </w:r>
      <w:r w:rsidR="00F16F6F">
        <w:t xml:space="preserve"> przyjęt</w:t>
      </w:r>
      <w:r w:rsidR="00097524">
        <w:t>ych</w:t>
      </w:r>
      <w:r w:rsidR="00F16F6F">
        <w:t xml:space="preserve"> przez przedsiębiorstwo energetyczne we wniosk</w:t>
      </w:r>
      <w:r w:rsidR="00EA506B">
        <w:t>ach</w:t>
      </w:r>
      <w:r w:rsidR="00F16F6F">
        <w:t xml:space="preserve"> taryfowy</w:t>
      </w:r>
      <w:r w:rsidR="00EA506B">
        <w:t>ch</w:t>
      </w:r>
      <w:r w:rsidR="00F16F6F">
        <w:t>, na podstawie któr</w:t>
      </w:r>
      <w:r w:rsidR="00EA506B">
        <w:t>ych</w:t>
      </w:r>
      <w:r w:rsidR="00F16F6F">
        <w:t xml:space="preserve"> został</w:t>
      </w:r>
      <w:r w:rsidR="00EA506B">
        <w:t>y</w:t>
      </w:r>
      <w:r w:rsidR="00F16F6F">
        <w:t xml:space="preserve"> zatwierdzon</w:t>
      </w:r>
      <w:r w:rsidR="00EA506B">
        <w:t>e</w:t>
      </w:r>
      <w:r w:rsidR="00F16F6F">
        <w:t xml:space="preserve"> taryf</w:t>
      </w:r>
      <w:r w:rsidR="00EA506B">
        <w:t>y</w:t>
      </w:r>
      <w:r w:rsidR="00F16F6F">
        <w:t xml:space="preserve"> dla danego źródła </w:t>
      </w:r>
      <w:r w:rsidR="00EA506B">
        <w:t xml:space="preserve">ciepła </w:t>
      </w:r>
      <w:r w:rsidR="00F16F6F">
        <w:t>obowiązujące w 2020 r.</w:t>
      </w:r>
      <w:r w:rsidR="00E4197A" w:rsidRPr="00E4197A">
        <w:t xml:space="preserve"> [zł]</w:t>
      </w:r>
      <w:r w:rsidR="006D473C">
        <w:t>,</w:t>
      </w:r>
    </w:p>
    <w:p w14:paraId="34505C28" w14:textId="0F027F71" w:rsidR="0057464C" w:rsidRDefault="00F16F6F" w:rsidP="006A0819">
      <w:pPr>
        <w:pStyle w:val="ZPKTzmpktartykuempunktem"/>
        <w:ind w:left="2118" w:hanging="702"/>
      </w:pPr>
      <w:r>
        <w:t>Q</w:t>
      </w:r>
      <w:r w:rsidR="006D473C">
        <w:tab/>
      </w:r>
      <w:r>
        <w:t>– planowana dla pierwszego roku stosowania taryfy ilość ciepła określona przez przedsiębiorstwo energetyczne dla danego źródła ciepła [GJ].</w:t>
      </w:r>
    </w:p>
    <w:p w14:paraId="5C95D2B1" w14:textId="7695B6B8" w:rsidR="006B4AB0" w:rsidRDefault="006B4AB0" w:rsidP="003560CB">
      <w:pPr>
        <w:pStyle w:val="ARTartustawynprozporzdzenia"/>
      </w:pPr>
      <w:r w:rsidRPr="00E14C6F">
        <w:rPr>
          <w:rStyle w:val="Ppogrubienie"/>
        </w:rPr>
        <w:t>§ 2.</w:t>
      </w:r>
      <w:r w:rsidRPr="0014730D">
        <w:t> </w:t>
      </w:r>
      <w:r w:rsidR="004113A5" w:rsidRPr="004113A5">
        <w:t>Rozporządzenie wchodzi w życie z dniem następującym po dniu ogłoszenia.</w:t>
      </w:r>
    </w:p>
    <w:p w14:paraId="02912DA9" w14:textId="77777777" w:rsidR="00785E20" w:rsidRPr="00176B1A" w:rsidRDefault="00785E20" w:rsidP="00347377">
      <w:pPr>
        <w:pStyle w:val="ARTartustawynprozporzdzenia"/>
        <w:ind w:firstLine="0"/>
      </w:pPr>
    </w:p>
    <w:p w14:paraId="51260D7F" w14:textId="64BB6DA1" w:rsidR="00CC0482" w:rsidRDefault="006B4AB0" w:rsidP="00CC0482">
      <w:pPr>
        <w:pStyle w:val="NAZORGWYDnazwaorganuwydajcegoprojektowanyakt"/>
      </w:pPr>
      <w:r w:rsidRPr="00176B1A">
        <w:t xml:space="preserve">MINISTER </w:t>
      </w:r>
      <w:r w:rsidR="00E15400">
        <w:t>KLIMATU</w:t>
      </w:r>
      <w:r w:rsidR="002102FA">
        <w:t xml:space="preserve"> I Środowiska</w:t>
      </w:r>
    </w:p>
    <w:p w14:paraId="3CB40FC7" w14:textId="38A6F5C2" w:rsidR="002102FA" w:rsidRDefault="002102FA" w:rsidP="002102FA">
      <w:pPr>
        <w:pStyle w:val="NAZORGWYDnazwaorganuwydajcegoprojektowanyakt"/>
        <w:ind w:left="0"/>
        <w:jc w:val="left"/>
      </w:pPr>
    </w:p>
    <w:p w14:paraId="782EE8F7" w14:textId="3AAC5599" w:rsidR="008F2906" w:rsidRDefault="008F2906" w:rsidP="002102FA">
      <w:pPr>
        <w:pStyle w:val="NAZORGWYDnazwaorganuwydajcegoprojektowanyakt"/>
        <w:ind w:left="0"/>
        <w:jc w:val="left"/>
      </w:pPr>
    </w:p>
    <w:p w14:paraId="005CB0D1" w14:textId="77777777" w:rsidR="008F2906" w:rsidRDefault="008F2906" w:rsidP="002102FA">
      <w:pPr>
        <w:pStyle w:val="NAZORGWYDnazwaorganuwydajcegoprojektowanyakt"/>
        <w:ind w:left="0"/>
        <w:jc w:val="left"/>
      </w:pPr>
    </w:p>
    <w:p w14:paraId="0870CB01" w14:textId="77777777" w:rsidR="008F2906" w:rsidRPr="008F2906" w:rsidRDefault="008F2906" w:rsidP="008F2906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F2906">
        <w:rPr>
          <w:rFonts w:cs="Arial"/>
          <w:szCs w:val="20"/>
        </w:rPr>
        <w:t>Za zgodność pod względem prawnym, legislacyjnym i redakcyjnym</w:t>
      </w:r>
    </w:p>
    <w:p w14:paraId="6A289ECB" w14:textId="77777777" w:rsidR="008F2906" w:rsidRPr="008F2906" w:rsidRDefault="008F2906" w:rsidP="008F2906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F2906">
        <w:rPr>
          <w:rFonts w:cs="Arial"/>
          <w:szCs w:val="20"/>
        </w:rPr>
        <w:t>Dyrektor Departamentu Prawnego</w:t>
      </w:r>
    </w:p>
    <w:p w14:paraId="3360C77F" w14:textId="77777777" w:rsidR="008F2906" w:rsidRPr="008F2906" w:rsidRDefault="008F2906" w:rsidP="008F2906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F2906">
        <w:rPr>
          <w:rFonts w:cs="Arial"/>
          <w:szCs w:val="20"/>
        </w:rPr>
        <w:t>w Ministerstwie Klimatu i Środowiska</w:t>
      </w:r>
    </w:p>
    <w:p w14:paraId="22D22AF4" w14:textId="77777777" w:rsidR="008F2906" w:rsidRPr="008F2906" w:rsidRDefault="008F2906" w:rsidP="008F2906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F2906">
        <w:rPr>
          <w:rFonts w:cs="Arial"/>
          <w:szCs w:val="20"/>
        </w:rPr>
        <w:t>Anna Kozińska-</w:t>
      </w:r>
      <w:proofErr w:type="spellStart"/>
      <w:r w:rsidRPr="008F2906">
        <w:rPr>
          <w:rFonts w:cs="Arial"/>
          <w:szCs w:val="20"/>
        </w:rPr>
        <w:t>Żywar</w:t>
      </w:r>
      <w:proofErr w:type="spellEnd"/>
    </w:p>
    <w:p w14:paraId="73C6A7FB" w14:textId="77777777" w:rsidR="008F2906" w:rsidRPr="008F2906" w:rsidRDefault="008F2906" w:rsidP="008F2906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8F2906">
        <w:rPr>
          <w:rFonts w:cs="Arial"/>
          <w:szCs w:val="20"/>
        </w:rPr>
        <w:t> (- podpisano kwalifikowanym podpisem elektronicznym)</w:t>
      </w:r>
    </w:p>
    <w:p w14:paraId="2727441E" w14:textId="77777777" w:rsidR="008F2906" w:rsidRPr="008F2906" w:rsidRDefault="008F2906" w:rsidP="008F2906">
      <w:pPr>
        <w:spacing w:line="360" w:lineRule="auto"/>
        <w:rPr>
          <w:rFonts w:ascii="Times" w:hAnsi="Times" w:cs="Times"/>
          <w:szCs w:val="20"/>
        </w:rPr>
      </w:pPr>
    </w:p>
    <w:p w14:paraId="069D862F" w14:textId="372733DD" w:rsidR="00CC0482" w:rsidRDefault="00CC0482">
      <w:pPr>
        <w:spacing w:after="160" w:line="259" w:lineRule="auto"/>
        <w:rPr>
          <w:rFonts w:ascii="Times" w:hAnsi="Times"/>
          <w:b/>
          <w:bCs/>
          <w:caps/>
          <w:kern w:val="24"/>
        </w:rPr>
      </w:pPr>
    </w:p>
    <w:sectPr w:rsidR="00CC0482" w:rsidSect="00B6770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5BC1" w14:textId="77777777" w:rsidR="000D636E" w:rsidRDefault="000D636E">
      <w:r>
        <w:separator/>
      </w:r>
    </w:p>
  </w:endnote>
  <w:endnote w:type="continuationSeparator" w:id="0">
    <w:p w14:paraId="277AA041" w14:textId="77777777" w:rsidR="000D636E" w:rsidRDefault="000D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37D0" w14:textId="77777777" w:rsidR="000D636E" w:rsidRDefault="000D636E">
      <w:r>
        <w:separator/>
      </w:r>
    </w:p>
  </w:footnote>
  <w:footnote w:type="continuationSeparator" w:id="0">
    <w:p w14:paraId="6561BE8F" w14:textId="77777777" w:rsidR="000D636E" w:rsidRDefault="000D636E">
      <w:r>
        <w:continuationSeparator/>
      </w:r>
    </w:p>
  </w:footnote>
  <w:footnote w:id="1">
    <w:p w14:paraId="58900797" w14:textId="026CD540" w:rsidR="000D3848" w:rsidRDefault="000D3848" w:rsidP="000D3848">
      <w:pPr>
        <w:pStyle w:val="ODNONIKtreodnonika"/>
      </w:pPr>
      <w:r>
        <w:rPr>
          <w:rStyle w:val="Odwoanieprzypisudolnego"/>
        </w:rPr>
        <w:footnoteRef/>
      </w:r>
      <w:r w:rsidRPr="000D3848">
        <w:rPr>
          <w:vertAlign w:val="superscript"/>
        </w:rPr>
        <w:t>)</w:t>
      </w:r>
      <w:r>
        <w:rPr>
          <w:vertAlign w:val="superscript"/>
        </w:rPr>
        <w:t xml:space="preserve"> </w:t>
      </w:r>
      <w:r w:rsidR="008F2906">
        <w:rPr>
          <w:vertAlign w:val="superscript"/>
        </w:rPr>
        <w:tab/>
      </w:r>
      <w:r>
        <w:t>Minister Klimatu i Środowiska kieruje działem administracji rządowej - energia, na podstawie § 1 ust. 2 pkt 1 rozporządzenia Prezesa Rady Ministrów z dnia 6 października 2020 r. w sprawie szczegółowego zakresu działania Ministra Klimatu i Środowiska (Dz. U. poz. 1720 i 2004).</w:t>
      </w:r>
    </w:p>
  </w:footnote>
  <w:footnote w:id="2">
    <w:p w14:paraId="2D9ACEE2" w14:textId="243DAAC1" w:rsidR="000D3848" w:rsidRDefault="000D3848" w:rsidP="000D3848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="008F2906">
        <w:rPr>
          <w:vertAlign w:val="superscript"/>
        </w:rPr>
        <w:tab/>
      </w:r>
      <w:r w:rsidRPr="008F3F52">
        <w:t>Zmiany tekstu jednolitego wymienionej ustawy zostały ogłoszone w Dz. U. z 2020 r. poz. 843, 875, 1086, 1378</w:t>
      </w:r>
      <w:r>
        <w:t xml:space="preserve"> i</w:t>
      </w:r>
      <w:r w:rsidRPr="008F3F52">
        <w:t xml:space="preserve"> 1565</w:t>
      </w:r>
      <w:r w:rsidR="003560CB">
        <w:t xml:space="preserve"> oraz z 2021 r. poz. 234 i 255</w:t>
      </w:r>
      <w:r w:rsidRPr="008F3F5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2D6"/>
    <w:multiLevelType w:val="hybridMultilevel"/>
    <w:tmpl w:val="90CC844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06454069"/>
    <w:multiLevelType w:val="hybridMultilevel"/>
    <w:tmpl w:val="A7B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571"/>
    <w:multiLevelType w:val="hybridMultilevel"/>
    <w:tmpl w:val="10F013F8"/>
    <w:lvl w:ilvl="0" w:tplc="3DA06F6C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608"/>
    <w:multiLevelType w:val="hybridMultilevel"/>
    <w:tmpl w:val="F2184528"/>
    <w:lvl w:ilvl="0" w:tplc="5866A5F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4C3518"/>
    <w:multiLevelType w:val="hybridMultilevel"/>
    <w:tmpl w:val="8130AB0E"/>
    <w:lvl w:ilvl="0" w:tplc="E806C044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6892B28"/>
    <w:multiLevelType w:val="hybridMultilevel"/>
    <w:tmpl w:val="92EA8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50D6"/>
    <w:multiLevelType w:val="hybridMultilevel"/>
    <w:tmpl w:val="8C3C3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739"/>
    <w:multiLevelType w:val="hybridMultilevel"/>
    <w:tmpl w:val="FD78AB58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F0E61"/>
    <w:multiLevelType w:val="hybridMultilevel"/>
    <w:tmpl w:val="A4803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77F7"/>
    <w:multiLevelType w:val="hybridMultilevel"/>
    <w:tmpl w:val="470AD31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 w15:restartNumberingAfterBreak="0">
    <w:nsid w:val="23E83F75"/>
    <w:multiLevelType w:val="hybridMultilevel"/>
    <w:tmpl w:val="BE8C881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45A3A7D"/>
    <w:multiLevelType w:val="hybridMultilevel"/>
    <w:tmpl w:val="106C7A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269D1485"/>
    <w:multiLevelType w:val="hybridMultilevel"/>
    <w:tmpl w:val="0E8ED70E"/>
    <w:lvl w:ilvl="0" w:tplc="49BC46F0">
      <w:start w:val="17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71E6854"/>
    <w:multiLevelType w:val="hybridMultilevel"/>
    <w:tmpl w:val="F9B2C9B6"/>
    <w:lvl w:ilvl="0" w:tplc="C7B64E44">
      <w:start w:val="1"/>
      <w:numFmt w:val="decimal"/>
      <w:lvlText w:val="%1)"/>
      <w:lvlJc w:val="left"/>
      <w:pPr>
        <w:ind w:left="123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7EB16BC"/>
    <w:multiLevelType w:val="hybridMultilevel"/>
    <w:tmpl w:val="024C6686"/>
    <w:lvl w:ilvl="0" w:tplc="7E888B1A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288C2A36"/>
    <w:multiLevelType w:val="hybridMultilevel"/>
    <w:tmpl w:val="0352A9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2CE74DC5"/>
    <w:multiLevelType w:val="hybridMultilevel"/>
    <w:tmpl w:val="8738DF4E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2D0F44B6"/>
    <w:multiLevelType w:val="hybridMultilevel"/>
    <w:tmpl w:val="9BE8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9050E"/>
    <w:multiLevelType w:val="hybridMultilevel"/>
    <w:tmpl w:val="3E22F31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33231131"/>
    <w:multiLevelType w:val="hybridMultilevel"/>
    <w:tmpl w:val="7576B1E2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36191977"/>
    <w:multiLevelType w:val="hybridMultilevel"/>
    <w:tmpl w:val="AE207232"/>
    <w:lvl w:ilvl="0" w:tplc="1D769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2B13AE"/>
    <w:multiLevelType w:val="hybridMultilevel"/>
    <w:tmpl w:val="F4C6E93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384B613C"/>
    <w:multiLevelType w:val="hybridMultilevel"/>
    <w:tmpl w:val="EC4E0D14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A680D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4478761D"/>
    <w:multiLevelType w:val="hybridMultilevel"/>
    <w:tmpl w:val="22C431CA"/>
    <w:lvl w:ilvl="0" w:tplc="84CE589C">
      <w:start w:val="1"/>
      <w:numFmt w:val="bullet"/>
      <w:lvlText w:val="-"/>
      <w:lvlJc w:val="left"/>
      <w:pPr>
        <w:ind w:left="12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47210A90"/>
    <w:multiLevelType w:val="hybridMultilevel"/>
    <w:tmpl w:val="9F7CF42A"/>
    <w:lvl w:ilvl="0" w:tplc="0BF2B76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49492F75"/>
    <w:multiLevelType w:val="hybridMultilevel"/>
    <w:tmpl w:val="B51CA9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8" w15:restartNumberingAfterBreak="0">
    <w:nsid w:val="4CAC2B55"/>
    <w:multiLevelType w:val="hybridMultilevel"/>
    <w:tmpl w:val="067640F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4D1030C1"/>
    <w:multiLevelType w:val="hybridMultilevel"/>
    <w:tmpl w:val="4CB41F94"/>
    <w:lvl w:ilvl="0" w:tplc="D23CE670">
      <w:start w:val="1"/>
      <w:numFmt w:val="lowerLetter"/>
      <w:lvlText w:val="%1)"/>
      <w:lvlJc w:val="left"/>
      <w:pPr>
        <w:ind w:left="15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F1D50A0"/>
    <w:multiLevelType w:val="hybridMultilevel"/>
    <w:tmpl w:val="7DEC431E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B2C32"/>
    <w:multiLevelType w:val="hybridMultilevel"/>
    <w:tmpl w:val="4FB0861A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 w15:restartNumberingAfterBreak="0">
    <w:nsid w:val="55155EE7"/>
    <w:multiLevelType w:val="hybridMultilevel"/>
    <w:tmpl w:val="2602808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594B4E65"/>
    <w:multiLevelType w:val="hybridMultilevel"/>
    <w:tmpl w:val="921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D4AC2"/>
    <w:multiLevelType w:val="hybridMultilevel"/>
    <w:tmpl w:val="94DE7234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65EA20D9"/>
    <w:multiLevelType w:val="hybridMultilevel"/>
    <w:tmpl w:val="9D32379C"/>
    <w:lvl w:ilvl="0" w:tplc="EFE6E49A">
      <w:start w:val="4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6" w15:restartNumberingAfterBreak="0">
    <w:nsid w:val="66C021CA"/>
    <w:multiLevelType w:val="hybridMultilevel"/>
    <w:tmpl w:val="F1E8ED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7" w15:restartNumberingAfterBreak="0">
    <w:nsid w:val="66D82D7D"/>
    <w:multiLevelType w:val="hybridMultilevel"/>
    <w:tmpl w:val="93A6D3E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8" w15:restartNumberingAfterBreak="0">
    <w:nsid w:val="680B3DA8"/>
    <w:multiLevelType w:val="hybridMultilevel"/>
    <w:tmpl w:val="2716C884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9" w15:restartNumberingAfterBreak="0">
    <w:nsid w:val="683B7D50"/>
    <w:multiLevelType w:val="hybridMultilevel"/>
    <w:tmpl w:val="9834AED6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0" w15:restartNumberingAfterBreak="0">
    <w:nsid w:val="6D6211D7"/>
    <w:multiLevelType w:val="hybridMultilevel"/>
    <w:tmpl w:val="9F38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B1A67"/>
    <w:multiLevelType w:val="hybridMultilevel"/>
    <w:tmpl w:val="307C75F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2" w15:restartNumberingAfterBreak="0">
    <w:nsid w:val="6E5633BB"/>
    <w:multiLevelType w:val="hybridMultilevel"/>
    <w:tmpl w:val="9070883E"/>
    <w:lvl w:ilvl="0" w:tplc="A1DE3A88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00FBD"/>
    <w:multiLevelType w:val="hybridMultilevel"/>
    <w:tmpl w:val="7F9A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17667"/>
    <w:multiLevelType w:val="hybridMultilevel"/>
    <w:tmpl w:val="47026D08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5" w15:restartNumberingAfterBreak="0">
    <w:nsid w:val="7DC84752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6" w15:restartNumberingAfterBreak="0">
    <w:nsid w:val="7E556076"/>
    <w:multiLevelType w:val="hybridMultilevel"/>
    <w:tmpl w:val="C7A6C966"/>
    <w:lvl w:ilvl="0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1"/>
  </w:num>
  <w:num w:numId="4">
    <w:abstractNumId w:val="40"/>
  </w:num>
  <w:num w:numId="5">
    <w:abstractNumId w:val="3"/>
  </w:num>
  <w:num w:numId="6">
    <w:abstractNumId w:val="23"/>
  </w:num>
  <w:num w:numId="7">
    <w:abstractNumId w:val="43"/>
  </w:num>
  <w:num w:numId="8">
    <w:abstractNumId w:val="33"/>
  </w:num>
  <w:num w:numId="9">
    <w:abstractNumId w:val="13"/>
  </w:num>
  <w:num w:numId="10">
    <w:abstractNumId w:val="14"/>
  </w:num>
  <w:num w:numId="11">
    <w:abstractNumId w:val="45"/>
  </w:num>
  <w:num w:numId="12">
    <w:abstractNumId w:val="12"/>
  </w:num>
  <w:num w:numId="13">
    <w:abstractNumId w:val="24"/>
  </w:num>
  <w:num w:numId="14">
    <w:abstractNumId w:val="2"/>
  </w:num>
  <w:num w:numId="15">
    <w:abstractNumId w:val="42"/>
  </w:num>
  <w:num w:numId="16">
    <w:abstractNumId w:val="4"/>
  </w:num>
  <w:num w:numId="17">
    <w:abstractNumId w:val="32"/>
  </w:num>
  <w:num w:numId="18">
    <w:abstractNumId w:val="1"/>
  </w:num>
  <w:num w:numId="19">
    <w:abstractNumId w:val="34"/>
  </w:num>
  <w:num w:numId="20">
    <w:abstractNumId w:val="19"/>
  </w:num>
  <w:num w:numId="21">
    <w:abstractNumId w:val="36"/>
  </w:num>
  <w:num w:numId="22">
    <w:abstractNumId w:val="11"/>
  </w:num>
  <w:num w:numId="23">
    <w:abstractNumId w:val="35"/>
  </w:num>
  <w:num w:numId="24">
    <w:abstractNumId w:val="37"/>
  </w:num>
  <w:num w:numId="25">
    <w:abstractNumId w:val="29"/>
  </w:num>
  <w:num w:numId="26">
    <w:abstractNumId w:val="38"/>
  </w:num>
  <w:num w:numId="27">
    <w:abstractNumId w:val="16"/>
  </w:num>
  <w:num w:numId="28">
    <w:abstractNumId w:val="27"/>
  </w:num>
  <w:num w:numId="29">
    <w:abstractNumId w:val="41"/>
  </w:num>
  <w:num w:numId="30">
    <w:abstractNumId w:val="31"/>
  </w:num>
  <w:num w:numId="31">
    <w:abstractNumId w:val="15"/>
  </w:num>
  <w:num w:numId="32">
    <w:abstractNumId w:val="30"/>
  </w:num>
  <w:num w:numId="33">
    <w:abstractNumId w:val="18"/>
  </w:num>
  <w:num w:numId="34">
    <w:abstractNumId w:val="25"/>
  </w:num>
  <w:num w:numId="35">
    <w:abstractNumId w:val="7"/>
  </w:num>
  <w:num w:numId="36">
    <w:abstractNumId w:val="17"/>
  </w:num>
  <w:num w:numId="37">
    <w:abstractNumId w:val="46"/>
  </w:num>
  <w:num w:numId="38">
    <w:abstractNumId w:val="0"/>
  </w:num>
  <w:num w:numId="39">
    <w:abstractNumId w:val="39"/>
  </w:num>
  <w:num w:numId="40">
    <w:abstractNumId w:val="22"/>
  </w:num>
  <w:num w:numId="41">
    <w:abstractNumId w:val="9"/>
  </w:num>
  <w:num w:numId="42">
    <w:abstractNumId w:val="44"/>
  </w:num>
  <w:num w:numId="43">
    <w:abstractNumId w:val="6"/>
  </w:num>
  <w:num w:numId="44">
    <w:abstractNumId w:val="8"/>
  </w:num>
  <w:num w:numId="45">
    <w:abstractNumId w:val="5"/>
  </w:num>
  <w:num w:numId="46">
    <w:abstractNumId w:val="2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5F"/>
    <w:rsid w:val="00006607"/>
    <w:rsid w:val="00034043"/>
    <w:rsid w:val="00051384"/>
    <w:rsid w:val="000532E2"/>
    <w:rsid w:val="0005439E"/>
    <w:rsid w:val="00065A6F"/>
    <w:rsid w:val="000913C3"/>
    <w:rsid w:val="00097524"/>
    <w:rsid w:val="000B2063"/>
    <w:rsid w:val="000B3510"/>
    <w:rsid w:val="000C0A2C"/>
    <w:rsid w:val="000C4F92"/>
    <w:rsid w:val="000D3848"/>
    <w:rsid w:val="000D636E"/>
    <w:rsid w:val="001013F8"/>
    <w:rsid w:val="0011135D"/>
    <w:rsid w:val="00172E2D"/>
    <w:rsid w:val="00173CD0"/>
    <w:rsid w:val="001B1889"/>
    <w:rsid w:val="001B3220"/>
    <w:rsid w:val="001D7A96"/>
    <w:rsid w:val="001F11CF"/>
    <w:rsid w:val="001F5CA4"/>
    <w:rsid w:val="00204146"/>
    <w:rsid w:val="002102FA"/>
    <w:rsid w:val="0028140F"/>
    <w:rsid w:val="002A581A"/>
    <w:rsid w:val="002B65A1"/>
    <w:rsid w:val="002C1BB4"/>
    <w:rsid w:val="002F57E5"/>
    <w:rsid w:val="00310496"/>
    <w:rsid w:val="00311E34"/>
    <w:rsid w:val="00312F49"/>
    <w:rsid w:val="00323D92"/>
    <w:rsid w:val="0032765F"/>
    <w:rsid w:val="00347377"/>
    <w:rsid w:val="003560CB"/>
    <w:rsid w:val="00363093"/>
    <w:rsid w:val="003651AC"/>
    <w:rsid w:val="0037206B"/>
    <w:rsid w:val="00373D90"/>
    <w:rsid w:val="00376663"/>
    <w:rsid w:val="00377CCB"/>
    <w:rsid w:val="003D3185"/>
    <w:rsid w:val="00404A50"/>
    <w:rsid w:val="0040742F"/>
    <w:rsid w:val="004113A5"/>
    <w:rsid w:val="00412AFB"/>
    <w:rsid w:val="00422247"/>
    <w:rsid w:val="00440477"/>
    <w:rsid w:val="0044322E"/>
    <w:rsid w:val="00491F44"/>
    <w:rsid w:val="004A055C"/>
    <w:rsid w:val="004E0768"/>
    <w:rsid w:val="004E6053"/>
    <w:rsid w:val="004F234D"/>
    <w:rsid w:val="004F7320"/>
    <w:rsid w:val="005023D8"/>
    <w:rsid w:val="005072F4"/>
    <w:rsid w:val="00522587"/>
    <w:rsid w:val="005430BF"/>
    <w:rsid w:val="00544338"/>
    <w:rsid w:val="00546D23"/>
    <w:rsid w:val="00553ED1"/>
    <w:rsid w:val="00562535"/>
    <w:rsid w:val="0057464C"/>
    <w:rsid w:val="005827B2"/>
    <w:rsid w:val="005868B7"/>
    <w:rsid w:val="005A32A6"/>
    <w:rsid w:val="005A3708"/>
    <w:rsid w:val="005C1FA0"/>
    <w:rsid w:val="005C6FC0"/>
    <w:rsid w:val="005C78EB"/>
    <w:rsid w:val="005D0FC5"/>
    <w:rsid w:val="005D57EB"/>
    <w:rsid w:val="005D5960"/>
    <w:rsid w:val="005D79BC"/>
    <w:rsid w:val="005E3674"/>
    <w:rsid w:val="005E3DBD"/>
    <w:rsid w:val="005E4465"/>
    <w:rsid w:val="005E7A78"/>
    <w:rsid w:val="005F5416"/>
    <w:rsid w:val="005F7E3C"/>
    <w:rsid w:val="00622F1D"/>
    <w:rsid w:val="006319F4"/>
    <w:rsid w:val="00631A2D"/>
    <w:rsid w:val="006423D6"/>
    <w:rsid w:val="00651A1D"/>
    <w:rsid w:val="00667072"/>
    <w:rsid w:val="00667AB1"/>
    <w:rsid w:val="00675041"/>
    <w:rsid w:val="006766CA"/>
    <w:rsid w:val="006A0819"/>
    <w:rsid w:val="006B1654"/>
    <w:rsid w:val="006B43A7"/>
    <w:rsid w:val="006B4AB0"/>
    <w:rsid w:val="006C2F54"/>
    <w:rsid w:val="006C6CE3"/>
    <w:rsid w:val="006C7610"/>
    <w:rsid w:val="006D0AEC"/>
    <w:rsid w:val="006D473C"/>
    <w:rsid w:val="006D6EDB"/>
    <w:rsid w:val="00731013"/>
    <w:rsid w:val="00735486"/>
    <w:rsid w:val="007531C1"/>
    <w:rsid w:val="00775366"/>
    <w:rsid w:val="00785920"/>
    <w:rsid w:val="00785E20"/>
    <w:rsid w:val="00791759"/>
    <w:rsid w:val="007A4184"/>
    <w:rsid w:val="007B2216"/>
    <w:rsid w:val="007B4523"/>
    <w:rsid w:val="007E464D"/>
    <w:rsid w:val="007E5153"/>
    <w:rsid w:val="0081220F"/>
    <w:rsid w:val="008124D2"/>
    <w:rsid w:val="00827E30"/>
    <w:rsid w:val="0084148D"/>
    <w:rsid w:val="0084477A"/>
    <w:rsid w:val="00860A3D"/>
    <w:rsid w:val="00892224"/>
    <w:rsid w:val="00893197"/>
    <w:rsid w:val="008A1A82"/>
    <w:rsid w:val="008A2652"/>
    <w:rsid w:val="008A618D"/>
    <w:rsid w:val="008A7337"/>
    <w:rsid w:val="008B6917"/>
    <w:rsid w:val="008D50ED"/>
    <w:rsid w:val="008F2906"/>
    <w:rsid w:val="00905340"/>
    <w:rsid w:val="009143C3"/>
    <w:rsid w:val="00921ED6"/>
    <w:rsid w:val="00936F26"/>
    <w:rsid w:val="00964CF6"/>
    <w:rsid w:val="00971A42"/>
    <w:rsid w:val="00991771"/>
    <w:rsid w:val="009A007F"/>
    <w:rsid w:val="009B0760"/>
    <w:rsid w:val="009F7C39"/>
    <w:rsid w:val="00A11E76"/>
    <w:rsid w:val="00A14164"/>
    <w:rsid w:val="00A15B8E"/>
    <w:rsid w:val="00A23297"/>
    <w:rsid w:val="00A237F4"/>
    <w:rsid w:val="00A23AC8"/>
    <w:rsid w:val="00A24C5C"/>
    <w:rsid w:val="00A36479"/>
    <w:rsid w:val="00A464D9"/>
    <w:rsid w:val="00A96A1A"/>
    <w:rsid w:val="00AC0C1B"/>
    <w:rsid w:val="00AE6EE4"/>
    <w:rsid w:val="00AF4BA8"/>
    <w:rsid w:val="00AF697B"/>
    <w:rsid w:val="00B34DCA"/>
    <w:rsid w:val="00B37462"/>
    <w:rsid w:val="00B67705"/>
    <w:rsid w:val="00B7392C"/>
    <w:rsid w:val="00B91E6D"/>
    <w:rsid w:val="00BB7F27"/>
    <w:rsid w:val="00BF3347"/>
    <w:rsid w:val="00C07ECB"/>
    <w:rsid w:val="00C306AF"/>
    <w:rsid w:val="00C3226E"/>
    <w:rsid w:val="00C57905"/>
    <w:rsid w:val="00C85D4D"/>
    <w:rsid w:val="00C9125E"/>
    <w:rsid w:val="00CB001A"/>
    <w:rsid w:val="00CB1007"/>
    <w:rsid w:val="00CB267A"/>
    <w:rsid w:val="00CB6A65"/>
    <w:rsid w:val="00CC0482"/>
    <w:rsid w:val="00CD0C30"/>
    <w:rsid w:val="00CE3AB1"/>
    <w:rsid w:val="00CF12CA"/>
    <w:rsid w:val="00D21F31"/>
    <w:rsid w:val="00D42839"/>
    <w:rsid w:val="00D44D73"/>
    <w:rsid w:val="00D841F0"/>
    <w:rsid w:val="00D8462F"/>
    <w:rsid w:val="00D85A5C"/>
    <w:rsid w:val="00D92EFA"/>
    <w:rsid w:val="00DA2828"/>
    <w:rsid w:val="00DA6F6F"/>
    <w:rsid w:val="00DE5E80"/>
    <w:rsid w:val="00E041B9"/>
    <w:rsid w:val="00E14C6F"/>
    <w:rsid w:val="00E15400"/>
    <w:rsid w:val="00E27A58"/>
    <w:rsid w:val="00E4197A"/>
    <w:rsid w:val="00E50D27"/>
    <w:rsid w:val="00E519F9"/>
    <w:rsid w:val="00E54D82"/>
    <w:rsid w:val="00E74CFD"/>
    <w:rsid w:val="00E750C0"/>
    <w:rsid w:val="00EA506B"/>
    <w:rsid w:val="00EC3BEC"/>
    <w:rsid w:val="00F0610C"/>
    <w:rsid w:val="00F16F6F"/>
    <w:rsid w:val="00F334E5"/>
    <w:rsid w:val="00F35304"/>
    <w:rsid w:val="00F51515"/>
    <w:rsid w:val="00F66DC5"/>
    <w:rsid w:val="00F83842"/>
    <w:rsid w:val="00F8653B"/>
    <w:rsid w:val="00FA2946"/>
    <w:rsid w:val="00FB7D03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914F"/>
  <w15:chartTrackingRefBased/>
  <w15:docId w15:val="{613C221E-E566-4C39-A175-DD75D1F3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32765F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765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2765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32765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32765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32765F"/>
    <w:pPr>
      <w:ind w:left="1780"/>
    </w:pPr>
  </w:style>
  <w:style w:type="character" w:styleId="Odwoanieprzypisudolnego">
    <w:name w:val="footnote reference"/>
    <w:uiPriority w:val="99"/>
    <w:semiHidden/>
    <w:rsid w:val="0032765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2765F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2765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32765F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765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2765F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65F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2765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32765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32765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32765F"/>
  </w:style>
  <w:style w:type="paragraph" w:styleId="Bezodstpw">
    <w:name w:val="No Spacing"/>
    <w:uiPriority w:val="99"/>
    <w:rsid w:val="0032765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2765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2765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2765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2765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2765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276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2765F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3"/>
    <w:qFormat/>
    <w:rsid w:val="0032765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2765F"/>
    <w:pPr>
      <w:ind w:left="0" w:firstLine="0"/>
    </w:pPr>
  </w:style>
  <w:style w:type="paragraph" w:customStyle="1" w:styleId="LITlitera">
    <w:name w:val="LIT – litera"/>
    <w:basedOn w:val="PKTpunkt"/>
    <w:link w:val="LITliteraZnak"/>
    <w:uiPriority w:val="14"/>
    <w:qFormat/>
    <w:rsid w:val="0032765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32765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32765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32765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32765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32765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32765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32765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32765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32765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32765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32765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32765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32765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32765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32765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32765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32765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32765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32765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32765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32765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32765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32765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32765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32765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32765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32765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32765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65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32765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32765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32765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32765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32765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32765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32765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32765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32765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32765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32765F"/>
  </w:style>
  <w:style w:type="paragraph" w:customStyle="1" w:styleId="ZTIR2TIRzmpodwtirtiret">
    <w:name w:val="Z_TIR/2TIR – zm. podw. tir. tiret"/>
    <w:basedOn w:val="TIRtiret"/>
    <w:uiPriority w:val="78"/>
    <w:qFormat/>
    <w:rsid w:val="0032765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32765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32765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32765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32765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32765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32765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32765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32765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32765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32765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2765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32765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32765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32765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32765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32765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32765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32765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32765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32765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32765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32765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327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765F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65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7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65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32765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32765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32765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32765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32765F"/>
    <w:pPr>
      <w:ind w:left="2404"/>
    </w:pPr>
  </w:style>
  <w:style w:type="paragraph" w:customStyle="1" w:styleId="ODNONIKtreodnonika">
    <w:name w:val="ODNOŚNIK – treść odnośnika"/>
    <w:uiPriority w:val="19"/>
    <w:qFormat/>
    <w:rsid w:val="003276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32765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32765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32765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32765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32765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32765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32765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32765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32765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32765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32765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32765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32765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32765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32765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32765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32765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32765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32765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2765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32765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32765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32765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32765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32765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32765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32765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32765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32765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32765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32765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32765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32765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32765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2765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32765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32765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32765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32765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32765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32765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32765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32765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32765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32765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2765F"/>
  </w:style>
  <w:style w:type="paragraph" w:customStyle="1" w:styleId="ZZUSTzmianazmust">
    <w:name w:val="ZZ/UST(§) – zmiana zm. ust. (§)"/>
    <w:basedOn w:val="ZZARTzmianazmart"/>
    <w:uiPriority w:val="65"/>
    <w:qFormat/>
    <w:rsid w:val="0032765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32765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32765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32765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32765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32765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32765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32765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32765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32765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32765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32765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32765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32765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32765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32765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2765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2765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2765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32765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2765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2765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32765F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32765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32765F"/>
  </w:style>
  <w:style w:type="paragraph" w:customStyle="1" w:styleId="TEKSTZacznikido">
    <w:name w:val="TEKST&quot;Załącznik(i) do ...&quot;"/>
    <w:uiPriority w:val="28"/>
    <w:qFormat/>
    <w:rsid w:val="0032765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2765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32765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32765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32765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32765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32765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32765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32765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2765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2765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2765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2765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2765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2765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2765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32765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32765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32765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32765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32765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32765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32765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32765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32765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32765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32765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32765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32765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32765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32765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2765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2765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32765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2765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2765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32765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32765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32765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32765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32765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32765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32765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2765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2765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2765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2765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2765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2765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2765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32765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2765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2765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2765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2765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2765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2765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32765F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32765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2765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32765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32765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32765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32765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32765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2765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32765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2765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32765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32765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32765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32765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32765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32765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32765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32765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32765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32765F"/>
    <w:pPr>
      <w:ind w:left="1780"/>
    </w:pPr>
  </w:style>
  <w:style w:type="table" w:styleId="Tabela-Siatka">
    <w:name w:val="Table Grid"/>
    <w:basedOn w:val="Standardowy"/>
    <w:rsid w:val="0032765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2765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32765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32765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32765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2765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6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65F"/>
    <w:rPr>
      <w:vertAlign w:val="superscript"/>
    </w:rPr>
  </w:style>
  <w:style w:type="paragraph" w:styleId="Poprawka">
    <w:name w:val="Revision"/>
    <w:hidden/>
    <w:uiPriority w:val="99"/>
    <w:semiHidden/>
    <w:rsid w:val="003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3"/>
    <w:rsid w:val="0032765F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basedOn w:val="PKTpunktZnak"/>
    <w:link w:val="LITlitera"/>
    <w:uiPriority w:val="14"/>
    <w:rsid w:val="0032765F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32765F"/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32765F"/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32765F"/>
    <w:rPr>
      <w:rFonts w:ascii="Times New Roman" w:eastAsiaTheme="minorEastAsia" w:hAnsi="Times New Roman" w:cs="Arial"/>
      <w:bCs/>
      <w:sz w:val="24"/>
      <w:szCs w:val="24"/>
      <w:lang w:eastAsia="pl-PL"/>
    </w:r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32765F"/>
    <w:rPr>
      <w:rFonts w:ascii="Times New Roman" w:eastAsiaTheme="minorEastAsia" w:hAnsi="Times New Roman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65F"/>
    <w:rPr>
      <w:color w:val="0563C1" w:themeColor="hyperlink"/>
      <w:u w:val="single"/>
    </w:rPr>
  </w:style>
  <w:style w:type="paragraph" w:customStyle="1" w:styleId="Default">
    <w:name w:val="Default"/>
    <w:rsid w:val="00327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1F68-1068-47E2-815D-3C016A8A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Banaszak Wojciech</cp:lastModifiedBy>
  <cp:revision>4</cp:revision>
  <cp:lastPrinted>2019-04-25T08:01:00Z</cp:lastPrinted>
  <dcterms:created xsi:type="dcterms:W3CDTF">2021-03-26T13:41:00Z</dcterms:created>
  <dcterms:modified xsi:type="dcterms:W3CDTF">2021-03-26T15:28:00Z</dcterms:modified>
</cp:coreProperties>
</file>