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58" w:rsidRPr="00D5054A" w:rsidRDefault="00705F58" w:rsidP="00D5054A">
      <w:pPr>
        <w:spacing w:line="276" w:lineRule="auto"/>
        <w:jc w:val="center"/>
        <w:rPr>
          <w:b/>
          <w:color w:val="000000"/>
        </w:rPr>
      </w:pPr>
      <w:bookmarkStart w:id="0" w:name="_GoBack"/>
      <w:bookmarkEnd w:id="0"/>
      <w:r w:rsidRPr="00D5054A">
        <w:rPr>
          <w:b/>
          <w:color w:val="000000"/>
        </w:rPr>
        <w:t>Uzasadnienie</w:t>
      </w:r>
    </w:p>
    <w:p w:rsidR="00705F58" w:rsidRPr="00D5054A" w:rsidRDefault="00705F58" w:rsidP="00D5054A">
      <w:pPr>
        <w:pStyle w:val="TYTUAKTUprzedmiotregulacjiustawylubrozporzdzenia"/>
        <w:spacing w:after="0" w:line="276" w:lineRule="auto"/>
        <w:jc w:val="both"/>
        <w:rPr>
          <w:rStyle w:val="IGindeksgrny"/>
          <w:rFonts w:ascii="Times New Roman" w:hAnsi="Times New Roman" w:cs="Times New Roman"/>
          <w:b w:val="0"/>
          <w:vertAlign w:val="baseline"/>
        </w:rPr>
      </w:pPr>
      <w:r w:rsidRPr="00D5054A">
        <w:rPr>
          <w:rFonts w:ascii="Times New Roman" w:hAnsi="Times New Roman" w:cs="Times New Roman"/>
          <w:b w:val="0"/>
        </w:rPr>
        <w:t>Projekt rozporządzenia stanowi wykonanie upoważnienia zawartego w art. 113a ustawy z dnia 6 grudnia 2008 r. o podatku akcyzowym</w:t>
      </w:r>
      <w:r w:rsidRPr="00D5054A">
        <w:rPr>
          <w:rFonts w:ascii="Times New Roman" w:eastAsia="Calibri" w:hAnsi="Times New Roman" w:cs="Times New Roman"/>
          <w:b w:val="0"/>
        </w:rPr>
        <w:t xml:space="preserve"> </w:t>
      </w:r>
      <w:r w:rsidR="00032C40" w:rsidRPr="00D5054A">
        <w:rPr>
          <w:rFonts w:ascii="Times New Roman" w:hAnsi="Times New Roman" w:cs="Times New Roman"/>
          <w:b w:val="0"/>
        </w:rPr>
        <w:t>(Dz. U. z 2020 r. poz. 722</w:t>
      </w:r>
      <w:r w:rsidR="00CB7B79" w:rsidRPr="00D5054A">
        <w:rPr>
          <w:rFonts w:ascii="Times New Roman" w:hAnsi="Times New Roman" w:cs="Times New Roman"/>
          <w:b w:val="0"/>
        </w:rPr>
        <w:t>, z późn. zm.),</w:t>
      </w:r>
      <w:r w:rsidRPr="00D5054A">
        <w:rPr>
          <w:rFonts w:ascii="Times New Roman" w:hAnsi="Times New Roman" w:cs="Times New Roman"/>
          <w:b w:val="0"/>
        </w:rPr>
        <w:t xml:space="preserve"> zwanej dalej „</w:t>
      </w:r>
      <w:r w:rsidR="00B56164" w:rsidRPr="00D5054A">
        <w:rPr>
          <w:rFonts w:ascii="Times New Roman" w:hAnsi="Times New Roman" w:cs="Times New Roman"/>
          <w:b w:val="0"/>
        </w:rPr>
        <w:t>ustawą</w:t>
      </w:r>
      <w:r w:rsidRPr="00D5054A">
        <w:rPr>
          <w:rFonts w:ascii="Times New Roman" w:hAnsi="Times New Roman" w:cs="Times New Roman"/>
          <w:b w:val="0"/>
        </w:rPr>
        <w:t>”</w:t>
      </w:r>
      <w:r w:rsidR="00CB7B79" w:rsidRPr="00D5054A">
        <w:rPr>
          <w:rFonts w:ascii="Times New Roman" w:hAnsi="Times New Roman" w:cs="Times New Roman"/>
          <w:b w:val="0"/>
        </w:rPr>
        <w:t>,</w:t>
      </w:r>
      <w:r w:rsidRPr="00D5054A">
        <w:rPr>
          <w:rFonts w:ascii="Times New Roman" w:eastAsia="Calibri" w:hAnsi="Times New Roman" w:cs="Times New Roman"/>
          <w:b w:val="0"/>
        </w:rPr>
        <w:t xml:space="preserve"> zmienionej ustawą z dnia …. </w:t>
      </w:r>
      <w:r w:rsidRPr="00D5054A">
        <w:rPr>
          <w:rFonts w:ascii="Times New Roman" w:hAnsi="Times New Roman" w:cs="Times New Roman"/>
          <w:b w:val="0"/>
          <w:i/>
        </w:rPr>
        <w:t xml:space="preserve">o zmianie ustawy o podatku akcyzowym oraz niektórych innych ustaw (Nr druku sejmowego </w:t>
      </w:r>
      <w:r w:rsidR="002C0BFC" w:rsidRPr="00D5054A">
        <w:rPr>
          <w:rFonts w:ascii="Times New Roman" w:hAnsi="Times New Roman" w:cs="Times New Roman"/>
          <w:b w:val="0"/>
          <w:i/>
        </w:rPr>
        <w:t>860</w:t>
      </w:r>
      <w:r w:rsidRPr="00D5054A">
        <w:rPr>
          <w:rFonts w:ascii="Times New Roman" w:hAnsi="Times New Roman" w:cs="Times New Roman"/>
          <w:b w:val="0"/>
          <w:i/>
        </w:rPr>
        <w:t>)</w:t>
      </w:r>
      <w:r w:rsidR="00CB7B79" w:rsidRPr="00D5054A">
        <w:rPr>
          <w:rFonts w:ascii="Times New Roman" w:hAnsi="Times New Roman" w:cs="Times New Roman"/>
          <w:b w:val="0"/>
          <w:i/>
        </w:rPr>
        <w:t>.</w:t>
      </w:r>
    </w:p>
    <w:p w:rsidR="00705F58" w:rsidRPr="00D5054A" w:rsidRDefault="00705F58" w:rsidP="00D5054A">
      <w:pPr>
        <w:spacing w:before="120" w:line="276" w:lineRule="auto"/>
        <w:jc w:val="both"/>
        <w:rPr>
          <w:b/>
        </w:rPr>
      </w:pPr>
      <w:r w:rsidRPr="00D5054A">
        <w:t>Nowelizacja ustawy wprowadza w przypadku samochodów osobowych opodatkowanie akcyzą nowych czynności</w:t>
      </w:r>
      <w:r w:rsidR="00D52FAC" w:rsidRPr="00D5054A">
        <w:t xml:space="preserve"> lub stanów faktycznych</w:t>
      </w:r>
      <w:r w:rsidRPr="00D5054A">
        <w:t xml:space="preserve">, tj. dokonania w pojeździe samochodowym zarejestrowanym na terytorium kraju zmian konstrukcyjnych zmieniających rodzaj pojazdu na samochód osobowy oraz nabycia lub posiadania samochodu osobowego niezarejestrowanego na terytorium kraju w przypadku, jeżeli nie można ustalić podmiotu, który dokonał wcześniejszej czynności podlegającej opodatkowaniu a w wyniku kontroli </w:t>
      </w:r>
      <w:r w:rsidR="00C80D77" w:rsidRPr="00D5054A">
        <w:t>(</w:t>
      </w:r>
      <w:r w:rsidRPr="00D5054A">
        <w:t>np. podatkowej</w:t>
      </w:r>
      <w:r w:rsidR="00C80D77" w:rsidRPr="00D5054A">
        <w:t>)</w:t>
      </w:r>
      <w:r w:rsidRPr="00D5054A">
        <w:t xml:space="preserve"> nie ustalono, że podatek akcyzowy został zapłacony.</w:t>
      </w:r>
    </w:p>
    <w:p w:rsidR="00705F58" w:rsidRPr="00D5054A" w:rsidRDefault="00705F58" w:rsidP="00D5054A">
      <w:pPr>
        <w:spacing w:before="120" w:line="276" w:lineRule="auto"/>
        <w:jc w:val="both"/>
      </w:pPr>
      <w:r w:rsidRPr="00D5054A">
        <w:t>Analogicznie do obecnie obowiązującego rozwiązania w zakresie wydawania przez naczelnika urzędu skarbowego dokumentu potwierdzającego zapłatę akcyzy dla celów związanych z</w:t>
      </w:r>
      <w:r w:rsidR="00D5054A">
        <w:t> </w:t>
      </w:r>
      <w:r w:rsidRPr="00D5054A">
        <w:t xml:space="preserve">rejestracją na terytorium kraju nabytego wewnątrzwspólnotowo samochodu osobowego, w świetle </w:t>
      </w:r>
      <w:r w:rsidR="00D5054A">
        <w:t xml:space="preserve">zmienionego </w:t>
      </w:r>
      <w:r w:rsidRPr="00D5054A">
        <w:t>art. 109 ust. 1a</w:t>
      </w:r>
      <w:r w:rsidR="00D5054A">
        <w:t xml:space="preserve"> </w:t>
      </w:r>
      <w:r w:rsidR="00E93952" w:rsidRPr="00D5054A">
        <w:t>ustawy</w:t>
      </w:r>
      <w:r w:rsidRPr="00D5054A">
        <w:t xml:space="preserve"> naczelnik urzędu skarbowego w przypadku </w:t>
      </w:r>
      <w:r w:rsidR="00E93952" w:rsidRPr="00D5054A">
        <w:t>wskazanych wyżej</w:t>
      </w:r>
      <w:r w:rsidRPr="00D5054A">
        <w:t xml:space="preserve"> nowych czynności </w:t>
      </w:r>
      <w:r w:rsidR="00D52FAC" w:rsidRPr="00D5054A">
        <w:t xml:space="preserve">lub stanów faktycznych </w:t>
      </w:r>
      <w:r w:rsidRPr="00D5054A">
        <w:t>podlegających opodatkowaniu akcyzą</w:t>
      </w:r>
      <w:r w:rsidR="00D52FAC" w:rsidRPr="00D5054A">
        <w:t xml:space="preserve"> </w:t>
      </w:r>
      <w:r w:rsidRPr="00D5054A">
        <w:t xml:space="preserve">dla celów związanych z rejestracją samochodu osobowego na terytorium kraju albo zmianą danych zawartych w dowodzie rejestracyjnym, również </w:t>
      </w:r>
      <w:r w:rsidR="00C80D77" w:rsidRPr="00D5054A">
        <w:t xml:space="preserve">będzie </w:t>
      </w:r>
      <w:r w:rsidRPr="00D5054A">
        <w:t xml:space="preserve">zobowiązany wydać podatnikowi dokument potwierdzający zapłatę akcyzy na terytorium kraju od samochodu osobowego. </w:t>
      </w:r>
    </w:p>
    <w:p w:rsidR="00705F58" w:rsidRPr="00D5054A" w:rsidRDefault="00705F58" w:rsidP="00D5054A">
      <w:pPr>
        <w:spacing w:before="120" w:line="276" w:lineRule="auto"/>
        <w:jc w:val="both"/>
      </w:pPr>
      <w:r w:rsidRPr="00D5054A">
        <w:t xml:space="preserve">Ponadto nowelizacja ustawy wprowadza obowiązek wydania przez naczelnika urzędu skarbowego dla celów związanych z rejestracją albo zmianą danych zawartych w dowodzie rejestracyjnym dokumentu potwierdzającego brak obowiązku zapłaty akcyzy w przypadku nabycia wewnątrzwspólnotowego albo wprowadzenia w pojeździe zarejestrowanym na terytorium kraju </w:t>
      </w:r>
      <w:r w:rsidRPr="00D5054A">
        <w:lastRenderedPageBreak/>
        <w:t xml:space="preserve">zmian konstrukcyjnych zmieniających rodzaj tego pojazdu na samochód ciężarowy lub specjalny, o dopuszczalnej masie całkowitej nieprzekraczającej 3,5 t, o którym mowa w art. 72 ust. 1 pkt 6a ustawy z dnia 20 czerwca 1997 r. – Prawo o ruchu drogowym </w:t>
      </w:r>
      <w:r w:rsidR="00E93952" w:rsidRPr="00D5054A">
        <w:t xml:space="preserve">(Dz. U. z 2020 r. poz. 110, z późn. zm.), niebędący </w:t>
      </w:r>
      <w:r w:rsidRPr="00D5054A">
        <w:t xml:space="preserve">samochodem osobowym w rozumieniu art. 100 ust. 4 </w:t>
      </w:r>
      <w:r w:rsidR="00B56164" w:rsidRPr="00D5054A">
        <w:t>ustawy</w:t>
      </w:r>
      <w:r w:rsidRPr="00D5054A">
        <w:t>. Zatem analogicznie do obecnie obowiązującego rozwiązania w zakresie wydawania przez naczelnika urzędu skarbowego dokumentu potwierdzającego brak obowiązku zapłaty akcyzy dla celów związanych z rejestracją nabytego wewnątrzwspólnotowo samochodu osobowego, dokument potwierdzający brak obowiązku zapłaty akcyzy będzie również wydawany w przypadku samochodów ciężarowych i specjalnych, o dopuszczalnej masie całkowitej nieprzekraczającej 3,5</w:t>
      </w:r>
      <w:r w:rsidR="00513572" w:rsidRPr="00D5054A">
        <w:t xml:space="preserve"> </w:t>
      </w:r>
      <w:r w:rsidRPr="00D5054A">
        <w:t xml:space="preserve">t, o których mowa w nowelizowanym art. 72 ust. 1 pkt 6a ustawy </w:t>
      </w:r>
      <w:r w:rsidR="0063271D" w:rsidRPr="00D5054A">
        <w:t xml:space="preserve">z dnia 20 czerwca 1997 r. </w:t>
      </w:r>
      <w:r w:rsidRPr="00D5054A">
        <w:t>– Prawo o ruchu drogowym, będących przedmiotem nabycia wewnątrzwspólnotowego albo powstałych wskutek wprowadzonych w zarejestrowanym pojeździe zmian konstrukcyjnych.</w:t>
      </w:r>
    </w:p>
    <w:p w:rsidR="00705F58" w:rsidRPr="00D5054A" w:rsidRDefault="00705F58" w:rsidP="00D5054A">
      <w:pPr>
        <w:spacing w:before="120" w:line="276" w:lineRule="auto"/>
        <w:jc w:val="both"/>
      </w:pPr>
      <w:r w:rsidRPr="00D5054A">
        <w:t xml:space="preserve">W związku z wprowadzanymi w obszarze opodatkowania akcyzą samochodów osobowych zmianami w zakresie rozszerzenia przypadków, w których wydawane będą dokumenty potwierdzające zapłatę akcyzy na terytorium kraju, brak obowiązku zapłaty akcyzy oraz zaświadczenie stwierdzające zwolnienie od akcyzy, w dodanym art. 113a </w:t>
      </w:r>
      <w:r w:rsidR="00D5054A" w:rsidRPr="00D5054A">
        <w:t>wprowadzo</w:t>
      </w:r>
      <w:r w:rsidR="00D5054A">
        <w:t>no</w:t>
      </w:r>
      <w:r w:rsidR="00D5054A" w:rsidRPr="00D5054A">
        <w:t xml:space="preserve"> </w:t>
      </w:r>
      <w:r w:rsidRPr="00D5054A">
        <w:t>przepis upoważniający ministra właściwego do spraw finansów publicznych do określenia, w</w:t>
      </w:r>
      <w:r w:rsidR="00D5054A">
        <w:t> </w:t>
      </w:r>
      <w:r w:rsidRPr="00D5054A">
        <w:t>drodze rozporządzenia, wzorów dokumentów wydawanych przez naczelnika urzędu skarbowego, o których mowa w art. 109 ust. 1, 1a i 2</w:t>
      </w:r>
      <w:r w:rsidR="00D5054A">
        <w:t>–</w:t>
      </w:r>
      <w:r w:rsidRPr="00D5054A">
        <w:t>2b, art. 109a ust. 2, art. 110 ust. 6, art. 110a ust. 2a</w:t>
      </w:r>
      <w:r w:rsidR="00C80D77" w:rsidRPr="00D5054A">
        <w:t xml:space="preserve"> oraz </w:t>
      </w:r>
      <w:r w:rsidRPr="00D5054A">
        <w:t>art. 112 ust. 3a</w:t>
      </w:r>
      <w:r w:rsidR="00C80D77" w:rsidRPr="00D5054A">
        <w:t xml:space="preserve"> ustawy,</w:t>
      </w:r>
      <w:r w:rsidRPr="00D5054A">
        <w:t xml:space="preserve"> przy uwzględnieniu zasad rejestracji samochodów osobowych, samochodów ciężarowych lub specjalnych, o dopuszczalnej masie całkowitej do 3,5 t oraz konieczności ich identyfikacji. Zatem zakres wzorów dokumentów obejmuje:</w:t>
      </w:r>
    </w:p>
    <w:p w:rsidR="00705F58" w:rsidRPr="00D5054A" w:rsidRDefault="00705F58" w:rsidP="00D5054A">
      <w:pPr>
        <w:pStyle w:val="Akapitzlist"/>
        <w:numPr>
          <w:ilvl w:val="0"/>
          <w:numId w:val="1"/>
        </w:numPr>
        <w:spacing w:before="120" w:line="276" w:lineRule="auto"/>
        <w:ind w:left="426"/>
        <w:jc w:val="both"/>
      </w:pPr>
      <w:r w:rsidRPr="00D5054A">
        <w:lastRenderedPageBreak/>
        <w:t>dokument potwierdzający zapłatę akcyzy na terytorium kraju w przypadku:</w:t>
      </w:r>
    </w:p>
    <w:p w:rsidR="00705F58" w:rsidRPr="00D5054A" w:rsidRDefault="00705F58" w:rsidP="00D5054A">
      <w:pPr>
        <w:pStyle w:val="Akapitzlist"/>
        <w:numPr>
          <w:ilvl w:val="0"/>
          <w:numId w:val="2"/>
        </w:numPr>
        <w:spacing w:line="276" w:lineRule="auto"/>
        <w:ind w:left="709" w:hanging="283"/>
        <w:jc w:val="both"/>
      </w:pPr>
      <w:r w:rsidRPr="00D5054A">
        <w:t>nabycia wewnątrzws</w:t>
      </w:r>
      <w:r w:rsidR="00357AB5" w:rsidRPr="00D5054A">
        <w:t xml:space="preserve">pólnotowego samochodu osobowego </w:t>
      </w:r>
      <w:r w:rsidRPr="00D5054A">
        <w:t>niezarejestrowanego wcześniej na terytorium kraju (art. 109 ust. 1),</w:t>
      </w:r>
    </w:p>
    <w:p w:rsidR="00705F58" w:rsidRPr="00D5054A" w:rsidRDefault="00705F58" w:rsidP="00D5054A">
      <w:pPr>
        <w:pStyle w:val="Akapitzlist"/>
        <w:numPr>
          <w:ilvl w:val="0"/>
          <w:numId w:val="2"/>
        </w:numPr>
        <w:spacing w:before="120" w:line="276" w:lineRule="auto"/>
        <w:ind w:left="709" w:hanging="283"/>
        <w:jc w:val="both"/>
      </w:pPr>
      <w:r w:rsidRPr="00D5054A">
        <w:t>dokonania w pojeździe samochodowym</w:t>
      </w:r>
      <w:r w:rsidR="00C80D77" w:rsidRPr="00D5054A">
        <w:t>, innym niż samochód osobowy,</w:t>
      </w:r>
      <w:r w:rsidRPr="00D5054A">
        <w:t xml:space="preserve"> zarejestrowanym na terytorium kraju</w:t>
      </w:r>
      <w:r w:rsidR="00C80D77" w:rsidRPr="00D5054A">
        <w:t>,</w:t>
      </w:r>
      <w:r w:rsidRPr="00D5054A">
        <w:t xml:space="preserve"> zmian konstrukcyjnych zmieniających rodzaj tego pojazdu na samochód osobowy (art. 109 ust. 1a),</w:t>
      </w:r>
    </w:p>
    <w:p w:rsidR="00705F58" w:rsidRPr="00D5054A" w:rsidRDefault="00705F58" w:rsidP="00D5054A">
      <w:pPr>
        <w:pStyle w:val="Akapitzlist"/>
        <w:numPr>
          <w:ilvl w:val="0"/>
          <w:numId w:val="2"/>
        </w:numPr>
        <w:spacing w:before="120" w:line="276" w:lineRule="auto"/>
        <w:ind w:left="709" w:hanging="283"/>
        <w:jc w:val="both"/>
      </w:pPr>
      <w:r w:rsidRPr="00D5054A">
        <w:t>nabycia lub posiadania samochodu osobowego niezarejestrowanego wcześniej na terytorium kraju</w:t>
      </w:r>
      <w:r w:rsidR="00C80D77" w:rsidRPr="00D5054A">
        <w:t>,</w:t>
      </w:r>
      <w:r w:rsidRPr="00D5054A">
        <w:t xml:space="preserve"> </w:t>
      </w:r>
      <w:r w:rsidR="00C80D77" w:rsidRPr="00D5054A">
        <w:t xml:space="preserve">jeżeli </w:t>
      </w:r>
      <w:r w:rsidRPr="00D5054A">
        <w:t>nie można ustalić podmiotu, który dokonał wcześniej</w:t>
      </w:r>
      <w:r w:rsidR="00C80D77" w:rsidRPr="00D5054A">
        <w:t>szej</w:t>
      </w:r>
      <w:r w:rsidRPr="00D5054A">
        <w:t xml:space="preserve"> czynności podlegającej opodatkowaniu</w:t>
      </w:r>
      <w:r w:rsidR="00C80D77" w:rsidRPr="00D5054A">
        <w:t xml:space="preserve">, </w:t>
      </w:r>
      <w:r w:rsidR="00357AB5" w:rsidRPr="00D5054A">
        <w:t>i</w:t>
      </w:r>
      <w:r w:rsidR="00C80D77" w:rsidRPr="00D5054A">
        <w:t xml:space="preserve"> nie ustalono, że akcyza została zapłacona</w:t>
      </w:r>
      <w:r w:rsidRPr="00D5054A">
        <w:t xml:space="preserve"> (art. 109 ust. 1a);</w:t>
      </w:r>
    </w:p>
    <w:p w:rsidR="00705F58" w:rsidRPr="00D5054A" w:rsidRDefault="00705F58" w:rsidP="00D5054A">
      <w:pPr>
        <w:pStyle w:val="Akapitzlist"/>
        <w:numPr>
          <w:ilvl w:val="0"/>
          <w:numId w:val="1"/>
        </w:numPr>
        <w:spacing w:line="276" w:lineRule="auto"/>
        <w:ind w:left="426"/>
        <w:jc w:val="both"/>
      </w:pPr>
      <w:r w:rsidRPr="00D5054A">
        <w:t>dokument potwierdzający brak obowiązku zapła</w:t>
      </w:r>
      <w:r w:rsidR="00D5054A">
        <w:t>ty akcyzy na terytorium kraju w </w:t>
      </w:r>
      <w:r w:rsidRPr="00D5054A">
        <w:t>przypadku:</w:t>
      </w:r>
    </w:p>
    <w:p w:rsidR="00705F58" w:rsidRPr="00D5054A" w:rsidRDefault="00705F58" w:rsidP="00D5054A">
      <w:pPr>
        <w:pStyle w:val="Akapitzlist"/>
        <w:numPr>
          <w:ilvl w:val="0"/>
          <w:numId w:val="3"/>
        </w:numPr>
        <w:spacing w:line="276" w:lineRule="auto"/>
        <w:ind w:left="709" w:hanging="283"/>
        <w:jc w:val="both"/>
      </w:pPr>
      <w:r w:rsidRPr="00D5054A">
        <w:t>nabycia wewnątrzwspólnotowego samochodu osobowego niezarejestrowanego wcześniej na terytorium kraju (art. 109 ust. 2),</w:t>
      </w:r>
    </w:p>
    <w:p w:rsidR="00705F58" w:rsidRPr="00D5054A" w:rsidRDefault="00705F58" w:rsidP="00D5054A">
      <w:pPr>
        <w:pStyle w:val="Akapitzlist"/>
        <w:numPr>
          <w:ilvl w:val="0"/>
          <w:numId w:val="3"/>
        </w:numPr>
        <w:spacing w:line="276" w:lineRule="auto"/>
        <w:ind w:left="709" w:hanging="283"/>
        <w:jc w:val="both"/>
      </w:pPr>
      <w:r w:rsidRPr="00D5054A">
        <w:t>nabycia wewnątrzwspólnotowego samochodu ciężarowego lub specjalnego, o dopuszczalnej masie całkowitej nieprzekraczającej 3,5 t</w:t>
      </w:r>
      <w:r w:rsidR="00357AB5" w:rsidRPr="00D5054A">
        <w:t xml:space="preserve"> </w:t>
      </w:r>
      <w:r w:rsidRPr="00D5054A">
        <w:t>(art. 109 ust. 2a),</w:t>
      </w:r>
    </w:p>
    <w:p w:rsidR="00705F58" w:rsidRPr="00D5054A" w:rsidRDefault="00705F58" w:rsidP="00D5054A">
      <w:pPr>
        <w:pStyle w:val="Akapitzlist"/>
        <w:numPr>
          <w:ilvl w:val="0"/>
          <w:numId w:val="3"/>
        </w:numPr>
        <w:spacing w:line="276" w:lineRule="auto"/>
        <w:ind w:left="709" w:hanging="283"/>
        <w:jc w:val="both"/>
      </w:pPr>
      <w:r w:rsidRPr="00D5054A">
        <w:t>dokonania w pojeździe zarejestrowanym na terytorium kraju zmian konstrukcyjnych zmieniających rodzaj tego pojazdu na samochód ciężarowy lub specjalny, o</w:t>
      </w:r>
      <w:r w:rsidR="00D5054A">
        <w:t> </w:t>
      </w:r>
      <w:r w:rsidRPr="00D5054A">
        <w:t>dopuszczalnej masie całkowitej nieprzekraczającej 3,5 t (art. 109 ust. 2b);</w:t>
      </w:r>
    </w:p>
    <w:p w:rsidR="00705F58" w:rsidRPr="00D5054A" w:rsidRDefault="00705F58" w:rsidP="00D5054A">
      <w:pPr>
        <w:pStyle w:val="Akapitzlist"/>
        <w:numPr>
          <w:ilvl w:val="0"/>
          <w:numId w:val="1"/>
        </w:numPr>
        <w:spacing w:line="276" w:lineRule="auto"/>
        <w:ind w:left="426"/>
        <w:jc w:val="both"/>
      </w:pPr>
      <w:r w:rsidRPr="00D5054A">
        <w:t>zaświadczenie stwierdzające zwolnienie od akcyzy samochodu osobowego, o którym mowa w art. 109a ust. 2, art. 110 ust. 6, art. 110a ust. 2a</w:t>
      </w:r>
      <w:r w:rsidR="00C80D77" w:rsidRPr="00D5054A">
        <w:t xml:space="preserve"> i</w:t>
      </w:r>
      <w:r w:rsidRPr="00D5054A">
        <w:t xml:space="preserve"> art. 112 ust. 3a</w:t>
      </w:r>
      <w:r w:rsidR="00C80D77" w:rsidRPr="00D5054A">
        <w:t xml:space="preserve"> ustawy</w:t>
      </w:r>
      <w:r w:rsidRPr="00D5054A">
        <w:t>.</w:t>
      </w:r>
    </w:p>
    <w:p w:rsidR="00705F58" w:rsidRPr="00D5054A" w:rsidRDefault="00705F58" w:rsidP="00D5054A">
      <w:pPr>
        <w:spacing w:before="120" w:line="276" w:lineRule="auto"/>
        <w:jc w:val="both"/>
        <w:rPr>
          <w:u w:val="single"/>
        </w:rPr>
      </w:pPr>
      <w:r w:rsidRPr="00D5054A">
        <w:rPr>
          <w:u w:val="single"/>
        </w:rPr>
        <w:t xml:space="preserve">Wzór dokumentu </w:t>
      </w:r>
      <w:r w:rsidR="0063271D" w:rsidRPr="00D5054A">
        <w:rPr>
          <w:u w:val="single"/>
        </w:rPr>
        <w:t>potwierdzającego zapłatę akcyzy</w:t>
      </w:r>
    </w:p>
    <w:p w:rsidR="00705F58" w:rsidRPr="00D5054A" w:rsidRDefault="00705F58" w:rsidP="00D5054A">
      <w:pPr>
        <w:spacing w:before="120" w:line="276" w:lineRule="auto"/>
        <w:jc w:val="both"/>
      </w:pPr>
      <w:r w:rsidRPr="00D5054A">
        <w:lastRenderedPageBreak/>
        <w:t>Aktualnie dokument potwierdzający zapłatę akcyzy na terytorium kraju od nabytego wewnątrzwspólnotowo samochodu osobowego, którego w</w:t>
      </w:r>
      <w:r w:rsidR="00C80D77" w:rsidRPr="00D5054A">
        <w:t>z</w:t>
      </w:r>
      <w:r w:rsidRPr="00D5054A">
        <w:t xml:space="preserve">ór określa załącznik nr 1 do rozporządzenia Ministra Finansów </w:t>
      </w:r>
      <w:r w:rsidRPr="00D5054A">
        <w:rPr>
          <w:color w:val="000000" w:themeColor="text1"/>
        </w:rPr>
        <w:t>z dnia 24 lutego 2009 r. w sprawie wzoru dokumentów potwierdzających zapłatę akcyzy na terytorium kraju od samochodu osobowego nabytego wewnątrzwspólnotowo lub brak obowiązku zapłaty tej akcyzy (Dz. U. z 2019 r. poz. 887 i</w:t>
      </w:r>
      <w:r w:rsidR="00D5054A">
        <w:rPr>
          <w:color w:val="000000" w:themeColor="text1"/>
        </w:rPr>
        <w:t> </w:t>
      </w:r>
      <w:r w:rsidRPr="00D5054A">
        <w:rPr>
          <w:color w:val="000000" w:themeColor="text1"/>
        </w:rPr>
        <w:t>1954)</w:t>
      </w:r>
      <w:r w:rsidR="00C80D77" w:rsidRPr="00D5054A">
        <w:rPr>
          <w:color w:val="000000" w:themeColor="text1"/>
        </w:rPr>
        <w:t>,</w:t>
      </w:r>
      <w:r w:rsidRPr="00D5054A">
        <w:rPr>
          <w:i/>
          <w:color w:val="000000" w:themeColor="text1"/>
        </w:rPr>
        <w:t xml:space="preserve"> </w:t>
      </w:r>
      <w:r w:rsidR="00D5054A" w:rsidRPr="00D5054A">
        <w:t xml:space="preserve">jest </w:t>
      </w:r>
      <w:r w:rsidRPr="00D5054A">
        <w:t>wystawiany automatycznie na portalu PUESC przy wykorzystaniu informacji zawartych w złożonej przez podatnika deklaracji podatkowej AKC-U/S. Wzór tego dokumentu zawiera następujące dane:</w:t>
      </w:r>
    </w:p>
    <w:p w:rsidR="00705F58" w:rsidRPr="00D5054A" w:rsidRDefault="00705F58" w:rsidP="00D5054A">
      <w:pPr>
        <w:pStyle w:val="Akapitzlist"/>
        <w:numPr>
          <w:ilvl w:val="0"/>
          <w:numId w:val="4"/>
        </w:numPr>
        <w:spacing w:line="276" w:lineRule="auto"/>
        <w:ind w:left="714" w:hanging="357"/>
        <w:contextualSpacing w:val="0"/>
        <w:jc w:val="both"/>
      </w:pPr>
      <w:r w:rsidRPr="00D5054A">
        <w:t xml:space="preserve">datę zapłaty akcyzy, </w:t>
      </w:r>
    </w:p>
    <w:p w:rsidR="00705F58" w:rsidRPr="00D5054A" w:rsidRDefault="00705F58" w:rsidP="00D5054A">
      <w:pPr>
        <w:pStyle w:val="Akapitzlist"/>
        <w:numPr>
          <w:ilvl w:val="0"/>
          <w:numId w:val="4"/>
        </w:numPr>
        <w:spacing w:before="120" w:line="276" w:lineRule="auto"/>
        <w:jc w:val="both"/>
      </w:pPr>
      <w:r w:rsidRPr="00D5054A">
        <w:t xml:space="preserve">wysokość zapłaconej akcyzy, </w:t>
      </w:r>
    </w:p>
    <w:p w:rsidR="00705F58" w:rsidRPr="00D5054A" w:rsidRDefault="00705F58" w:rsidP="00D5054A">
      <w:pPr>
        <w:pStyle w:val="Akapitzlist"/>
        <w:numPr>
          <w:ilvl w:val="0"/>
          <w:numId w:val="4"/>
        </w:numPr>
        <w:spacing w:before="120" w:line="276" w:lineRule="auto"/>
        <w:jc w:val="both"/>
      </w:pPr>
      <w:r w:rsidRPr="00D5054A">
        <w:t xml:space="preserve">dane identyfikujące samochód, tj.: </w:t>
      </w:r>
    </w:p>
    <w:p w:rsidR="00705F58" w:rsidRPr="00D5054A" w:rsidRDefault="00705F58" w:rsidP="00D5054A">
      <w:pPr>
        <w:pStyle w:val="Akapitzlist"/>
        <w:numPr>
          <w:ilvl w:val="0"/>
          <w:numId w:val="5"/>
        </w:numPr>
        <w:spacing w:before="120" w:line="276" w:lineRule="auto"/>
        <w:jc w:val="both"/>
      </w:pPr>
      <w:r w:rsidRPr="00D5054A">
        <w:t>numer identyfikacyjny VIN albo numer nadwozia, podwozia lub ramy,</w:t>
      </w:r>
    </w:p>
    <w:p w:rsidR="00705F58" w:rsidRPr="00D5054A" w:rsidRDefault="00705F58" w:rsidP="00D5054A">
      <w:pPr>
        <w:pStyle w:val="Akapitzlist"/>
        <w:numPr>
          <w:ilvl w:val="0"/>
          <w:numId w:val="5"/>
        </w:numPr>
        <w:spacing w:before="120" w:line="276" w:lineRule="auto"/>
        <w:jc w:val="both"/>
      </w:pPr>
      <w:r w:rsidRPr="00D5054A">
        <w:t>marka, model,</w:t>
      </w:r>
    </w:p>
    <w:p w:rsidR="00705F58" w:rsidRPr="00D5054A" w:rsidRDefault="00705F58" w:rsidP="00D5054A">
      <w:pPr>
        <w:pStyle w:val="Akapitzlist"/>
        <w:numPr>
          <w:ilvl w:val="0"/>
          <w:numId w:val="5"/>
        </w:numPr>
        <w:spacing w:before="120" w:line="276" w:lineRule="auto"/>
        <w:jc w:val="both"/>
      </w:pPr>
      <w:r w:rsidRPr="00D5054A">
        <w:t>rok produkcji,</w:t>
      </w:r>
    </w:p>
    <w:p w:rsidR="00705F58" w:rsidRPr="00D5054A" w:rsidRDefault="00705F58" w:rsidP="00D5054A">
      <w:pPr>
        <w:pStyle w:val="Akapitzlist"/>
        <w:numPr>
          <w:ilvl w:val="0"/>
          <w:numId w:val="5"/>
        </w:numPr>
        <w:spacing w:before="120" w:line="276" w:lineRule="auto"/>
        <w:jc w:val="both"/>
      </w:pPr>
      <w:r w:rsidRPr="00D5054A">
        <w:t>pojemność silnika (cm</w:t>
      </w:r>
      <w:r w:rsidRPr="00D5054A">
        <w:rPr>
          <w:vertAlign w:val="superscript"/>
        </w:rPr>
        <w:t>3</w:t>
      </w:r>
      <w:r w:rsidRPr="00D5054A">
        <w:t>),</w:t>
      </w:r>
    </w:p>
    <w:p w:rsidR="00705F58" w:rsidRPr="00D5054A" w:rsidRDefault="00705F58" w:rsidP="00D5054A">
      <w:pPr>
        <w:pStyle w:val="Akapitzlist"/>
        <w:numPr>
          <w:ilvl w:val="0"/>
          <w:numId w:val="5"/>
        </w:numPr>
        <w:spacing w:before="120" w:line="276" w:lineRule="auto"/>
        <w:jc w:val="both"/>
      </w:pPr>
      <w:r w:rsidRPr="00D5054A">
        <w:t xml:space="preserve">stan techniczny oraz </w:t>
      </w:r>
    </w:p>
    <w:p w:rsidR="00705F58" w:rsidRPr="00D5054A" w:rsidRDefault="00705F58" w:rsidP="00D5054A">
      <w:pPr>
        <w:pStyle w:val="Akapitzlist"/>
        <w:numPr>
          <w:ilvl w:val="0"/>
          <w:numId w:val="4"/>
        </w:numPr>
        <w:spacing w:before="120" w:line="276" w:lineRule="auto"/>
        <w:jc w:val="both"/>
      </w:pPr>
      <w:r w:rsidRPr="00D5054A">
        <w:t>numer systemowy dokumentu.</w:t>
      </w:r>
    </w:p>
    <w:p w:rsidR="00705F58" w:rsidRPr="00D5054A" w:rsidRDefault="00705F58" w:rsidP="00D5054A">
      <w:pPr>
        <w:spacing w:before="120" w:line="276" w:lineRule="auto"/>
        <w:jc w:val="both"/>
      </w:pPr>
      <w:r w:rsidRPr="00D5054A">
        <w:t>Planuje się, że wzór funkcjonującego już dokumentu potwierdzającego zapłatę akcyzy od nabytego wewnątrzwspólnotowo samochodu osobowego zostanie rozszerzony o wskazanie w nim nowych czynności lub stanów faktycznych podlegających opodatkowaniu akcyzą, w</w:t>
      </w:r>
      <w:r w:rsidR="00D5054A">
        <w:t> </w:t>
      </w:r>
      <w:r w:rsidRPr="00D5054A">
        <w:t xml:space="preserve">związku z zaistnieniem których dokument ten będzie również automatycznie wystawiany na portalu </w:t>
      </w:r>
      <w:r w:rsidRPr="00D5054A">
        <w:lastRenderedPageBreak/>
        <w:t xml:space="preserve">PUESC przy wykorzystaniu informacji zawartych w złożonej przez podatnika deklaracji podatkowej AKC-U/S. W zależności natomiast od czynności lub stanu faktycznego będących przedmiotem opodatkowania akcyzą samochodu osobowego w wystawianym dokumencie potwierdzającym zapłatę akcyzy </w:t>
      </w:r>
      <w:r w:rsidR="00C80D77" w:rsidRPr="00D5054A">
        <w:t xml:space="preserve">będzie </w:t>
      </w:r>
      <w:r w:rsidRPr="00D5054A">
        <w:t>zaznaczany jeden z trzech kwadratów odpowiadających czynności lub stanu faktycznego podlegających opodatkowaniu, tj.:</w:t>
      </w:r>
    </w:p>
    <w:p w:rsidR="00705F58" w:rsidRPr="00D5054A" w:rsidRDefault="00705F58" w:rsidP="00D5054A">
      <w:pPr>
        <w:pStyle w:val="Akapitzlist"/>
        <w:numPr>
          <w:ilvl w:val="0"/>
          <w:numId w:val="2"/>
        </w:numPr>
        <w:spacing w:line="276" w:lineRule="auto"/>
        <w:ind w:left="426" w:hanging="284"/>
        <w:jc w:val="both"/>
      </w:pPr>
      <w:r w:rsidRPr="00D5054A">
        <w:t>nabycia wewnątrzwspólnotowego samochodu osobowego niezarejestrowanego wcześniej na terytorium kraju,</w:t>
      </w:r>
    </w:p>
    <w:p w:rsidR="00705F58" w:rsidRPr="00D5054A" w:rsidRDefault="00705F58" w:rsidP="00D5054A">
      <w:pPr>
        <w:pStyle w:val="Akapitzlist"/>
        <w:numPr>
          <w:ilvl w:val="0"/>
          <w:numId w:val="2"/>
        </w:numPr>
        <w:spacing w:before="120" w:line="276" w:lineRule="auto"/>
        <w:ind w:left="426" w:hanging="284"/>
        <w:jc w:val="both"/>
      </w:pPr>
      <w:r w:rsidRPr="00D5054A">
        <w:t>dokonania w pojeździe samochodowym</w:t>
      </w:r>
      <w:r w:rsidR="00C80D77" w:rsidRPr="00D5054A">
        <w:t>, innym niż samochód osobowy,</w:t>
      </w:r>
      <w:r w:rsidRPr="00D5054A">
        <w:t xml:space="preserve"> zarejestrowanym na terytorium kraju</w:t>
      </w:r>
      <w:r w:rsidR="00C80D77" w:rsidRPr="00D5054A">
        <w:t>,</w:t>
      </w:r>
      <w:r w:rsidRPr="00D5054A">
        <w:t xml:space="preserve"> zmian konstrukcyjnych zmieniających rodzaj tego pojazdu na samochód osobowy,</w:t>
      </w:r>
    </w:p>
    <w:p w:rsidR="00705F58" w:rsidRPr="00D5054A" w:rsidRDefault="00705F58" w:rsidP="00D5054A">
      <w:pPr>
        <w:pStyle w:val="Akapitzlist"/>
        <w:numPr>
          <w:ilvl w:val="0"/>
          <w:numId w:val="2"/>
        </w:numPr>
        <w:spacing w:before="120" w:line="276" w:lineRule="auto"/>
        <w:ind w:left="426" w:hanging="284"/>
        <w:jc w:val="both"/>
      </w:pPr>
      <w:r w:rsidRPr="00D5054A">
        <w:t>nabycia lub posiadania samochodu osobowego niezarejestrowanego wcześniej na terytorium kraju</w:t>
      </w:r>
      <w:r w:rsidR="00C80D77" w:rsidRPr="00D5054A">
        <w:t>, jeżeli</w:t>
      </w:r>
      <w:r w:rsidRPr="00D5054A">
        <w:t xml:space="preserve"> nie można ustalić podmiotu, który dokonał wcześniej</w:t>
      </w:r>
      <w:r w:rsidR="00C80D77" w:rsidRPr="00D5054A">
        <w:t>szej</w:t>
      </w:r>
      <w:r w:rsidRPr="00D5054A">
        <w:t xml:space="preserve"> czynności podlegającej opodatkowaniu</w:t>
      </w:r>
      <w:r w:rsidR="00A80CBF" w:rsidRPr="00D5054A">
        <w:t>,</w:t>
      </w:r>
      <w:r w:rsidR="00C80D77" w:rsidRPr="00D5054A">
        <w:t xml:space="preserve"> </w:t>
      </w:r>
      <w:r w:rsidR="00D5459D" w:rsidRPr="00D5054A">
        <w:t>i</w:t>
      </w:r>
      <w:r w:rsidR="00C80D77" w:rsidRPr="00D5054A">
        <w:t xml:space="preserve"> nie ustalono, że akcyza została zapłacona</w:t>
      </w:r>
      <w:r w:rsidRPr="00D5054A">
        <w:t>.</w:t>
      </w:r>
    </w:p>
    <w:p w:rsidR="00357AB5" w:rsidRPr="00D5054A" w:rsidRDefault="00357AB5" w:rsidP="00D5054A">
      <w:pPr>
        <w:spacing w:before="120" w:after="120" w:line="276" w:lineRule="auto"/>
        <w:jc w:val="both"/>
      </w:pPr>
      <w:r w:rsidRPr="00D5054A">
        <w:rPr>
          <w:color w:val="000000" w:themeColor="text1"/>
        </w:rPr>
        <w:t xml:space="preserve">W wystawianym dokumencie </w:t>
      </w:r>
      <w:r w:rsidR="00095A7F" w:rsidRPr="00D5054A">
        <w:t xml:space="preserve">potwierdzającym zapłatę akcyzy </w:t>
      </w:r>
      <w:r w:rsidRPr="00D5054A">
        <w:rPr>
          <w:color w:val="000000" w:themeColor="text1"/>
        </w:rPr>
        <w:t xml:space="preserve">wskazana również zostanie informacja dotycząca nazwy organu podatkowego, który </w:t>
      </w:r>
      <w:r w:rsidR="00D5054A" w:rsidRPr="00D5054A">
        <w:rPr>
          <w:color w:val="000000" w:themeColor="text1"/>
        </w:rPr>
        <w:t xml:space="preserve">będzie wydawał </w:t>
      </w:r>
      <w:r w:rsidRPr="00D5054A">
        <w:rPr>
          <w:color w:val="000000" w:themeColor="text1"/>
        </w:rPr>
        <w:t>przedmiotowy dokument. Dodatkowo w stopce dokumentu generowana będzie informacja wskazująca, że d</w:t>
      </w:r>
      <w:r w:rsidRPr="00D5054A">
        <w:t>okument wystawiony został automatycznie przez system teleinformatyczny</w:t>
      </w:r>
      <w:r w:rsidR="00A80CBF" w:rsidRPr="00D5054A">
        <w:t xml:space="preserve"> ministra właściwego do spraw finansów publicznych o</w:t>
      </w:r>
      <w:r w:rsidRPr="00D5054A">
        <w:t>raz zawierająca datę i czas wystawienia tego dokumentu.</w:t>
      </w:r>
    </w:p>
    <w:p w:rsidR="00705F58" w:rsidRPr="00D5054A" w:rsidRDefault="00705F58" w:rsidP="00D5054A">
      <w:pPr>
        <w:pStyle w:val="Tekstprzypisudolnego"/>
        <w:spacing w:before="120" w:line="276" w:lineRule="auto"/>
        <w:jc w:val="both"/>
        <w:rPr>
          <w:sz w:val="24"/>
          <w:szCs w:val="24"/>
        </w:rPr>
      </w:pPr>
      <w:r w:rsidRPr="00D5054A">
        <w:rPr>
          <w:sz w:val="24"/>
          <w:szCs w:val="24"/>
        </w:rPr>
        <w:t xml:space="preserve">Bez zmian natomiast w dokumencie potwierdzającym zapłatę akcyzy </w:t>
      </w:r>
      <w:r w:rsidR="0063271D" w:rsidRPr="00D5054A">
        <w:rPr>
          <w:sz w:val="24"/>
          <w:szCs w:val="24"/>
        </w:rPr>
        <w:t xml:space="preserve">będą </w:t>
      </w:r>
      <w:r w:rsidRPr="00D5054A">
        <w:rPr>
          <w:sz w:val="24"/>
          <w:szCs w:val="24"/>
        </w:rPr>
        <w:t>wypełniane pola dotyczące wskazania: daty zapłaty akcyzy, wysokości zapłaconej akcyzy, danych identyfikujących samochód (numer identyfikacyjny VIN albo numer nadwozia, podwozia lub ramy, marka, model, rok produkcji, pojemność silnika, stan techniczny) oraz numer systemowy dokumentu. Zatem w przypadku dokonania czynności podlegającej opodatkowaniu akcyzą w</w:t>
      </w:r>
      <w:r w:rsidR="00D5054A">
        <w:rPr>
          <w:sz w:val="24"/>
          <w:szCs w:val="24"/>
        </w:rPr>
        <w:t> </w:t>
      </w:r>
      <w:r w:rsidRPr="00D5054A">
        <w:rPr>
          <w:sz w:val="24"/>
          <w:szCs w:val="24"/>
        </w:rPr>
        <w:t>odniesieniu do więcej niż jed</w:t>
      </w:r>
      <w:r w:rsidRPr="00D5054A">
        <w:rPr>
          <w:sz w:val="24"/>
          <w:szCs w:val="24"/>
        </w:rPr>
        <w:lastRenderedPageBreak/>
        <w:t>nego samochodu przez jeden podmiot dokument potwierdzający zapłatę akcyzy będzie wystawiany dla wszystkich samochodów objętych deklaracją podatkową AKC-U/S złożoną w związku z dokonaną czynnością lub zaistniałym stanem faktycznym podlegających opodatkowaniu. Ponadto pole dotyczące wysokości zapłaconej akcyzy nie będzie wypełniane</w:t>
      </w:r>
      <w:r w:rsidRPr="00D5054A">
        <w:rPr>
          <w:color w:val="000000" w:themeColor="text1"/>
          <w:sz w:val="24"/>
          <w:szCs w:val="24"/>
        </w:rPr>
        <w:t>, w przypadku gdy nabycia wewnątrzwspólnotowego samochodu osobowego będzie dokonywał podmiot, o którym mowa w art. 109 ust. 3a ustawy, co odzwierciedla we wzorze dokumentu opis w zastoso</w:t>
      </w:r>
      <w:r w:rsidR="00095A7F" w:rsidRPr="00D5054A">
        <w:rPr>
          <w:color w:val="000000" w:themeColor="text1"/>
          <w:sz w:val="24"/>
          <w:szCs w:val="24"/>
        </w:rPr>
        <w:t xml:space="preserve">wanym do tego pola </w:t>
      </w:r>
      <w:r w:rsidR="00A80CBF" w:rsidRPr="00D5054A">
        <w:rPr>
          <w:color w:val="000000" w:themeColor="text1"/>
          <w:sz w:val="24"/>
          <w:szCs w:val="24"/>
        </w:rPr>
        <w:t xml:space="preserve">w </w:t>
      </w:r>
      <w:r w:rsidR="00095A7F" w:rsidRPr="00D5054A">
        <w:rPr>
          <w:color w:val="000000" w:themeColor="text1"/>
          <w:sz w:val="24"/>
          <w:szCs w:val="24"/>
        </w:rPr>
        <w:t>odnośniku. W </w:t>
      </w:r>
      <w:r w:rsidRPr="00D5054A">
        <w:rPr>
          <w:color w:val="000000" w:themeColor="text1"/>
          <w:sz w:val="24"/>
          <w:szCs w:val="24"/>
        </w:rPr>
        <w:t xml:space="preserve">przypadku pola </w:t>
      </w:r>
      <w:r w:rsidRPr="00D5054A">
        <w:rPr>
          <w:i/>
          <w:color w:val="000000" w:themeColor="text1"/>
          <w:sz w:val="24"/>
          <w:szCs w:val="24"/>
        </w:rPr>
        <w:t xml:space="preserve">„Stan techniczny” </w:t>
      </w:r>
      <w:r w:rsidRPr="00D5054A">
        <w:rPr>
          <w:color w:val="000000" w:themeColor="text1"/>
          <w:sz w:val="24"/>
          <w:szCs w:val="24"/>
        </w:rPr>
        <w:t xml:space="preserve">zgodnie z objaśnieniem ujętym w odnośniku podawane w nim będą informacje </w:t>
      </w:r>
      <w:r w:rsidRPr="00D5054A">
        <w:rPr>
          <w:sz w:val="24"/>
          <w:szCs w:val="24"/>
        </w:rPr>
        <w:t>o treści</w:t>
      </w:r>
      <w:r w:rsidRPr="00D5054A">
        <w:rPr>
          <w:i/>
          <w:sz w:val="24"/>
          <w:szCs w:val="24"/>
        </w:rPr>
        <w:t xml:space="preserve"> „uszkodzony”</w:t>
      </w:r>
      <w:r w:rsidRPr="00D5054A">
        <w:rPr>
          <w:sz w:val="24"/>
          <w:szCs w:val="24"/>
        </w:rPr>
        <w:t xml:space="preserve"> albo</w:t>
      </w:r>
      <w:r w:rsidRPr="00D5054A">
        <w:rPr>
          <w:i/>
          <w:sz w:val="24"/>
          <w:szCs w:val="24"/>
        </w:rPr>
        <w:t xml:space="preserve"> „nieuszkodzony”</w:t>
      </w:r>
      <w:r w:rsidRPr="00D5054A">
        <w:rPr>
          <w:sz w:val="24"/>
          <w:szCs w:val="24"/>
        </w:rPr>
        <w:t xml:space="preserve">. Zamieszczane w polu </w:t>
      </w:r>
      <w:r w:rsidRPr="00D5054A">
        <w:rPr>
          <w:i/>
          <w:sz w:val="24"/>
          <w:szCs w:val="24"/>
        </w:rPr>
        <w:t>„Stan techniczny”</w:t>
      </w:r>
      <w:r w:rsidRPr="00D5054A">
        <w:rPr>
          <w:sz w:val="24"/>
          <w:szCs w:val="24"/>
        </w:rPr>
        <w:t xml:space="preserve"> informacje również </w:t>
      </w:r>
      <w:r w:rsidR="00D5054A" w:rsidRPr="00D5054A">
        <w:rPr>
          <w:sz w:val="24"/>
          <w:szCs w:val="24"/>
        </w:rPr>
        <w:t xml:space="preserve">będą </w:t>
      </w:r>
      <w:r w:rsidRPr="00D5054A">
        <w:rPr>
          <w:sz w:val="24"/>
          <w:szCs w:val="24"/>
        </w:rPr>
        <w:t>pobierane ze złożonej przez podatnika deklaracji podatkowej AKC-U/S.</w:t>
      </w:r>
    </w:p>
    <w:p w:rsidR="00705F58" w:rsidRPr="00D5054A" w:rsidRDefault="00705F58" w:rsidP="00D5054A">
      <w:pPr>
        <w:spacing w:before="120" w:line="276" w:lineRule="auto"/>
        <w:jc w:val="both"/>
        <w:rPr>
          <w:u w:val="single"/>
        </w:rPr>
      </w:pPr>
      <w:r w:rsidRPr="00D5054A">
        <w:rPr>
          <w:u w:val="single"/>
        </w:rPr>
        <w:t>Wzór dokumentu potwierdzającego brak obowiązku zap</w:t>
      </w:r>
      <w:r w:rsidR="0063271D" w:rsidRPr="00D5054A">
        <w:rPr>
          <w:u w:val="single"/>
        </w:rPr>
        <w:t>łaty akcyzy na terytorium kraju</w:t>
      </w:r>
    </w:p>
    <w:p w:rsidR="00705F58" w:rsidRPr="00D5054A" w:rsidRDefault="00705F58" w:rsidP="00D5054A">
      <w:pPr>
        <w:spacing w:before="120" w:line="276" w:lineRule="auto"/>
        <w:jc w:val="both"/>
      </w:pPr>
      <w:r w:rsidRPr="00D5054A">
        <w:t>Planuje się, że funkcjonujący obecnie dokument potwierdzający brak obowiązku zapłaty akcyzy na terytorium kraju od nabytego wewnątrzwspólnotowo samochodu osobowego niezarejestrowanego wcześniej na terytorium kraju, którego w</w:t>
      </w:r>
      <w:r w:rsidR="00C80D77" w:rsidRPr="00D5054A">
        <w:t>z</w:t>
      </w:r>
      <w:r w:rsidRPr="00D5054A">
        <w:t xml:space="preserve">ór określa załącznik nr 2 do rozporządzenia Ministra Finansów </w:t>
      </w:r>
      <w:r w:rsidRPr="00D5054A">
        <w:rPr>
          <w:color w:val="000000" w:themeColor="text1"/>
        </w:rPr>
        <w:t xml:space="preserve">z dnia 24 lutego 2009 r. </w:t>
      </w:r>
      <w:r w:rsidRPr="00D5054A">
        <w:rPr>
          <w:i/>
          <w:color w:val="000000" w:themeColor="text1"/>
        </w:rPr>
        <w:t xml:space="preserve">w sprawie wzoru dokumentów potwierdzających zapłatę akcyzy na terytorium kraju od samochodu osobowego nabytego wewnątrzwspólnotowo lub brak obowiązku zapłaty tej akcyzy, </w:t>
      </w:r>
      <w:r w:rsidRPr="00D5054A">
        <w:rPr>
          <w:color w:val="000000" w:themeColor="text1"/>
        </w:rPr>
        <w:t xml:space="preserve">zastąpiony zostanie dokumentem wystawianym </w:t>
      </w:r>
      <w:r w:rsidRPr="00D5054A">
        <w:t xml:space="preserve">automatycznie na portalu PUESC, podobnie jak ma to miejsce w przypadku dokumentu potwierdzającego zapłatę akcyzy od samochodu osobowego. Ponadto projektowany wzór nowego dokumentu potwierdzającego brak obowiązku zapłaty akcyzy będzie wystawiany również w odniesieniu do wprowadzanych </w:t>
      </w:r>
      <w:r w:rsidRPr="00D5054A">
        <w:lastRenderedPageBreak/>
        <w:t>w projekcie ustawy nowych przypadków podlegających obowiązkowi uzyskania</w:t>
      </w:r>
      <w:r w:rsidR="00095A7F" w:rsidRPr="00D5054A">
        <w:t xml:space="preserve"> tego dokumentu. W rezultacie w </w:t>
      </w:r>
      <w:r w:rsidRPr="00D5054A">
        <w:t>projektowanym dokumencie potwierdzającym brak obowiązku zapłaty akcyzy zaznaczany będzie jeden z trzech kwadratów odpowiadających sytuacji, której dokument ten będzie dotyczył, tj.:</w:t>
      </w:r>
    </w:p>
    <w:p w:rsidR="00705F58" w:rsidRPr="00D5054A" w:rsidRDefault="00705F58" w:rsidP="00D5054A">
      <w:pPr>
        <w:pStyle w:val="Akapitzlist"/>
        <w:numPr>
          <w:ilvl w:val="0"/>
          <w:numId w:val="3"/>
        </w:numPr>
        <w:spacing w:line="276" w:lineRule="auto"/>
        <w:ind w:left="426" w:hanging="284"/>
        <w:jc w:val="both"/>
      </w:pPr>
      <w:r w:rsidRPr="00D5054A">
        <w:t>nabycia wewnątrzwspólnotowego samochodu osobowego niezarejestrowanego wcześniej na terytorium kraju,</w:t>
      </w:r>
    </w:p>
    <w:p w:rsidR="00705F58" w:rsidRPr="00D5054A" w:rsidRDefault="00705F58" w:rsidP="00D5054A">
      <w:pPr>
        <w:pStyle w:val="Akapitzlist"/>
        <w:numPr>
          <w:ilvl w:val="0"/>
          <w:numId w:val="3"/>
        </w:numPr>
        <w:spacing w:line="276" w:lineRule="auto"/>
        <w:ind w:left="426" w:hanging="284"/>
        <w:jc w:val="both"/>
      </w:pPr>
      <w:r w:rsidRPr="00D5054A">
        <w:t xml:space="preserve">nabycia wewnątrzwspólnotowego samochodu ciężarowego lub specjalnego, o dopuszczalnej masie całkowitej nieprzekraczającej 3,5 t, </w:t>
      </w:r>
    </w:p>
    <w:p w:rsidR="00705F58" w:rsidRPr="00D5054A" w:rsidRDefault="00A80CBF" w:rsidP="00D5054A">
      <w:pPr>
        <w:pStyle w:val="Akapitzlist"/>
        <w:numPr>
          <w:ilvl w:val="0"/>
          <w:numId w:val="3"/>
        </w:numPr>
        <w:spacing w:line="276" w:lineRule="auto"/>
        <w:ind w:left="426" w:hanging="284"/>
        <w:jc w:val="both"/>
      </w:pPr>
      <w:r w:rsidRPr="00D5054A">
        <w:t>dokonania</w:t>
      </w:r>
      <w:r w:rsidR="00C80D77" w:rsidRPr="00D5054A">
        <w:t xml:space="preserve"> </w:t>
      </w:r>
      <w:r w:rsidR="00705F58" w:rsidRPr="00D5054A">
        <w:t>w pojeździe zarejestrowanym na terytorium kraju zmian konstrukcyjnych zmieniających rodzaj tego pojazdu na samochód ciężarowy lub specjalny, o dopuszczalnej masie całkowitej nieprzekraczającej 3,5 t.</w:t>
      </w:r>
    </w:p>
    <w:p w:rsidR="00705F58" w:rsidRPr="00D5054A" w:rsidRDefault="00705F58" w:rsidP="00D5054A">
      <w:pPr>
        <w:spacing w:before="120" w:line="276" w:lineRule="auto"/>
        <w:jc w:val="both"/>
      </w:pPr>
      <w:r w:rsidRPr="00D5054A">
        <w:t>W celu identyfikacji samochodu będącego przedmiotem wystawianego dokumentu potwierdzającego brak obowiązku zapłaty akcyzy, proponuje się, aby wzór tego dokumentu zawierał dane identyfikujące samochód, tj. numer identyfikacyjny VIN albo numer nadwozia, podwozia lub ramy, marka, model, rok produkcji, pojemność silnika (cm</w:t>
      </w:r>
      <w:r w:rsidRPr="00D5054A">
        <w:rPr>
          <w:vertAlign w:val="superscript"/>
        </w:rPr>
        <w:t>3</w:t>
      </w:r>
      <w:r w:rsidRPr="00D5054A">
        <w:t>) oraz numer systemowy dokumentu. Planuje się, że dokument potwierdzający brak obowiązku zapłaty akcyzy będzie wystawiany automatycznie na portalu PUESC. Dane zamieszczane w</w:t>
      </w:r>
      <w:r w:rsidR="00D5054A">
        <w:t> </w:t>
      </w:r>
      <w:r w:rsidRPr="00D5054A">
        <w:t xml:space="preserve">dokumencie potwierdzającym brak obowiązku zapłaty akcyzy </w:t>
      </w:r>
      <w:r w:rsidR="00D5054A" w:rsidRPr="00D5054A">
        <w:t xml:space="preserve">będą </w:t>
      </w:r>
      <w:r w:rsidRPr="00D5054A">
        <w:t xml:space="preserve">pobierane ze złożonego wniosku o jego wydanie przez podmiot dokonujący nabycia wewnątrzwspólnotowego samochodu albo podmiot dokonujący zmian konstrukcyjnych pojazdu zmieniających jego rodzaj na samochód ciężarowy lub specjalny, o dopuszczalnej masie całkowitej nieprzekraczającej 3,5 t. </w:t>
      </w:r>
      <w:r w:rsidR="00095A7F" w:rsidRPr="00D5054A">
        <w:t>Biorąc pod uwagę możliwości techniczne związane z</w:t>
      </w:r>
      <w:r w:rsidR="00D5054A">
        <w:t> </w:t>
      </w:r>
      <w:r w:rsidR="00095A7F" w:rsidRPr="00D5054A">
        <w:t xml:space="preserve">funkcjonowaniem systemu finansowo-księgowego ZEFIR2, poprzez który wprowadzana będzie funkcjonalność automatycznego wystawiania na portalu PUESC dokumentu potwierdzającego brak obowiązku zapłaty akcyzy, planuje się, że w przypadku złożenia wniosku o wydanie </w:t>
      </w:r>
      <w:r w:rsidR="00095A7F" w:rsidRPr="00D5054A">
        <w:lastRenderedPageBreak/>
        <w:t>tego dokumentu w odniesieniu do więcej niż jednego samochodu, dokument ten będzie wystawiany dla wszystkich samochodów, wskazanych we wniosku. Numer systemowy dokumentu potwierdzającego brak obowiązku zapłaty akcyzy będzie nadawany przez system automatycznie, analogicznie jak ma to miejsce w przypadku wystawiania dokumentu po</w:t>
      </w:r>
      <w:r w:rsidR="00D5054A">
        <w:t>twierdzającego zapłatę akcyzy.</w:t>
      </w:r>
    </w:p>
    <w:p w:rsidR="00095A7F" w:rsidRPr="00D5054A" w:rsidRDefault="00095A7F" w:rsidP="00D5054A">
      <w:pPr>
        <w:spacing w:before="120" w:after="120" w:line="276" w:lineRule="auto"/>
        <w:jc w:val="both"/>
        <w:rPr>
          <w:color w:val="919195"/>
        </w:rPr>
      </w:pPr>
      <w:r w:rsidRPr="00D5054A">
        <w:rPr>
          <w:color w:val="000000" w:themeColor="text1"/>
        </w:rPr>
        <w:t xml:space="preserve">W wystawianym dokumencie </w:t>
      </w:r>
      <w:r w:rsidRPr="00D5054A">
        <w:t xml:space="preserve">potwierdzającym brak obowiązku zapłaty akcyzy </w:t>
      </w:r>
      <w:r w:rsidRPr="00D5054A">
        <w:rPr>
          <w:color w:val="000000" w:themeColor="text1"/>
        </w:rPr>
        <w:t xml:space="preserve">wskazana również zostanie informacja dotycząca nazwy organu podatkowego, który </w:t>
      </w:r>
      <w:r w:rsidR="00D5054A" w:rsidRPr="00D5054A">
        <w:rPr>
          <w:color w:val="000000" w:themeColor="text1"/>
        </w:rPr>
        <w:t xml:space="preserve">będzie wydawał </w:t>
      </w:r>
      <w:r w:rsidRPr="00D5054A">
        <w:rPr>
          <w:color w:val="000000" w:themeColor="text1"/>
        </w:rPr>
        <w:t xml:space="preserve">przedmiotowy dokument. Dodatkowo w stopce dokumentu </w:t>
      </w:r>
      <w:r w:rsidR="00D5054A" w:rsidRPr="00D5054A">
        <w:rPr>
          <w:color w:val="000000" w:themeColor="text1"/>
        </w:rPr>
        <w:t xml:space="preserve">będzie </w:t>
      </w:r>
      <w:r w:rsidRPr="00D5054A">
        <w:rPr>
          <w:color w:val="000000" w:themeColor="text1"/>
        </w:rPr>
        <w:t>generowana informacja wskazująca, że d</w:t>
      </w:r>
      <w:r w:rsidRPr="00D5054A">
        <w:t xml:space="preserve">okument </w:t>
      </w:r>
      <w:r w:rsidR="00D5054A" w:rsidRPr="00D5054A">
        <w:t xml:space="preserve">został </w:t>
      </w:r>
      <w:r w:rsidRPr="00D5054A">
        <w:t xml:space="preserve">wystawiony automatycznie </w:t>
      </w:r>
      <w:r w:rsidR="00A80CBF" w:rsidRPr="00D5054A">
        <w:t>przez system teleinformatyczny ministra właściwego do spraw finansów publicznych</w:t>
      </w:r>
      <w:r w:rsidRPr="00D5054A">
        <w:t xml:space="preserve"> oraz zawierająca datę i czas wystawienia tego dokumentu.</w:t>
      </w:r>
    </w:p>
    <w:p w:rsidR="00705F58" w:rsidRPr="00D5054A" w:rsidRDefault="00705F58" w:rsidP="00D5054A">
      <w:pPr>
        <w:spacing w:before="120" w:line="276" w:lineRule="auto"/>
        <w:jc w:val="both"/>
        <w:rPr>
          <w:u w:val="single"/>
        </w:rPr>
      </w:pPr>
      <w:r w:rsidRPr="00D5054A">
        <w:rPr>
          <w:u w:val="single"/>
        </w:rPr>
        <w:t>Wzór zaświadczenia potwierdzającego zwolnieni</w:t>
      </w:r>
      <w:r w:rsidR="0063271D" w:rsidRPr="00D5054A">
        <w:rPr>
          <w:u w:val="single"/>
        </w:rPr>
        <w:t>e od akcyzy samochodu osobowego</w:t>
      </w:r>
    </w:p>
    <w:p w:rsidR="00705F58" w:rsidRPr="00D5054A" w:rsidRDefault="00705F58" w:rsidP="00D5054A">
      <w:pPr>
        <w:spacing w:before="120" w:line="276" w:lineRule="auto"/>
        <w:jc w:val="both"/>
      </w:pPr>
      <w:r w:rsidRPr="00D5054A">
        <w:t xml:space="preserve">Planuje się wprowadzenie wzoru zaświadczenia potwierdzającego zwolnienie od akcyzy samochodu osobowego, który automatycznie </w:t>
      </w:r>
      <w:r w:rsidR="00D5054A" w:rsidRPr="00D5054A">
        <w:t xml:space="preserve">będzie </w:t>
      </w:r>
      <w:r w:rsidRPr="00D5054A">
        <w:t>wystawiany na portalu PUESC, podobnie jak ma to miejsce w przypadku dokumentu potwierdzającego zapłatę akcyzy od samochodu osobowego. Wzór projektowanego zaświadczenia stwierdzającego zwolnienie od akcyzy samochodu osobowego będzie obejmował zaświadczenia, o których mowa art. 109a ust. 2, art. 110 ust. 6, art. 110a ust. 2a</w:t>
      </w:r>
      <w:r w:rsidR="00C80D77" w:rsidRPr="00D5054A">
        <w:t xml:space="preserve"> i</w:t>
      </w:r>
      <w:r w:rsidRPr="00D5054A">
        <w:t xml:space="preserve"> art. 112 ust. 3a </w:t>
      </w:r>
      <w:r w:rsidR="00B56164" w:rsidRPr="00D5054A">
        <w:t>ustawy</w:t>
      </w:r>
      <w:r w:rsidRPr="00D5054A">
        <w:t xml:space="preserve">. </w:t>
      </w:r>
    </w:p>
    <w:p w:rsidR="00705F58" w:rsidRPr="00D5054A" w:rsidRDefault="00705F58" w:rsidP="00D5054A">
      <w:pPr>
        <w:spacing w:before="120" w:line="276" w:lineRule="auto"/>
        <w:jc w:val="both"/>
      </w:pPr>
      <w:r w:rsidRPr="00D5054A">
        <w:t>W celu identyfikacji samochodu osobowego będącego przedmiotem wystawianego zaświadczenia stwierdzającego jego zwolnienie od akcyzy proponuje się, aby wzór tego dokumentu zawierał dane identyfikujące ten samochód, tj.:</w:t>
      </w:r>
    </w:p>
    <w:p w:rsidR="00705F58" w:rsidRPr="00D5054A" w:rsidRDefault="00705F58" w:rsidP="00D5054A">
      <w:pPr>
        <w:pStyle w:val="Akapitzlist"/>
        <w:numPr>
          <w:ilvl w:val="0"/>
          <w:numId w:val="6"/>
        </w:numPr>
        <w:spacing w:line="276" w:lineRule="auto"/>
        <w:ind w:left="993" w:hanging="295"/>
        <w:jc w:val="both"/>
      </w:pPr>
      <w:r w:rsidRPr="00D5054A">
        <w:t>numer identyfikacyjny VIN albo numer nadwozia, podwozia lub ramy,</w:t>
      </w:r>
    </w:p>
    <w:p w:rsidR="00705F58" w:rsidRPr="00D5054A" w:rsidRDefault="00705F58" w:rsidP="00D5054A">
      <w:pPr>
        <w:pStyle w:val="Akapitzlist"/>
        <w:numPr>
          <w:ilvl w:val="0"/>
          <w:numId w:val="6"/>
        </w:numPr>
        <w:spacing w:before="120" w:line="276" w:lineRule="auto"/>
        <w:ind w:left="993" w:hanging="297"/>
        <w:jc w:val="both"/>
      </w:pPr>
      <w:r w:rsidRPr="00D5054A">
        <w:t>marka, model,</w:t>
      </w:r>
    </w:p>
    <w:p w:rsidR="00705F58" w:rsidRPr="00D5054A" w:rsidRDefault="00705F58" w:rsidP="00D5054A">
      <w:pPr>
        <w:pStyle w:val="Akapitzlist"/>
        <w:numPr>
          <w:ilvl w:val="0"/>
          <w:numId w:val="6"/>
        </w:numPr>
        <w:spacing w:before="120" w:line="276" w:lineRule="auto"/>
        <w:ind w:left="993" w:hanging="297"/>
        <w:jc w:val="both"/>
      </w:pPr>
      <w:r w:rsidRPr="00D5054A">
        <w:lastRenderedPageBreak/>
        <w:t>rok produkcji,</w:t>
      </w:r>
    </w:p>
    <w:p w:rsidR="00705F58" w:rsidRPr="00D5054A" w:rsidRDefault="00705F58" w:rsidP="00D5054A">
      <w:pPr>
        <w:pStyle w:val="Akapitzlist"/>
        <w:numPr>
          <w:ilvl w:val="0"/>
          <w:numId w:val="6"/>
        </w:numPr>
        <w:spacing w:before="120" w:line="276" w:lineRule="auto"/>
        <w:ind w:left="993" w:hanging="297"/>
        <w:jc w:val="both"/>
      </w:pPr>
      <w:r w:rsidRPr="00D5054A">
        <w:t>pojemność silnika (cm</w:t>
      </w:r>
      <w:r w:rsidRPr="00D5054A">
        <w:rPr>
          <w:vertAlign w:val="superscript"/>
        </w:rPr>
        <w:t>3</w:t>
      </w:r>
      <w:r w:rsidRPr="00D5054A">
        <w:t>),</w:t>
      </w:r>
    </w:p>
    <w:p w:rsidR="00705F58" w:rsidRPr="00D5054A" w:rsidRDefault="00705F58" w:rsidP="00D5054A">
      <w:pPr>
        <w:pStyle w:val="Akapitzlist"/>
        <w:numPr>
          <w:ilvl w:val="0"/>
          <w:numId w:val="6"/>
        </w:numPr>
        <w:spacing w:before="120" w:line="276" w:lineRule="auto"/>
        <w:ind w:left="993" w:hanging="297"/>
        <w:jc w:val="both"/>
      </w:pPr>
      <w:r w:rsidRPr="00D5054A">
        <w:t>moc silnika (kW).</w:t>
      </w:r>
    </w:p>
    <w:p w:rsidR="00705F58" w:rsidRPr="00D5054A" w:rsidRDefault="00705F58" w:rsidP="00D5054A">
      <w:pPr>
        <w:spacing w:before="120" w:line="276" w:lineRule="auto"/>
        <w:jc w:val="both"/>
      </w:pPr>
      <w:r w:rsidRPr="00D5054A">
        <w:t xml:space="preserve">Parametr moc silnika w polu </w:t>
      </w:r>
      <w:r w:rsidRPr="00D5054A">
        <w:rPr>
          <w:i/>
        </w:rPr>
        <w:t>”moc silnika (kW)”</w:t>
      </w:r>
      <w:r w:rsidR="00C80D77" w:rsidRPr="00D5054A">
        <w:rPr>
          <w:i/>
        </w:rPr>
        <w:t>,</w:t>
      </w:r>
      <w:r w:rsidRPr="00D5054A">
        <w:t xml:space="preserve"> </w:t>
      </w:r>
      <w:r w:rsidRPr="00D5054A">
        <w:rPr>
          <w:color w:val="000000" w:themeColor="text1"/>
        </w:rPr>
        <w:t>zgodnie z objaśnieniem ujętym w odnośniku</w:t>
      </w:r>
      <w:r w:rsidR="00C80D77" w:rsidRPr="00D5054A">
        <w:rPr>
          <w:color w:val="000000" w:themeColor="text1"/>
        </w:rPr>
        <w:t>,</w:t>
      </w:r>
      <w:r w:rsidRPr="00D5054A">
        <w:t xml:space="preserve"> podawany będzie w przypadku, gdy przedmiotem zaświadczenia będzie samochód osobowy, stanowiący pojazd elektryczny oraz pojazd napędzany wodorem, o którym mowa w art. 109a ust. 1 </w:t>
      </w:r>
      <w:r w:rsidR="00B56164" w:rsidRPr="00D5054A">
        <w:t>ustawy</w:t>
      </w:r>
      <w:r w:rsidRPr="00D5054A">
        <w:t>, ponieważ samochody te nie posiadają silnika spalin</w:t>
      </w:r>
      <w:r w:rsidR="0063271D" w:rsidRPr="00D5054A">
        <w:t xml:space="preserve">owego. W takim </w:t>
      </w:r>
      <w:r w:rsidRPr="00D5054A">
        <w:t xml:space="preserve">przypadku w polu </w:t>
      </w:r>
      <w:r w:rsidRPr="00D5054A">
        <w:rPr>
          <w:i/>
        </w:rPr>
        <w:t>„pojemność silnika (cm</w:t>
      </w:r>
      <w:r w:rsidRPr="00D5054A">
        <w:rPr>
          <w:i/>
          <w:vertAlign w:val="superscript"/>
        </w:rPr>
        <w:t>3</w:t>
      </w:r>
      <w:r w:rsidRPr="00D5054A">
        <w:rPr>
          <w:i/>
        </w:rPr>
        <w:t xml:space="preserve">)” </w:t>
      </w:r>
      <w:r w:rsidRPr="00D5054A">
        <w:t>parametr ten nie będzie miał zastosowania i zgodnie z</w:t>
      </w:r>
      <w:r w:rsidR="00D5054A">
        <w:t> </w:t>
      </w:r>
      <w:r w:rsidRPr="00D5054A">
        <w:t xml:space="preserve">objaśnieniem ujętym w odnośniku w polu tym </w:t>
      </w:r>
      <w:r w:rsidR="0063271D" w:rsidRPr="00D5054A">
        <w:t xml:space="preserve">będzie </w:t>
      </w:r>
      <w:r w:rsidRPr="00D5054A">
        <w:t>wpisywana wielkość wynosząca 0.</w:t>
      </w:r>
    </w:p>
    <w:p w:rsidR="00705F58" w:rsidRPr="00D5054A" w:rsidRDefault="00705F58" w:rsidP="00D5054A">
      <w:pPr>
        <w:spacing w:before="120" w:line="276" w:lineRule="auto"/>
        <w:jc w:val="both"/>
      </w:pPr>
      <w:r w:rsidRPr="00D5054A">
        <w:t xml:space="preserve">W związku z okolicznością, iż projektowane zaświadczenie będzie obejmowało swym zakresem również podmiotowe zwolnienia od akcyzy, np. zwolnienie od akcyzy samochodu osobowego przywożonego przez osobę przesiedlającą się na terytorium Polski w ramach tzw. mienia przesiedlenia (art. 110 ust. 1 pkt 1 </w:t>
      </w:r>
      <w:r w:rsidR="00B56164" w:rsidRPr="00D5054A">
        <w:t>ustawy</w:t>
      </w:r>
      <w:r w:rsidRPr="00D5054A">
        <w:t xml:space="preserve">), wzór zaświadczenia </w:t>
      </w:r>
      <w:r w:rsidR="00D5054A">
        <w:t xml:space="preserve">– </w:t>
      </w:r>
      <w:r w:rsidRPr="00D5054A">
        <w:t xml:space="preserve">również dla celów związanych z rejestracją samochodu </w:t>
      </w:r>
      <w:r w:rsidR="00D5054A">
        <w:t xml:space="preserve">– </w:t>
      </w:r>
      <w:r w:rsidR="00D5054A" w:rsidRPr="00D5054A">
        <w:t xml:space="preserve">powinien </w:t>
      </w:r>
      <w:r w:rsidRPr="00D5054A">
        <w:t>zawierać dane dotyczące podmiotu, któremu takie zwolnienie przysługuje. Dla celów identyfikacji proponuje się, aby projektowane pola zawierające dane dotyczące podmiotu obejmowały:</w:t>
      </w:r>
    </w:p>
    <w:p w:rsidR="00705F58" w:rsidRPr="00D5054A" w:rsidRDefault="00705F58" w:rsidP="00D5054A">
      <w:pPr>
        <w:pStyle w:val="Akapitzlist"/>
        <w:numPr>
          <w:ilvl w:val="0"/>
          <w:numId w:val="7"/>
        </w:numPr>
        <w:spacing w:before="120" w:line="276" w:lineRule="auto"/>
        <w:ind w:left="993"/>
        <w:jc w:val="both"/>
        <w:rPr>
          <w:rFonts w:eastAsiaTheme="minorHAnsi"/>
          <w:bCs/>
          <w:lang w:eastAsia="en-US"/>
        </w:rPr>
      </w:pPr>
      <w:r w:rsidRPr="00D5054A">
        <w:t>numer PESEL,</w:t>
      </w:r>
    </w:p>
    <w:p w:rsidR="00705F58" w:rsidRPr="00D5054A" w:rsidRDefault="00705F58" w:rsidP="00D5054A">
      <w:pPr>
        <w:pStyle w:val="Akapitzlist"/>
        <w:numPr>
          <w:ilvl w:val="0"/>
          <w:numId w:val="7"/>
        </w:numPr>
        <w:spacing w:before="120" w:line="276" w:lineRule="auto"/>
        <w:ind w:left="993"/>
        <w:jc w:val="both"/>
        <w:rPr>
          <w:rFonts w:eastAsiaTheme="minorHAnsi"/>
          <w:bCs/>
          <w:lang w:eastAsia="en-US"/>
        </w:rPr>
      </w:pPr>
      <w:r w:rsidRPr="00D5054A">
        <w:rPr>
          <w:color w:val="000000" w:themeColor="text1"/>
        </w:rPr>
        <w:t>nazwisko pierwsze imię,</w:t>
      </w:r>
    </w:p>
    <w:p w:rsidR="00705F58" w:rsidRPr="00D5054A" w:rsidRDefault="00705F58" w:rsidP="00D5054A">
      <w:pPr>
        <w:pStyle w:val="Akapitzlist"/>
        <w:numPr>
          <w:ilvl w:val="0"/>
          <w:numId w:val="7"/>
        </w:numPr>
        <w:spacing w:before="120" w:line="276" w:lineRule="auto"/>
        <w:ind w:left="993"/>
        <w:jc w:val="both"/>
        <w:rPr>
          <w:rFonts w:eastAsiaTheme="minorHAnsi"/>
          <w:bCs/>
          <w:lang w:eastAsia="en-US"/>
        </w:rPr>
      </w:pPr>
      <w:r w:rsidRPr="00D5054A">
        <w:rPr>
          <w:color w:val="000000" w:themeColor="text1"/>
        </w:rPr>
        <w:t>adres zamieszkania,</w:t>
      </w:r>
    </w:p>
    <w:p w:rsidR="00705F58" w:rsidRPr="00D5054A" w:rsidRDefault="00705F58" w:rsidP="00D5054A">
      <w:pPr>
        <w:pStyle w:val="Akapitzlist"/>
        <w:numPr>
          <w:ilvl w:val="0"/>
          <w:numId w:val="7"/>
        </w:numPr>
        <w:spacing w:before="120" w:line="276" w:lineRule="auto"/>
        <w:ind w:left="993"/>
        <w:jc w:val="both"/>
      </w:pPr>
      <w:r w:rsidRPr="00D5054A">
        <w:rPr>
          <w:color w:val="000000" w:themeColor="text1"/>
        </w:rPr>
        <w:lastRenderedPageBreak/>
        <w:t>informację o warunku zwolnienia od akcyzy, p</w:t>
      </w:r>
      <w:r w:rsidR="00D5054A">
        <w:rPr>
          <w:color w:val="000000" w:themeColor="text1"/>
        </w:rPr>
        <w:t xml:space="preserve">odawaną zgodnie z objaśnieniem </w:t>
      </w:r>
      <w:r w:rsidRPr="00D5054A">
        <w:rPr>
          <w:color w:val="000000" w:themeColor="text1"/>
        </w:rPr>
        <w:t>ujętym w odnośniku do tego pola</w:t>
      </w:r>
      <w:r w:rsidR="00DA1413" w:rsidRPr="00D5054A">
        <w:rPr>
          <w:color w:val="000000" w:themeColor="text1"/>
        </w:rPr>
        <w:t>,</w:t>
      </w:r>
      <w:r w:rsidRPr="00D5054A">
        <w:rPr>
          <w:color w:val="000000" w:themeColor="text1"/>
        </w:rPr>
        <w:t xml:space="preserve"> w</w:t>
      </w:r>
      <w:r w:rsidRPr="00D5054A">
        <w:t xml:space="preserve"> przypadku zwolnienia od akcyzy samochodu osobowego pod warunkiem, że nie</w:t>
      </w:r>
      <w:r w:rsidR="00D5054A">
        <w:t xml:space="preserve"> </w:t>
      </w:r>
      <w:r w:rsidRPr="00D5054A">
        <w:t>zostanie on sprzedany, wynajęty lub w</w:t>
      </w:r>
      <w:r w:rsidR="00D5054A">
        <w:t> </w:t>
      </w:r>
      <w:r w:rsidRPr="00D5054A">
        <w:t xml:space="preserve">jakikolwiek inny sposób oddany do użytku osobie trzeciej przez okres 12 miesięcy </w:t>
      </w:r>
      <w:r w:rsidR="00A80CBF" w:rsidRPr="00D5054A">
        <w:t xml:space="preserve">licząc </w:t>
      </w:r>
      <w:r w:rsidRPr="00D5054A">
        <w:t>od dnia jego nabycia wewnątrzwspólnotowego.</w:t>
      </w:r>
    </w:p>
    <w:p w:rsidR="00705F58" w:rsidRPr="00D5054A" w:rsidRDefault="00705F58" w:rsidP="00D5054A">
      <w:pPr>
        <w:spacing w:before="120" w:line="276" w:lineRule="auto"/>
        <w:jc w:val="both"/>
        <w:rPr>
          <w:rFonts w:eastAsiaTheme="minorHAnsi"/>
          <w:bCs/>
          <w:lang w:eastAsia="en-US"/>
        </w:rPr>
      </w:pPr>
      <w:r w:rsidRPr="00D5054A">
        <w:rPr>
          <w:rFonts w:eastAsiaTheme="minorHAnsi"/>
          <w:bCs/>
          <w:lang w:eastAsia="en-US"/>
        </w:rPr>
        <w:t xml:space="preserve">Pola dotyczące identyfikacji podmiotu, który wystąpił o wydanie zaświadczenia, tj. </w:t>
      </w:r>
      <w:r w:rsidR="00D52FAC" w:rsidRPr="00D5054A">
        <w:rPr>
          <w:rFonts w:eastAsiaTheme="minorHAnsi"/>
          <w:bCs/>
          <w:i/>
          <w:lang w:eastAsia="en-US"/>
        </w:rPr>
        <w:t>„Numer PESEL</w:t>
      </w:r>
      <w:r w:rsidRPr="00D5054A">
        <w:rPr>
          <w:rFonts w:eastAsiaTheme="minorHAnsi"/>
          <w:bCs/>
          <w:i/>
          <w:lang w:eastAsia="en-US"/>
        </w:rPr>
        <w:t>”</w:t>
      </w:r>
      <w:r w:rsidRPr="00D5054A">
        <w:rPr>
          <w:rFonts w:eastAsiaTheme="minorHAnsi"/>
          <w:bCs/>
          <w:lang w:eastAsia="en-US"/>
        </w:rPr>
        <w:t xml:space="preserve">, </w:t>
      </w:r>
      <w:r w:rsidRPr="00D5054A">
        <w:rPr>
          <w:rFonts w:eastAsiaTheme="minorHAnsi"/>
          <w:bCs/>
          <w:i/>
          <w:lang w:eastAsia="en-US"/>
        </w:rPr>
        <w:t xml:space="preserve">„Nazwisko </w:t>
      </w:r>
      <w:r w:rsidR="00CB7B79" w:rsidRPr="00D5054A">
        <w:rPr>
          <w:rFonts w:eastAsiaTheme="minorHAnsi"/>
          <w:bCs/>
          <w:i/>
          <w:lang w:eastAsia="en-US"/>
        </w:rPr>
        <w:t xml:space="preserve">i </w:t>
      </w:r>
      <w:r w:rsidRPr="00D5054A">
        <w:rPr>
          <w:rFonts w:eastAsiaTheme="minorHAnsi"/>
          <w:bCs/>
          <w:i/>
          <w:lang w:eastAsia="en-US"/>
        </w:rPr>
        <w:t>pierwsze imię”</w:t>
      </w:r>
      <w:r w:rsidRPr="00D5054A">
        <w:rPr>
          <w:rFonts w:eastAsiaTheme="minorHAnsi"/>
          <w:bCs/>
          <w:lang w:eastAsia="en-US"/>
        </w:rPr>
        <w:t xml:space="preserve"> oraz </w:t>
      </w:r>
      <w:r w:rsidRPr="00D5054A">
        <w:rPr>
          <w:rFonts w:eastAsiaTheme="minorHAnsi"/>
          <w:bCs/>
          <w:i/>
          <w:lang w:eastAsia="en-US"/>
        </w:rPr>
        <w:t>„Adres zamieszkania”</w:t>
      </w:r>
      <w:r w:rsidRPr="00D5054A">
        <w:rPr>
          <w:rFonts w:eastAsiaTheme="minorHAnsi"/>
          <w:bCs/>
          <w:lang w:eastAsia="en-US"/>
        </w:rPr>
        <w:t>, zgodnie z objaśnieniem zawartym w odnośniku</w:t>
      </w:r>
      <w:r w:rsidR="00DA1413" w:rsidRPr="00D5054A">
        <w:rPr>
          <w:rFonts w:eastAsiaTheme="minorHAnsi"/>
          <w:bCs/>
          <w:lang w:eastAsia="en-US"/>
        </w:rPr>
        <w:t>,</w:t>
      </w:r>
      <w:r w:rsidRPr="00D5054A">
        <w:rPr>
          <w:rFonts w:eastAsiaTheme="minorHAnsi"/>
          <w:bCs/>
          <w:lang w:eastAsia="en-US"/>
        </w:rPr>
        <w:t xml:space="preserve"> będą wypełniane dla celów związanych z rejestracją samochodu </w:t>
      </w:r>
      <w:r w:rsidRPr="00D5054A">
        <w:t xml:space="preserve">w przypadku zwolnienia od akcyzy, o którym mowa w art. 110 ust. 1, 2 i 4 oraz art. 112 ust. 3 </w:t>
      </w:r>
      <w:r w:rsidR="00B56164" w:rsidRPr="00D5054A">
        <w:t>ustawy</w:t>
      </w:r>
      <w:r w:rsidRPr="00D5054A">
        <w:t>. Natomiast p</w:t>
      </w:r>
      <w:r w:rsidRPr="00D5054A">
        <w:rPr>
          <w:rFonts w:eastAsiaTheme="minorHAnsi"/>
          <w:bCs/>
          <w:lang w:eastAsia="en-US"/>
        </w:rPr>
        <w:t xml:space="preserve">otrzeba wprowadzenia w projektowanym wzorze zaświadczenia pola </w:t>
      </w:r>
      <w:r w:rsidRPr="00D5054A">
        <w:rPr>
          <w:rFonts w:eastAsiaTheme="minorHAnsi"/>
          <w:bCs/>
          <w:i/>
          <w:lang w:eastAsia="en-US"/>
        </w:rPr>
        <w:t>„Informacja o warunku zwolnienia od akcyzy”</w:t>
      </w:r>
      <w:r w:rsidRPr="00D5054A">
        <w:rPr>
          <w:rFonts w:eastAsiaTheme="minorHAnsi"/>
          <w:bCs/>
          <w:lang w:eastAsia="en-US"/>
        </w:rPr>
        <w:t xml:space="preserve"> wynika z faktu zamieszczania zgodnie z art. 75 ust. 1 ustawy </w:t>
      </w:r>
      <w:r w:rsidR="00DA1413" w:rsidRPr="00D5054A">
        <w:rPr>
          <w:rFonts w:eastAsiaTheme="minorHAnsi"/>
          <w:bCs/>
          <w:lang w:eastAsia="en-US"/>
        </w:rPr>
        <w:t xml:space="preserve">z dnia 20 czerwca 1997 r. </w:t>
      </w:r>
      <w:r w:rsidRPr="00D5054A">
        <w:rPr>
          <w:rFonts w:eastAsiaTheme="minorHAnsi"/>
          <w:bCs/>
          <w:lang w:eastAsia="en-US"/>
        </w:rPr>
        <w:t xml:space="preserve">– Prawo o ruchu drogowym w dowodzie rejestracyjnym wydawanym przez organ rejestrujący pojazd, zastrzeżenia wynikającego z warunku nieodstępowania zwolnionego od akcyzy samochodu. </w:t>
      </w:r>
    </w:p>
    <w:p w:rsidR="00705F58" w:rsidRPr="00D5054A" w:rsidRDefault="00DA1413" w:rsidP="00D5054A">
      <w:pPr>
        <w:spacing w:before="120" w:line="276" w:lineRule="auto"/>
        <w:jc w:val="both"/>
      </w:pPr>
      <w:r w:rsidRPr="00D5054A">
        <w:t xml:space="preserve">Przewiduje </w:t>
      </w:r>
      <w:r w:rsidR="00705F58" w:rsidRPr="00D5054A">
        <w:t>się, że zaświadczenie stwierdzające zwolnienie samochodu od akcyzy będzie wystawiane automatycznie na portalu PUESC przy wykorzystaniu informacji zawartych we wniosku o wydanie zaświadczenia oraz złożonej przez podatnika deklaracji podatkowej AKC-U/S.</w:t>
      </w:r>
    </w:p>
    <w:p w:rsidR="00350C48" w:rsidRPr="00D5054A" w:rsidRDefault="00350C48" w:rsidP="00D5054A">
      <w:pPr>
        <w:spacing w:before="120" w:after="120" w:line="276" w:lineRule="auto"/>
        <w:jc w:val="both"/>
      </w:pPr>
      <w:r w:rsidRPr="00D5054A">
        <w:t xml:space="preserve">Biorąc pod uwagę możliwości techniczne związane z funkcjonowaniem systemu finansowo-księgowego ZEFIR2, poprzez który </w:t>
      </w:r>
      <w:r w:rsidR="00D5054A" w:rsidRPr="00D5054A">
        <w:t xml:space="preserve">będzie </w:t>
      </w:r>
      <w:r w:rsidRPr="00D5054A">
        <w:t>wprowadzana funkcjonalność automatycznego wystawiania na portalu PUESC zaświadczenia stwierdzającego zwolnienie od akcyzy samochodu osobowego, planuje się, że w przypadku złożenia wniosku o wydanie tego zaświadczenia w odniesieniu do więcej niż jednego samochodu osobowego, w związku z</w:t>
      </w:r>
      <w:r w:rsidR="00D5054A">
        <w:t> </w:t>
      </w:r>
      <w:r w:rsidRPr="00D5054A">
        <w:t xml:space="preserve">dokonaniem czynności podlegającej opodatkowaniu </w:t>
      </w:r>
      <w:r w:rsidRPr="00D5054A">
        <w:lastRenderedPageBreak/>
        <w:t>przez jeden podmiot, zaświadczenie to będzie wystawiane dla wszystkich samochodów objętych zwolnieniem od akcyzy, wskazanych we wniosku i ujętych w złożonej przez podatnika deklaracji podatkowej AKC-U/S. Numer systemowy zaświadczenia będzie nadawany przez system automatycznie, analogicznie jak ma to miejsce w przypadku wystawiania dokumentu potwierdzającego zapłatę akcyzy od nabytego wewnątrzwspólnotowo samochodu osobowego.</w:t>
      </w:r>
    </w:p>
    <w:p w:rsidR="00350C48" w:rsidRPr="00D5054A" w:rsidRDefault="00350C48" w:rsidP="00D5054A">
      <w:pPr>
        <w:spacing w:after="120" w:line="276" w:lineRule="auto"/>
        <w:jc w:val="both"/>
        <w:rPr>
          <w:color w:val="919195"/>
        </w:rPr>
      </w:pPr>
      <w:r w:rsidRPr="00D5054A">
        <w:rPr>
          <w:color w:val="000000" w:themeColor="text1"/>
        </w:rPr>
        <w:t xml:space="preserve">W wystawianym na portalu PUESC zaświadczeniu </w:t>
      </w:r>
      <w:r w:rsidR="00D5054A" w:rsidRPr="00D5054A">
        <w:rPr>
          <w:color w:val="000000" w:themeColor="text1"/>
        </w:rPr>
        <w:t xml:space="preserve">zostanie </w:t>
      </w:r>
      <w:r w:rsidRPr="00D5054A">
        <w:rPr>
          <w:color w:val="000000" w:themeColor="text1"/>
        </w:rPr>
        <w:t xml:space="preserve">wskazana również informacja dotycząca nazwy organu podatkowego, który </w:t>
      </w:r>
      <w:r w:rsidR="00D5054A" w:rsidRPr="00D5054A">
        <w:rPr>
          <w:color w:val="000000" w:themeColor="text1"/>
        </w:rPr>
        <w:t xml:space="preserve">będzie wydawał </w:t>
      </w:r>
      <w:r w:rsidRPr="00D5054A">
        <w:rPr>
          <w:color w:val="000000" w:themeColor="text1"/>
        </w:rPr>
        <w:t>przedmiotowy dokument. Dodatkowo w stopce dokumentu generowana będzie informacja wskazująca, że d</w:t>
      </w:r>
      <w:r w:rsidRPr="00D5054A">
        <w:t xml:space="preserve">okument wystawiony został automatycznie przez system teleinformatyczny </w:t>
      </w:r>
      <w:r w:rsidR="00F11B4C" w:rsidRPr="00D5054A">
        <w:t>ministra właściwego do spraw finansów publicznych</w:t>
      </w:r>
      <w:r w:rsidRPr="00D5054A">
        <w:t xml:space="preserve"> oraz zawierająca datę i czas wystawienia tego dokumentu.</w:t>
      </w:r>
    </w:p>
    <w:p w:rsidR="00705F58" w:rsidRPr="00D5054A" w:rsidRDefault="00705F58" w:rsidP="00D5054A">
      <w:pPr>
        <w:pStyle w:val="Tekstprzypisudolnego"/>
        <w:spacing w:before="120" w:line="276" w:lineRule="auto"/>
        <w:jc w:val="both"/>
        <w:rPr>
          <w:sz w:val="24"/>
          <w:szCs w:val="24"/>
        </w:rPr>
      </w:pPr>
      <w:r w:rsidRPr="00D5054A">
        <w:rPr>
          <w:sz w:val="24"/>
          <w:szCs w:val="24"/>
        </w:rPr>
        <w:t xml:space="preserve">Z uwagi, że projektowany dokument potwierdzający zapłatę akcyzy na terytorium kraju stanowiący załącznik nr 1 do projektu rozporządzenia dotyczy m.in. nabycia wewnątrzwspólnotowego samochodu osobowego, w przypadku którego aktualnie dokument potwierdzający zapłatę akcyzy </w:t>
      </w:r>
      <w:r w:rsidR="00D5054A" w:rsidRPr="00D5054A">
        <w:rPr>
          <w:sz w:val="24"/>
          <w:szCs w:val="24"/>
        </w:rPr>
        <w:t xml:space="preserve">jest </w:t>
      </w:r>
      <w:r w:rsidRPr="00D5054A">
        <w:rPr>
          <w:sz w:val="24"/>
          <w:szCs w:val="24"/>
        </w:rPr>
        <w:t xml:space="preserve">wystawiany automatycznie na portalu PUESC przy wykorzystaniu informacji zawartych w złożonej przez podatnika deklaracji podatkowej AKC-U/S, w § 2 projektu rozporządzenia należało wprowadzić przepis przejściowy. Proponowany przepis reguluje sytuację wystawiania </w:t>
      </w:r>
      <w:r w:rsidR="00D5054A">
        <w:rPr>
          <w:sz w:val="24"/>
          <w:szCs w:val="24"/>
        </w:rPr>
        <w:t>tego</w:t>
      </w:r>
      <w:r w:rsidRPr="00D5054A">
        <w:rPr>
          <w:sz w:val="24"/>
          <w:szCs w:val="24"/>
        </w:rPr>
        <w:t xml:space="preserve"> dokumentu w przypadku samochodów osobowych, w odniesieniu do których obowiązek podatkowy w podatku akcyzowym z tytułu ich nabycia wewnątrzwspólnotowego powstał przed dniem </w:t>
      </w:r>
      <w:r w:rsidR="00032C40" w:rsidRPr="00D5054A">
        <w:rPr>
          <w:sz w:val="24"/>
          <w:szCs w:val="24"/>
        </w:rPr>
        <w:t xml:space="preserve">1 </w:t>
      </w:r>
      <w:r w:rsidR="00350C48" w:rsidRPr="00D5054A">
        <w:rPr>
          <w:sz w:val="24"/>
          <w:szCs w:val="24"/>
        </w:rPr>
        <w:t>lipca</w:t>
      </w:r>
      <w:r w:rsidR="00032C40" w:rsidRPr="00D5054A">
        <w:rPr>
          <w:sz w:val="24"/>
          <w:szCs w:val="24"/>
        </w:rPr>
        <w:t xml:space="preserve"> </w:t>
      </w:r>
      <w:r w:rsidR="00032C40" w:rsidRPr="00D5054A">
        <w:rPr>
          <w:color w:val="000000" w:themeColor="text1"/>
          <w:sz w:val="24"/>
          <w:szCs w:val="24"/>
        </w:rPr>
        <w:t>2</w:t>
      </w:r>
      <w:r w:rsidRPr="00D5054A">
        <w:rPr>
          <w:color w:val="000000" w:themeColor="text1"/>
          <w:sz w:val="24"/>
          <w:szCs w:val="24"/>
        </w:rPr>
        <w:t xml:space="preserve">021 r. </w:t>
      </w:r>
      <w:r w:rsidRPr="00D5054A">
        <w:rPr>
          <w:sz w:val="24"/>
          <w:szCs w:val="24"/>
        </w:rPr>
        <w:t xml:space="preserve">W takiej sytuacji dokument potwierdzający zapłatę akcyzy od samochodu osobowego będzie wystawiany przy zastosowaniu wzoru tego dokumentu obowiązującego do dnia </w:t>
      </w:r>
      <w:r w:rsidR="00350C48" w:rsidRPr="00D5054A">
        <w:rPr>
          <w:color w:val="000000" w:themeColor="text1"/>
          <w:sz w:val="24"/>
          <w:szCs w:val="24"/>
        </w:rPr>
        <w:t>30 czerwca</w:t>
      </w:r>
      <w:r w:rsidR="00032C40" w:rsidRPr="00D5054A">
        <w:rPr>
          <w:color w:val="000000" w:themeColor="text1"/>
          <w:sz w:val="24"/>
          <w:szCs w:val="24"/>
        </w:rPr>
        <w:t xml:space="preserve"> 2021</w:t>
      </w:r>
      <w:r w:rsidRPr="00D5054A">
        <w:rPr>
          <w:color w:val="000000" w:themeColor="text1"/>
          <w:sz w:val="24"/>
          <w:szCs w:val="24"/>
        </w:rPr>
        <w:t xml:space="preserve"> r. </w:t>
      </w:r>
      <w:r w:rsidRPr="00D5054A">
        <w:rPr>
          <w:sz w:val="24"/>
          <w:szCs w:val="24"/>
        </w:rPr>
        <w:t xml:space="preserve">Natomiast do samochodów osobowych, w odniesieniu do których obowiązek podatkowy w podatku akcyzowym powstanie po dniu </w:t>
      </w:r>
      <w:r w:rsidR="00350C48" w:rsidRPr="00D5054A">
        <w:rPr>
          <w:sz w:val="24"/>
          <w:szCs w:val="24"/>
        </w:rPr>
        <w:t>30 czerwca</w:t>
      </w:r>
      <w:r w:rsidR="00032C40" w:rsidRPr="00D5054A">
        <w:rPr>
          <w:sz w:val="24"/>
          <w:szCs w:val="24"/>
        </w:rPr>
        <w:t xml:space="preserve"> 2021</w:t>
      </w:r>
      <w:r w:rsidRPr="00D5054A">
        <w:rPr>
          <w:sz w:val="24"/>
          <w:szCs w:val="24"/>
        </w:rPr>
        <w:t xml:space="preserve"> r. dane do nowego wzoru dokumentu potwierdzającego zapłatę akcyzy, będą już pobierane ze zmienionego </w:t>
      </w:r>
      <w:r w:rsidRPr="00D5054A">
        <w:rPr>
          <w:sz w:val="24"/>
          <w:szCs w:val="24"/>
        </w:rPr>
        <w:lastRenderedPageBreak/>
        <w:t xml:space="preserve">wzoru deklaracji podatkowej AKC-U/S, dostosowanej do wprowadzanego niniejszym rozporządzeniem nowego wzoru dokumentu potwierdzającego zapłatę akcyzy od samochodu osobowego. </w:t>
      </w:r>
    </w:p>
    <w:p w:rsidR="00705F58" w:rsidRPr="00D5054A" w:rsidRDefault="00A62175" w:rsidP="00D5054A">
      <w:pPr>
        <w:spacing w:before="120" w:line="276" w:lineRule="auto"/>
        <w:jc w:val="both"/>
      </w:pPr>
      <w:r w:rsidRPr="00D5054A">
        <w:t xml:space="preserve">Przewiduje się wejście w życie rozporządzenia jednocześnie z wejściem w życie przywołanej zmiany ustawy, tj. z dniem 1 </w:t>
      </w:r>
      <w:r w:rsidR="00D5459D" w:rsidRPr="00D5054A">
        <w:t xml:space="preserve">lipca </w:t>
      </w:r>
      <w:r w:rsidRPr="00D5054A">
        <w:t>2021 r.</w:t>
      </w:r>
    </w:p>
    <w:p w:rsidR="00705F58" w:rsidRPr="00D5054A" w:rsidRDefault="00705F58" w:rsidP="00D5054A">
      <w:pPr>
        <w:spacing w:before="120" w:line="276" w:lineRule="auto"/>
        <w:jc w:val="both"/>
        <w:rPr>
          <w:color w:val="000000"/>
        </w:rPr>
      </w:pPr>
      <w:r w:rsidRPr="00D5054A">
        <w:t>Zgodnie z art. 66 ust. 1 pkt 2 ustawy z dnia 6 marca 2018 r. – Prawo przedsiębiorców (Dz.</w:t>
      </w:r>
      <w:r w:rsidR="00A62175" w:rsidRPr="00D5054A">
        <w:t xml:space="preserve"> </w:t>
      </w:r>
      <w:r w:rsidRPr="00D5054A">
        <w:t>U. z 20</w:t>
      </w:r>
      <w:r w:rsidR="00D5054A">
        <w:t>20</w:t>
      </w:r>
      <w:r w:rsidRPr="00D5054A">
        <w:t xml:space="preserve"> </w:t>
      </w:r>
      <w:r w:rsidR="00A62175" w:rsidRPr="00D5054A">
        <w:t xml:space="preserve">r. </w:t>
      </w:r>
      <w:r w:rsidRPr="00D5054A">
        <w:t xml:space="preserve">poz. </w:t>
      </w:r>
      <w:r w:rsidR="00D5054A">
        <w:t>162</w:t>
      </w:r>
      <w:r w:rsidRPr="00D5054A">
        <w:t xml:space="preserve">), należy wskazać, że </w:t>
      </w:r>
      <w:r w:rsidRPr="00D5054A">
        <w:rPr>
          <w:rFonts w:eastAsia="Cambria"/>
          <w:lang w:eastAsia="en-US"/>
        </w:rPr>
        <w:t xml:space="preserve">projekt wpływa </w:t>
      </w:r>
      <w:r w:rsidRPr="00D5054A">
        <w:t xml:space="preserve">na działalność </w:t>
      </w:r>
      <w:proofErr w:type="spellStart"/>
      <w:r w:rsidRPr="00D5054A">
        <w:t>mikroprzedsiębiorców</w:t>
      </w:r>
      <w:proofErr w:type="spellEnd"/>
      <w:r w:rsidRPr="00D5054A">
        <w:t xml:space="preserve"> oraz małych i średnich przedsiębiorców. W przypadku wykonywania</w:t>
      </w:r>
      <w:r w:rsidRPr="00D5054A">
        <w:rPr>
          <w:rFonts w:eastAsia="Cambria"/>
          <w:lang w:eastAsia="en-US"/>
        </w:rPr>
        <w:t xml:space="preserve"> działalności polegającej na nabywaniu wewnątrzwspólnotowym samochodów osobowych albo </w:t>
      </w:r>
      <w:r w:rsidRPr="00D5054A">
        <w:rPr>
          <w:color w:val="000000"/>
        </w:rPr>
        <w:t xml:space="preserve">samochodów ciężarowych (kategoria homologacyjna N1), podrodzaj „furgon”, „furgon/podest”, „ciężarowo-osobowy”, „terenowy”, „wielozadaniowy” lub „van” lub specjalnych (kategoria homologacyjna M1 i N1) przedsiębiorcy prowadzący działalność gospodarczą w ww. zakresie będą zobowiązani do uzyskania jednego z dokumentów określonych w projekcie rozporządzenia. </w:t>
      </w:r>
    </w:p>
    <w:p w:rsidR="00705F58" w:rsidRPr="00D5054A" w:rsidRDefault="00705F58" w:rsidP="00D5054A">
      <w:pPr>
        <w:spacing w:before="120" w:line="276" w:lineRule="auto"/>
        <w:jc w:val="both"/>
      </w:pPr>
      <w:r w:rsidRPr="00D5054A">
        <w:t>Projektowane regulacje nie stoją w sprzeczności z prawem Unii Europejskiej. Projekt nie wymaga zasięgnięcia opinii, dokonania konsultacji oraz uzgodnienia z właściwymi organami i</w:t>
      </w:r>
      <w:r w:rsidR="00D5054A">
        <w:t> </w:t>
      </w:r>
      <w:r w:rsidRPr="00D5054A">
        <w:t xml:space="preserve">instytucjami Unii Europejskiej, w tym Europejskim Bankiem Centralnym. </w:t>
      </w:r>
    </w:p>
    <w:p w:rsidR="00705F58" w:rsidRPr="00D5054A" w:rsidRDefault="00705F58" w:rsidP="00D5054A">
      <w:pPr>
        <w:spacing w:before="120" w:line="276" w:lineRule="auto"/>
        <w:jc w:val="both"/>
      </w:pPr>
      <w:r w:rsidRPr="00D5054A">
        <w:t>Projekt rozporządzenia nie zawiera przepisów technicznych, a zatem nie podlega notyfikacji w</w:t>
      </w:r>
      <w:r w:rsidR="00D5054A">
        <w:t> </w:t>
      </w:r>
      <w:r w:rsidRPr="00D5054A">
        <w:t xml:space="preserve">rozumieniu przepisów rozporządzenia Rady Ministrów z dnia 23 grudnia 2002 r. </w:t>
      </w:r>
      <w:r w:rsidRPr="00D5054A">
        <w:rPr>
          <w:iCs/>
        </w:rPr>
        <w:t>w sprawie sposobu funkcjonowania krajowego systemu notyfikacji norm i aktów prawnych</w:t>
      </w:r>
      <w:r w:rsidRPr="00D5054A">
        <w:t xml:space="preserve"> (Dz. U. poz. 2039, z późn. zm.).</w:t>
      </w:r>
    </w:p>
    <w:p w:rsidR="00705F58" w:rsidRPr="00D5054A" w:rsidRDefault="00705F58" w:rsidP="00D5054A">
      <w:pPr>
        <w:spacing w:before="120" w:line="276" w:lineRule="auto"/>
        <w:jc w:val="both"/>
      </w:pPr>
      <w:r w:rsidRPr="00D5054A">
        <w:t>Stosownie do art. 5 ustawy z dnia 7 lipca 2005 r. o działalności lobbingowej w procesie stanowienia prawa (Dz. U. z 2017 r. poz. 248) oraz § 52 uchwały nr 190 Rady Ministrów z dnia 29 października 2013 r. – Reg</w:t>
      </w:r>
      <w:r w:rsidR="00D5054A">
        <w:t>ulamin pracy Rady Ministrów (M.</w:t>
      </w:r>
      <w:r w:rsidRPr="00D5054A">
        <w:t xml:space="preserve">P. </w:t>
      </w:r>
      <w:r w:rsidRPr="00D5054A">
        <w:lastRenderedPageBreak/>
        <w:t xml:space="preserve">z 2016 r. poz. 1006, z późn. zm.), z chwilą przekazania do uzgodnień </w:t>
      </w:r>
      <w:r w:rsidR="00DA1413" w:rsidRPr="00D5054A">
        <w:t xml:space="preserve">z członkami </w:t>
      </w:r>
      <w:r w:rsidRPr="00D5054A">
        <w:t xml:space="preserve">Rady Ministrów, projekt rozporządzenia został udostępniony w Biuletynie Informacji Publicznej na stronie podmiotowej Rządowego Centrum Legislacji, w serwisie Rządowy Proces Legislacyjny. </w:t>
      </w:r>
    </w:p>
    <w:p w:rsidR="00EA6AE7" w:rsidRPr="00D5054A" w:rsidRDefault="00EA6AE7" w:rsidP="00D5054A">
      <w:pPr>
        <w:spacing w:line="276" w:lineRule="auto"/>
      </w:pPr>
    </w:p>
    <w:sectPr w:rsidR="00EA6AE7" w:rsidRPr="00D50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00F1"/>
    <w:multiLevelType w:val="hybridMultilevel"/>
    <w:tmpl w:val="FE58149E"/>
    <w:lvl w:ilvl="0" w:tplc="5406E9F4">
      <w:start w:val="1"/>
      <w:numFmt w:val="bullet"/>
      <w:lvlText w:val=""/>
      <w:lvlJc w:val="left"/>
      <w:pPr>
        <w:ind w:left="1552" w:hanging="360"/>
      </w:pPr>
      <w:rPr>
        <w:rFonts w:ascii="Symbol" w:hAnsi="Symbol" w:hint="default"/>
      </w:rPr>
    </w:lvl>
    <w:lvl w:ilvl="1" w:tplc="04150003" w:tentative="1">
      <w:start w:val="1"/>
      <w:numFmt w:val="bullet"/>
      <w:lvlText w:val="o"/>
      <w:lvlJc w:val="left"/>
      <w:pPr>
        <w:ind w:left="2272" w:hanging="360"/>
      </w:pPr>
      <w:rPr>
        <w:rFonts w:ascii="Courier New" w:hAnsi="Courier New" w:cs="Courier New" w:hint="default"/>
      </w:rPr>
    </w:lvl>
    <w:lvl w:ilvl="2" w:tplc="04150005" w:tentative="1">
      <w:start w:val="1"/>
      <w:numFmt w:val="bullet"/>
      <w:lvlText w:val=""/>
      <w:lvlJc w:val="left"/>
      <w:pPr>
        <w:ind w:left="2992" w:hanging="360"/>
      </w:pPr>
      <w:rPr>
        <w:rFonts w:ascii="Wingdings" w:hAnsi="Wingdings" w:hint="default"/>
      </w:rPr>
    </w:lvl>
    <w:lvl w:ilvl="3" w:tplc="04150001" w:tentative="1">
      <w:start w:val="1"/>
      <w:numFmt w:val="bullet"/>
      <w:lvlText w:val=""/>
      <w:lvlJc w:val="left"/>
      <w:pPr>
        <w:ind w:left="3712" w:hanging="360"/>
      </w:pPr>
      <w:rPr>
        <w:rFonts w:ascii="Symbol" w:hAnsi="Symbol" w:hint="default"/>
      </w:rPr>
    </w:lvl>
    <w:lvl w:ilvl="4" w:tplc="04150003" w:tentative="1">
      <w:start w:val="1"/>
      <w:numFmt w:val="bullet"/>
      <w:lvlText w:val="o"/>
      <w:lvlJc w:val="left"/>
      <w:pPr>
        <w:ind w:left="4432" w:hanging="360"/>
      </w:pPr>
      <w:rPr>
        <w:rFonts w:ascii="Courier New" w:hAnsi="Courier New" w:cs="Courier New" w:hint="default"/>
      </w:rPr>
    </w:lvl>
    <w:lvl w:ilvl="5" w:tplc="04150005" w:tentative="1">
      <w:start w:val="1"/>
      <w:numFmt w:val="bullet"/>
      <w:lvlText w:val=""/>
      <w:lvlJc w:val="left"/>
      <w:pPr>
        <w:ind w:left="5152" w:hanging="360"/>
      </w:pPr>
      <w:rPr>
        <w:rFonts w:ascii="Wingdings" w:hAnsi="Wingdings" w:hint="default"/>
      </w:rPr>
    </w:lvl>
    <w:lvl w:ilvl="6" w:tplc="04150001" w:tentative="1">
      <w:start w:val="1"/>
      <w:numFmt w:val="bullet"/>
      <w:lvlText w:val=""/>
      <w:lvlJc w:val="left"/>
      <w:pPr>
        <w:ind w:left="5872" w:hanging="360"/>
      </w:pPr>
      <w:rPr>
        <w:rFonts w:ascii="Symbol" w:hAnsi="Symbol" w:hint="default"/>
      </w:rPr>
    </w:lvl>
    <w:lvl w:ilvl="7" w:tplc="04150003" w:tentative="1">
      <w:start w:val="1"/>
      <w:numFmt w:val="bullet"/>
      <w:lvlText w:val="o"/>
      <w:lvlJc w:val="left"/>
      <w:pPr>
        <w:ind w:left="6592" w:hanging="360"/>
      </w:pPr>
      <w:rPr>
        <w:rFonts w:ascii="Courier New" w:hAnsi="Courier New" w:cs="Courier New" w:hint="default"/>
      </w:rPr>
    </w:lvl>
    <w:lvl w:ilvl="8" w:tplc="04150005" w:tentative="1">
      <w:start w:val="1"/>
      <w:numFmt w:val="bullet"/>
      <w:lvlText w:val=""/>
      <w:lvlJc w:val="left"/>
      <w:pPr>
        <w:ind w:left="7312" w:hanging="360"/>
      </w:pPr>
      <w:rPr>
        <w:rFonts w:ascii="Wingdings" w:hAnsi="Wingdings" w:hint="default"/>
      </w:rPr>
    </w:lvl>
  </w:abstractNum>
  <w:abstractNum w:abstractNumId="1" w15:restartNumberingAfterBreak="0">
    <w:nsid w:val="2EBD401F"/>
    <w:multiLevelType w:val="hybridMultilevel"/>
    <w:tmpl w:val="34AC139C"/>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 w15:restartNumberingAfterBreak="0">
    <w:nsid w:val="32731171"/>
    <w:multiLevelType w:val="hybridMultilevel"/>
    <w:tmpl w:val="25D6DA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3878F6"/>
    <w:multiLevelType w:val="hybridMultilevel"/>
    <w:tmpl w:val="9EAE0B52"/>
    <w:lvl w:ilvl="0" w:tplc="5406E9F4">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4" w15:restartNumberingAfterBreak="0">
    <w:nsid w:val="45701CAD"/>
    <w:multiLevelType w:val="hybridMultilevel"/>
    <w:tmpl w:val="A6CC6280"/>
    <w:lvl w:ilvl="0" w:tplc="5406E9F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 w15:restartNumberingAfterBreak="0">
    <w:nsid w:val="52EA2CD6"/>
    <w:multiLevelType w:val="hybridMultilevel"/>
    <w:tmpl w:val="D52EC814"/>
    <w:lvl w:ilvl="0" w:tplc="5406E9F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6" w15:restartNumberingAfterBreak="0">
    <w:nsid w:val="5FB84DED"/>
    <w:multiLevelType w:val="hybridMultilevel"/>
    <w:tmpl w:val="6896C542"/>
    <w:lvl w:ilvl="0" w:tplc="5406E9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8"/>
    <w:rsid w:val="00032C40"/>
    <w:rsid w:val="00095A7F"/>
    <w:rsid w:val="00151983"/>
    <w:rsid w:val="001B6C9C"/>
    <w:rsid w:val="002C0BFC"/>
    <w:rsid w:val="003048D9"/>
    <w:rsid w:val="00350C48"/>
    <w:rsid w:val="00357AB5"/>
    <w:rsid w:val="004A6693"/>
    <w:rsid w:val="00513572"/>
    <w:rsid w:val="0063271D"/>
    <w:rsid w:val="00705F58"/>
    <w:rsid w:val="00747778"/>
    <w:rsid w:val="007631B5"/>
    <w:rsid w:val="009665BF"/>
    <w:rsid w:val="009C68EC"/>
    <w:rsid w:val="00A62175"/>
    <w:rsid w:val="00A80CBF"/>
    <w:rsid w:val="00B56164"/>
    <w:rsid w:val="00C53027"/>
    <w:rsid w:val="00C80D77"/>
    <w:rsid w:val="00CB7B79"/>
    <w:rsid w:val="00D5054A"/>
    <w:rsid w:val="00D52FAC"/>
    <w:rsid w:val="00D5459D"/>
    <w:rsid w:val="00DA1413"/>
    <w:rsid w:val="00E93952"/>
    <w:rsid w:val="00EA6AE7"/>
    <w:rsid w:val="00F1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44E9-803C-4A52-907A-A3C06703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F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F58"/>
    <w:pPr>
      <w:ind w:left="720"/>
      <w:contextualSpacing/>
    </w:pPr>
  </w:style>
  <w:style w:type="paragraph" w:customStyle="1" w:styleId="PKTpunkt">
    <w:name w:val="PKT – punkt"/>
    <w:uiPriority w:val="13"/>
    <w:qFormat/>
    <w:rsid w:val="00705F58"/>
    <w:pPr>
      <w:spacing w:after="0" w:line="360" w:lineRule="auto"/>
      <w:ind w:left="510" w:hanging="510"/>
      <w:jc w:val="both"/>
    </w:pPr>
    <w:rPr>
      <w:rFonts w:ascii="Times" w:eastAsia="Times New Roman" w:hAnsi="Times" w:cs="Arial"/>
      <w:bCs/>
      <w:sz w:val="24"/>
      <w:szCs w:val="20"/>
      <w:lang w:eastAsia="pl-PL"/>
    </w:rPr>
  </w:style>
  <w:style w:type="paragraph" w:customStyle="1" w:styleId="TYTUAKTUprzedmiotregulacjiustawylubrozporzdzenia">
    <w:name w:val="TYTUŁ_AKTU – przedmiot regulacji ustawy lub rozporządzenia"/>
    <w:next w:val="Normalny"/>
    <w:uiPriority w:val="3"/>
    <w:qFormat/>
    <w:rsid w:val="00705F58"/>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IGindeksgrny">
    <w:name w:val="_IG_ – indeks górny"/>
    <w:basedOn w:val="Domylnaczcionkaakapitu"/>
    <w:uiPriority w:val="2"/>
    <w:qFormat/>
    <w:rsid w:val="00705F58"/>
    <w:rPr>
      <w:b w:val="0"/>
      <w:i w:val="0"/>
      <w:vanish w:val="0"/>
      <w:spacing w:val="0"/>
      <w:vertAlign w:val="superscript"/>
    </w:rPr>
  </w:style>
  <w:style w:type="paragraph" w:styleId="Tekstprzypisudolnego">
    <w:name w:val="footnote text"/>
    <w:basedOn w:val="Normalny"/>
    <w:link w:val="TekstprzypisudolnegoZnak"/>
    <w:uiPriority w:val="99"/>
    <w:unhideWhenUsed/>
    <w:rsid w:val="00705F58"/>
    <w:rPr>
      <w:sz w:val="20"/>
      <w:szCs w:val="20"/>
    </w:rPr>
  </w:style>
  <w:style w:type="character" w:customStyle="1" w:styleId="TekstprzypisudolnegoZnak">
    <w:name w:val="Tekst przypisu dolnego Znak"/>
    <w:basedOn w:val="Domylnaczcionkaakapitu"/>
    <w:link w:val="Tekstprzypisudolnego"/>
    <w:uiPriority w:val="99"/>
    <w:rsid w:val="00705F58"/>
    <w:rPr>
      <w:rFonts w:ascii="Times New Roman" w:eastAsia="Times New Roman" w:hAnsi="Times New Roman" w:cs="Times New Roman"/>
      <w:sz w:val="20"/>
      <w:szCs w:val="20"/>
      <w:lang w:eastAsia="pl-PL"/>
    </w:rPr>
  </w:style>
  <w:style w:type="paragraph" w:customStyle="1" w:styleId="LITlitera">
    <w:name w:val="LIT – litera"/>
    <w:basedOn w:val="PKTpunkt"/>
    <w:uiPriority w:val="14"/>
    <w:qFormat/>
    <w:rsid w:val="00705F58"/>
    <w:pPr>
      <w:ind w:left="986" w:hanging="476"/>
    </w:pPr>
    <w:rPr>
      <w:rFonts w:eastAsiaTheme="minorEastAsia"/>
    </w:rPr>
  </w:style>
  <w:style w:type="paragraph" w:customStyle="1" w:styleId="TIRtiret">
    <w:name w:val="TIR – tiret"/>
    <w:basedOn w:val="LITlitera"/>
    <w:uiPriority w:val="15"/>
    <w:qFormat/>
    <w:rsid w:val="00705F58"/>
    <w:pPr>
      <w:ind w:left="1384" w:hanging="397"/>
    </w:pPr>
  </w:style>
  <w:style w:type="paragraph" w:styleId="Tekstdymka">
    <w:name w:val="Balloon Text"/>
    <w:basedOn w:val="Normalny"/>
    <w:link w:val="TekstdymkaZnak"/>
    <w:uiPriority w:val="99"/>
    <w:semiHidden/>
    <w:unhideWhenUsed/>
    <w:rsid w:val="00CB7B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B7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17667</Characters>
  <Application>Microsoft Office Word</Application>
  <DocSecurity>4</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Sapierzyński Jacek</dc:creator>
  <cp:keywords/>
  <dc:description/>
  <cp:lastModifiedBy>Gocel Norbert</cp:lastModifiedBy>
  <cp:revision>2</cp:revision>
  <dcterms:created xsi:type="dcterms:W3CDTF">2021-03-22T09:38:00Z</dcterms:created>
  <dcterms:modified xsi:type="dcterms:W3CDTF">2021-03-22T09:38:00Z</dcterms:modified>
</cp:coreProperties>
</file>