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7AF86" w14:textId="77777777" w:rsidR="00947FF4" w:rsidRPr="00BA74E8" w:rsidRDefault="00947FF4" w:rsidP="00947FF4">
      <w:pPr>
        <w:pStyle w:val="OZNPROJEKTUwskazaniedatylubwersjiprojektu"/>
      </w:pPr>
      <w:r w:rsidRPr="00FA5C84">
        <w:t xml:space="preserve">Projekt v. 2.0 z dnia </w:t>
      </w:r>
      <w:r>
        <w:t>19</w:t>
      </w:r>
      <w:r w:rsidRPr="00FA5C84">
        <w:t xml:space="preserve"> </w:t>
      </w:r>
      <w:r>
        <w:t>marca</w:t>
      </w:r>
      <w:r w:rsidRPr="00FA5C84">
        <w:t xml:space="preserve"> 2021 r.</w:t>
      </w:r>
    </w:p>
    <w:p w14:paraId="1F65A8B5" w14:textId="77777777" w:rsidR="00947FF4" w:rsidRPr="00947FF4" w:rsidRDefault="00947FF4" w:rsidP="00947FF4">
      <w:pPr>
        <w:pStyle w:val="OZNRODZAKTUtznustawalubrozporzdzenieiorganwydajcy"/>
        <w:rPr>
          <w:rStyle w:val="Ppogrubienie"/>
        </w:rPr>
      </w:pPr>
      <w:r w:rsidRPr="00947FF4">
        <w:rPr>
          <w:rStyle w:val="Ppogrubienie"/>
        </w:rPr>
        <w:t>USTAWA</w:t>
      </w:r>
    </w:p>
    <w:p w14:paraId="1A05F981" w14:textId="77777777" w:rsidR="00947FF4" w:rsidRPr="00947FF4" w:rsidRDefault="00947FF4" w:rsidP="00947FF4">
      <w:pPr>
        <w:pStyle w:val="DATAAKTUdatauchwalenialubwydaniaaktu"/>
        <w:rPr>
          <w:rStyle w:val="Ppogrubienie"/>
        </w:rPr>
      </w:pPr>
      <w:r w:rsidRPr="00947FF4">
        <w:rPr>
          <w:rStyle w:val="Ppogrubienie"/>
        </w:rPr>
        <w:t>z dnia ………………………………………….</w:t>
      </w:r>
    </w:p>
    <w:p w14:paraId="724183DB" w14:textId="77777777" w:rsidR="00947FF4" w:rsidRPr="007D2197" w:rsidRDefault="00947FF4" w:rsidP="00947FF4">
      <w:pPr>
        <w:pStyle w:val="TYTUAKTUprzedmiotregulacjiustawylubrozporzdzenia"/>
        <w:rPr>
          <w:rStyle w:val="Ppogrubienie"/>
        </w:rPr>
      </w:pPr>
      <w:r w:rsidRPr="005E01E0">
        <w:t>o zmianie ustawy – Prawo geologiczne i górnicze oraz niektórych innych ustaw</w:t>
      </w:r>
      <w:r w:rsidRPr="005E01E0">
        <w:rPr>
          <w:rStyle w:val="Odwoanieprzypisudolnego"/>
        </w:rPr>
        <w:footnoteReference w:customMarkFollows="1" w:id="1"/>
        <w:t>1)</w:t>
      </w:r>
    </w:p>
    <w:p w14:paraId="566C5906" w14:textId="77777777" w:rsidR="00947FF4" w:rsidRPr="00BA74E8" w:rsidRDefault="00947FF4" w:rsidP="00947FF4">
      <w:pPr>
        <w:pStyle w:val="ARTartustawynprozporzdzenia"/>
      </w:pPr>
      <w:r w:rsidRPr="005E01E0">
        <w:rPr>
          <w:rStyle w:val="Ppogrubienie"/>
        </w:rPr>
        <w:t>Art. 1. </w:t>
      </w:r>
      <w:r w:rsidRPr="005E01E0">
        <w:t xml:space="preserve">W ustawie z dnia 9 czerwca 2011 r. – Prawo geologiczne i górnicze (Dz. U. </w:t>
      </w:r>
      <w:r w:rsidRPr="005E01E0">
        <w:br/>
        <w:t>z 2020 r. poz. 1064, 1339 i 2320 oraz z 2021 r. poz. 234)</w:t>
      </w:r>
      <w:r w:rsidRPr="00BA74E8">
        <w:t xml:space="preserve"> wprowadza się następujące zmiany:</w:t>
      </w:r>
    </w:p>
    <w:p w14:paraId="15A02DBF" w14:textId="77777777" w:rsidR="00947FF4" w:rsidRPr="00BA74E8" w:rsidRDefault="00947FF4" w:rsidP="00947FF4">
      <w:pPr>
        <w:pStyle w:val="PKTpunkt"/>
      </w:pPr>
      <w:r w:rsidRPr="00C01C45">
        <w:t>1)</w:t>
      </w:r>
      <w:r w:rsidRPr="00BA74E8">
        <w:tab/>
        <w:t>w art. 164:</w:t>
      </w:r>
    </w:p>
    <w:p w14:paraId="3D07C7D0" w14:textId="77777777" w:rsidR="00947FF4" w:rsidRPr="00C01C45" w:rsidRDefault="00947FF4" w:rsidP="00947FF4">
      <w:pPr>
        <w:pStyle w:val="LITlitera"/>
      </w:pPr>
      <w:r w:rsidRPr="00C01C45">
        <w:t>a)</w:t>
      </w:r>
      <w:r>
        <w:tab/>
      </w:r>
      <w:r w:rsidRPr="00C01C45">
        <w:t>w ust. 1 uchyla się pkt 3,</w:t>
      </w:r>
    </w:p>
    <w:p w14:paraId="6E893EB7" w14:textId="77777777" w:rsidR="00947FF4" w:rsidRPr="00BA74E8" w:rsidRDefault="00947FF4" w:rsidP="00947FF4">
      <w:pPr>
        <w:pStyle w:val="LITlitera"/>
      </w:pPr>
      <w:r w:rsidRPr="00C01C45">
        <w:t>b)</w:t>
      </w:r>
      <w:r w:rsidRPr="00BA74E8">
        <w:tab/>
        <w:t>ust. 2 i 3 otrzymują brzmienie:</w:t>
      </w:r>
    </w:p>
    <w:p w14:paraId="2237EF9D" w14:textId="77777777" w:rsidR="00947FF4" w:rsidRPr="00C01C45" w:rsidRDefault="00947FF4" w:rsidP="00947FF4">
      <w:pPr>
        <w:pStyle w:val="ZLITUSTzmustliter"/>
      </w:pPr>
      <w:r>
        <w:t>„</w:t>
      </w:r>
      <w:r w:rsidRPr="00C01C45">
        <w:t>2.</w:t>
      </w:r>
      <w:r>
        <w:t> D</w:t>
      </w:r>
      <w:r w:rsidRPr="00C01C45">
        <w:t xml:space="preserve">yrektorzy okręgowych urzędów górniczych </w:t>
      </w:r>
      <w:r>
        <w:t>są o</w:t>
      </w:r>
      <w:r w:rsidRPr="00C01C45">
        <w:t>rganami nadzoru górniczego pierwszej instancji, chyba że ustawa stanowi inaczej.</w:t>
      </w:r>
    </w:p>
    <w:p w14:paraId="56F01AB2" w14:textId="77777777" w:rsidR="00947FF4" w:rsidRPr="00BA74E8" w:rsidRDefault="00947FF4" w:rsidP="00947FF4">
      <w:pPr>
        <w:pStyle w:val="ZLITUSTzmustliter"/>
      </w:pPr>
      <w:r w:rsidRPr="007D2197">
        <w:t>3. Prezes Wyższego Urzędu Górniczego jest organem nadzoru górniczego pierwszej instancji:</w:t>
      </w:r>
    </w:p>
    <w:p w14:paraId="543D1580" w14:textId="77777777" w:rsidR="00947FF4" w:rsidRPr="00C01C45" w:rsidRDefault="00947FF4" w:rsidP="00947FF4">
      <w:pPr>
        <w:pStyle w:val="ZLITPKTzmpktliter"/>
      </w:pPr>
      <w:r w:rsidRPr="00C01C45">
        <w:t>1)</w:t>
      </w:r>
      <w:r>
        <w:tab/>
      </w:r>
      <w:r w:rsidRPr="00C01C45">
        <w:t>w sprawach dotyczących podziemnego składowania dwutlenku węgla,</w:t>
      </w:r>
    </w:p>
    <w:p w14:paraId="466EAC7C" w14:textId="77777777" w:rsidR="00947FF4" w:rsidRPr="00BA74E8" w:rsidRDefault="00947FF4" w:rsidP="00947FF4">
      <w:pPr>
        <w:pStyle w:val="ZLITPKTzmpktliter"/>
      </w:pPr>
      <w:r w:rsidRPr="00C01C45">
        <w:t>2)</w:t>
      </w:r>
      <w:r w:rsidRPr="00BA74E8">
        <w:tab/>
        <w:t xml:space="preserve">w odniesieniu do podziemnych zakładów górniczych właściwym rzeczowo </w:t>
      </w:r>
      <w:r w:rsidRPr="00BA74E8">
        <w:br/>
        <w:t>w sprawach:</w:t>
      </w:r>
    </w:p>
    <w:p w14:paraId="1EDBFAD9" w14:textId="77777777" w:rsidR="00947FF4" w:rsidRPr="00C01C45" w:rsidRDefault="00947FF4" w:rsidP="00947FF4">
      <w:pPr>
        <w:pStyle w:val="ZLITLITwPKTzmlitwpktliter"/>
      </w:pPr>
      <w:r w:rsidRPr="00C01C45">
        <w:t>a)</w:t>
      </w:r>
      <w:r>
        <w:tab/>
      </w:r>
      <w:r w:rsidRPr="00C01C45">
        <w:t>górniczych wyciągów szybowych</w:t>
      </w:r>
      <w:r>
        <w:t>,</w:t>
      </w:r>
    </w:p>
    <w:p w14:paraId="78331C96" w14:textId="77777777" w:rsidR="00947FF4" w:rsidRPr="00C01C45" w:rsidRDefault="00947FF4" w:rsidP="00947FF4">
      <w:pPr>
        <w:pStyle w:val="ZLITLITwPKTzmlitwpktliter"/>
      </w:pPr>
      <w:r w:rsidRPr="00C01C45">
        <w:t>b)</w:t>
      </w:r>
      <w:r>
        <w:tab/>
      </w:r>
      <w:r w:rsidRPr="00C01C45">
        <w:t>transportowych, których środki transportu poruszają się po torze o nachyleniu powyżej 45°, w wyrobiskach górniczych</w:t>
      </w:r>
      <w:r>
        <w:t>,</w:t>
      </w:r>
    </w:p>
    <w:p w14:paraId="5BDCAAD0" w14:textId="77777777" w:rsidR="00947FF4" w:rsidRPr="00C01C45" w:rsidRDefault="00947FF4" w:rsidP="00947FF4">
      <w:pPr>
        <w:pStyle w:val="ZLITLITwPKTzmlitwpktliter"/>
      </w:pPr>
      <w:r w:rsidRPr="00C01C45">
        <w:t>c)</w:t>
      </w:r>
      <w:r>
        <w:tab/>
      </w:r>
      <w:r w:rsidRPr="00C01C45">
        <w:t>szybów i szybików wraz z wyposażeniem</w:t>
      </w:r>
      <w:r>
        <w:t>,</w:t>
      </w:r>
    </w:p>
    <w:p w14:paraId="3B91E560" w14:textId="77777777" w:rsidR="00947FF4" w:rsidRPr="00C01C45" w:rsidRDefault="00947FF4" w:rsidP="00947FF4">
      <w:pPr>
        <w:pStyle w:val="ZLITLITwPKTzmlitwpktliter"/>
      </w:pPr>
      <w:r w:rsidRPr="00C01C45">
        <w:t>d)</w:t>
      </w:r>
      <w:r>
        <w:tab/>
      </w:r>
      <w:r w:rsidRPr="00C01C45">
        <w:t xml:space="preserve">centrali i dyspozytorni wraz z systemami łączności, bezpieczeństwa </w:t>
      </w:r>
      <w:r w:rsidRPr="00C01C45">
        <w:br/>
        <w:t>i alarmowania oraz magistralnymi sieciami telekomunikacyjnymi</w:t>
      </w:r>
      <w:r>
        <w:t>,</w:t>
      </w:r>
    </w:p>
    <w:p w14:paraId="6719585B" w14:textId="77777777" w:rsidR="00947FF4" w:rsidRPr="00C01C45" w:rsidRDefault="00947FF4" w:rsidP="00947FF4">
      <w:pPr>
        <w:pStyle w:val="ZLITLITwPKTzmlitwpktliter"/>
      </w:pPr>
      <w:r w:rsidRPr="00C01C45">
        <w:t>e)</w:t>
      </w:r>
      <w:r>
        <w:tab/>
      </w:r>
      <w:r w:rsidRPr="00C01C45">
        <w:t>wentylatorów głównych</w:t>
      </w:r>
      <w:r>
        <w:t>,</w:t>
      </w:r>
    </w:p>
    <w:p w14:paraId="525F9C02" w14:textId="77777777" w:rsidR="00947FF4" w:rsidRPr="00C01C45" w:rsidRDefault="00947FF4" w:rsidP="00947FF4">
      <w:pPr>
        <w:pStyle w:val="ZLITLITwPKTzmlitwpktliter"/>
      </w:pPr>
      <w:r w:rsidRPr="00C01C45">
        <w:t>f)</w:t>
      </w:r>
      <w:r>
        <w:tab/>
      </w:r>
      <w:r w:rsidRPr="00C01C45">
        <w:t xml:space="preserve">urządzeń, instalacji i sieci elektroenergetycznych wysokiego i średniego napięcia, </w:t>
      </w:r>
      <w:r>
        <w:t>z</w:t>
      </w:r>
      <w:r w:rsidRPr="00C01C45">
        <w:t>asilających obiekty, maszyny i urządzenia, o których mowa w lit. a</w:t>
      </w:r>
      <w:r>
        <w:t>–</w:t>
      </w:r>
      <w:r w:rsidRPr="00C01C45">
        <w:t>e</w:t>
      </w:r>
      <w:r>
        <w:t>;</w:t>
      </w:r>
    </w:p>
    <w:p w14:paraId="38F0E9B8" w14:textId="77777777" w:rsidR="00947FF4" w:rsidRPr="00BA74E8" w:rsidRDefault="00947FF4" w:rsidP="00947FF4">
      <w:pPr>
        <w:pStyle w:val="ZLITPKTzmpktliter"/>
      </w:pPr>
      <w:r w:rsidRPr="00C01C45">
        <w:t>3)</w:t>
      </w:r>
      <w:r w:rsidRPr="00BA74E8">
        <w:tab/>
        <w:t xml:space="preserve">wykonującym zadania z zakresu administracji architektoniczno-budowlanej </w:t>
      </w:r>
      <w:r w:rsidRPr="00BA74E8">
        <w:br/>
        <w:t>i nadzoru budowlanego właściwym rzeczowo w odniesieniu do następujących obiektów budowlanych podziemnych zakładów górniczych:</w:t>
      </w:r>
    </w:p>
    <w:p w14:paraId="0D430E64" w14:textId="77777777" w:rsidR="00947FF4" w:rsidRPr="00C01C45" w:rsidRDefault="00947FF4" w:rsidP="00947FF4">
      <w:pPr>
        <w:pStyle w:val="ZLITLITwPKTzmlitwpktliter"/>
      </w:pPr>
      <w:r w:rsidRPr="00C01C45">
        <w:lastRenderedPageBreak/>
        <w:t>a)</w:t>
      </w:r>
      <w:r>
        <w:tab/>
      </w:r>
      <w:r w:rsidRPr="00C01C45">
        <w:t>obiektów budowlanych maszyn wyciągowych</w:t>
      </w:r>
      <w:r>
        <w:t>,</w:t>
      </w:r>
    </w:p>
    <w:p w14:paraId="608BBDEF" w14:textId="77777777" w:rsidR="00947FF4" w:rsidRPr="00C01C45" w:rsidRDefault="00947FF4" w:rsidP="00947FF4">
      <w:pPr>
        <w:pStyle w:val="ZLITLITwPKTzmlitwpktliter"/>
      </w:pPr>
      <w:r w:rsidRPr="00C01C45">
        <w:t>b)</w:t>
      </w:r>
      <w:r>
        <w:tab/>
      </w:r>
      <w:r w:rsidRPr="00C01C45">
        <w:t>szybowych wież wyciągowych</w:t>
      </w:r>
      <w:r>
        <w:t>,</w:t>
      </w:r>
    </w:p>
    <w:p w14:paraId="6C026F16" w14:textId="77777777" w:rsidR="00947FF4" w:rsidRPr="00C01C45" w:rsidRDefault="00947FF4" w:rsidP="00947FF4">
      <w:pPr>
        <w:pStyle w:val="ZLITLITwPKTzmlitwpktliter"/>
      </w:pPr>
      <w:r w:rsidRPr="00C01C45">
        <w:t>c)</w:t>
      </w:r>
      <w:r>
        <w:tab/>
      </w:r>
      <w:r w:rsidRPr="00C01C45">
        <w:t>budynków nadszybi</w:t>
      </w:r>
      <w:r>
        <w:t>,</w:t>
      </w:r>
    </w:p>
    <w:p w14:paraId="346C8319" w14:textId="77777777" w:rsidR="00947FF4" w:rsidRPr="00C01C45" w:rsidRDefault="00947FF4" w:rsidP="00947FF4">
      <w:pPr>
        <w:pStyle w:val="ZLITLITwPKTzmlitwpktliter"/>
      </w:pPr>
      <w:r w:rsidRPr="00C01C45">
        <w:t>d)</w:t>
      </w:r>
      <w:r>
        <w:tab/>
      </w:r>
      <w:r w:rsidRPr="00C01C45">
        <w:t>obiektów budowlanych urządzeń, o których mowa w pkt 2 lit. b</w:t>
      </w:r>
      <w:r>
        <w:t>,</w:t>
      </w:r>
    </w:p>
    <w:p w14:paraId="41EE2355" w14:textId="77777777" w:rsidR="00947FF4" w:rsidRPr="00C01C45" w:rsidRDefault="00947FF4" w:rsidP="00947FF4">
      <w:pPr>
        <w:pStyle w:val="ZLITLITwPKTzmlitwpktliter"/>
      </w:pPr>
      <w:r w:rsidRPr="00C01C45">
        <w:t>e)</w:t>
      </w:r>
      <w:r>
        <w:tab/>
      </w:r>
      <w:r w:rsidRPr="00C01C45">
        <w:t>wolnostojących budynków centrali, dyspozytorni, systemów oraz sieci, o których mowa w pkt 2 lit. d,</w:t>
      </w:r>
    </w:p>
    <w:p w14:paraId="67CE5821" w14:textId="77777777" w:rsidR="00947FF4" w:rsidRPr="00C01C45" w:rsidRDefault="00947FF4" w:rsidP="00947FF4">
      <w:pPr>
        <w:pStyle w:val="ZLITLITwPKTzmlitwpktliter"/>
      </w:pPr>
      <w:r w:rsidRPr="00C01C45">
        <w:t>f)</w:t>
      </w:r>
      <w:r>
        <w:tab/>
      </w:r>
      <w:r w:rsidRPr="00C01C45">
        <w:t>obiektów budowlanych stacji wentylatorów głównych,</w:t>
      </w:r>
    </w:p>
    <w:p w14:paraId="7217EB89" w14:textId="77777777" w:rsidR="00947FF4" w:rsidRPr="00C01C45" w:rsidRDefault="00947FF4" w:rsidP="00947FF4">
      <w:pPr>
        <w:pStyle w:val="ZLITLITwPKTzmlitwpktliter"/>
      </w:pPr>
      <w:r w:rsidRPr="00C01C45">
        <w:t>g)</w:t>
      </w:r>
      <w:r>
        <w:tab/>
      </w:r>
      <w:r w:rsidRPr="00C01C45">
        <w:t>obiektów budowlanych przeznaczonych dla urządzeń, instalacji i sieci elektroenergetycznych wysokiego i średniego napięcia, zasilających obiekty, maszyny i urządzenia, o których mowa w pkt 2 lit. a</w:t>
      </w:r>
      <w:r>
        <w:t>–</w:t>
      </w:r>
      <w:r w:rsidRPr="00C01C45">
        <w:t>f.</w:t>
      </w:r>
      <w:r>
        <w:t>”;</w:t>
      </w:r>
    </w:p>
    <w:p w14:paraId="1AB3E926" w14:textId="77777777" w:rsidR="00947FF4" w:rsidRPr="00BA74E8" w:rsidRDefault="00947FF4" w:rsidP="00947FF4">
      <w:pPr>
        <w:pStyle w:val="PKTpunkt"/>
      </w:pPr>
      <w:r w:rsidRPr="00C01C45">
        <w:t>2)</w:t>
      </w:r>
      <w:r w:rsidRPr="00BA74E8">
        <w:tab/>
        <w:t>w art. 166 w ust. 1:</w:t>
      </w:r>
    </w:p>
    <w:p w14:paraId="03040C62" w14:textId="77777777" w:rsidR="00947FF4" w:rsidRPr="00C01C45" w:rsidRDefault="00947FF4" w:rsidP="00947FF4">
      <w:pPr>
        <w:pStyle w:val="LITlitera"/>
      </w:pPr>
      <w:r w:rsidRPr="00C01C45">
        <w:t>a)</w:t>
      </w:r>
      <w:r>
        <w:tab/>
        <w:t xml:space="preserve">w </w:t>
      </w:r>
      <w:r w:rsidRPr="00C01C45">
        <w:t xml:space="preserve">pkt 1 </w:t>
      </w:r>
      <w:r>
        <w:t>skreśla się wyrazy „oraz dyrektora SUG”</w:t>
      </w:r>
      <w:r w:rsidRPr="00C01C45">
        <w:t>,</w:t>
      </w:r>
    </w:p>
    <w:p w14:paraId="4D5BBA35" w14:textId="77777777" w:rsidR="00947FF4" w:rsidRPr="00C01C45" w:rsidRDefault="00947FF4" w:rsidP="00947FF4">
      <w:pPr>
        <w:pStyle w:val="LITlitera"/>
      </w:pPr>
      <w:r w:rsidRPr="00C01C45">
        <w:t>b)</w:t>
      </w:r>
      <w:r>
        <w:tab/>
        <w:t xml:space="preserve">w </w:t>
      </w:r>
      <w:r w:rsidRPr="00C01C45">
        <w:t xml:space="preserve">pkt 7 </w:t>
      </w:r>
      <w:r>
        <w:t>skreśla się wyrazy „</w:t>
      </w:r>
      <w:r w:rsidRPr="008B15E4">
        <w:t xml:space="preserve">oraz </w:t>
      </w:r>
      <w:r>
        <w:t>dyrektorowi</w:t>
      </w:r>
      <w:r w:rsidRPr="008B15E4">
        <w:t xml:space="preserve"> SUG</w:t>
      </w:r>
      <w:r>
        <w:t>”</w:t>
      </w:r>
      <w:r w:rsidRPr="00C01C45">
        <w:t>;</w:t>
      </w:r>
    </w:p>
    <w:p w14:paraId="53035C58" w14:textId="77777777" w:rsidR="00947FF4" w:rsidRPr="00BA74E8" w:rsidRDefault="00947FF4" w:rsidP="00947FF4">
      <w:pPr>
        <w:pStyle w:val="PKTpunkt"/>
      </w:pPr>
      <w:r w:rsidRPr="00C01C45">
        <w:t>3)</w:t>
      </w:r>
      <w:r w:rsidRPr="00BA74E8">
        <w:tab/>
        <w:t>w art. 167:</w:t>
      </w:r>
    </w:p>
    <w:p w14:paraId="42FA8BB0" w14:textId="77777777" w:rsidR="00947FF4" w:rsidRPr="00C01C45" w:rsidRDefault="00947FF4" w:rsidP="00947FF4">
      <w:pPr>
        <w:pStyle w:val="LITlitera"/>
      </w:pPr>
      <w:r w:rsidRPr="00C01C45">
        <w:t>a)</w:t>
      </w:r>
      <w:r>
        <w:tab/>
        <w:t xml:space="preserve">w </w:t>
      </w:r>
      <w:r w:rsidRPr="00C01C45">
        <w:t>ust. 1</w:t>
      </w:r>
      <w:r>
        <w:t xml:space="preserve"> skreśla się wyrazy „i dyrektor</w:t>
      </w:r>
      <w:r w:rsidRPr="008B15E4">
        <w:t xml:space="preserve"> SUG</w:t>
      </w:r>
      <w:r>
        <w:t>”</w:t>
      </w:r>
      <w:r w:rsidRPr="00C01C45">
        <w:t>,</w:t>
      </w:r>
    </w:p>
    <w:p w14:paraId="20CDB21C" w14:textId="77777777" w:rsidR="00947FF4" w:rsidRDefault="00947FF4" w:rsidP="00947FF4">
      <w:pPr>
        <w:pStyle w:val="LITlitera"/>
      </w:pPr>
      <w:r w:rsidRPr="00C01C45">
        <w:t>b)</w:t>
      </w:r>
      <w:r>
        <w:tab/>
        <w:t xml:space="preserve">w </w:t>
      </w:r>
      <w:r w:rsidRPr="00C01C45">
        <w:t>ust. 4</w:t>
      </w:r>
      <w:r>
        <w:t xml:space="preserve"> skreśla się wyrazy „lub</w:t>
      </w:r>
      <w:r w:rsidRPr="008B15E4">
        <w:t xml:space="preserve"> SUG</w:t>
      </w:r>
      <w:r>
        <w:t>”,</w:t>
      </w:r>
    </w:p>
    <w:p w14:paraId="0E36A77A" w14:textId="77777777" w:rsidR="00947FF4" w:rsidRPr="00C01C45" w:rsidRDefault="00947FF4" w:rsidP="00947FF4">
      <w:pPr>
        <w:pStyle w:val="LITlitera"/>
      </w:pPr>
      <w:r>
        <w:t>c)</w:t>
      </w:r>
      <w:r>
        <w:tab/>
        <w:t xml:space="preserve">w ust. 5, </w:t>
      </w:r>
      <w:r w:rsidRPr="00C01C45">
        <w:t>6</w:t>
      </w:r>
      <w:r>
        <w:t xml:space="preserve"> i 10 skreśla się wyrazy „</w:t>
      </w:r>
      <w:r w:rsidRPr="008B15E4">
        <w:t>i SUG</w:t>
      </w:r>
      <w:r>
        <w:t>”</w:t>
      </w:r>
      <w:r w:rsidRPr="008B15E4">
        <w:t>,</w:t>
      </w:r>
    </w:p>
    <w:p w14:paraId="61C3BBD9" w14:textId="77777777" w:rsidR="00947FF4" w:rsidRPr="00C01C45" w:rsidRDefault="00947FF4" w:rsidP="00947FF4">
      <w:pPr>
        <w:pStyle w:val="LITlitera"/>
      </w:pPr>
      <w:r>
        <w:t>d</w:t>
      </w:r>
      <w:r w:rsidRPr="00C01C45">
        <w:t>)</w:t>
      </w:r>
      <w:r>
        <w:tab/>
      </w:r>
      <w:r w:rsidRPr="00C01C45">
        <w:t>uchyla się ust. 8 i 9</w:t>
      </w:r>
      <w:r>
        <w:t>;</w:t>
      </w:r>
    </w:p>
    <w:p w14:paraId="2D0A6D71" w14:textId="77777777" w:rsidR="00947FF4" w:rsidRDefault="00947FF4" w:rsidP="00947FF4">
      <w:pPr>
        <w:pStyle w:val="PKTpunkt"/>
      </w:pPr>
      <w:r w:rsidRPr="00C01C45">
        <w:t>4)</w:t>
      </w:r>
      <w:r>
        <w:tab/>
      </w:r>
      <w:r w:rsidRPr="00C01C45">
        <w:t>uchyla się art. 169.</w:t>
      </w:r>
    </w:p>
    <w:p w14:paraId="04155A53" w14:textId="77777777" w:rsidR="00947FF4" w:rsidRPr="005E01E0" w:rsidRDefault="00947FF4" w:rsidP="00947FF4">
      <w:pPr>
        <w:pStyle w:val="ARTartustawynprozporzdzenia"/>
      </w:pPr>
      <w:r w:rsidRPr="005E01E0">
        <w:rPr>
          <w:rStyle w:val="Ppogrubienie"/>
        </w:rPr>
        <w:t>Art. 2.</w:t>
      </w:r>
      <w:r w:rsidRPr="005E01E0">
        <w:t> W ustawie z dnia 27 kwietnia 2001 r. – Prawo ochrony środowiska (Dz. U. z 2020 r. poz. 1219</w:t>
      </w:r>
      <w:r>
        <w:t>, 1378, 1565, 2127 i 2338</w:t>
      </w:r>
      <w:r w:rsidRPr="005E01E0">
        <w:t xml:space="preserve">) w art. 374 w ust. 1 </w:t>
      </w:r>
      <w:r>
        <w:t xml:space="preserve">w </w:t>
      </w:r>
      <w:r w:rsidRPr="005E01E0">
        <w:t xml:space="preserve">pkt 1 </w:t>
      </w:r>
      <w:r>
        <w:t xml:space="preserve">skreśla się wyrazy </w:t>
      </w:r>
      <w:r w:rsidRPr="005E01E0">
        <w:t>„</w:t>
      </w:r>
      <w:r w:rsidRPr="0039464C">
        <w:t>albo spe</w:t>
      </w:r>
      <w:r>
        <w:t>cjalistycznego”.</w:t>
      </w:r>
    </w:p>
    <w:p w14:paraId="4236E690" w14:textId="77777777" w:rsidR="00947FF4" w:rsidRPr="005E01E0" w:rsidRDefault="00947FF4" w:rsidP="00947FF4">
      <w:pPr>
        <w:pStyle w:val="ARTartustawynprozporzdzenia"/>
      </w:pPr>
      <w:r w:rsidRPr="005E01E0">
        <w:rPr>
          <w:rStyle w:val="Ppogrubienie"/>
        </w:rPr>
        <w:t>Art. 3.</w:t>
      </w:r>
      <w:r w:rsidRPr="005E01E0">
        <w:t xml:space="preserve"> W ustawie z dnia 23 stycznia 2009 r. o wojewodzie i administracji rządowej </w:t>
      </w:r>
      <w:r w:rsidRPr="005E01E0">
        <w:br/>
        <w:t xml:space="preserve">w województwie (Dz. U. z 2019 r. poz. 1464) w art. 56 w ust. 1 </w:t>
      </w:r>
      <w:r>
        <w:t xml:space="preserve">w </w:t>
      </w:r>
      <w:r w:rsidRPr="005E01E0">
        <w:t xml:space="preserve">pkt 4 </w:t>
      </w:r>
      <w:r>
        <w:t xml:space="preserve">skreśla się wyrazy </w:t>
      </w:r>
      <w:r>
        <w:br/>
      </w:r>
      <w:r w:rsidRPr="005E01E0">
        <w:t>„</w:t>
      </w:r>
      <w:r w:rsidRPr="0039464C">
        <w:t>i dyrektor Specjalistycznego Urzędu Górniczego</w:t>
      </w:r>
      <w:r w:rsidRPr="005E01E0">
        <w:t>”.</w:t>
      </w:r>
    </w:p>
    <w:p w14:paraId="4F37F5EF" w14:textId="77777777" w:rsidR="00947FF4" w:rsidRPr="005E01E0" w:rsidRDefault="00947FF4" w:rsidP="00947FF4">
      <w:pPr>
        <w:pStyle w:val="ARTartustawynprozporzdzenia"/>
      </w:pPr>
      <w:r w:rsidRPr="00751B4F">
        <w:rPr>
          <w:rStyle w:val="Ppogrubienie"/>
        </w:rPr>
        <w:t>Art. 4.</w:t>
      </w:r>
      <w:r w:rsidRPr="005E01E0">
        <w:t> 1. Znosi się dyrektora Specjalistycznego Urzędu Górniczego.</w:t>
      </w:r>
    </w:p>
    <w:p w14:paraId="30E2A093" w14:textId="77777777" w:rsidR="00947FF4" w:rsidRDefault="00947FF4" w:rsidP="00947FF4">
      <w:pPr>
        <w:pStyle w:val="ARTartustawynprozporzdzenia"/>
        <w:rPr>
          <w:rStyle w:val="Ppogrubienie"/>
        </w:rPr>
      </w:pPr>
      <w:r w:rsidRPr="005E01E0">
        <w:t>2. Likwiduje się Specjalistyczny Urząd Górniczy.</w:t>
      </w:r>
    </w:p>
    <w:p w14:paraId="0136FD93" w14:textId="77777777" w:rsidR="00947FF4" w:rsidRPr="00C01C45" w:rsidRDefault="00947FF4" w:rsidP="00947FF4">
      <w:pPr>
        <w:pStyle w:val="ARTartustawynprozporzdzenia"/>
      </w:pPr>
      <w:r w:rsidRPr="007B64F7">
        <w:rPr>
          <w:rStyle w:val="Ppogrubienie"/>
        </w:rPr>
        <w:t>Art. </w:t>
      </w:r>
      <w:r>
        <w:rPr>
          <w:rStyle w:val="Ppogrubienie"/>
        </w:rPr>
        <w:t>5</w:t>
      </w:r>
      <w:r w:rsidRPr="007B64F7">
        <w:rPr>
          <w:rStyle w:val="Ppogrubienie"/>
        </w:rPr>
        <w:t>.</w:t>
      </w:r>
      <w:r>
        <w:t> D</w:t>
      </w:r>
      <w:r w:rsidRPr="00E15F8F">
        <w:t>ecyzje</w:t>
      </w:r>
      <w:r w:rsidRPr="00C01C45">
        <w:t xml:space="preserve"> i postanowienia wydane przez dyrektora Specjalistycznego Urzędu Górniczego</w:t>
      </w:r>
      <w:r>
        <w:t xml:space="preserve"> p</w:t>
      </w:r>
      <w:r w:rsidRPr="00E15F8F">
        <w:t>ozostają w mocy</w:t>
      </w:r>
      <w:r w:rsidRPr="00C01C45">
        <w:t>.</w:t>
      </w:r>
    </w:p>
    <w:p w14:paraId="35AA9F88" w14:textId="77777777" w:rsidR="00947FF4" w:rsidRPr="00C01C45" w:rsidRDefault="00947FF4" w:rsidP="00947FF4">
      <w:pPr>
        <w:pStyle w:val="ARTartustawynprozporzdzenia"/>
      </w:pPr>
      <w:r w:rsidRPr="007B64F7">
        <w:rPr>
          <w:rStyle w:val="Ppogrubienie"/>
        </w:rPr>
        <w:lastRenderedPageBreak/>
        <w:t>Art. 6.</w:t>
      </w:r>
      <w:r>
        <w:t> </w:t>
      </w:r>
      <w:r w:rsidRPr="00C01C45">
        <w:t xml:space="preserve">1. Sprawy wszczęte przez dyrektora Specjalistycznego Urzędu Górniczego </w:t>
      </w:r>
      <w:r>
        <w:br/>
      </w:r>
      <w:r w:rsidRPr="00C01C45">
        <w:t xml:space="preserve">i niezakończone przed dniem wejścia w życie </w:t>
      </w:r>
      <w:r>
        <w:t xml:space="preserve">niniejszej </w:t>
      </w:r>
      <w:r w:rsidRPr="00C01C45">
        <w:t>ustawy toczą się przed Prezesem Wyższego Urzędu Górniczego.</w:t>
      </w:r>
    </w:p>
    <w:p w14:paraId="6DB707E9" w14:textId="77777777" w:rsidR="00947FF4" w:rsidRPr="00C01C45" w:rsidRDefault="00947FF4" w:rsidP="00947FF4">
      <w:pPr>
        <w:pStyle w:val="USTustnpkodeksu"/>
      </w:pPr>
      <w:r w:rsidRPr="00C01C45">
        <w:t>2.</w:t>
      </w:r>
      <w:r>
        <w:t> D</w:t>
      </w:r>
      <w:r w:rsidRPr="00C01C45">
        <w:t>o dni</w:t>
      </w:r>
      <w:r>
        <w:t>a</w:t>
      </w:r>
      <w:r w:rsidRPr="00C01C45">
        <w:t xml:space="preserve"> wejścia w życie </w:t>
      </w:r>
      <w:r>
        <w:t xml:space="preserve">niniejszej </w:t>
      </w:r>
      <w:r w:rsidRPr="00C01C45">
        <w:t>ustawy, dyrektor Specjalistycznego Urzędu Górniczego przeka</w:t>
      </w:r>
      <w:r>
        <w:t>zuje</w:t>
      </w:r>
      <w:r w:rsidRPr="00C01C45">
        <w:t xml:space="preserve"> akta spraw, o których mowa w ust. 1, Prezesowi Wyższego Urzędu Górniczego.</w:t>
      </w:r>
    </w:p>
    <w:p w14:paraId="21B76357" w14:textId="77777777" w:rsidR="00947FF4" w:rsidRPr="00110801" w:rsidRDefault="00947FF4" w:rsidP="00947FF4">
      <w:pPr>
        <w:pStyle w:val="ARTartustawynprozporzdzenia"/>
      </w:pPr>
      <w:r w:rsidRPr="007B64F7">
        <w:rPr>
          <w:rStyle w:val="Ppogrubienie"/>
        </w:rPr>
        <w:t>Art. </w:t>
      </w:r>
      <w:r>
        <w:rPr>
          <w:rStyle w:val="Ppogrubienie"/>
        </w:rPr>
        <w:t>7</w:t>
      </w:r>
      <w:bookmarkStart w:id="0" w:name="_GoBack"/>
      <w:bookmarkEnd w:id="0"/>
      <w:r w:rsidRPr="007B64F7">
        <w:rPr>
          <w:rStyle w:val="Ppogrubienie"/>
        </w:rPr>
        <w:t>.</w:t>
      </w:r>
      <w:r>
        <w:t xml:space="preserve"> Przepisy wykonawcze, wydane na podstawie art. 167</w:t>
      </w:r>
      <w:r w:rsidRPr="00110801">
        <w:t xml:space="preserve"> ust. 1</w:t>
      </w:r>
      <w:r>
        <w:t>0</w:t>
      </w:r>
      <w:r w:rsidRPr="00110801">
        <w:t xml:space="preserve"> ustawy </w:t>
      </w:r>
      <w:r>
        <w:t>zmienianej w art. 1 w brzmieniu dotychczasowym, zachowują moc i mogą być zmieniane.</w:t>
      </w:r>
    </w:p>
    <w:p w14:paraId="136AD773" w14:textId="77777777" w:rsidR="00947FF4" w:rsidRDefault="00947FF4" w:rsidP="00947FF4">
      <w:pPr>
        <w:pStyle w:val="ARTartustawynprozporzdzenia"/>
      </w:pPr>
      <w:r w:rsidRPr="007B64F7">
        <w:rPr>
          <w:rStyle w:val="Ppogrubienie"/>
        </w:rPr>
        <w:t>Art. </w:t>
      </w:r>
      <w:r>
        <w:rPr>
          <w:rStyle w:val="Ppogrubienie"/>
        </w:rPr>
        <w:t>8</w:t>
      </w:r>
      <w:r w:rsidRPr="007B64F7">
        <w:rPr>
          <w:rStyle w:val="Ppogrubienie"/>
        </w:rPr>
        <w:t>.</w:t>
      </w:r>
      <w:r>
        <w:t> </w:t>
      </w:r>
      <w:r w:rsidRPr="00C01C45">
        <w:t xml:space="preserve">Ustawa wchodzi w życie </w:t>
      </w:r>
      <w:r>
        <w:t>po upływie 30 dni od dnia ogłoszenia.</w:t>
      </w:r>
    </w:p>
    <w:tbl>
      <w:tblPr>
        <w:tblStyle w:val="Siatkatabelijasna"/>
        <w:tblpPr w:leftFromText="141" w:rightFromText="141" w:vertAnchor="text" w:horzAnchor="margin" w:tblpY="4712"/>
        <w:tblW w:w="0" w:type="auto"/>
        <w:tblLook w:val="04A0" w:firstRow="1" w:lastRow="0" w:firstColumn="1" w:lastColumn="0" w:noHBand="0" w:noVBand="1"/>
      </w:tblPr>
      <w:tblGrid>
        <w:gridCol w:w="9044"/>
      </w:tblGrid>
      <w:tr w:rsidR="00DA11EC" w14:paraId="777FED84" w14:textId="77777777" w:rsidTr="00DA11EC"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1EC" w14:textId="77777777" w:rsidR="00DA11EC" w:rsidRDefault="00DA11EC" w:rsidP="00DA11EC">
            <w:pPr>
              <w:rPr>
                <w:rStyle w:val="Ppogrubienie"/>
              </w:rPr>
            </w:pPr>
            <w:bookmarkStart w:id="1" w:name="ezdPracownikAtrybut2"/>
            <w:bookmarkEnd w:id="1"/>
          </w:p>
          <w:p w14:paraId="5B69936B" w14:textId="77777777" w:rsidR="00DA11EC" w:rsidRPr="00680742" w:rsidRDefault="00DA11EC" w:rsidP="00DA11EC">
            <w:pPr>
              <w:rPr>
                <w:rStyle w:val="Ppogrubienie"/>
              </w:rPr>
            </w:pPr>
            <w:bookmarkStart w:id="2" w:name="ezdPracownikNazwa"/>
            <w:bookmarkEnd w:id="2"/>
          </w:p>
          <w:p w14:paraId="7C4961E9" w14:textId="77777777" w:rsidR="00DA11EC" w:rsidRPr="00DA11EC" w:rsidRDefault="00DA11EC" w:rsidP="00DA11EC">
            <w:r>
              <w:t xml:space="preserve">Dyrektor </w:t>
            </w:r>
            <w:r w:rsidRPr="00DA11EC">
              <w:t>Departamentu Prawnego, Ministerstwo Aktywów Państwowych</w:t>
            </w:r>
          </w:p>
          <w:p w14:paraId="263E1305" w14:textId="77777777" w:rsidR="00DA11EC" w:rsidRPr="00DA11EC" w:rsidRDefault="00DA11EC" w:rsidP="00DA11EC">
            <w:pPr>
              <w:rPr>
                <w:rStyle w:val="Kkursywa"/>
              </w:rPr>
            </w:pPr>
            <w:bookmarkStart w:id="3" w:name="ezdPracownikWydzialAtrybut1"/>
            <w:bookmarkEnd w:id="3"/>
            <w:r w:rsidRPr="00680742">
              <w:rPr>
                <w:rStyle w:val="Kkursywa"/>
              </w:rPr>
              <w:t xml:space="preserve"> </w:t>
            </w:r>
          </w:p>
          <w:p w14:paraId="366C6588" w14:textId="77777777" w:rsidR="00DA11EC" w:rsidRPr="00DA11EC" w:rsidRDefault="00DA11EC" w:rsidP="00DA11EC">
            <w:pPr>
              <w:pStyle w:val="ODNONIKtreodnonika"/>
            </w:pPr>
            <w:bookmarkStart w:id="4" w:name="ezdIdentyfikatorDokumentuPDF"/>
            <w:bookmarkEnd w:id="4"/>
            <w:r>
              <w:t xml:space="preserve">, </w:t>
            </w:r>
            <w:bookmarkStart w:id="5" w:name="ezdDataPodpisu"/>
            <w:bookmarkEnd w:id="5"/>
            <w:r>
              <w:t xml:space="preserve"> </w:t>
            </w:r>
          </w:p>
        </w:tc>
      </w:tr>
    </w:tbl>
    <w:p w14:paraId="5E4F170E" w14:textId="77777777" w:rsidR="00261A16" w:rsidRPr="00737F6A" w:rsidRDefault="00261A16" w:rsidP="00947FF4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E7FB9" w14:textId="77777777" w:rsidR="00171DC2" w:rsidRDefault="00171DC2">
      <w:r>
        <w:separator/>
      </w:r>
    </w:p>
  </w:endnote>
  <w:endnote w:type="continuationSeparator" w:id="0">
    <w:p w14:paraId="3EE7D3E2" w14:textId="77777777" w:rsidR="00171DC2" w:rsidRDefault="0017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5E379" w14:textId="77777777" w:rsidR="00171DC2" w:rsidRDefault="00171DC2">
      <w:r>
        <w:separator/>
      </w:r>
    </w:p>
  </w:footnote>
  <w:footnote w:type="continuationSeparator" w:id="0">
    <w:p w14:paraId="13844B41" w14:textId="77777777" w:rsidR="00171DC2" w:rsidRDefault="00171DC2">
      <w:r>
        <w:continuationSeparator/>
      </w:r>
    </w:p>
  </w:footnote>
  <w:footnote w:id="1">
    <w:p w14:paraId="720DAEC1" w14:textId="77777777" w:rsidR="00947FF4" w:rsidRDefault="00947FF4" w:rsidP="00947FF4">
      <w:pPr>
        <w:pStyle w:val="ODNONIKtreodnonika"/>
      </w:pPr>
      <w:r>
        <w:rPr>
          <w:rStyle w:val="Odwoanieprzypisudolnego"/>
        </w:rPr>
        <w:t>1)</w:t>
      </w:r>
      <w:r>
        <w:tab/>
      </w:r>
      <w:r w:rsidRPr="00961F70">
        <w:t>Niniejszą ustawą</w:t>
      </w:r>
      <w:r>
        <w:t xml:space="preserve"> zmienia się </w:t>
      </w:r>
      <w:r w:rsidRPr="00961F70">
        <w:t>ustaw</w:t>
      </w:r>
      <w:r>
        <w:t>ę</w:t>
      </w:r>
      <w:r w:rsidRPr="00961F70">
        <w:t xml:space="preserve"> z dnia 27 kwietnia 2001 r.</w:t>
      </w:r>
      <w:r>
        <w:t xml:space="preserve"> </w:t>
      </w:r>
      <w:r w:rsidRPr="00961F70">
        <w:t>– Prawo ochrony środowiska oraz ustaw</w:t>
      </w:r>
      <w:r>
        <w:t xml:space="preserve">ę </w:t>
      </w:r>
      <w:r w:rsidRPr="00961F70">
        <w:t>z dnia 23 stycznia 2009 r. o wojewodzie i administracji rządowej w województwie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9463" w14:textId="5BF7232F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67766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E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766"/>
    <w:rsid w:val="00071BEE"/>
    <w:rsid w:val="000736CD"/>
    <w:rsid w:val="0007533B"/>
    <w:rsid w:val="0007545D"/>
    <w:rsid w:val="000760BF"/>
    <w:rsid w:val="0007613E"/>
    <w:rsid w:val="00076BFC"/>
    <w:rsid w:val="00077E0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1DC2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B52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4E15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100E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15C2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47FF4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1C0B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5BED"/>
    <w:rsid w:val="009E7D90"/>
    <w:rsid w:val="009F1AB0"/>
    <w:rsid w:val="009F501D"/>
    <w:rsid w:val="00A00EFF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68B"/>
    <w:rsid w:val="00A30E4F"/>
    <w:rsid w:val="00A32253"/>
    <w:rsid w:val="00A3310E"/>
    <w:rsid w:val="00A333A0"/>
    <w:rsid w:val="00A37E70"/>
    <w:rsid w:val="00A437E1"/>
    <w:rsid w:val="00A466E3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926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22AC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496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1DE4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11EC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1C5D"/>
    <w:rsid w:val="00E02BAB"/>
    <w:rsid w:val="00E04CEB"/>
    <w:rsid w:val="00E060BC"/>
    <w:rsid w:val="00E11420"/>
    <w:rsid w:val="00E11B30"/>
    <w:rsid w:val="00E132FB"/>
    <w:rsid w:val="00E170B7"/>
    <w:rsid w:val="00E177DD"/>
    <w:rsid w:val="00E2086A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0F0CC"/>
  <w15:docId w15:val="{907EB9B3-5ED7-4306-9211-27600321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C5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styleId="Siatkatabelijasna">
    <w:name w:val="Grid Table Light"/>
    <w:basedOn w:val="Standardowy"/>
    <w:uiPriority w:val="40"/>
    <w:rsid w:val="00E01C5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01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ac%20Beat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CD13D3-C344-459E-946E-89FF7319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564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Smieszek Kamil</dc:creator>
  <cp:lastModifiedBy>Swiac Beata</cp:lastModifiedBy>
  <cp:revision>2</cp:revision>
  <cp:lastPrinted>2012-04-23T06:39:00Z</cp:lastPrinted>
  <dcterms:created xsi:type="dcterms:W3CDTF">2021-03-19T15:01:00Z</dcterms:created>
  <dcterms:modified xsi:type="dcterms:W3CDTF">2021-03-19T15:01:00Z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