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430"/>
        <w:gridCol w:w="1134"/>
        <w:gridCol w:w="1559"/>
        <w:gridCol w:w="4394"/>
        <w:gridCol w:w="2591"/>
      </w:tblGrid>
      <w:tr w:rsidR="00E762AC" w:rsidRPr="000E39CF" w:rsidTr="009B5A06">
        <w:trPr>
          <w:cantSplit/>
          <w:trHeight w:val="550"/>
          <w:jc w:val="center"/>
        </w:trPr>
        <w:tc>
          <w:tcPr>
            <w:tcW w:w="503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762AC" w:rsidRPr="000E39CF" w:rsidRDefault="00E762AC" w:rsidP="009B5A06">
            <w:pPr>
              <w:pStyle w:val="Nagwek1"/>
            </w:pPr>
            <w:bookmarkStart w:id="0" w:name="_GoBack"/>
            <w:bookmarkEnd w:id="0"/>
            <w:r w:rsidRPr="000E39CF">
              <w:t>TYTUŁ PROJEKTU:</w:t>
            </w:r>
          </w:p>
        </w:tc>
        <w:tc>
          <w:tcPr>
            <w:tcW w:w="9678" w:type="dxa"/>
            <w:gridSpan w:val="4"/>
            <w:tcBorders>
              <w:bottom w:val="single" w:sz="4" w:space="0" w:color="auto"/>
            </w:tcBorders>
          </w:tcPr>
          <w:p w:rsidR="00E762AC" w:rsidRPr="000E39CF" w:rsidRDefault="00E762AC" w:rsidP="00C24FEE">
            <w:pPr>
              <w:rPr>
                <w:b/>
              </w:rPr>
            </w:pPr>
            <w:r w:rsidRPr="000E39CF">
              <w:t xml:space="preserve">Projekt ustawy o </w:t>
            </w:r>
            <w:r w:rsidR="00C24FEE">
              <w:t>finansowaniu</w:t>
            </w:r>
            <w:r>
              <w:t xml:space="preserve"> społecznościow</w:t>
            </w:r>
            <w:r w:rsidR="00C24FEE">
              <w:t>ym</w:t>
            </w:r>
            <w:r>
              <w:t xml:space="preserve"> dla przedsięwzięć gospodarczych</w:t>
            </w:r>
            <w:r w:rsidR="001A0D4E">
              <w:t xml:space="preserve">    </w:t>
            </w:r>
          </w:p>
        </w:tc>
      </w:tr>
      <w:tr w:rsidR="00E762AC" w:rsidRPr="000E39CF" w:rsidTr="009B5A06">
        <w:trPr>
          <w:cantSplit/>
          <w:trHeight w:val="550"/>
          <w:jc w:val="center"/>
        </w:trPr>
        <w:tc>
          <w:tcPr>
            <w:tcW w:w="503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762AC" w:rsidRPr="000E39CF" w:rsidRDefault="00E762AC" w:rsidP="009B5A06">
            <w:pPr>
              <w:rPr>
                <w:b/>
                <w:bCs/>
              </w:rPr>
            </w:pPr>
            <w:r w:rsidRPr="000E39CF">
              <w:rPr>
                <w:b/>
                <w:bCs/>
              </w:rPr>
              <w:t xml:space="preserve">TYTUŁ WDRAŻANEGO AKTU PRAWNEGO / WDRAŻANYCH AKTÓW PRAWNYCH </w:t>
            </w:r>
            <w:r w:rsidRPr="000E39CF">
              <w:rPr>
                <w:b/>
                <w:bCs/>
                <w:vertAlign w:val="superscript"/>
              </w:rPr>
              <w:t>1)</w:t>
            </w:r>
            <w:r w:rsidRPr="000E39CF">
              <w:rPr>
                <w:b/>
                <w:bCs/>
              </w:rPr>
              <w:t>:</w:t>
            </w:r>
          </w:p>
        </w:tc>
        <w:tc>
          <w:tcPr>
            <w:tcW w:w="9678" w:type="dxa"/>
            <w:gridSpan w:val="4"/>
            <w:tcBorders>
              <w:bottom w:val="single" w:sz="4" w:space="0" w:color="auto"/>
            </w:tcBorders>
          </w:tcPr>
          <w:p w:rsidR="00E762AC" w:rsidRPr="000E39CF" w:rsidRDefault="00E762AC" w:rsidP="009B5A06">
            <w:pPr>
              <w:spacing w:before="120"/>
            </w:pPr>
            <w:r>
              <w:t xml:space="preserve">Dyrektywa Parlamentu Europejskiego i Rady </w:t>
            </w:r>
            <w:r w:rsidRPr="00E762AC">
              <w:t xml:space="preserve">(UE) 2020/1504 z dnia 7 października 2020 r. zmieniająca dyrektywę 2014/65/UE w sprawie rynków instrumentów finansowych </w:t>
            </w:r>
            <w:r>
              <w:t xml:space="preserve">(Dz. Urz. UE L </w:t>
            </w:r>
            <w:r w:rsidRPr="00E762AC">
              <w:t>347 z 20.10.2020, str. 50</w:t>
            </w:r>
            <w:r>
              <w:t>)</w:t>
            </w:r>
          </w:p>
        </w:tc>
      </w:tr>
      <w:tr w:rsidR="00E762AC" w:rsidRPr="000E39CF" w:rsidTr="009B5A06">
        <w:trPr>
          <w:cantSplit/>
          <w:jc w:val="center"/>
        </w:trPr>
        <w:tc>
          <w:tcPr>
            <w:tcW w:w="14710" w:type="dxa"/>
            <w:gridSpan w:val="6"/>
            <w:shd w:val="clear" w:color="auto" w:fill="A0A0A0"/>
          </w:tcPr>
          <w:p w:rsidR="00E762AC" w:rsidRPr="000E39CF" w:rsidRDefault="00E762AC" w:rsidP="009B5A06">
            <w:pPr>
              <w:rPr>
                <w:b/>
                <w:bCs/>
              </w:rPr>
            </w:pPr>
            <w:r w:rsidRPr="000E39CF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</w:t>
            </w:r>
          </w:p>
        </w:tc>
      </w:tr>
      <w:tr w:rsidR="00E762AC" w:rsidRPr="000E39CF" w:rsidTr="009B5A06">
        <w:trPr>
          <w:trHeight w:val="550"/>
          <w:jc w:val="center"/>
        </w:trPr>
        <w:tc>
          <w:tcPr>
            <w:tcW w:w="1471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762AC" w:rsidRPr="000E39CF" w:rsidRDefault="00E762AC" w:rsidP="009B5A06">
            <w:pPr>
              <w:pStyle w:val="Nagwek2"/>
              <w:rPr>
                <w:vertAlign w:val="superscript"/>
              </w:rPr>
            </w:pPr>
            <w:r w:rsidRPr="000E39CF">
              <w:t xml:space="preserve">PRZEPISY UNII EUROPEJSKIEJ </w:t>
            </w:r>
            <w:r w:rsidRPr="000E39CF">
              <w:rPr>
                <w:vertAlign w:val="superscript"/>
              </w:rPr>
              <w:t>2)</w:t>
            </w:r>
          </w:p>
        </w:tc>
      </w:tr>
      <w:tr w:rsidR="00E762AC" w:rsidRPr="000E39CF" w:rsidTr="009B5A06">
        <w:trPr>
          <w:jc w:val="center"/>
        </w:trPr>
        <w:tc>
          <w:tcPr>
            <w:tcW w:w="602" w:type="dxa"/>
            <w:shd w:val="clear" w:color="auto" w:fill="D9D9D9"/>
          </w:tcPr>
          <w:p w:rsidR="00E762AC" w:rsidRPr="000E39CF" w:rsidRDefault="00E762AC" w:rsidP="009B5A06">
            <w:pPr>
              <w:jc w:val="center"/>
              <w:rPr>
                <w:b/>
                <w:bCs/>
                <w:sz w:val="20"/>
              </w:rPr>
            </w:pPr>
            <w:r w:rsidRPr="000E39CF">
              <w:rPr>
                <w:b/>
                <w:bCs/>
                <w:sz w:val="20"/>
              </w:rPr>
              <w:t xml:space="preserve">Jedn. red. </w:t>
            </w:r>
          </w:p>
        </w:tc>
        <w:tc>
          <w:tcPr>
            <w:tcW w:w="4430" w:type="dxa"/>
            <w:shd w:val="clear" w:color="auto" w:fill="D9D9D9"/>
          </w:tcPr>
          <w:p w:rsidR="00E762AC" w:rsidRPr="000E39CF" w:rsidRDefault="00E762AC" w:rsidP="009B5A06">
            <w:pPr>
              <w:jc w:val="center"/>
              <w:rPr>
                <w:b/>
                <w:bCs/>
                <w:sz w:val="20"/>
              </w:rPr>
            </w:pPr>
            <w:r w:rsidRPr="000E39CF">
              <w:rPr>
                <w:b/>
                <w:bCs/>
                <w:sz w:val="20"/>
              </w:rPr>
              <w:t xml:space="preserve">Treść przepisu UE </w:t>
            </w:r>
            <w:r w:rsidRPr="000E39CF">
              <w:rPr>
                <w:b/>
                <w:vertAlign w:val="superscript"/>
              </w:rPr>
              <w:t>3)</w:t>
            </w:r>
            <w:r w:rsidRPr="000E39C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:rsidR="00E762AC" w:rsidRPr="000E39CF" w:rsidRDefault="00E762AC" w:rsidP="009B5A0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Koniecz</w:t>
            </w:r>
            <w:r w:rsidRPr="000E39CF">
              <w:rPr>
                <w:b/>
                <w:bCs/>
              </w:rPr>
              <w:t>ność</w:t>
            </w:r>
          </w:p>
          <w:p w:rsidR="00E762AC" w:rsidRPr="000E39CF" w:rsidRDefault="00E762AC" w:rsidP="009B5A06">
            <w:pPr>
              <w:jc w:val="center"/>
              <w:rPr>
                <w:b/>
                <w:bCs/>
                <w:sz w:val="16"/>
              </w:rPr>
            </w:pPr>
            <w:r w:rsidRPr="000E39CF">
              <w:rPr>
                <w:b/>
                <w:bCs/>
                <w:sz w:val="16"/>
              </w:rPr>
              <w:t>wdrożenia</w:t>
            </w:r>
          </w:p>
          <w:p w:rsidR="00E762AC" w:rsidRPr="000E39CF" w:rsidRDefault="00E762AC" w:rsidP="009B5A06">
            <w:pPr>
              <w:jc w:val="center"/>
            </w:pPr>
          </w:p>
          <w:p w:rsidR="00E762AC" w:rsidRPr="000E39CF" w:rsidRDefault="00E762AC" w:rsidP="009B5A06">
            <w:pPr>
              <w:jc w:val="center"/>
              <w:rPr>
                <w:b/>
                <w:bCs/>
                <w:sz w:val="16"/>
              </w:rPr>
            </w:pPr>
            <w:r w:rsidRPr="000E39CF">
              <w:t xml:space="preserve"> T / N</w:t>
            </w:r>
          </w:p>
        </w:tc>
        <w:tc>
          <w:tcPr>
            <w:tcW w:w="1559" w:type="dxa"/>
            <w:shd w:val="clear" w:color="auto" w:fill="D9D9D9"/>
          </w:tcPr>
          <w:p w:rsidR="00E762AC" w:rsidRPr="000E39CF" w:rsidRDefault="00E762AC" w:rsidP="009B5A06">
            <w:pPr>
              <w:jc w:val="center"/>
              <w:rPr>
                <w:b/>
                <w:bCs/>
                <w:sz w:val="20"/>
              </w:rPr>
            </w:pPr>
            <w:r w:rsidRPr="000E39CF">
              <w:rPr>
                <w:b/>
                <w:bCs/>
                <w:sz w:val="20"/>
              </w:rPr>
              <w:t>Jedn. red. (*)</w:t>
            </w:r>
          </w:p>
        </w:tc>
        <w:tc>
          <w:tcPr>
            <w:tcW w:w="4394" w:type="dxa"/>
            <w:shd w:val="clear" w:color="auto" w:fill="D9D9D9"/>
          </w:tcPr>
          <w:p w:rsidR="00E762AC" w:rsidRPr="000E39CF" w:rsidRDefault="00E762AC" w:rsidP="009B5A06">
            <w:pPr>
              <w:jc w:val="center"/>
              <w:rPr>
                <w:b/>
                <w:bCs/>
                <w:sz w:val="20"/>
              </w:rPr>
            </w:pPr>
            <w:r w:rsidRPr="000E39CF">
              <w:rPr>
                <w:b/>
                <w:bCs/>
                <w:sz w:val="20"/>
              </w:rPr>
              <w:t>Treść przepisu/ów projektu (*)</w:t>
            </w:r>
          </w:p>
        </w:tc>
        <w:tc>
          <w:tcPr>
            <w:tcW w:w="2591" w:type="dxa"/>
            <w:shd w:val="clear" w:color="auto" w:fill="D9D9D9"/>
          </w:tcPr>
          <w:p w:rsidR="00E762AC" w:rsidRPr="000E39CF" w:rsidRDefault="00E762AC" w:rsidP="009B5A06">
            <w:pPr>
              <w:jc w:val="center"/>
              <w:rPr>
                <w:b/>
                <w:bCs/>
                <w:sz w:val="20"/>
              </w:rPr>
            </w:pPr>
            <w:r w:rsidRPr="000E39CF">
              <w:rPr>
                <w:b/>
                <w:bCs/>
                <w:sz w:val="20"/>
              </w:rPr>
              <w:t>Uzasadnienie uwzględnienia w projekcie przepisów wykraczających poza minimalne wymogi  prawa UE (**)</w:t>
            </w:r>
          </w:p>
        </w:tc>
      </w:tr>
      <w:tr w:rsidR="00E762AC" w:rsidRPr="000E39CF" w:rsidTr="009B5A06">
        <w:trPr>
          <w:trHeight w:val="20"/>
          <w:jc w:val="center"/>
        </w:trPr>
        <w:tc>
          <w:tcPr>
            <w:tcW w:w="602" w:type="dxa"/>
          </w:tcPr>
          <w:p w:rsidR="00E762AC" w:rsidRPr="00991267" w:rsidRDefault="00E762AC" w:rsidP="00E762AC">
            <w:pPr>
              <w:rPr>
                <w:spacing w:val="-2"/>
                <w:sz w:val="20"/>
                <w:szCs w:val="20"/>
                <w:lang w:val="en-GB"/>
              </w:rPr>
            </w:pPr>
            <w:r>
              <w:rPr>
                <w:spacing w:val="-2"/>
                <w:sz w:val="20"/>
                <w:szCs w:val="20"/>
                <w:lang w:val="en-GB"/>
              </w:rPr>
              <w:t>Art. 1</w:t>
            </w:r>
          </w:p>
        </w:tc>
        <w:tc>
          <w:tcPr>
            <w:tcW w:w="4430" w:type="dxa"/>
          </w:tcPr>
          <w:p w:rsidR="00E762AC" w:rsidRP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>
              <w:rPr>
                <w:rFonts w:cs="EUAlbertina"/>
                <w:sz w:val="19"/>
                <w:szCs w:val="19"/>
              </w:rPr>
              <w:t>Artykuł 1</w:t>
            </w:r>
          </w:p>
          <w:p w:rsidR="00E762AC" w:rsidRP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 w:rsidRPr="00E762AC">
              <w:rPr>
                <w:rFonts w:cs="EUAlbertina"/>
                <w:sz w:val="19"/>
                <w:szCs w:val="19"/>
              </w:rPr>
              <w:t>W art. 2 ust. 1 dyrektywy 2014/65/UE</w:t>
            </w:r>
            <w:r>
              <w:rPr>
                <w:rFonts w:cs="EUAlbertina"/>
                <w:sz w:val="19"/>
                <w:szCs w:val="19"/>
              </w:rPr>
              <w:t xml:space="preserve"> dodaje się literę w brzmieniu:</w:t>
            </w:r>
          </w:p>
          <w:p w:rsid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>
              <w:rPr>
                <w:rFonts w:cs="EUAlbertina"/>
                <w:sz w:val="19"/>
                <w:szCs w:val="19"/>
              </w:rPr>
              <w:t xml:space="preserve">„p) </w:t>
            </w:r>
            <w:r w:rsidRPr="00E762AC">
              <w:rPr>
                <w:rFonts w:cs="EUAlbertina"/>
                <w:sz w:val="19"/>
                <w:szCs w:val="19"/>
              </w:rPr>
              <w:t>dostawców usług finansowania społecznościowego zdefiniowanych w art. 2 ust. 1 lit. e) rozporządzenia Parlamentu Europejskiego i Rady (UE) 2020/1503 (*1) .</w:t>
            </w:r>
          </w:p>
          <w:p w:rsid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</w:p>
          <w:p w:rsidR="00E762AC" w:rsidRPr="00FC2842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>
              <w:rPr>
                <w:rFonts w:cs="EUAlbertina"/>
                <w:sz w:val="19"/>
                <w:szCs w:val="19"/>
              </w:rPr>
              <w:t xml:space="preserve">(1) </w:t>
            </w:r>
            <w:r w:rsidRPr="00E762AC">
              <w:rPr>
                <w:rFonts w:cs="EUAlbertina"/>
                <w:sz w:val="19"/>
                <w:szCs w:val="19"/>
              </w:rPr>
              <w:t>Dz.U. C 367 z 10.10.2018, s. 65.</w:t>
            </w:r>
          </w:p>
        </w:tc>
        <w:tc>
          <w:tcPr>
            <w:tcW w:w="1134" w:type="dxa"/>
          </w:tcPr>
          <w:p w:rsidR="00E762AC" w:rsidRPr="008E3782" w:rsidRDefault="00E762AC" w:rsidP="009B5A06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E762AC" w:rsidRPr="00A82AE0" w:rsidRDefault="00A969D2" w:rsidP="009B5A0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Art. 46</w:t>
            </w:r>
            <w:r w:rsidR="00E762AC">
              <w:rPr>
                <w:b/>
                <w:szCs w:val="18"/>
              </w:rPr>
              <w:t xml:space="preserve"> pkt 4</w:t>
            </w:r>
          </w:p>
        </w:tc>
        <w:tc>
          <w:tcPr>
            <w:tcW w:w="4394" w:type="dxa"/>
          </w:tcPr>
          <w:p w:rsidR="00E762AC" w:rsidRDefault="00A969D2" w:rsidP="009B5A06">
            <w:r>
              <w:rPr>
                <w:b/>
              </w:rPr>
              <w:t>Art. 46</w:t>
            </w:r>
            <w:r w:rsidR="00E762AC" w:rsidRPr="00E762AC">
              <w:rPr>
                <w:b/>
              </w:rPr>
              <w:t>.</w:t>
            </w:r>
            <w:r w:rsidR="00E762AC" w:rsidRPr="00E762AC">
              <w:t xml:space="preserve"> W ustawie z dnia 29 lipca 2005 r. o obrocie instrumentami finansowymi (Dz. U. z </w:t>
            </w:r>
            <w:r w:rsidR="005606D4" w:rsidRPr="00D66C68">
              <w:t>202</w:t>
            </w:r>
            <w:r w:rsidR="005606D4">
              <w:t>1</w:t>
            </w:r>
            <w:r w:rsidR="005606D4" w:rsidRPr="00D66C68">
              <w:t xml:space="preserve"> r. poz. </w:t>
            </w:r>
            <w:r w:rsidR="00C87CB3">
              <w:t>328,</w:t>
            </w:r>
            <w:r w:rsidR="005606D4">
              <w:t xml:space="preserve"> 355</w:t>
            </w:r>
            <w:r w:rsidR="00C87CB3">
              <w:t xml:space="preserve"> i 680</w:t>
            </w:r>
            <w:r w:rsidR="00E762AC" w:rsidRPr="00E762AC">
              <w:t>) wprowadza się następujące zmiany:</w:t>
            </w:r>
            <w:r w:rsidR="00E762AC">
              <w:t xml:space="preserve"> (…)</w:t>
            </w:r>
          </w:p>
          <w:p w:rsidR="00E762AC" w:rsidRDefault="00E762AC" w:rsidP="00E762AC">
            <w:r>
              <w:t>4) w art. 70 w ust. 1 w pkt 18 kropkę zastępuje się średnikiem i dodaje się pkt 19 w brzmieniu:</w:t>
            </w:r>
          </w:p>
          <w:p w:rsidR="00E762AC" w:rsidRPr="001F1A0A" w:rsidRDefault="00E762AC" w:rsidP="00E762AC">
            <w:r>
              <w:t>„19) dostawców usług finansowania społecznościowego, o których mowa w art. 2 ust. 1 lit. e rozporządzenia 2020/1503.”;</w:t>
            </w:r>
          </w:p>
        </w:tc>
        <w:tc>
          <w:tcPr>
            <w:tcW w:w="2591" w:type="dxa"/>
          </w:tcPr>
          <w:p w:rsidR="00E762AC" w:rsidRPr="000E39CF" w:rsidRDefault="00E762AC" w:rsidP="009B5A06">
            <w:pPr>
              <w:rPr>
                <w:spacing w:val="-2"/>
                <w:sz w:val="20"/>
                <w:szCs w:val="20"/>
              </w:rPr>
            </w:pPr>
          </w:p>
        </w:tc>
      </w:tr>
      <w:tr w:rsidR="00E762AC" w:rsidRPr="000E39CF" w:rsidTr="009B5A06">
        <w:trPr>
          <w:trHeight w:val="20"/>
          <w:jc w:val="center"/>
        </w:trPr>
        <w:tc>
          <w:tcPr>
            <w:tcW w:w="602" w:type="dxa"/>
          </w:tcPr>
          <w:p w:rsidR="00E762AC" w:rsidRPr="00E762AC" w:rsidRDefault="00E762AC" w:rsidP="00E762AC">
            <w:pPr>
              <w:rPr>
                <w:spacing w:val="-2"/>
                <w:sz w:val="20"/>
                <w:szCs w:val="20"/>
              </w:rPr>
            </w:pPr>
            <w:r w:rsidRPr="00C823D4">
              <w:rPr>
                <w:spacing w:val="-2"/>
                <w:sz w:val="20"/>
                <w:szCs w:val="20"/>
              </w:rPr>
              <w:t>Art. 2</w:t>
            </w:r>
          </w:p>
        </w:tc>
        <w:tc>
          <w:tcPr>
            <w:tcW w:w="4430" w:type="dxa"/>
          </w:tcPr>
          <w:p w:rsidR="00E762AC" w:rsidRP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>
              <w:rPr>
                <w:rFonts w:cs="EUAlbertina"/>
                <w:sz w:val="19"/>
                <w:szCs w:val="19"/>
              </w:rPr>
              <w:t>Artykuł 2</w:t>
            </w:r>
          </w:p>
          <w:p w:rsidR="00E762AC" w:rsidRP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>
              <w:rPr>
                <w:rFonts w:cs="EUAlbertina"/>
                <w:sz w:val="19"/>
                <w:szCs w:val="19"/>
              </w:rPr>
              <w:t xml:space="preserve">1. </w:t>
            </w:r>
            <w:r w:rsidRPr="00E762AC">
              <w:rPr>
                <w:rFonts w:cs="EUAlbertina"/>
                <w:sz w:val="19"/>
                <w:szCs w:val="19"/>
              </w:rPr>
              <w:t>Państwa członkowskie przyjmują i publikują, do dnia 10 maja 2021 r., przepisy ustawowe, wykonawcze i administracyjne niezbędne do wykonan</w:t>
            </w:r>
            <w:r>
              <w:rPr>
                <w:rFonts w:cs="EUAlbertina"/>
                <w:sz w:val="19"/>
                <w:szCs w:val="19"/>
              </w:rPr>
              <w:t>ia art. 1 niniejszej dyrektywy.</w:t>
            </w:r>
          </w:p>
          <w:p w:rsidR="00E762AC" w:rsidRP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 w:rsidRPr="00E762AC">
              <w:rPr>
                <w:rFonts w:cs="EUAlbertina"/>
                <w:sz w:val="19"/>
                <w:szCs w:val="19"/>
              </w:rPr>
              <w:t>Państwa członkowskie stosują te przepisy od dnia 10 listopada 2021 r.</w:t>
            </w:r>
          </w:p>
          <w:p w:rsidR="00E762AC" w:rsidRPr="00FC2842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>
              <w:rPr>
                <w:rFonts w:cs="EUAlbertina"/>
                <w:sz w:val="19"/>
                <w:szCs w:val="19"/>
              </w:rPr>
              <w:t xml:space="preserve">2. </w:t>
            </w:r>
            <w:r w:rsidRPr="00E762AC">
              <w:rPr>
                <w:rFonts w:cs="EUAlbertina"/>
                <w:sz w:val="19"/>
                <w:szCs w:val="19"/>
              </w:rPr>
              <w:t>Państwa członkowskie przekazują Komisji oraz Europejskiemu Urzędowi Nadzoru Giełd i Papierów Wartościowych (ESMA) teksty najważniejszych przepisów prawa krajowego w dziedzinie objętej zakresem stosowania niniejszej dyrektywy.</w:t>
            </w:r>
          </w:p>
        </w:tc>
        <w:tc>
          <w:tcPr>
            <w:tcW w:w="1134" w:type="dxa"/>
          </w:tcPr>
          <w:p w:rsidR="00E762AC" w:rsidRPr="008E3782" w:rsidRDefault="00A969D2" w:rsidP="009B5A06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E762AC" w:rsidRPr="00A82AE0" w:rsidRDefault="00A969D2" w:rsidP="009B5A06">
            <w:pPr>
              <w:rPr>
                <w:b/>
              </w:rPr>
            </w:pPr>
            <w:r>
              <w:rPr>
                <w:b/>
              </w:rPr>
              <w:t>Art. 51</w:t>
            </w:r>
          </w:p>
        </w:tc>
        <w:tc>
          <w:tcPr>
            <w:tcW w:w="4394" w:type="dxa"/>
          </w:tcPr>
          <w:p w:rsidR="00E762AC" w:rsidRPr="001F1A0A" w:rsidRDefault="00A969D2" w:rsidP="009B5A06">
            <w:r>
              <w:rPr>
                <w:b/>
              </w:rPr>
              <w:t>Art. 51</w:t>
            </w:r>
            <w:r w:rsidR="00E762AC" w:rsidRPr="00E762AC">
              <w:rPr>
                <w:b/>
              </w:rPr>
              <w:t>.</w:t>
            </w:r>
            <w:r w:rsidR="00E762AC" w:rsidRPr="00E762AC">
              <w:t xml:space="preserve"> Ustawa wchodzi w życie 10 listop</w:t>
            </w:r>
            <w:r w:rsidR="007D39F0">
              <w:t xml:space="preserve">ada 2021 r., z wyjątkiem art. </w:t>
            </w:r>
            <w:r>
              <w:t>47</w:t>
            </w:r>
            <w:r w:rsidR="005606D4">
              <w:t xml:space="preserve"> pkt 4 i 5</w:t>
            </w:r>
            <w:r w:rsidR="00E762AC" w:rsidRPr="00E762AC">
              <w:t xml:space="preserve">, </w:t>
            </w:r>
            <w:r w:rsidR="005606D4" w:rsidRPr="00D628FF">
              <w:t xml:space="preserve">który wchodzi </w:t>
            </w:r>
            <w:r w:rsidR="00E762AC" w:rsidRPr="00E762AC">
              <w:t>w życie z dniem 10 listopada 2023 r.</w:t>
            </w:r>
          </w:p>
        </w:tc>
        <w:tc>
          <w:tcPr>
            <w:tcW w:w="2591" w:type="dxa"/>
          </w:tcPr>
          <w:p w:rsidR="00E762AC" w:rsidRPr="000E39CF" w:rsidRDefault="00E762AC" w:rsidP="009B5A06">
            <w:pPr>
              <w:rPr>
                <w:spacing w:val="-2"/>
                <w:sz w:val="20"/>
                <w:szCs w:val="20"/>
              </w:rPr>
            </w:pPr>
          </w:p>
        </w:tc>
      </w:tr>
      <w:tr w:rsidR="00E762AC" w:rsidRPr="000E39CF" w:rsidTr="009B5A06">
        <w:trPr>
          <w:trHeight w:val="20"/>
          <w:jc w:val="center"/>
        </w:trPr>
        <w:tc>
          <w:tcPr>
            <w:tcW w:w="602" w:type="dxa"/>
          </w:tcPr>
          <w:p w:rsidR="00E762AC" w:rsidRPr="00E762AC" w:rsidRDefault="00E762AC" w:rsidP="00E762AC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Art. 3</w:t>
            </w:r>
          </w:p>
        </w:tc>
        <w:tc>
          <w:tcPr>
            <w:tcW w:w="4430" w:type="dxa"/>
          </w:tcPr>
          <w:p w:rsidR="00E762AC" w:rsidRP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 w:rsidRPr="00E762AC">
              <w:rPr>
                <w:rFonts w:cs="EUAlbertina"/>
                <w:sz w:val="19"/>
                <w:szCs w:val="19"/>
              </w:rPr>
              <w:t>A</w:t>
            </w:r>
            <w:r>
              <w:rPr>
                <w:rFonts w:cs="EUAlbertina"/>
                <w:sz w:val="19"/>
                <w:szCs w:val="19"/>
              </w:rPr>
              <w:t>rtykuł 3</w:t>
            </w:r>
          </w:p>
          <w:p w:rsidR="00E762AC" w:rsidRPr="00FC2842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 w:rsidRPr="00E762AC">
              <w:rPr>
                <w:rFonts w:cs="EUAlbertina"/>
                <w:sz w:val="19"/>
                <w:szCs w:val="19"/>
              </w:rPr>
              <w:t xml:space="preserve">Niniejsza dyrektywa wchodzi w życie dwudziestego dnia po jej opublikowaniu w </w:t>
            </w:r>
            <w:r w:rsidRPr="00E762AC">
              <w:rPr>
                <w:rFonts w:cs="EUAlbertina"/>
                <w:i/>
                <w:sz w:val="19"/>
                <w:szCs w:val="19"/>
              </w:rPr>
              <w:t>Dzienniku Urzędowym Unii Europejskiej</w:t>
            </w:r>
            <w:r w:rsidRPr="00E762AC">
              <w:rPr>
                <w:rFonts w:cs="EUAlbertina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E762AC" w:rsidRPr="008E3782" w:rsidRDefault="00E762AC" w:rsidP="009B5A06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E762AC" w:rsidRPr="00A82AE0" w:rsidRDefault="00E762AC" w:rsidP="009B5A06">
            <w:pPr>
              <w:rPr>
                <w:b/>
                <w:szCs w:val="18"/>
              </w:rPr>
            </w:pPr>
          </w:p>
        </w:tc>
        <w:tc>
          <w:tcPr>
            <w:tcW w:w="4394" w:type="dxa"/>
          </w:tcPr>
          <w:p w:rsidR="00E762AC" w:rsidRPr="001F1A0A" w:rsidRDefault="00E762AC" w:rsidP="009B5A06"/>
        </w:tc>
        <w:tc>
          <w:tcPr>
            <w:tcW w:w="2591" w:type="dxa"/>
          </w:tcPr>
          <w:p w:rsidR="00E762AC" w:rsidRPr="000E39CF" w:rsidRDefault="00E762AC" w:rsidP="009B5A06">
            <w:pPr>
              <w:rPr>
                <w:spacing w:val="-2"/>
                <w:sz w:val="20"/>
                <w:szCs w:val="20"/>
              </w:rPr>
            </w:pPr>
          </w:p>
        </w:tc>
      </w:tr>
      <w:tr w:rsidR="00E762AC" w:rsidRPr="000E39CF" w:rsidTr="009B5A06">
        <w:trPr>
          <w:trHeight w:val="20"/>
          <w:jc w:val="center"/>
        </w:trPr>
        <w:tc>
          <w:tcPr>
            <w:tcW w:w="602" w:type="dxa"/>
          </w:tcPr>
          <w:p w:rsidR="00E762AC" w:rsidRPr="00991267" w:rsidRDefault="00E762AC" w:rsidP="00E762AC">
            <w:pPr>
              <w:rPr>
                <w:spacing w:val="-2"/>
                <w:sz w:val="20"/>
                <w:szCs w:val="20"/>
                <w:lang w:val="en-GB"/>
              </w:rPr>
            </w:pPr>
            <w:r>
              <w:rPr>
                <w:spacing w:val="-2"/>
                <w:sz w:val="20"/>
                <w:szCs w:val="20"/>
              </w:rPr>
              <w:t>Art. 4</w:t>
            </w:r>
          </w:p>
        </w:tc>
        <w:tc>
          <w:tcPr>
            <w:tcW w:w="4430" w:type="dxa"/>
          </w:tcPr>
          <w:p w:rsidR="00E762AC" w:rsidRPr="00E762AC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>
              <w:rPr>
                <w:rFonts w:cs="EUAlbertina"/>
                <w:sz w:val="19"/>
                <w:szCs w:val="19"/>
              </w:rPr>
              <w:t>Artykuł 4</w:t>
            </w:r>
          </w:p>
          <w:p w:rsidR="00E762AC" w:rsidRPr="00FC2842" w:rsidRDefault="00E762AC" w:rsidP="00E762AC">
            <w:pPr>
              <w:spacing w:after="120"/>
              <w:rPr>
                <w:rFonts w:cs="EUAlbertina"/>
                <w:sz w:val="19"/>
                <w:szCs w:val="19"/>
              </w:rPr>
            </w:pPr>
            <w:r w:rsidRPr="00E762AC">
              <w:rPr>
                <w:rFonts w:cs="EUAlbertina"/>
                <w:sz w:val="19"/>
                <w:szCs w:val="19"/>
              </w:rPr>
              <w:t>Niniejsza dyrektywa skierowana jest do państw członkowskich.</w:t>
            </w:r>
          </w:p>
        </w:tc>
        <w:tc>
          <w:tcPr>
            <w:tcW w:w="1134" w:type="dxa"/>
          </w:tcPr>
          <w:p w:rsidR="00E762AC" w:rsidRPr="008E3782" w:rsidRDefault="00E762AC" w:rsidP="009B5A06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E762AC" w:rsidRPr="00A82AE0" w:rsidRDefault="00E762AC" w:rsidP="009B5A06">
            <w:pPr>
              <w:rPr>
                <w:b/>
                <w:szCs w:val="18"/>
              </w:rPr>
            </w:pPr>
          </w:p>
        </w:tc>
        <w:tc>
          <w:tcPr>
            <w:tcW w:w="4394" w:type="dxa"/>
          </w:tcPr>
          <w:p w:rsidR="00E762AC" w:rsidRPr="001F1A0A" w:rsidRDefault="00E762AC" w:rsidP="009B5A06"/>
        </w:tc>
        <w:tc>
          <w:tcPr>
            <w:tcW w:w="2591" w:type="dxa"/>
          </w:tcPr>
          <w:p w:rsidR="00E762AC" w:rsidRPr="000E39CF" w:rsidRDefault="00E762AC" w:rsidP="009B5A06">
            <w:pPr>
              <w:rPr>
                <w:spacing w:val="-2"/>
                <w:sz w:val="20"/>
                <w:szCs w:val="20"/>
              </w:rPr>
            </w:pPr>
          </w:p>
        </w:tc>
      </w:tr>
    </w:tbl>
    <w:p w:rsidR="002828E3" w:rsidRDefault="002828E3"/>
    <w:sectPr w:rsidR="002828E3" w:rsidSect="00E76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AC"/>
    <w:rsid w:val="001545EB"/>
    <w:rsid w:val="001A0D4E"/>
    <w:rsid w:val="002828E3"/>
    <w:rsid w:val="005606D4"/>
    <w:rsid w:val="007D39F0"/>
    <w:rsid w:val="008216A5"/>
    <w:rsid w:val="00876366"/>
    <w:rsid w:val="00A969D2"/>
    <w:rsid w:val="00C24FEE"/>
    <w:rsid w:val="00C87CB3"/>
    <w:rsid w:val="00CA5BE5"/>
    <w:rsid w:val="00D6569A"/>
    <w:rsid w:val="00E762AC"/>
    <w:rsid w:val="00E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5F59-850C-4B7A-B39E-8F5DB8C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A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2A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762A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2AC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62AC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62AC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762AC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Kącki Jakub</dc:creator>
  <cp:keywords/>
  <dc:description/>
  <cp:lastModifiedBy>Kącki Jakub</cp:lastModifiedBy>
  <cp:revision>2</cp:revision>
  <dcterms:created xsi:type="dcterms:W3CDTF">2021-05-04T10:32:00Z</dcterms:created>
  <dcterms:modified xsi:type="dcterms:W3CDTF">2021-05-04T10:32:00Z</dcterms:modified>
</cp:coreProperties>
</file>