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9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1127"/>
        <w:gridCol w:w="410"/>
        <w:gridCol w:w="414"/>
        <w:gridCol w:w="155"/>
        <w:gridCol w:w="187"/>
        <w:gridCol w:w="383"/>
        <w:gridCol w:w="435"/>
        <w:gridCol w:w="404"/>
        <w:gridCol w:w="300"/>
        <w:gridCol w:w="353"/>
        <w:gridCol w:w="217"/>
        <w:gridCol w:w="570"/>
        <w:gridCol w:w="151"/>
        <w:gridCol w:w="419"/>
        <w:gridCol w:w="113"/>
        <w:gridCol w:w="405"/>
        <w:gridCol w:w="45"/>
        <w:gridCol w:w="6"/>
        <w:gridCol w:w="136"/>
        <w:gridCol w:w="434"/>
        <w:gridCol w:w="317"/>
        <w:gridCol w:w="253"/>
        <w:gridCol w:w="570"/>
        <w:gridCol w:w="115"/>
        <w:gridCol w:w="1422"/>
        <w:gridCol w:w="10"/>
        <w:gridCol w:w="2971"/>
      </w:tblGrid>
      <w:tr w:rsidR="006A701A" w:rsidRPr="008B4FE6" w:rsidTr="001C19DC">
        <w:trPr>
          <w:gridAfter w:val="2"/>
          <w:wAfter w:w="2981" w:type="dxa"/>
          <w:trHeight w:val="1611"/>
        </w:trPr>
        <w:tc>
          <w:tcPr>
            <w:tcW w:w="7684" w:type="dxa"/>
            <w:gridSpan w:val="18"/>
          </w:tcPr>
          <w:p w:rsidR="006A701A" w:rsidRPr="0015128E" w:rsidRDefault="006A701A" w:rsidP="001C19DC">
            <w:pPr>
              <w:spacing w:line="240" w:lineRule="auto"/>
              <w:rPr>
                <w:rFonts w:ascii="Times New Roman" w:hAnsi="Times New Roman"/>
                <w:color w:val="000000"/>
              </w:rPr>
            </w:pPr>
            <w:bookmarkStart w:id="0" w:name="t1"/>
            <w:bookmarkStart w:id="1" w:name="_GoBack"/>
            <w:bookmarkEnd w:id="1"/>
            <w:r w:rsidRPr="0015128E">
              <w:rPr>
                <w:rFonts w:ascii="Times New Roman" w:hAnsi="Times New Roman"/>
                <w:b/>
                <w:color w:val="000000"/>
              </w:rPr>
              <w:t xml:space="preserve">Nazwa </w:t>
            </w:r>
            <w:r w:rsidR="001B75D8" w:rsidRPr="0015128E">
              <w:rPr>
                <w:rFonts w:ascii="Times New Roman" w:hAnsi="Times New Roman"/>
                <w:b/>
                <w:color w:val="000000"/>
              </w:rPr>
              <w:t>projektu</w:t>
            </w:r>
          </w:p>
          <w:p w:rsidR="006A701A" w:rsidRPr="0015128E" w:rsidRDefault="00654226" w:rsidP="001C19DC">
            <w:pPr>
              <w:pStyle w:val="TYTUAKTUprzedmiotregulacjiustawylubrozporzdzenia"/>
              <w:spacing w:before="0" w:after="0" w:line="240" w:lineRule="auto"/>
              <w:jc w:val="left"/>
              <w:rPr>
                <w:rFonts w:ascii="Times New Roman" w:hAnsi="Times New Roman" w:cs="Times New Roman"/>
                <w:b w:val="0"/>
                <w:color w:val="000000"/>
                <w:sz w:val="22"/>
                <w:szCs w:val="22"/>
              </w:rPr>
            </w:pPr>
            <w:r w:rsidRPr="0015128E">
              <w:rPr>
                <w:rFonts w:ascii="Times New Roman" w:hAnsi="Times New Roman" w:cs="Times New Roman"/>
                <w:b w:val="0"/>
                <w:color w:val="000000"/>
                <w:sz w:val="22"/>
                <w:szCs w:val="22"/>
              </w:rPr>
              <w:t xml:space="preserve">Projekt ustawy </w:t>
            </w:r>
            <w:r w:rsidRPr="0015128E">
              <w:rPr>
                <w:rFonts w:ascii="Times New Roman" w:hAnsi="Times New Roman" w:cs="Times New Roman"/>
                <w:b w:val="0"/>
                <w:sz w:val="22"/>
                <w:szCs w:val="22"/>
              </w:rPr>
              <w:t>o zmianie ustawy – Prawo oświatowe oraz niektórych innych ustaw</w:t>
            </w:r>
          </w:p>
          <w:p w:rsidR="001C19DC" w:rsidRPr="0015128E" w:rsidRDefault="001C19DC" w:rsidP="001C19DC">
            <w:pPr>
              <w:spacing w:line="240" w:lineRule="auto"/>
              <w:rPr>
                <w:rFonts w:ascii="Times New Roman" w:hAnsi="Times New Roman"/>
                <w:b/>
                <w:color w:val="000000"/>
              </w:rPr>
            </w:pPr>
          </w:p>
          <w:p w:rsidR="00654226" w:rsidRPr="0015128E" w:rsidRDefault="006A701A" w:rsidP="001C19DC">
            <w:pPr>
              <w:spacing w:line="240" w:lineRule="auto"/>
              <w:rPr>
                <w:rFonts w:ascii="Times New Roman" w:hAnsi="Times New Roman"/>
                <w:b/>
                <w:color w:val="000000"/>
              </w:rPr>
            </w:pPr>
            <w:r w:rsidRPr="0015128E">
              <w:rPr>
                <w:rFonts w:ascii="Times New Roman" w:hAnsi="Times New Roman"/>
                <w:b/>
                <w:color w:val="000000"/>
              </w:rPr>
              <w:t>Ministerstwo wiodące i ministerstwa współpracujące</w:t>
            </w:r>
            <w:bookmarkEnd w:id="0"/>
          </w:p>
          <w:p w:rsidR="00654226" w:rsidRPr="0015128E" w:rsidRDefault="00654226" w:rsidP="0015128E">
            <w:pPr>
              <w:rPr>
                <w:rFonts w:ascii="Times New Roman" w:hAnsi="Times New Roman"/>
              </w:rPr>
            </w:pPr>
            <w:r w:rsidRPr="0015128E">
              <w:rPr>
                <w:rFonts w:ascii="Times New Roman" w:hAnsi="Times New Roman"/>
              </w:rPr>
              <w:t>Wiodąc</w:t>
            </w:r>
            <w:r w:rsidR="00400C9C">
              <w:rPr>
                <w:rFonts w:ascii="Times New Roman" w:hAnsi="Times New Roman"/>
              </w:rPr>
              <w:t>y</w:t>
            </w:r>
            <w:r w:rsidRPr="0015128E">
              <w:rPr>
                <w:rFonts w:ascii="Times New Roman" w:hAnsi="Times New Roman"/>
              </w:rPr>
              <w:t>:</w:t>
            </w:r>
            <w:r w:rsidR="0015128E" w:rsidRPr="0015128E">
              <w:rPr>
                <w:rFonts w:ascii="Times New Roman" w:hAnsi="Times New Roman"/>
              </w:rPr>
              <w:t xml:space="preserve"> </w:t>
            </w:r>
            <w:r w:rsidRPr="0015128E">
              <w:rPr>
                <w:rFonts w:ascii="Times New Roman" w:hAnsi="Times New Roman"/>
              </w:rPr>
              <w:t>Michał Wójcik</w:t>
            </w:r>
            <w:r w:rsidR="001C19DC" w:rsidRPr="0015128E">
              <w:rPr>
                <w:rFonts w:ascii="Times New Roman" w:hAnsi="Times New Roman"/>
              </w:rPr>
              <w:t>,</w:t>
            </w:r>
            <w:r w:rsidRPr="0015128E">
              <w:rPr>
                <w:rFonts w:ascii="Times New Roman" w:hAnsi="Times New Roman"/>
              </w:rPr>
              <w:t xml:space="preserve"> Minister – Członek Rady Ministrów</w:t>
            </w:r>
            <w:r w:rsidR="001C19DC" w:rsidRPr="0015128E">
              <w:rPr>
                <w:rFonts w:ascii="Times New Roman" w:hAnsi="Times New Roman"/>
              </w:rPr>
              <w:t>, KPRM</w:t>
            </w:r>
          </w:p>
          <w:p w:rsidR="00FC49DE" w:rsidRPr="0015128E" w:rsidRDefault="00654226" w:rsidP="0015128E">
            <w:pPr>
              <w:rPr>
                <w:rFonts w:ascii="Times New Roman" w:hAnsi="Times New Roman"/>
              </w:rPr>
            </w:pPr>
            <w:r w:rsidRPr="0015128E">
              <w:rPr>
                <w:rFonts w:ascii="Times New Roman" w:hAnsi="Times New Roman"/>
              </w:rPr>
              <w:t>Współpracujące:</w:t>
            </w:r>
            <w:r w:rsidR="0015128E" w:rsidRPr="0015128E">
              <w:rPr>
                <w:rFonts w:ascii="Times New Roman" w:hAnsi="Times New Roman"/>
              </w:rPr>
              <w:t xml:space="preserve"> </w:t>
            </w:r>
            <w:r w:rsidRPr="0015128E">
              <w:rPr>
                <w:rFonts w:ascii="Times New Roman" w:hAnsi="Times New Roman"/>
                <w:color w:val="000000"/>
              </w:rPr>
              <w:t>Ministerstwo Sprawiedliwości</w:t>
            </w:r>
            <w:r w:rsidR="0015128E" w:rsidRPr="0015128E">
              <w:rPr>
                <w:rFonts w:ascii="Times New Roman" w:hAnsi="Times New Roman"/>
                <w:color w:val="000000"/>
              </w:rPr>
              <w:t>,</w:t>
            </w:r>
            <w:r w:rsidR="0015128E" w:rsidRPr="0015128E">
              <w:rPr>
                <w:rFonts w:ascii="Times New Roman" w:hAnsi="Times New Roman"/>
              </w:rPr>
              <w:t xml:space="preserve"> </w:t>
            </w:r>
            <w:r w:rsidR="005A42A1" w:rsidRPr="0015128E">
              <w:rPr>
                <w:rFonts w:ascii="Times New Roman" w:hAnsi="Times New Roman"/>
                <w:color w:val="000000"/>
              </w:rPr>
              <w:t>Ministerstwo Edukacji i Nauki</w:t>
            </w:r>
            <w:r w:rsidR="0015128E" w:rsidRPr="0015128E">
              <w:rPr>
                <w:rFonts w:ascii="Times New Roman" w:hAnsi="Times New Roman"/>
              </w:rPr>
              <w:t xml:space="preserve">, </w:t>
            </w:r>
            <w:r w:rsidR="00FC49DE" w:rsidRPr="0015128E">
              <w:rPr>
                <w:rFonts w:ascii="Times New Roman" w:hAnsi="Times New Roman"/>
                <w:color w:val="000000"/>
              </w:rPr>
              <w:t>Ministerstwo Rodziny i Polityki Społecznej</w:t>
            </w:r>
          </w:p>
          <w:p w:rsidR="00654226" w:rsidRPr="0015128E" w:rsidRDefault="00654226" w:rsidP="001C19DC">
            <w:pPr>
              <w:spacing w:line="240" w:lineRule="auto"/>
              <w:rPr>
                <w:rFonts w:ascii="Times New Roman" w:hAnsi="Times New Roman"/>
                <w:color w:val="000000"/>
              </w:rPr>
            </w:pPr>
          </w:p>
          <w:p w:rsidR="001B3460" w:rsidRPr="0015128E" w:rsidRDefault="001B3460" w:rsidP="001C19DC">
            <w:pPr>
              <w:spacing w:line="240" w:lineRule="auto"/>
              <w:rPr>
                <w:rFonts w:ascii="Times New Roman" w:hAnsi="Times New Roman"/>
                <w:b/>
              </w:rPr>
            </w:pPr>
            <w:r w:rsidRPr="0015128E">
              <w:rPr>
                <w:rFonts w:ascii="Times New Roman" w:hAnsi="Times New Roman"/>
                <w:b/>
              </w:rPr>
              <w:t xml:space="preserve">Osoba odpowiedzialna za projekt w randze Ministra, Sekretarza Stanu lub Podsekretarza Stanu </w:t>
            </w:r>
          </w:p>
          <w:p w:rsidR="001B3460" w:rsidRPr="0015128E" w:rsidRDefault="00654226" w:rsidP="001C19DC">
            <w:pPr>
              <w:spacing w:line="240" w:lineRule="auto"/>
              <w:rPr>
                <w:rFonts w:ascii="Times New Roman" w:hAnsi="Times New Roman"/>
              </w:rPr>
            </w:pPr>
            <w:r w:rsidRPr="0015128E">
              <w:rPr>
                <w:rFonts w:ascii="Times New Roman" w:hAnsi="Times New Roman"/>
              </w:rPr>
              <w:t>Michał Wójcik Minister – Członek Rady Ministrów</w:t>
            </w:r>
            <w:r w:rsidR="00DF7EAA" w:rsidRPr="0015128E">
              <w:rPr>
                <w:rFonts w:ascii="Times New Roman" w:hAnsi="Times New Roman"/>
              </w:rPr>
              <w:t>, KPRM</w:t>
            </w:r>
          </w:p>
          <w:p w:rsidR="001C19DC" w:rsidRPr="0015128E" w:rsidRDefault="001C19DC" w:rsidP="001C19DC">
            <w:pPr>
              <w:spacing w:line="240" w:lineRule="auto"/>
              <w:rPr>
                <w:rFonts w:ascii="Times New Roman" w:hAnsi="Times New Roman"/>
                <w:b/>
                <w:color w:val="000000"/>
              </w:rPr>
            </w:pPr>
          </w:p>
          <w:p w:rsidR="006A701A" w:rsidRPr="0015128E" w:rsidRDefault="006A701A" w:rsidP="001C19DC">
            <w:pPr>
              <w:spacing w:line="240" w:lineRule="auto"/>
              <w:rPr>
                <w:rFonts w:ascii="Times New Roman" w:hAnsi="Times New Roman"/>
                <w:b/>
                <w:color w:val="000000"/>
              </w:rPr>
            </w:pPr>
            <w:r w:rsidRPr="0015128E">
              <w:rPr>
                <w:rFonts w:ascii="Times New Roman" w:hAnsi="Times New Roman"/>
                <w:b/>
                <w:color w:val="000000"/>
              </w:rPr>
              <w:t>Kontakt do opiekuna merytorycznego projektu</w:t>
            </w:r>
          </w:p>
          <w:p w:rsidR="00CC24D5" w:rsidRDefault="00CC24D5" w:rsidP="001C19DC">
            <w:pPr>
              <w:spacing w:line="240" w:lineRule="auto"/>
              <w:rPr>
                <w:rFonts w:ascii="Times New Roman" w:hAnsi="Times New Roman"/>
                <w:color w:val="000000"/>
              </w:rPr>
            </w:pPr>
            <w:r>
              <w:rPr>
                <w:rFonts w:ascii="Times New Roman" w:hAnsi="Times New Roman"/>
                <w:color w:val="000000"/>
              </w:rPr>
              <w:t>Karina Bednik</w:t>
            </w:r>
          </w:p>
          <w:p w:rsidR="0015128E" w:rsidRDefault="00654226" w:rsidP="001C19DC">
            <w:pPr>
              <w:spacing w:line="240" w:lineRule="auto"/>
              <w:rPr>
                <w:rFonts w:ascii="Times New Roman" w:hAnsi="Times New Roman"/>
                <w:color w:val="000000"/>
              </w:rPr>
            </w:pPr>
            <w:r w:rsidRPr="0015128E">
              <w:rPr>
                <w:rFonts w:ascii="Times New Roman" w:hAnsi="Times New Roman"/>
                <w:color w:val="000000"/>
              </w:rPr>
              <w:t>Dyrektor Depart</w:t>
            </w:r>
            <w:r w:rsidR="001C19DC" w:rsidRPr="0015128E">
              <w:rPr>
                <w:rFonts w:ascii="Times New Roman" w:hAnsi="Times New Roman"/>
                <w:color w:val="000000"/>
              </w:rPr>
              <w:t xml:space="preserve">amentu </w:t>
            </w:r>
            <w:r w:rsidR="00281818">
              <w:rPr>
                <w:rFonts w:ascii="Times New Roman" w:hAnsi="Times New Roman"/>
                <w:color w:val="000000"/>
              </w:rPr>
              <w:t xml:space="preserve">Praw Obywatelskich i </w:t>
            </w:r>
            <w:r w:rsidR="001C19DC" w:rsidRPr="0015128E">
              <w:rPr>
                <w:rFonts w:ascii="Times New Roman" w:hAnsi="Times New Roman"/>
                <w:color w:val="000000"/>
              </w:rPr>
              <w:t>Tożsamości Europejskiej</w:t>
            </w:r>
            <w:r w:rsidRPr="0015128E">
              <w:rPr>
                <w:rFonts w:ascii="Times New Roman" w:hAnsi="Times New Roman"/>
                <w:color w:val="000000"/>
              </w:rPr>
              <w:t xml:space="preserve"> </w:t>
            </w:r>
            <w:r w:rsidR="00400C9C">
              <w:rPr>
                <w:rFonts w:ascii="Times New Roman" w:hAnsi="Times New Roman"/>
                <w:color w:val="000000"/>
              </w:rPr>
              <w:t xml:space="preserve">w </w:t>
            </w:r>
            <w:r w:rsidRPr="0015128E">
              <w:rPr>
                <w:rFonts w:ascii="Times New Roman" w:hAnsi="Times New Roman"/>
                <w:color w:val="000000"/>
              </w:rPr>
              <w:t>KPRM</w:t>
            </w:r>
          </w:p>
          <w:p w:rsidR="00FB5A4D" w:rsidRDefault="00FB5A4D" w:rsidP="001C19DC">
            <w:pPr>
              <w:spacing w:line="240" w:lineRule="auto"/>
              <w:rPr>
                <w:rFonts w:ascii="Times New Roman" w:hAnsi="Times New Roman"/>
                <w:color w:val="000000"/>
              </w:rPr>
            </w:pPr>
            <w:r w:rsidRPr="0015128E">
              <w:rPr>
                <w:rFonts w:ascii="Times New Roman" w:hAnsi="Times New Roman"/>
                <w:color w:val="000000"/>
              </w:rPr>
              <w:t xml:space="preserve">e-mail: </w:t>
            </w:r>
            <w:r w:rsidRPr="00CC24D5">
              <w:rPr>
                <w:rFonts w:ascii="Times New Roman" w:hAnsi="Times New Roman"/>
              </w:rPr>
              <w:t>karina.bednik@kprm.gov.pl</w:t>
            </w:r>
            <w:r w:rsidR="00CC24D5">
              <w:rPr>
                <w:rStyle w:val="Hipercze"/>
                <w:rFonts w:ascii="Times New Roman" w:hAnsi="Times New Roman"/>
              </w:rPr>
              <w:t>,</w:t>
            </w:r>
            <w:r w:rsidR="001C19DC" w:rsidRPr="0015128E">
              <w:rPr>
                <w:rFonts w:ascii="Times New Roman" w:hAnsi="Times New Roman"/>
                <w:color w:val="000000"/>
              </w:rPr>
              <w:t xml:space="preserve"> </w:t>
            </w:r>
            <w:r w:rsidRPr="0015128E">
              <w:rPr>
                <w:rFonts w:ascii="Times New Roman" w:hAnsi="Times New Roman"/>
                <w:color w:val="000000"/>
              </w:rPr>
              <w:t xml:space="preserve">tel.: 22 694 </w:t>
            </w:r>
            <w:r w:rsidR="00FC49DE" w:rsidRPr="0015128E">
              <w:rPr>
                <w:rFonts w:ascii="Times New Roman" w:hAnsi="Times New Roman"/>
                <w:color w:val="000000"/>
              </w:rPr>
              <w:t>75 39</w:t>
            </w:r>
          </w:p>
          <w:p w:rsidR="00CC24D5" w:rsidRDefault="00CC24D5" w:rsidP="001C19DC">
            <w:pPr>
              <w:spacing w:line="240" w:lineRule="auto"/>
              <w:rPr>
                <w:rFonts w:ascii="Times New Roman" w:hAnsi="Times New Roman"/>
                <w:color w:val="000000"/>
              </w:rPr>
            </w:pPr>
            <w:r>
              <w:rPr>
                <w:rFonts w:ascii="Times New Roman" w:hAnsi="Times New Roman"/>
                <w:color w:val="000000"/>
              </w:rPr>
              <w:t>Kinga Wichrowska</w:t>
            </w:r>
          </w:p>
          <w:p w:rsidR="00CC24D5" w:rsidRDefault="00CC24D5" w:rsidP="001C19DC">
            <w:pPr>
              <w:spacing w:line="240" w:lineRule="auto"/>
              <w:rPr>
                <w:rFonts w:ascii="Times New Roman" w:hAnsi="Times New Roman"/>
                <w:color w:val="000000"/>
              </w:rPr>
            </w:pPr>
            <w:r>
              <w:rPr>
                <w:rFonts w:ascii="Times New Roman" w:hAnsi="Times New Roman"/>
                <w:color w:val="000000"/>
              </w:rPr>
              <w:t xml:space="preserve">Radca Szefa KPRM, Departament </w:t>
            </w:r>
            <w:r w:rsidR="00281818">
              <w:rPr>
                <w:rFonts w:ascii="Times New Roman" w:hAnsi="Times New Roman"/>
                <w:color w:val="000000"/>
              </w:rPr>
              <w:t xml:space="preserve">Praw Obywatelskich i </w:t>
            </w:r>
            <w:r>
              <w:rPr>
                <w:rFonts w:ascii="Times New Roman" w:hAnsi="Times New Roman"/>
                <w:color w:val="000000"/>
              </w:rPr>
              <w:t>Tożsamości Europejskiej w KPRM</w:t>
            </w:r>
          </w:p>
          <w:p w:rsidR="00CC24D5" w:rsidRDefault="00CC24D5" w:rsidP="00CC24D5">
            <w:pPr>
              <w:spacing w:line="240" w:lineRule="auto"/>
              <w:rPr>
                <w:rFonts w:ascii="Times New Roman" w:hAnsi="Times New Roman"/>
                <w:color w:val="000000"/>
              </w:rPr>
            </w:pPr>
            <w:r w:rsidRPr="0015128E">
              <w:rPr>
                <w:rFonts w:ascii="Times New Roman" w:hAnsi="Times New Roman"/>
                <w:color w:val="000000"/>
              </w:rPr>
              <w:t xml:space="preserve">e-mail: </w:t>
            </w:r>
            <w:r w:rsidRPr="00CC24D5">
              <w:rPr>
                <w:rFonts w:ascii="Times New Roman" w:hAnsi="Times New Roman"/>
              </w:rPr>
              <w:t>kinga.wichrowska@kprm.gov.pl</w:t>
            </w:r>
            <w:r>
              <w:rPr>
                <w:rFonts w:ascii="Times New Roman" w:hAnsi="Times New Roman"/>
              </w:rPr>
              <w:t>,</w:t>
            </w:r>
            <w:r w:rsidRPr="0015128E">
              <w:rPr>
                <w:rFonts w:ascii="Times New Roman" w:hAnsi="Times New Roman"/>
                <w:color w:val="000000"/>
              </w:rPr>
              <w:t xml:space="preserve"> tel.: 22 694 </w:t>
            </w:r>
            <w:r>
              <w:rPr>
                <w:rFonts w:ascii="Times New Roman" w:hAnsi="Times New Roman"/>
                <w:color w:val="000000"/>
              </w:rPr>
              <w:t>61 65</w:t>
            </w:r>
          </w:p>
          <w:p w:rsidR="00CC24D5" w:rsidRPr="008B4FE6" w:rsidRDefault="00CC24D5" w:rsidP="001C19DC">
            <w:pPr>
              <w:spacing w:line="240" w:lineRule="auto"/>
              <w:rPr>
                <w:rFonts w:ascii="Times New Roman" w:hAnsi="Times New Roman"/>
                <w:color w:val="000000"/>
              </w:rPr>
            </w:pPr>
          </w:p>
        </w:tc>
        <w:tc>
          <w:tcPr>
            <w:tcW w:w="3253" w:type="dxa"/>
            <w:gridSpan w:val="8"/>
            <w:shd w:val="clear" w:color="auto" w:fill="FFFFFF"/>
          </w:tcPr>
          <w:p w:rsidR="001B3460" w:rsidRPr="0015128E" w:rsidRDefault="001B3460" w:rsidP="001B3460">
            <w:pPr>
              <w:spacing w:line="240" w:lineRule="auto"/>
              <w:rPr>
                <w:rFonts w:ascii="Times New Roman" w:hAnsi="Times New Roman"/>
                <w:b/>
              </w:rPr>
            </w:pPr>
            <w:r w:rsidRPr="0015128E">
              <w:rPr>
                <w:rFonts w:ascii="Times New Roman" w:hAnsi="Times New Roman"/>
                <w:b/>
              </w:rPr>
              <w:t>Data sporządzenia</w:t>
            </w:r>
            <w:r w:rsidRPr="0015128E">
              <w:rPr>
                <w:rFonts w:ascii="Times New Roman" w:hAnsi="Times New Roman"/>
                <w:b/>
              </w:rPr>
              <w:br/>
            </w:r>
            <w:sdt>
              <w:sdtPr>
                <w:rPr>
                  <w:rFonts w:ascii="Times New Roman" w:hAnsi="Times New Roman"/>
                </w:rPr>
                <w:id w:val="-345788683"/>
                <w:placeholder>
                  <w:docPart w:val="DefaultPlaceholder_1082065160"/>
                </w:placeholder>
                <w:date w:fullDate="2021-06-15T00:00:00Z">
                  <w:dateFormat w:val="dd.MM.yyyy"/>
                  <w:lid w:val="pl-PL"/>
                  <w:storeMappedDataAs w:val="dateTime"/>
                  <w:calendar w:val="gregorian"/>
                </w:date>
              </w:sdtPr>
              <w:sdtEndPr/>
              <w:sdtContent>
                <w:r w:rsidR="00B74F9D">
                  <w:rPr>
                    <w:rFonts w:ascii="Times New Roman" w:hAnsi="Times New Roman"/>
                  </w:rPr>
                  <w:t>15</w:t>
                </w:r>
                <w:r w:rsidR="00654226" w:rsidRPr="0015128E">
                  <w:rPr>
                    <w:rFonts w:ascii="Times New Roman" w:hAnsi="Times New Roman"/>
                  </w:rPr>
                  <w:t>.0</w:t>
                </w:r>
                <w:r w:rsidR="00B74F9D">
                  <w:rPr>
                    <w:rFonts w:ascii="Times New Roman" w:hAnsi="Times New Roman"/>
                  </w:rPr>
                  <w:t>6</w:t>
                </w:r>
                <w:r w:rsidR="00654226" w:rsidRPr="0015128E">
                  <w:rPr>
                    <w:rFonts w:ascii="Times New Roman" w:hAnsi="Times New Roman"/>
                  </w:rPr>
                  <w:t>.2021</w:t>
                </w:r>
              </w:sdtContent>
            </w:sdt>
          </w:p>
          <w:p w:rsidR="00F76884" w:rsidRPr="0015128E" w:rsidRDefault="00F76884" w:rsidP="00F76884">
            <w:pPr>
              <w:spacing w:line="240" w:lineRule="auto"/>
              <w:rPr>
                <w:rFonts w:ascii="Times New Roman" w:hAnsi="Times New Roman"/>
                <w:b/>
              </w:rPr>
            </w:pPr>
          </w:p>
          <w:p w:rsidR="00F76884" w:rsidRPr="0015128E" w:rsidRDefault="00F76884" w:rsidP="00F76884">
            <w:pPr>
              <w:spacing w:line="240" w:lineRule="auto"/>
              <w:rPr>
                <w:rFonts w:ascii="Times New Roman" w:hAnsi="Times New Roman"/>
                <w:b/>
              </w:rPr>
            </w:pPr>
            <w:r w:rsidRPr="0015128E">
              <w:rPr>
                <w:rFonts w:ascii="Times New Roman" w:hAnsi="Times New Roman"/>
                <w:b/>
              </w:rPr>
              <w:t xml:space="preserve">Źródło: </w:t>
            </w:r>
            <w:bookmarkStart w:id="2" w:name="Lista1"/>
          </w:p>
          <w:bookmarkEnd w:id="2" w:displacedByCustomXml="next"/>
          <w:sdt>
            <w:sdtPr>
              <w:rPr>
                <w:rFonts w:ascii="Times New Roman" w:hAnsi="Times New Roman"/>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rsidR="00F76884" w:rsidRPr="0015128E" w:rsidRDefault="00B74F9D" w:rsidP="00F76884">
                <w:pPr>
                  <w:spacing w:line="240" w:lineRule="auto"/>
                  <w:rPr>
                    <w:rFonts w:ascii="Times New Roman" w:hAnsi="Times New Roman"/>
                  </w:rPr>
                </w:pPr>
                <w:r>
                  <w:rPr>
                    <w:rFonts w:ascii="Times New Roman" w:hAnsi="Times New Roman"/>
                  </w:rPr>
                  <w:t>Inne</w:t>
                </w:r>
              </w:p>
            </w:sdtContent>
          </w:sdt>
          <w:p w:rsidR="00F76884" w:rsidRPr="0015128E" w:rsidRDefault="00F76884" w:rsidP="00F76884">
            <w:pPr>
              <w:spacing w:line="240" w:lineRule="auto"/>
              <w:rPr>
                <w:rFonts w:ascii="Times New Roman" w:hAnsi="Times New Roman"/>
              </w:rPr>
            </w:pPr>
          </w:p>
          <w:p w:rsidR="006A701A" w:rsidRPr="0015128E" w:rsidRDefault="006A701A" w:rsidP="001C19DC">
            <w:pPr>
              <w:spacing w:before="120" w:line="240" w:lineRule="auto"/>
              <w:rPr>
                <w:rFonts w:ascii="Times New Roman" w:hAnsi="Times New Roman"/>
                <w:b/>
                <w:color w:val="000000"/>
              </w:rPr>
            </w:pPr>
            <w:r w:rsidRPr="0015128E">
              <w:rPr>
                <w:rFonts w:ascii="Times New Roman" w:hAnsi="Times New Roman"/>
                <w:b/>
                <w:color w:val="000000"/>
              </w:rPr>
              <w:t xml:space="preserve">Nr </w:t>
            </w:r>
            <w:r w:rsidR="0057668E" w:rsidRPr="0015128E">
              <w:rPr>
                <w:rFonts w:ascii="Times New Roman" w:hAnsi="Times New Roman"/>
                <w:b/>
                <w:color w:val="000000"/>
              </w:rPr>
              <w:t>w</w:t>
            </w:r>
            <w:r w:rsidRPr="0015128E">
              <w:rPr>
                <w:rFonts w:ascii="Times New Roman" w:hAnsi="Times New Roman"/>
                <w:b/>
                <w:color w:val="000000"/>
              </w:rPr>
              <w:t xml:space="preserve"> wykaz</w:t>
            </w:r>
            <w:r w:rsidR="0057668E" w:rsidRPr="0015128E">
              <w:rPr>
                <w:rFonts w:ascii="Times New Roman" w:hAnsi="Times New Roman"/>
                <w:b/>
                <w:color w:val="000000"/>
              </w:rPr>
              <w:t>ie</w:t>
            </w:r>
            <w:r w:rsidRPr="0015128E">
              <w:rPr>
                <w:rFonts w:ascii="Times New Roman" w:hAnsi="Times New Roman"/>
                <w:b/>
                <w:color w:val="000000"/>
              </w:rPr>
              <w:t xml:space="preserve"> prac </w:t>
            </w:r>
          </w:p>
          <w:p w:rsidR="006A701A" w:rsidRPr="001C19DC" w:rsidRDefault="000C5523" w:rsidP="00A17CB2">
            <w:pPr>
              <w:spacing w:line="240" w:lineRule="auto"/>
              <w:rPr>
                <w:rFonts w:ascii="Times New Roman" w:hAnsi="Times New Roman"/>
                <w:color w:val="000000"/>
                <w:sz w:val="21"/>
                <w:szCs w:val="21"/>
              </w:rPr>
            </w:pPr>
            <w:r>
              <w:rPr>
                <w:rFonts w:ascii="Times New Roman" w:hAnsi="Times New Roman"/>
                <w:color w:val="000000"/>
              </w:rPr>
              <w:t>UD 227</w:t>
            </w:r>
          </w:p>
        </w:tc>
      </w:tr>
      <w:tr w:rsidR="006A701A" w:rsidRPr="0022687A" w:rsidTr="00D7654C">
        <w:trPr>
          <w:gridAfter w:val="2"/>
          <w:wAfter w:w="2981" w:type="dxa"/>
          <w:trHeight w:val="142"/>
        </w:trPr>
        <w:tc>
          <w:tcPr>
            <w:tcW w:w="10937" w:type="dxa"/>
            <w:gridSpan w:val="26"/>
            <w:shd w:val="clear" w:color="auto" w:fill="99CCFF"/>
          </w:tcPr>
          <w:p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rsidTr="00D7654C">
        <w:trPr>
          <w:gridAfter w:val="2"/>
          <w:wAfter w:w="2981" w:type="dxa"/>
          <w:trHeight w:val="333"/>
        </w:trPr>
        <w:tc>
          <w:tcPr>
            <w:tcW w:w="10937" w:type="dxa"/>
            <w:gridSpan w:val="26"/>
            <w:shd w:val="clear" w:color="auto" w:fill="99CCFF"/>
            <w:vAlign w:val="center"/>
          </w:tcPr>
          <w:p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rsidTr="00D7654C">
        <w:trPr>
          <w:gridAfter w:val="2"/>
          <w:wAfter w:w="2981" w:type="dxa"/>
          <w:trHeight w:val="142"/>
        </w:trPr>
        <w:tc>
          <w:tcPr>
            <w:tcW w:w="10937" w:type="dxa"/>
            <w:gridSpan w:val="26"/>
            <w:shd w:val="clear" w:color="auto" w:fill="FFFFFF"/>
          </w:tcPr>
          <w:p w:rsidR="006A701A" w:rsidRDefault="00400C9C" w:rsidP="00D352A8">
            <w:pPr>
              <w:spacing w:line="240" w:lineRule="auto"/>
              <w:jc w:val="both"/>
              <w:rPr>
                <w:rFonts w:ascii="Times New Roman" w:hAnsi="Times New Roman"/>
              </w:rPr>
            </w:pPr>
            <w:r>
              <w:rPr>
                <w:rFonts w:ascii="Times New Roman" w:hAnsi="Times New Roman"/>
                <w:color w:val="000000"/>
              </w:rPr>
              <w:t>Problemem jest b</w:t>
            </w:r>
            <w:r w:rsidR="00CA66DB" w:rsidRPr="004A0A36">
              <w:rPr>
                <w:rFonts w:ascii="Times New Roman" w:hAnsi="Times New Roman"/>
                <w:color w:val="000000"/>
              </w:rPr>
              <w:t xml:space="preserve">rak podstawy prawnej do pociągnięcia do odpowiedzialności karnej osób odpowiedzialnych za </w:t>
            </w:r>
            <w:r w:rsidR="005D087C" w:rsidRPr="004A0A36">
              <w:rPr>
                <w:rFonts w:ascii="Times New Roman" w:hAnsi="Times New Roman"/>
                <w:color w:val="000000"/>
              </w:rPr>
              <w:t>pracę</w:t>
            </w:r>
            <w:r w:rsidR="00CA66DB" w:rsidRPr="004A0A36">
              <w:rPr>
                <w:rFonts w:ascii="Times New Roman" w:hAnsi="Times New Roman"/>
                <w:color w:val="000000"/>
              </w:rPr>
              <w:t xml:space="preserve"> jednostek organizacyjnych sprawujących </w:t>
            </w:r>
            <w:r w:rsidR="005D087C" w:rsidRPr="004A0A36">
              <w:rPr>
                <w:rFonts w:ascii="Times New Roman" w:hAnsi="Times New Roman"/>
                <w:color w:val="000000"/>
              </w:rPr>
              <w:t xml:space="preserve">pieczę </w:t>
            </w:r>
            <w:r w:rsidR="00CA66DB" w:rsidRPr="004A0A36">
              <w:rPr>
                <w:rFonts w:ascii="Times New Roman" w:hAnsi="Times New Roman"/>
                <w:color w:val="000000"/>
              </w:rPr>
              <w:t xml:space="preserve">nad małoletnimi – za </w:t>
            </w:r>
            <w:r w:rsidR="00CA66DB" w:rsidRPr="004A0A36">
              <w:rPr>
                <w:rFonts w:ascii="Times New Roman" w:hAnsi="Times New Roman"/>
              </w:rPr>
              <w:t>przekroczenie uprawnień lub niedopełnienie</w:t>
            </w:r>
            <w:r w:rsidR="001C19DC" w:rsidRPr="004A0A36">
              <w:rPr>
                <w:rFonts w:ascii="Times New Roman" w:hAnsi="Times New Roman"/>
              </w:rPr>
              <w:t xml:space="preserve"> obowiązków w </w:t>
            </w:r>
            <w:r w:rsidR="00CA66DB" w:rsidRPr="004A0A36">
              <w:rPr>
                <w:rFonts w:ascii="Times New Roman" w:hAnsi="Times New Roman"/>
              </w:rPr>
              <w:t>zakresie opieki lub nadzoru nad małoletnimi.</w:t>
            </w:r>
            <w:r w:rsidR="001C19DC" w:rsidRPr="004A0A36">
              <w:rPr>
                <w:rFonts w:ascii="Times New Roman" w:hAnsi="Times New Roman"/>
              </w:rPr>
              <w:t xml:space="preserve"> </w:t>
            </w:r>
            <w:r w:rsidR="006F1F8B" w:rsidRPr="004A0A36">
              <w:rPr>
                <w:rFonts w:ascii="Times New Roman" w:hAnsi="Times New Roman"/>
              </w:rPr>
              <w:t xml:space="preserve">Projektowana nowelizacja wprowadza przepisy typizujące, statuujące nowe czyny zabronione. </w:t>
            </w:r>
          </w:p>
          <w:p w:rsidR="00400C9C" w:rsidRPr="004A0A36" w:rsidRDefault="00400C9C" w:rsidP="00D352A8">
            <w:pPr>
              <w:spacing w:line="240" w:lineRule="auto"/>
              <w:jc w:val="both"/>
              <w:rPr>
                <w:rFonts w:ascii="Times New Roman" w:hAnsi="Times New Roman"/>
              </w:rPr>
            </w:pPr>
          </w:p>
          <w:p w:rsidR="00D352A8" w:rsidRPr="004A0A36" w:rsidRDefault="00D352A8" w:rsidP="00D352A8">
            <w:pPr>
              <w:spacing w:line="240" w:lineRule="auto"/>
              <w:ind w:right="-45"/>
              <w:jc w:val="both"/>
              <w:rPr>
                <w:rFonts w:ascii="Times New Roman" w:hAnsi="Times New Roman"/>
              </w:rPr>
            </w:pPr>
            <w:r w:rsidRPr="004A0A36">
              <w:rPr>
                <w:rFonts w:ascii="Times New Roman" w:hAnsi="Times New Roman"/>
              </w:rPr>
              <w:t>Z informacji  statystycznych Policji dot. przestępstw w szkołach i placówkach systemu oświaty</w:t>
            </w:r>
            <w:r w:rsidRPr="004A0A36">
              <w:rPr>
                <w:rStyle w:val="Odwoanieprzypisudolnego"/>
                <w:rFonts w:ascii="Times New Roman" w:hAnsi="Times New Roman"/>
              </w:rPr>
              <w:footnoteReference w:id="1"/>
            </w:r>
            <w:r w:rsidRPr="004A0A36">
              <w:rPr>
                <w:rFonts w:ascii="Times New Roman" w:hAnsi="Times New Roman"/>
              </w:rPr>
              <w:t xml:space="preserve"> wynika, że w latach 2009-2012 na terenie szkół podstawowych i gimnazjów ł</w:t>
            </w:r>
            <w:r w:rsidRPr="004A0A36">
              <w:rPr>
                <w:rFonts w:ascii="Times New Roman" w:hAnsi="Times New Roman"/>
                <w:bCs/>
              </w:rPr>
              <w:t xml:space="preserve">ącznie popełniono przestępstw: w 2009 r. </w:t>
            </w:r>
            <w:r w:rsidRPr="004A0A36">
              <w:rPr>
                <w:rFonts w:ascii="Times New Roman" w:hAnsi="Times New Roman"/>
              </w:rPr>
              <w:t>–</w:t>
            </w:r>
            <w:r w:rsidRPr="004A0A36">
              <w:rPr>
                <w:rFonts w:ascii="Times New Roman" w:hAnsi="Times New Roman"/>
                <w:bCs/>
              </w:rPr>
              <w:t xml:space="preserve"> 21 040, 2010 r. </w:t>
            </w:r>
            <w:r w:rsidRPr="004A0A36">
              <w:rPr>
                <w:rFonts w:ascii="Times New Roman" w:hAnsi="Times New Roman"/>
              </w:rPr>
              <w:t>–</w:t>
            </w:r>
            <w:r w:rsidRPr="004A0A36">
              <w:rPr>
                <w:rFonts w:ascii="Times New Roman" w:hAnsi="Times New Roman"/>
                <w:bCs/>
              </w:rPr>
              <w:t xml:space="preserve"> 26 197, w 2011 r. </w:t>
            </w:r>
            <w:r w:rsidRPr="004A0A36">
              <w:rPr>
                <w:rFonts w:ascii="Times New Roman" w:hAnsi="Times New Roman"/>
              </w:rPr>
              <w:t>–</w:t>
            </w:r>
            <w:r w:rsidRPr="004A0A36">
              <w:rPr>
                <w:rFonts w:ascii="Times New Roman" w:hAnsi="Times New Roman"/>
                <w:bCs/>
              </w:rPr>
              <w:t xml:space="preserve"> 28 019, w 2012 r. </w:t>
            </w:r>
            <w:r w:rsidRPr="004A0A36">
              <w:rPr>
                <w:rFonts w:ascii="Times New Roman" w:hAnsi="Times New Roman"/>
              </w:rPr>
              <w:t>–</w:t>
            </w:r>
            <w:r w:rsidRPr="004A0A36">
              <w:rPr>
                <w:rFonts w:ascii="Times New Roman" w:hAnsi="Times New Roman"/>
                <w:bCs/>
              </w:rPr>
              <w:t xml:space="preserve"> 24 794. Przestępstwa polegały m.in.</w:t>
            </w:r>
            <w:r w:rsidRPr="004A0A36">
              <w:rPr>
                <w:rFonts w:ascii="Times New Roman" w:hAnsi="Times New Roman"/>
              </w:rPr>
              <w:t xml:space="preserve"> </w:t>
            </w:r>
            <w:r w:rsidRPr="004A0A36">
              <w:rPr>
                <w:rFonts w:ascii="Times New Roman" w:hAnsi="Times New Roman"/>
                <w:bCs/>
              </w:rPr>
              <w:t xml:space="preserve">na </w:t>
            </w:r>
            <w:r w:rsidRPr="004A0A36">
              <w:rPr>
                <w:rFonts w:ascii="Times New Roman" w:hAnsi="Times New Roman"/>
              </w:rPr>
              <w:t xml:space="preserve">spowodowaniu uszczerbku na zdrowiu, udziale w bójce lub pobiciu oraz na zgwałceniu. Na terenie żłobków i przedszkoli popełniono przestępstw: w 2005 r. – 876, w 2006 r. – 700, w 2007 r. – 501, w 2008 r. – 493, w 2009 r. – 527. </w:t>
            </w:r>
          </w:p>
          <w:p w:rsidR="00D352A8" w:rsidRPr="004A0A36" w:rsidRDefault="00D352A8" w:rsidP="00D352A8">
            <w:pPr>
              <w:spacing w:line="240" w:lineRule="auto"/>
              <w:ind w:right="-45"/>
              <w:jc w:val="both"/>
              <w:rPr>
                <w:rFonts w:ascii="Times New Roman" w:eastAsia="Times New Roman" w:hAnsi="Times New Roman"/>
                <w:bCs/>
              </w:rPr>
            </w:pPr>
            <w:r w:rsidRPr="004A0A36">
              <w:rPr>
                <w:rFonts w:ascii="Times New Roman" w:hAnsi="Times New Roman"/>
              </w:rPr>
              <w:t>Należy wskazać, że obowiązek opieki i nadzoru nad małoletnimi objętymi pieczą danej jednostki nie ogranicza się do osób sprawujących bezpośrednią opiekę i nadzór (nauczycieli, wychowawców), ale dotyczy również osób kierujących działalnością danej jednostki, tj. dyrektorów szkół, dyrektorów przedszkoli, dyrektorów żłobków, osób kierujących klub</w:t>
            </w:r>
            <w:r w:rsidR="00822295">
              <w:rPr>
                <w:rFonts w:ascii="Times New Roman" w:hAnsi="Times New Roman"/>
              </w:rPr>
              <w:t>em</w:t>
            </w:r>
            <w:r w:rsidRPr="004A0A36">
              <w:rPr>
                <w:rFonts w:ascii="Times New Roman" w:hAnsi="Times New Roman"/>
              </w:rPr>
              <w:t xml:space="preserve"> dziecięc</w:t>
            </w:r>
            <w:r w:rsidR="00822295">
              <w:rPr>
                <w:rFonts w:ascii="Times New Roman" w:hAnsi="Times New Roman"/>
              </w:rPr>
              <w:t>ym</w:t>
            </w:r>
            <w:r w:rsidRPr="004A0A36">
              <w:rPr>
                <w:rFonts w:ascii="Times New Roman" w:hAnsi="Times New Roman"/>
              </w:rPr>
              <w:t xml:space="preserve"> czy kierowników placówek wsparcia dziennego i dyrektorów placówek</w:t>
            </w:r>
            <w:r w:rsidR="00400C9C">
              <w:rPr>
                <w:rFonts w:ascii="Times New Roman" w:hAnsi="Times New Roman"/>
              </w:rPr>
              <w:t xml:space="preserve"> </w:t>
            </w:r>
            <w:r w:rsidRPr="004A0A36">
              <w:rPr>
                <w:rFonts w:ascii="Times New Roman" w:hAnsi="Times New Roman"/>
              </w:rPr>
              <w:t>i ośrodków instytucjonalnej pieczy zastępczej.</w:t>
            </w:r>
            <w:r w:rsidRPr="004A0A36">
              <w:rPr>
                <w:rFonts w:ascii="Times New Roman" w:hAnsi="Times New Roman"/>
                <w:bCs/>
              </w:rPr>
              <w:t xml:space="preserve"> Obowiązek ten statuuje art. 68 </w:t>
            </w:r>
            <w:r w:rsidRPr="004A0A36">
              <w:rPr>
                <w:rFonts w:ascii="Times New Roman" w:eastAsia="Times New Roman" w:hAnsi="Times New Roman"/>
              </w:rPr>
              <w:t xml:space="preserve">ustawy z </w:t>
            </w:r>
            <w:r w:rsidRPr="004A0A36">
              <w:rPr>
                <w:rFonts w:ascii="Times New Roman" w:hAnsi="Times New Roman"/>
              </w:rPr>
              <w:t>dnia</w:t>
            </w:r>
            <w:r w:rsidR="00400C9C">
              <w:rPr>
                <w:rFonts w:ascii="Times New Roman" w:hAnsi="Times New Roman"/>
              </w:rPr>
              <w:t xml:space="preserve"> </w:t>
            </w:r>
            <w:r w:rsidRPr="004A0A36">
              <w:rPr>
                <w:rFonts w:ascii="Times New Roman" w:hAnsi="Times New Roman"/>
              </w:rPr>
              <w:t>14 grudnia 2016 r. – Prawo oświatowe (Dz. U. z 2020 r. poz. 910 i 1378 oraz z 2021 r. poz. 4</w:t>
            </w:r>
            <w:r w:rsidR="003B3E37">
              <w:rPr>
                <w:rFonts w:ascii="Times New Roman" w:hAnsi="Times New Roman"/>
              </w:rPr>
              <w:t xml:space="preserve"> i 619</w:t>
            </w:r>
            <w:r w:rsidRPr="004A0A36">
              <w:rPr>
                <w:rFonts w:ascii="Times New Roman" w:hAnsi="Times New Roman"/>
              </w:rPr>
              <w:t>),</w:t>
            </w:r>
            <w:r w:rsidRPr="004A0A36">
              <w:rPr>
                <w:rFonts w:ascii="Times New Roman" w:eastAsia="Times New Roman" w:hAnsi="Times New Roman"/>
              </w:rPr>
              <w:t xml:space="preserve"> </w:t>
            </w:r>
            <w:r w:rsidRPr="004A0A36">
              <w:rPr>
                <w:rFonts w:ascii="Times New Roman" w:hAnsi="Times New Roman"/>
              </w:rPr>
              <w:t xml:space="preserve">art. 10 i art. 13 ustawy </w:t>
            </w:r>
            <w:r w:rsidRPr="004A0A36">
              <w:rPr>
                <w:rFonts w:ascii="Times New Roman" w:eastAsia="Times New Roman" w:hAnsi="Times New Roman"/>
              </w:rPr>
              <w:t xml:space="preserve">dnia 4 lutego 2011 r. </w:t>
            </w:r>
            <w:r w:rsidRPr="004A0A36">
              <w:rPr>
                <w:rFonts w:ascii="Times New Roman" w:eastAsia="Times New Roman" w:hAnsi="Times New Roman"/>
                <w:bCs/>
              </w:rPr>
              <w:t>o opiece nad dziećmi w wieku do lat 3 (Dz. U. z 2021 r. poz. 75</w:t>
            </w:r>
            <w:r w:rsidR="003B3E37">
              <w:rPr>
                <w:rFonts w:ascii="Times New Roman" w:eastAsia="Times New Roman" w:hAnsi="Times New Roman"/>
                <w:bCs/>
              </w:rPr>
              <w:t xml:space="preserve"> i 952</w:t>
            </w:r>
            <w:r w:rsidRPr="004A0A36">
              <w:rPr>
                <w:rFonts w:ascii="Times New Roman" w:eastAsia="Times New Roman" w:hAnsi="Times New Roman"/>
                <w:bCs/>
              </w:rPr>
              <w:t xml:space="preserve">) oraz art. 18 ust. 1, art. 24 ust. 2 pkt 1, art. 25 ust. 1 i art. 93 ust. 4 pkt 1, art. 97 ust. 1, art. 109 ust. 1, art. 111 ust. 1, art. 113 ustawy </w:t>
            </w:r>
            <w:r w:rsidRPr="004A0A36">
              <w:rPr>
                <w:rFonts w:ascii="Times New Roman" w:hAnsi="Times New Roman"/>
              </w:rPr>
              <w:t>z</w:t>
            </w:r>
            <w:r w:rsidRPr="004A0A36">
              <w:rPr>
                <w:rFonts w:ascii="Times New Roman" w:eastAsia="Times New Roman" w:hAnsi="Times New Roman"/>
              </w:rPr>
              <w:t xml:space="preserve"> dnia 9 czerwca 2011 r. </w:t>
            </w:r>
            <w:r w:rsidRPr="004A0A36">
              <w:rPr>
                <w:rFonts w:ascii="Times New Roman" w:eastAsia="Times New Roman" w:hAnsi="Times New Roman"/>
                <w:bCs/>
              </w:rPr>
              <w:t>o wspieraniu rodziny i systemie pieczy zastępczej (Dz. U. z 2020 r. poz. 821 oraz z 2021 r. poz. 159</w:t>
            </w:r>
            <w:r w:rsidR="003B3E37">
              <w:rPr>
                <w:rFonts w:ascii="Times New Roman" w:eastAsia="Times New Roman" w:hAnsi="Times New Roman"/>
                <w:bCs/>
              </w:rPr>
              <w:t xml:space="preserve"> i 1006</w:t>
            </w:r>
            <w:r w:rsidRPr="004A0A36">
              <w:rPr>
                <w:rFonts w:ascii="Times New Roman" w:eastAsia="Times New Roman" w:hAnsi="Times New Roman"/>
                <w:bCs/>
              </w:rPr>
              <w:t xml:space="preserve">). </w:t>
            </w:r>
            <w:r w:rsidRPr="004A0A36">
              <w:rPr>
                <w:rFonts w:ascii="Times New Roman" w:hAnsi="Times New Roman"/>
              </w:rPr>
              <w:t xml:space="preserve">Projekt ustawy ma na celu zwiększenie ochrony małoletnich przebywających w ww. placówkach poprzez wprowadzenie regulacji karnych uwzględniających, że niektóre z przywołanych przestępstw mają miejsce w związku nieprawidłowym realizowaniem obowiązków ustawowych osób kierujących wskazanymi jednostkami. </w:t>
            </w:r>
          </w:p>
          <w:p w:rsidR="00D352A8" w:rsidRPr="004A0A36" w:rsidRDefault="00D352A8" w:rsidP="00D352A8">
            <w:pPr>
              <w:suppressAutoHyphens/>
              <w:autoSpaceDE w:val="0"/>
              <w:autoSpaceDN w:val="0"/>
              <w:adjustRightInd w:val="0"/>
              <w:spacing w:line="240" w:lineRule="auto"/>
              <w:jc w:val="both"/>
              <w:rPr>
                <w:rFonts w:ascii="Times New Roman" w:hAnsi="Times New Roman"/>
              </w:rPr>
            </w:pPr>
            <w:r w:rsidRPr="004A0A36">
              <w:rPr>
                <w:rFonts w:ascii="Times New Roman" w:hAnsi="Times New Roman"/>
              </w:rPr>
              <w:t>O potrzebie uregulowania odpowiedzialności karnej osób kierujących jednostkami objętymi systemem oświaty, żłobkami, klubami dziecięcymi oraz jednostkami instytucjonalnej pieczy zastępczej i placówkami wsparcia dziennego za przekroczenie uprawnień lub niedopełnienie obowiązków w zakresie opieki lub nadzoru nad małoletnim, powodujących szkodę małoletniego, świadczą również alarmujące doniesienia o nadużyciach przekazywane za pośrednictwem mediów. Przykładowo wskazać należy na sprawę dotyczącą niepublicznego punktu przedszkolnego prowadzonego w miejscowości pod Łodzią, gdzie miało dochodzić do wielokrotnego krzywdzenia dzieci przez syna osoby kierującej tym punktem przedszkolnym</w:t>
            </w:r>
            <w:r w:rsidRPr="004A0A36">
              <w:rPr>
                <w:rStyle w:val="Odwoanieprzypisudolnego"/>
                <w:rFonts w:ascii="Times New Roman" w:hAnsi="Times New Roman"/>
              </w:rPr>
              <w:footnoteReference w:id="2"/>
            </w:r>
            <w:r w:rsidRPr="004A0A36">
              <w:rPr>
                <w:rFonts w:ascii="Times New Roman" w:hAnsi="Times New Roman"/>
              </w:rPr>
              <w:t xml:space="preserve">. </w:t>
            </w:r>
            <w:r w:rsidRPr="004A0A36">
              <w:rPr>
                <w:rFonts w:ascii="Times New Roman" w:hAnsi="Times New Roman"/>
                <w:shd w:val="clear" w:color="auto" w:fill="FFFFFF"/>
              </w:rPr>
              <w:t xml:space="preserve">Prokuratura umorzyła postępowanie prowadzone w stosunku do osoby kierującej punktem przedszkolnym, uzasadniając, że osoba ta nie jest funkcjonariuszem publicznym i nie może podlegać odpowiedzialności karnej </w:t>
            </w:r>
            <w:r w:rsidRPr="004A0A36">
              <w:rPr>
                <w:rFonts w:ascii="Times New Roman" w:hAnsi="Times New Roman"/>
                <w:bCs/>
              </w:rPr>
              <w:t xml:space="preserve">za niedopełnienie obowiązków, a tym samym działanie na </w:t>
            </w:r>
            <w:r w:rsidRPr="004A0A36">
              <w:rPr>
                <w:rFonts w:ascii="Times New Roman" w:hAnsi="Times New Roman"/>
              </w:rPr>
              <w:t>szkodę interesu małoletniego. Inny przykład uzasadniający proponowaną interwencję legislacyjną stanowić może głośna sprawa zaginięcia 3-latka z jednego z warszawskich przedszkoli</w:t>
            </w:r>
            <w:r w:rsidRPr="004A0A36">
              <w:rPr>
                <w:rStyle w:val="Odwoanieprzypisudolnego"/>
                <w:rFonts w:ascii="Times New Roman" w:hAnsi="Times New Roman"/>
              </w:rPr>
              <w:footnoteReference w:id="3"/>
            </w:r>
            <w:r w:rsidRPr="004A0A36">
              <w:rPr>
                <w:rFonts w:ascii="Times New Roman" w:hAnsi="Times New Roman"/>
              </w:rPr>
              <w:t xml:space="preserve">. Dziecko miało oddalić się z przedszkola przy stacji metra Stokłosy, a następnie boso </w:t>
            </w:r>
            <w:r w:rsidRPr="004A0A36">
              <w:rPr>
                <w:rFonts w:ascii="Times New Roman" w:hAnsi="Times New Roman"/>
              </w:rPr>
              <w:lastRenderedPageBreak/>
              <w:t xml:space="preserve">przemierzać warszawskie ulice, dopóki nie odnalazł go patrol policji. Właściciel przedszkola miał podjąć decyzję o zawieszeniu nauczyciela sprawującego opiekę nad 3-latkiem. Kolejny przypadek braku odpowiedzialności za niedopełnienie opieki nad dzieckiem w placówce stanowiło </w:t>
            </w:r>
            <w:r w:rsidRPr="00400C9C">
              <w:rPr>
                <w:rStyle w:val="Uwydatnienie"/>
                <w:rFonts w:ascii="Times New Roman" w:hAnsi="Times New Roman"/>
                <w:i w:val="0"/>
              </w:rPr>
              <w:t>zgłoszenie z 2016 r. o narażeniu dziecka na niebezpieczeństwo utraty życia albo ciężkiego uszczerbku na zdrowiu. Chodziło o sytuację,</w:t>
            </w:r>
            <w:r w:rsidR="00400C9C">
              <w:rPr>
                <w:rStyle w:val="Uwydatnienie"/>
                <w:rFonts w:ascii="Times New Roman" w:hAnsi="Times New Roman"/>
                <w:i w:val="0"/>
              </w:rPr>
              <w:t xml:space="preserve"> </w:t>
            </w:r>
            <w:r w:rsidRPr="00400C9C">
              <w:rPr>
                <w:rStyle w:val="Uwydatnienie"/>
                <w:rFonts w:ascii="Times New Roman" w:hAnsi="Times New Roman"/>
                <w:i w:val="0"/>
              </w:rPr>
              <w:t>w której 3-letnie dziecko</w:t>
            </w:r>
            <w:r w:rsidRPr="00400C9C">
              <w:rPr>
                <w:rStyle w:val="Uwydatnienie"/>
                <w:rFonts w:ascii="Times New Roman" w:hAnsi="Times New Roman"/>
              </w:rPr>
              <w:t xml:space="preserve"> </w:t>
            </w:r>
            <w:r w:rsidRPr="004A0A36">
              <w:rPr>
                <w:rFonts w:ascii="Times New Roman" w:hAnsi="Times New Roman"/>
              </w:rPr>
              <w:t xml:space="preserve">w środku zimy uciekło z innego </w:t>
            </w:r>
            <w:r w:rsidR="00F23C16" w:rsidRPr="004A0A36">
              <w:rPr>
                <w:rFonts w:ascii="Times New Roman" w:hAnsi="Times New Roman"/>
              </w:rPr>
              <w:t xml:space="preserve">prowadzonego przez tego samego przedsiębiorcę </w:t>
            </w:r>
            <w:r w:rsidRPr="004A0A36">
              <w:rPr>
                <w:rFonts w:ascii="Times New Roman" w:hAnsi="Times New Roman"/>
              </w:rPr>
              <w:t>przedszkola w Warszawie przy ul. Nowoursynowskiej</w:t>
            </w:r>
            <w:r w:rsidRPr="004A0A36">
              <w:rPr>
                <w:rFonts w:ascii="Times New Roman" w:hAnsi="Times New Roman"/>
                <w:vertAlign w:val="superscript"/>
              </w:rPr>
              <w:t>3</w:t>
            </w:r>
            <w:r w:rsidRPr="004A0A36">
              <w:rPr>
                <w:rFonts w:ascii="Times New Roman" w:hAnsi="Times New Roman"/>
              </w:rPr>
              <w:t xml:space="preserve">. Właściciel przedszkola został </w:t>
            </w:r>
            <w:r w:rsidRPr="004A0A36">
              <w:rPr>
                <w:rStyle w:val="Uwydatnienie"/>
                <w:rFonts w:ascii="Times New Roman" w:hAnsi="Times New Roman"/>
                <w:i w:val="0"/>
              </w:rPr>
              <w:t xml:space="preserve">oskarżony o to, że naraził małoletniego pokrzywdzonego na bezpośrednie niebezpieczeństwo ciężkiego uszczerbku na zdrowiu, w ten sposób, że mając wiedzę co do braku właściwych zabezpieczeń pomieszczeń placówki przed nienadzorowanym wyjściem małoletnich i niewystarczającej liczby opiekunek do dzieci, doprowadził do pozostawienia dzieci bez opieki, czym umożliwił małoletniemu pokrzywdzonemu samowolne wyjście z przedszkola. Postępowanie zostało umorzone, albowiem nie stwierdzono wówczas znamion czynu zabronionego, tj. dopuszczenia się przestępstwa narażenia na niebezpieczeństwo. Innym przykładem jest pozostawienie 11-letniej dziewczynki w gorzowskiej szkole specjalnej bez opieki i nadzoru, wskutek czego małoletnia miała </w:t>
            </w:r>
            <w:r w:rsidRPr="00400C9C">
              <w:rPr>
                <w:rFonts w:ascii="Times New Roman" w:hAnsi="Times New Roman"/>
              </w:rPr>
              <w:t>zostać</w:t>
            </w:r>
            <w:r w:rsidRPr="004A0A36">
              <w:rPr>
                <w:rFonts w:ascii="Times New Roman" w:hAnsi="Times New Roman"/>
              </w:rPr>
              <w:t xml:space="preserve"> zgwałcona przez dwóch innych uczniów placówki</w:t>
            </w:r>
            <w:r w:rsidRPr="004A0A36">
              <w:rPr>
                <w:rStyle w:val="Odwoanieprzypisudolnego"/>
                <w:rFonts w:ascii="Times New Roman" w:hAnsi="Times New Roman"/>
              </w:rPr>
              <w:footnoteReference w:id="4"/>
            </w:r>
            <w:r w:rsidRPr="004A0A36">
              <w:rPr>
                <w:rFonts w:ascii="Times New Roman" w:hAnsi="Times New Roman"/>
              </w:rPr>
              <w:t xml:space="preserve">. Matka dziecka zarzuciła pracownikom placówki niedopełnienie obowiązków i  brak nadzoru nad uczniami. Do zdarzenia miało dojść w szkolnej toalecie na przerwie. Matka dziecka złożyła do prokuratury zawiadomienie o niedopełnieniu obowiązków przez pracowników szkoły. Po odmowie wszczęcia postępowania kobieta złożyła zażalenie do sądu. </w:t>
            </w:r>
          </w:p>
          <w:p w:rsidR="00D352A8" w:rsidRDefault="00D352A8" w:rsidP="00D352A8">
            <w:pPr>
              <w:spacing w:line="240" w:lineRule="auto"/>
              <w:jc w:val="both"/>
              <w:rPr>
                <w:rFonts w:ascii="Times New Roman" w:hAnsi="Times New Roman"/>
              </w:rPr>
            </w:pPr>
            <w:r w:rsidRPr="004A0A36">
              <w:rPr>
                <w:rFonts w:ascii="Times New Roman" w:hAnsi="Times New Roman"/>
              </w:rPr>
              <w:t>Przywołane przykłady uzasadniają potrzebę podjęcia działań legislacyjnych mających zlikwidować lukę prawną skutkującą brakiem odpowiedzialności kierowników jednostek sprawujących pieczę nad małoletnimi za szkody, jakich ci małoletni doświadczają w placówkach w związku z brakiem opieki i nadzoru, tj. niedopełnieniem obowiązków przez tych kierowników.</w:t>
            </w:r>
          </w:p>
          <w:p w:rsidR="00400C9C" w:rsidRPr="004A0A36" w:rsidRDefault="00400C9C" w:rsidP="00D352A8">
            <w:pPr>
              <w:spacing w:line="240" w:lineRule="auto"/>
              <w:jc w:val="both"/>
              <w:rPr>
                <w:rFonts w:ascii="Times New Roman" w:hAnsi="Times New Roman"/>
                <w:b/>
              </w:rPr>
            </w:pPr>
          </w:p>
          <w:p w:rsidR="00D352A8" w:rsidRPr="004A0A36" w:rsidRDefault="00D352A8" w:rsidP="00D352A8">
            <w:pPr>
              <w:spacing w:line="240" w:lineRule="auto"/>
              <w:ind w:right="-46"/>
              <w:jc w:val="both"/>
              <w:rPr>
                <w:rFonts w:ascii="Times New Roman" w:hAnsi="Times New Roman"/>
              </w:rPr>
            </w:pPr>
            <w:r w:rsidRPr="004A0A36">
              <w:rPr>
                <w:rFonts w:ascii="Times New Roman" w:hAnsi="Times New Roman"/>
              </w:rPr>
              <w:t>Poniższe zestawienie danych własnych Ministerstwa Sprawiedliwości w latach 2018-2020 obrazuje skalę spraw małoletnich osób pokrzywdzonych i skazań za poszczególne czyny na podstawie przepisów k.k.:</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774"/>
              <w:gridCol w:w="1285"/>
              <w:gridCol w:w="774"/>
              <w:gridCol w:w="1285"/>
              <w:gridCol w:w="774"/>
              <w:gridCol w:w="1285"/>
            </w:tblGrid>
            <w:tr w:rsidR="00D352A8" w:rsidRPr="004A0A36" w:rsidTr="004A0A36">
              <w:trPr>
                <w:trHeight w:val="372"/>
                <w:jc w:val="center"/>
              </w:trPr>
              <w:tc>
                <w:tcPr>
                  <w:tcW w:w="9858" w:type="dxa"/>
                  <w:gridSpan w:val="7"/>
                  <w:shd w:val="clear" w:color="auto" w:fill="auto"/>
                  <w:noWrap/>
                  <w:vAlign w:val="center"/>
                  <w:hideMark/>
                </w:tcPr>
                <w:p w:rsidR="00D352A8" w:rsidRPr="004A0A36" w:rsidRDefault="00D352A8" w:rsidP="00D352A8">
                  <w:pPr>
                    <w:spacing w:line="240" w:lineRule="auto"/>
                    <w:jc w:val="center"/>
                    <w:rPr>
                      <w:rFonts w:ascii="Times New Roman" w:eastAsia="Times New Roman" w:hAnsi="Times New Roman"/>
                      <w:b/>
                      <w:bCs/>
                      <w:sz w:val="20"/>
                      <w:szCs w:val="20"/>
                    </w:rPr>
                  </w:pPr>
                  <w:r w:rsidRPr="004A0A36">
                    <w:rPr>
                      <w:rFonts w:ascii="Times New Roman" w:eastAsia="Times New Roman" w:hAnsi="Times New Roman"/>
                      <w:b/>
                      <w:bCs/>
                      <w:sz w:val="20"/>
                      <w:szCs w:val="20"/>
                    </w:rPr>
                    <w:t>Osoby skazane w I instancji za wybrane przestępstwa i osoby pokrzywdzone w latach 2018-2020</w:t>
                  </w:r>
                </w:p>
              </w:tc>
            </w:tr>
            <w:tr w:rsidR="00D352A8" w:rsidRPr="004A0A36" w:rsidTr="004A0A36">
              <w:trPr>
                <w:trHeight w:val="1263"/>
                <w:jc w:val="center"/>
              </w:trPr>
              <w:tc>
                <w:tcPr>
                  <w:tcW w:w="3681" w:type="dxa"/>
                  <w:vMerge w:val="restart"/>
                  <w:shd w:val="clear" w:color="000000" w:fill="B4C6E7"/>
                  <w:noWrap/>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Wyszczególnienie</w:t>
                  </w:r>
                </w:p>
              </w:tc>
              <w:tc>
                <w:tcPr>
                  <w:tcW w:w="774" w:type="dxa"/>
                  <w:shd w:val="clear" w:color="000000" w:fill="B4C6E7"/>
                  <w:noWrap/>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Skazani</w:t>
                  </w:r>
                </w:p>
              </w:tc>
              <w:tc>
                <w:tcPr>
                  <w:tcW w:w="1285" w:type="dxa"/>
                  <w:shd w:val="clear" w:color="000000" w:fill="B4C6E7"/>
                  <w:noWrap/>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Pokrzywdzeni</w:t>
                  </w:r>
                </w:p>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małoletni</w:t>
                  </w:r>
                </w:p>
                <w:p w:rsidR="00D352A8" w:rsidRPr="004A0A36" w:rsidRDefault="00D352A8" w:rsidP="00D352A8">
                  <w:pPr>
                    <w:spacing w:line="240" w:lineRule="auto"/>
                    <w:jc w:val="center"/>
                    <w:rPr>
                      <w:rFonts w:ascii="Times New Roman" w:eastAsia="Times New Roman" w:hAnsi="Times New Roman"/>
                      <w:sz w:val="20"/>
                      <w:szCs w:val="20"/>
                    </w:rPr>
                  </w:pPr>
                </w:p>
              </w:tc>
              <w:tc>
                <w:tcPr>
                  <w:tcW w:w="774" w:type="dxa"/>
                  <w:tcBorders>
                    <w:bottom w:val="single" w:sz="4" w:space="0" w:color="auto"/>
                  </w:tcBorders>
                  <w:shd w:val="clear" w:color="000000" w:fill="B4C6E7"/>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Skazani</w:t>
                  </w:r>
                </w:p>
              </w:tc>
              <w:tc>
                <w:tcPr>
                  <w:tcW w:w="1285" w:type="dxa"/>
                  <w:tcBorders>
                    <w:bottom w:val="single" w:sz="4" w:space="0" w:color="auto"/>
                  </w:tcBorders>
                  <w:shd w:val="clear" w:color="000000" w:fill="B4C6E7"/>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Pokrzywdzeni</w:t>
                  </w:r>
                </w:p>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małoletni</w:t>
                  </w:r>
                </w:p>
                <w:p w:rsidR="00D352A8" w:rsidRPr="004A0A36" w:rsidRDefault="00D352A8" w:rsidP="00D352A8">
                  <w:pPr>
                    <w:spacing w:line="240" w:lineRule="auto"/>
                    <w:jc w:val="center"/>
                    <w:rPr>
                      <w:rFonts w:ascii="Times New Roman" w:eastAsia="Times New Roman" w:hAnsi="Times New Roman"/>
                      <w:sz w:val="20"/>
                      <w:szCs w:val="20"/>
                    </w:rPr>
                  </w:pPr>
                </w:p>
              </w:tc>
              <w:tc>
                <w:tcPr>
                  <w:tcW w:w="774" w:type="dxa"/>
                  <w:shd w:val="clear" w:color="000000" w:fill="B4C6E7"/>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Skazani</w:t>
                  </w:r>
                </w:p>
              </w:tc>
              <w:tc>
                <w:tcPr>
                  <w:tcW w:w="1285" w:type="dxa"/>
                  <w:shd w:val="clear" w:color="000000" w:fill="B4C6E7"/>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Pokrzywdzeni</w:t>
                  </w:r>
                </w:p>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małoletni</w:t>
                  </w:r>
                </w:p>
                <w:p w:rsidR="00D352A8" w:rsidRPr="004A0A36" w:rsidRDefault="00D352A8" w:rsidP="00D352A8">
                  <w:pPr>
                    <w:spacing w:line="240" w:lineRule="auto"/>
                    <w:jc w:val="center"/>
                    <w:rPr>
                      <w:rFonts w:ascii="Times New Roman" w:eastAsia="Times New Roman" w:hAnsi="Times New Roman"/>
                      <w:sz w:val="20"/>
                      <w:szCs w:val="20"/>
                    </w:rPr>
                  </w:pPr>
                </w:p>
              </w:tc>
            </w:tr>
            <w:tr w:rsidR="00D352A8" w:rsidRPr="004A0A36" w:rsidTr="004A0A36">
              <w:trPr>
                <w:trHeight w:val="255"/>
                <w:jc w:val="center"/>
              </w:trPr>
              <w:tc>
                <w:tcPr>
                  <w:tcW w:w="3681" w:type="dxa"/>
                  <w:vMerge/>
                  <w:shd w:val="clear" w:color="000000" w:fill="D9E1F2"/>
                  <w:noWrap/>
                  <w:vAlign w:val="center"/>
                  <w:hideMark/>
                </w:tcPr>
                <w:p w:rsidR="00D352A8" w:rsidRPr="004A0A36" w:rsidRDefault="00D352A8" w:rsidP="00D352A8">
                  <w:pPr>
                    <w:spacing w:line="240" w:lineRule="auto"/>
                    <w:jc w:val="center"/>
                    <w:rPr>
                      <w:rFonts w:ascii="Times New Roman" w:eastAsia="Times New Roman" w:hAnsi="Times New Roman"/>
                      <w:b/>
                      <w:bCs/>
                      <w:sz w:val="20"/>
                      <w:szCs w:val="20"/>
                    </w:rPr>
                  </w:pPr>
                </w:p>
              </w:tc>
              <w:tc>
                <w:tcPr>
                  <w:tcW w:w="2059" w:type="dxa"/>
                  <w:gridSpan w:val="2"/>
                  <w:tcBorders>
                    <w:right w:val="double" w:sz="4" w:space="0" w:color="auto"/>
                  </w:tcBorders>
                  <w:shd w:val="clear" w:color="auto" w:fill="D9D9D9" w:themeFill="background1" w:themeFillShade="D9"/>
                  <w:vAlign w:val="center"/>
                </w:tcPr>
                <w:p w:rsidR="00D352A8" w:rsidRPr="004A0A36" w:rsidRDefault="00D352A8" w:rsidP="00D352A8">
                  <w:pPr>
                    <w:spacing w:line="240" w:lineRule="auto"/>
                    <w:jc w:val="center"/>
                    <w:rPr>
                      <w:rFonts w:ascii="Times New Roman" w:eastAsia="Times New Roman" w:hAnsi="Times New Roman"/>
                      <w:b/>
                      <w:bCs/>
                      <w:sz w:val="20"/>
                      <w:szCs w:val="20"/>
                    </w:rPr>
                  </w:pPr>
                  <w:r w:rsidRPr="004A0A36">
                    <w:rPr>
                      <w:rFonts w:ascii="Times New Roman" w:eastAsia="Times New Roman" w:hAnsi="Times New Roman"/>
                      <w:b/>
                      <w:bCs/>
                      <w:sz w:val="20"/>
                      <w:szCs w:val="20"/>
                    </w:rPr>
                    <w:t>2018</w:t>
                  </w:r>
                </w:p>
              </w:tc>
              <w:tc>
                <w:tcPr>
                  <w:tcW w:w="2059" w:type="dxa"/>
                  <w:gridSpan w:val="2"/>
                  <w:tcBorders>
                    <w:left w:val="double" w:sz="4" w:space="0" w:color="auto"/>
                    <w:right w:val="double" w:sz="4" w:space="0" w:color="auto"/>
                  </w:tcBorders>
                  <w:shd w:val="clear" w:color="auto" w:fill="BFBFBF" w:themeFill="background1" w:themeFillShade="BF"/>
                </w:tcPr>
                <w:p w:rsidR="00D352A8" w:rsidRPr="004A0A36" w:rsidRDefault="00D352A8" w:rsidP="00D352A8">
                  <w:pPr>
                    <w:spacing w:line="240" w:lineRule="auto"/>
                    <w:jc w:val="center"/>
                    <w:rPr>
                      <w:rFonts w:ascii="Times New Roman" w:eastAsia="Times New Roman" w:hAnsi="Times New Roman"/>
                      <w:b/>
                      <w:bCs/>
                      <w:sz w:val="20"/>
                      <w:szCs w:val="20"/>
                    </w:rPr>
                  </w:pPr>
                  <w:r w:rsidRPr="004A0A36">
                    <w:rPr>
                      <w:rFonts w:ascii="Times New Roman" w:eastAsia="Times New Roman" w:hAnsi="Times New Roman"/>
                      <w:b/>
                      <w:bCs/>
                      <w:sz w:val="20"/>
                      <w:szCs w:val="20"/>
                    </w:rPr>
                    <w:t>2019</w:t>
                  </w:r>
                </w:p>
              </w:tc>
              <w:tc>
                <w:tcPr>
                  <w:tcW w:w="2059" w:type="dxa"/>
                  <w:gridSpan w:val="2"/>
                  <w:tcBorders>
                    <w:left w:val="double" w:sz="4" w:space="0" w:color="auto"/>
                  </w:tcBorders>
                  <w:shd w:val="clear" w:color="auto" w:fill="A6A6A6" w:themeFill="background1" w:themeFillShade="A6"/>
                </w:tcPr>
                <w:p w:rsidR="00D352A8" w:rsidRPr="004A0A36" w:rsidRDefault="00D352A8" w:rsidP="00D352A8">
                  <w:pPr>
                    <w:spacing w:line="240" w:lineRule="auto"/>
                    <w:jc w:val="center"/>
                    <w:rPr>
                      <w:rFonts w:ascii="Times New Roman" w:eastAsia="Times New Roman" w:hAnsi="Times New Roman"/>
                      <w:b/>
                      <w:bCs/>
                      <w:sz w:val="20"/>
                      <w:szCs w:val="20"/>
                    </w:rPr>
                  </w:pPr>
                  <w:r w:rsidRPr="004A0A36">
                    <w:rPr>
                      <w:rFonts w:ascii="Times New Roman" w:eastAsia="Times New Roman" w:hAnsi="Times New Roman"/>
                      <w:b/>
                      <w:bCs/>
                      <w:sz w:val="20"/>
                      <w:szCs w:val="20"/>
                    </w:rPr>
                    <w:t>2020</w:t>
                  </w:r>
                </w:p>
              </w:tc>
            </w:tr>
            <w:tr w:rsidR="00D352A8" w:rsidRPr="004A0A36" w:rsidTr="004A0A36">
              <w:trPr>
                <w:trHeight w:val="255"/>
                <w:jc w:val="center"/>
              </w:trPr>
              <w:tc>
                <w:tcPr>
                  <w:tcW w:w="3681" w:type="dxa"/>
                  <w:shd w:val="clear" w:color="auto" w:fill="auto"/>
                  <w:vAlign w:val="center"/>
                  <w:hideMark/>
                </w:tcPr>
                <w:p w:rsidR="00D352A8" w:rsidRPr="004A0A36" w:rsidRDefault="00D352A8" w:rsidP="00D352A8">
                  <w:pPr>
                    <w:spacing w:line="240" w:lineRule="auto"/>
                    <w:rPr>
                      <w:rFonts w:ascii="Times New Roman" w:eastAsia="Times New Roman" w:hAnsi="Times New Roman"/>
                      <w:sz w:val="20"/>
                      <w:szCs w:val="20"/>
                    </w:rPr>
                  </w:pPr>
                  <w:r w:rsidRPr="004A0A36">
                    <w:rPr>
                      <w:rFonts w:ascii="Times New Roman" w:eastAsia="Times New Roman" w:hAnsi="Times New Roman"/>
                      <w:sz w:val="20"/>
                      <w:szCs w:val="20"/>
                    </w:rPr>
                    <w:t xml:space="preserve">Art. 148 k.k.  </w:t>
                  </w:r>
                </w:p>
                <w:p w:rsidR="00D352A8" w:rsidRPr="004A0A36" w:rsidRDefault="00D352A8" w:rsidP="00D352A8">
                  <w:pPr>
                    <w:spacing w:line="240" w:lineRule="auto"/>
                    <w:rPr>
                      <w:rFonts w:ascii="Times New Roman" w:eastAsia="Times New Roman" w:hAnsi="Times New Roman"/>
                      <w:sz w:val="20"/>
                      <w:szCs w:val="20"/>
                    </w:rPr>
                  </w:pPr>
                  <w:r w:rsidRPr="004A0A36">
                    <w:rPr>
                      <w:rStyle w:val="articletitle"/>
                      <w:rFonts w:ascii="Times New Roman" w:hAnsi="Times New Roman"/>
                      <w:sz w:val="20"/>
                      <w:szCs w:val="20"/>
                    </w:rPr>
                    <w:t>Zabójstwo</w:t>
                  </w:r>
                </w:p>
              </w:tc>
              <w:tc>
                <w:tcPr>
                  <w:tcW w:w="774" w:type="dxa"/>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335</w:t>
                  </w:r>
                </w:p>
              </w:tc>
              <w:tc>
                <w:tcPr>
                  <w:tcW w:w="1285" w:type="dxa"/>
                  <w:tcBorders>
                    <w:right w:val="double" w:sz="4" w:space="0" w:color="auto"/>
                  </w:tcBorders>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22</w:t>
                  </w:r>
                </w:p>
              </w:tc>
              <w:tc>
                <w:tcPr>
                  <w:tcW w:w="774" w:type="dxa"/>
                  <w:tcBorders>
                    <w:lef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364</w:t>
                  </w:r>
                </w:p>
              </w:tc>
              <w:tc>
                <w:tcPr>
                  <w:tcW w:w="1285" w:type="dxa"/>
                  <w:tcBorders>
                    <w:righ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18</w:t>
                  </w:r>
                </w:p>
              </w:tc>
              <w:tc>
                <w:tcPr>
                  <w:tcW w:w="774" w:type="dxa"/>
                  <w:tcBorders>
                    <w:left w:val="double" w:sz="4" w:space="0" w:color="auto"/>
                  </w:tcBorders>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286</w:t>
                  </w:r>
                </w:p>
              </w:tc>
              <w:tc>
                <w:tcPr>
                  <w:tcW w:w="1285" w:type="dxa"/>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39</w:t>
                  </w:r>
                </w:p>
              </w:tc>
            </w:tr>
            <w:tr w:rsidR="00D352A8" w:rsidRPr="004A0A36" w:rsidTr="004A0A36">
              <w:trPr>
                <w:trHeight w:val="255"/>
                <w:jc w:val="center"/>
              </w:trPr>
              <w:tc>
                <w:tcPr>
                  <w:tcW w:w="3681" w:type="dxa"/>
                  <w:shd w:val="clear" w:color="auto" w:fill="auto"/>
                  <w:vAlign w:val="center"/>
                  <w:hideMark/>
                </w:tcPr>
                <w:p w:rsidR="00D352A8" w:rsidRPr="004A0A36" w:rsidRDefault="00D352A8" w:rsidP="00D352A8">
                  <w:pPr>
                    <w:spacing w:line="240" w:lineRule="auto"/>
                    <w:rPr>
                      <w:rFonts w:ascii="Times New Roman" w:eastAsia="Times New Roman" w:hAnsi="Times New Roman"/>
                      <w:sz w:val="20"/>
                      <w:szCs w:val="20"/>
                    </w:rPr>
                  </w:pPr>
                  <w:r w:rsidRPr="004A0A36">
                    <w:rPr>
                      <w:rFonts w:ascii="Times New Roman" w:eastAsia="Times New Roman" w:hAnsi="Times New Roman"/>
                      <w:sz w:val="20"/>
                      <w:szCs w:val="20"/>
                    </w:rPr>
                    <w:t xml:space="preserve">Art. 156 k.k.  </w:t>
                  </w:r>
                </w:p>
                <w:p w:rsidR="00D352A8" w:rsidRPr="004A0A36" w:rsidRDefault="00D352A8" w:rsidP="00D352A8">
                  <w:pPr>
                    <w:spacing w:line="240" w:lineRule="auto"/>
                    <w:rPr>
                      <w:rFonts w:ascii="Times New Roman" w:eastAsia="Times New Roman" w:hAnsi="Times New Roman"/>
                      <w:sz w:val="20"/>
                      <w:szCs w:val="20"/>
                    </w:rPr>
                  </w:pPr>
                  <w:r w:rsidRPr="004A0A36">
                    <w:rPr>
                      <w:rStyle w:val="articletitle"/>
                      <w:rFonts w:ascii="Times New Roman" w:hAnsi="Times New Roman"/>
                      <w:sz w:val="20"/>
                      <w:szCs w:val="20"/>
                    </w:rPr>
                    <w:t>Ciężki uszczerbek na zdrowiu</w:t>
                  </w:r>
                </w:p>
              </w:tc>
              <w:tc>
                <w:tcPr>
                  <w:tcW w:w="774" w:type="dxa"/>
                  <w:shd w:val="clear" w:color="auto" w:fill="D9D9D9" w:themeFill="background1" w:themeFillShade="D9"/>
                  <w:noWrap/>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375</w:t>
                  </w:r>
                </w:p>
              </w:tc>
              <w:tc>
                <w:tcPr>
                  <w:tcW w:w="1285" w:type="dxa"/>
                  <w:tcBorders>
                    <w:right w:val="double" w:sz="4" w:space="0" w:color="auto"/>
                  </w:tcBorders>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26</w:t>
                  </w:r>
                </w:p>
              </w:tc>
              <w:tc>
                <w:tcPr>
                  <w:tcW w:w="774" w:type="dxa"/>
                  <w:tcBorders>
                    <w:lef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406</w:t>
                  </w:r>
                </w:p>
              </w:tc>
              <w:tc>
                <w:tcPr>
                  <w:tcW w:w="1285" w:type="dxa"/>
                  <w:tcBorders>
                    <w:righ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70</w:t>
                  </w:r>
                </w:p>
              </w:tc>
              <w:tc>
                <w:tcPr>
                  <w:tcW w:w="774" w:type="dxa"/>
                  <w:tcBorders>
                    <w:left w:val="double" w:sz="4" w:space="0" w:color="auto"/>
                  </w:tcBorders>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324</w:t>
                  </w:r>
                </w:p>
              </w:tc>
              <w:tc>
                <w:tcPr>
                  <w:tcW w:w="1285" w:type="dxa"/>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18</w:t>
                  </w:r>
                </w:p>
              </w:tc>
            </w:tr>
            <w:tr w:rsidR="00D352A8" w:rsidRPr="004A0A36" w:rsidTr="004A0A36">
              <w:trPr>
                <w:trHeight w:val="255"/>
                <w:jc w:val="center"/>
              </w:trPr>
              <w:tc>
                <w:tcPr>
                  <w:tcW w:w="3681" w:type="dxa"/>
                  <w:shd w:val="clear" w:color="auto" w:fill="auto"/>
                  <w:vAlign w:val="center"/>
                  <w:hideMark/>
                </w:tcPr>
                <w:p w:rsidR="00D352A8" w:rsidRPr="004A0A36" w:rsidRDefault="00D352A8" w:rsidP="00D352A8">
                  <w:pPr>
                    <w:spacing w:line="240" w:lineRule="auto"/>
                    <w:rPr>
                      <w:rFonts w:ascii="Times New Roman" w:eastAsia="Times New Roman" w:hAnsi="Times New Roman"/>
                      <w:sz w:val="20"/>
                      <w:szCs w:val="20"/>
                    </w:rPr>
                  </w:pPr>
                  <w:r w:rsidRPr="004A0A36">
                    <w:rPr>
                      <w:rFonts w:ascii="Times New Roman" w:eastAsia="Times New Roman" w:hAnsi="Times New Roman"/>
                      <w:sz w:val="20"/>
                      <w:szCs w:val="20"/>
                    </w:rPr>
                    <w:t xml:space="preserve">Art. 157 k.k.  </w:t>
                  </w:r>
                </w:p>
                <w:p w:rsidR="00D352A8" w:rsidRPr="004A0A36" w:rsidRDefault="00D352A8" w:rsidP="00D352A8">
                  <w:pPr>
                    <w:spacing w:line="240" w:lineRule="auto"/>
                    <w:rPr>
                      <w:rFonts w:ascii="Times New Roman" w:eastAsia="Times New Roman" w:hAnsi="Times New Roman"/>
                      <w:sz w:val="20"/>
                      <w:szCs w:val="20"/>
                    </w:rPr>
                  </w:pPr>
                  <w:r w:rsidRPr="004A0A36">
                    <w:rPr>
                      <w:rStyle w:val="articletitle"/>
                      <w:rFonts w:ascii="Times New Roman" w:hAnsi="Times New Roman"/>
                      <w:sz w:val="20"/>
                      <w:szCs w:val="20"/>
                    </w:rPr>
                    <w:t>Inny uszczerbek na zdrowiu</w:t>
                  </w:r>
                </w:p>
              </w:tc>
              <w:tc>
                <w:tcPr>
                  <w:tcW w:w="774" w:type="dxa"/>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3 472</w:t>
                  </w:r>
                </w:p>
              </w:tc>
              <w:tc>
                <w:tcPr>
                  <w:tcW w:w="1285" w:type="dxa"/>
                  <w:tcBorders>
                    <w:right w:val="double" w:sz="4" w:space="0" w:color="auto"/>
                  </w:tcBorders>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153</w:t>
                  </w:r>
                </w:p>
              </w:tc>
              <w:tc>
                <w:tcPr>
                  <w:tcW w:w="774" w:type="dxa"/>
                  <w:tcBorders>
                    <w:lef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361</w:t>
                  </w:r>
                </w:p>
              </w:tc>
              <w:tc>
                <w:tcPr>
                  <w:tcW w:w="1285" w:type="dxa"/>
                  <w:tcBorders>
                    <w:righ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55</w:t>
                  </w:r>
                </w:p>
              </w:tc>
              <w:tc>
                <w:tcPr>
                  <w:tcW w:w="774" w:type="dxa"/>
                  <w:tcBorders>
                    <w:left w:val="double" w:sz="4" w:space="0" w:color="auto"/>
                  </w:tcBorders>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2690</w:t>
                  </w:r>
                </w:p>
              </w:tc>
              <w:tc>
                <w:tcPr>
                  <w:tcW w:w="1285" w:type="dxa"/>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92</w:t>
                  </w:r>
                </w:p>
              </w:tc>
            </w:tr>
            <w:tr w:rsidR="00D352A8" w:rsidRPr="004A0A36" w:rsidTr="004A0A36">
              <w:trPr>
                <w:trHeight w:val="255"/>
                <w:jc w:val="center"/>
              </w:trPr>
              <w:tc>
                <w:tcPr>
                  <w:tcW w:w="3681" w:type="dxa"/>
                  <w:shd w:val="clear" w:color="auto" w:fill="auto"/>
                  <w:vAlign w:val="center"/>
                  <w:hideMark/>
                </w:tcPr>
                <w:p w:rsidR="00D352A8" w:rsidRPr="004A0A36" w:rsidRDefault="00D352A8" w:rsidP="00D352A8">
                  <w:pPr>
                    <w:spacing w:line="240" w:lineRule="auto"/>
                    <w:rPr>
                      <w:rFonts w:ascii="Times New Roman" w:eastAsia="Times New Roman" w:hAnsi="Times New Roman"/>
                      <w:sz w:val="20"/>
                      <w:szCs w:val="20"/>
                    </w:rPr>
                  </w:pPr>
                  <w:r w:rsidRPr="004A0A36">
                    <w:rPr>
                      <w:rFonts w:ascii="Times New Roman" w:eastAsia="Times New Roman" w:hAnsi="Times New Roman"/>
                      <w:sz w:val="20"/>
                      <w:szCs w:val="20"/>
                    </w:rPr>
                    <w:t xml:space="preserve">Art. 197 k.k.  </w:t>
                  </w:r>
                </w:p>
                <w:p w:rsidR="00D352A8" w:rsidRPr="004A0A36" w:rsidRDefault="00D352A8" w:rsidP="00D352A8">
                  <w:pPr>
                    <w:spacing w:line="240" w:lineRule="auto"/>
                    <w:rPr>
                      <w:rFonts w:ascii="Times New Roman" w:eastAsia="Times New Roman" w:hAnsi="Times New Roman"/>
                      <w:sz w:val="20"/>
                      <w:szCs w:val="20"/>
                    </w:rPr>
                  </w:pPr>
                  <w:r w:rsidRPr="004A0A36">
                    <w:rPr>
                      <w:rStyle w:val="articletitle"/>
                      <w:rFonts w:ascii="Times New Roman" w:hAnsi="Times New Roman"/>
                      <w:sz w:val="20"/>
                      <w:szCs w:val="20"/>
                    </w:rPr>
                    <w:t>Zgwałcenie</w:t>
                  </w:r>
                </w:p>
              </w:tc>
              <w:tc>
                <w:tcPr>
                  <w:tcW w:w="774" w:type="dxa"/>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639</w:t>
                  </w:r>
                </w:p>
              </w:tc>
              <w:tc>
                <w:tcPr>
                  <w:tcW w:w="1285" w:type="dxa"/>
                  <w:tcBorders>
                    <w:right w:val="double" w:sz="4" w:space="0" w:color="auto"/>
                  </w:tcBorders>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177</w:t>
                  </w:r>
                </w:p>
              </w:tc>
              <w:tc>
                <w:tcPr>
                  <w:tcW w:w="774" w:type="dxa"/>
                  <w:tcBorders>
                    <w:lef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690</w:t>
                  </w:r>
                </w:p>
              </w:tc>
              <w:tc>
                <w:tcPr>
                  <w:tcW w:w="1285" w:type="dxa"/>
                  <w:tcBorders>
                    <w:righ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185</w:t>
                  </w:r>
                </w:p>
              </w:tc>
              <w:tc>
                <w:tcPr>
                  <w:tcW w:w="774" w:type="dxa"/>
                  <w:tcBorders>
                    <w:left w:val="double" w:sz="4" w:space="0" w:color="auto"/>
                  </w:tcBorders>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569</w:t>
                  </w:r>
                </w:p>
              </w:tc>
              <w:tc>
                <w:tcPr>
                  <w:tcW w:w="1285" w:type="dxa"/>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174</w:t>
                  </w:r>
                </w:p>
              </w:tc>
            </w:tr>
            <w:tr w:rsidR="00D352A8" w:rsidRPr="004A0A36" w:rsidTr="004A0A36">
              <w:trPr>
                <w:trHeight w:val="255"/>
                <w:jc w:val="center"/>
              </w:trPr>
              <w:tc>
                <w:tcPr>
                  <w:tcW w:w="3681" w:type="dxa"/>
                  <w:shd w:val="clear" w:color="auto" w:fill="auto"/>
                  <w:vAlign w:val="center"/>
                  <w:hideMark/>
                </w:tcPr>
                <w:p w:rsidR="00D352A8" w:rsidRPr="004A0A36" w:rsidRDefault="00D352A8" w:rsidP="00D352A8">
                  <w:pPr>
                    <w:spacing w:line="240" w:lineRule="auto"/>
                    <w:rPr>
                      <w:rFonts w:ascii="Times New Roman" w:eastAsia="Times New Roman" w:hAnsi="Times New Roman"/>
                      <w:sz w:val="20"/>
                      <w:szCs w:val="20"/>
                    </w:rPr>
                  </w:pPr>
                  <w:r w:rsidRPr="004A0A36">
                    <w:rPr>
                      <w:rFonts w:ascii="Times New Roman" w:eastAsia="Times New Roman" w:hAnsi="Times New Roman"/>
                      <w:sz w:val="20"/>
                      <w:szCs w:val="20"/>
                    </w:rPr>
                    <w:t xml:space="preserve">Art. 198 k.k.  </w:t>
                  </w:r>
                </w:p>
                <w:p w:rsidR="00D352A8" w:rsidRPr="004A0A36" w:rsidRDefault="00D352A8" w:rsidP="00D352A8">
                  <w:pPr>
                    <w:spacing w:line="240" w:lineRule="auto"/>
                    <w:rPr>
                      <w:rFonts w:ascii="Times New Roman" w:eastAsia="Times New Roman" w:hAnsi="Times New Roman"/>
                      <w:sz w:val="20"/>
                      <w:szCs w:val="20"/>
                    </w:rPr>
                  </w:pPr>
                  <w:r w:rsidRPr="004A0A36">
                    <w:rPr>
                      <w:rStyle w:val="articletitle"/>
                      <w:rFonts w:ascii="Times New Roman" w:hAnsi="Times New Roman"/>
                      <w:sz w:val="20"/>
                      <w:szCs w:val="20"/>
                    </w:rPr>
                    <w:t>Wykorzystanie bezradności, upośledzenia i d</w:t>
                  </w:r>
                  <w:r w:rsidRPr="004A0A36">
                    <w:rPr>
                      <w:rFonts w:ascii="Times New Roman" w:hAnsi="Times New Roman"/>
                      <w:sz w:val="20"/>
                      <w:szCs w:val="20"/>
                    </w:rPr>
                    <w:t>oprowadzenie do obcowania płciowego</w:t>
                  </w:r>
                </w:p>
              </w:tc>
              <w:tc>
                <w:tcPr>
                  <w:tcW w:w="774" w:type="dxa"/>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76</w:t>
                  </w:r>
                </w:p>
              </w:tc>
              <w:tc>
                <w:tcPr>
                  <w:tcW w:w="1285" w:type="dxa"/>
                  <w:tcBorders>
                    <w:right w:val="double" w:sz="4" w:space="0" w:color="auto"/>
                  </w:tcBorders>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13</w:t>
                  </w:r>
                </w:p>
              </w:tc>
              <w:tc>
                <w:tcPr>
                  <w:tcW w:w="774" w:type="dxa"/>
                  <w:tcBorders>
                    <w:lef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105</w:t>
                  </w:r>
                </w:p>
              </w:tc>
              <w:tc>
                <w:tcPr>
                  <w:tcW w:w="1285" w:type="dxa"/>
                  <w:tcBorders>
                    <w:righ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15</w:t>
                  </w:r>
                </w:p>
              </w:tc>
              <w:tc>
                <w:tcPr>
                  <w:tcW w:w="774" w:type="dxa"/>
                  <w:tcBorders>
                    <w:left w:val="double" w:sz="4" w:space="0" w:color="auto"/>
                  </w:tcBorders>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84</w:t>
                  </w:r>
                </w:p>
              </w:tc>
              <w:tc>
                <w:tcPr>
                  <w:tcW w:w="1285" w:type="dxa"/>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17</w:t>
                  </w:r>
                </w:p>
              </w:tc>
            </w:tr>
            <w:tr w:rsidR="00D352A8" w:rsidRPr="004A0A36" w:rsidTr="004A0A36">
              <w:trPr>
                <w:trHeight w:val="255"/>
                <w:jc w:val="center"/>
              </w:trPr>
              <w:tc>
                <w:tcPr>
                  <w:tcW w:w="3681" w:type="dxa"/>
                  <w:shd w:val="clear" w:color="auto" w:fill="auto"/>
                  <w:vAlign w:val="center"/>
                  <w:hideMark/>
                </w:tcPr>
                <w:p w:rsidR="00D352A8" w:rsidRPr="004A0A36" w:rsidRDefault="00D352A8" w:rsidP="00D352A8">
                  <w:pPr>
                    <w:spacing w:line="240" w:lineRule="auto"/>
                    <w:rPr>
                      <w:rFonts w:ascii="Times New Roman" w:eastAsia="Times New Roman" w:hAnsi="Times New Roman"/>
                      <w:sz w:val="20"/>
                      <w:szCs w:val="20"/>
                    </w:rPr>
                  </w:pPr>
                  <w:r w:rsidRPr="004A0A36">
                    <w:rPr>
                      <w:rFonts w:ascii="Times New Roman" w:eastAsia="Times New Roman" w:hAnsi="Times New Roman"/>
                      <w:sz w:val="20"/>
                      <w:szCs w:val="20"/>
                    </w:rPr>
                    <w:t xml:space="preserve">Art. 199 k.k.  </w:t>
                  </w:r>
                </w:p>
                <w:p w:rsidR="00D352A8" w:rsidRPr="004A0A36" w:rsidRDefault="00D352A8" w:rsidP="00D352A8">
                  <w:pPr>
                    <w:spacing w:line="240" w:lineRule="auto"/>
                    <w:rPr>
                      <w:rFonts w:ascii="Times New Roman" w:eastAsia="Times New Roman" w:hAnsi="Times New Roman"/>
                      <w:sz w:val="20"/>
                      <w:szCs w:val="20"/>
                    </w:rPr>
                  </w:pPr>
                  <w:r w:rsidRPr="004A0A36">
                    <w:rPr>
                      <w:rStyle w:val="articletitle"/>
                      <w:rFonts w:ascii="Times New Roman" w:hAnsi="Times New Roman"/>
                      <w:sz w:val="20"/>
                      <w:szCs w:val="20"/>
                    </w:rPr>
                    <w:t>Nadużycie zależności i doprowadzenie obcowania płciowego</w:t>
                  </w:r>
                </w:p>
              </w:tc>
              <w:tc>
                <w:tcPr>
                  <w:tcW w:w="774" w:type="dxa"/>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30</w:t>
                  </w:r>
                </w:p>
              </w:tc>
              <w:tc>
                <w:tcPr>
                  <w:tcW w:w="1285" w:type="dxa"/>
                  <w:tcBorders>
                    <w:right w:val="double" w:sz="4" w:space="0" w:color="auto"/>
                  </w:tcBorders>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19</w:t>
                  </w:r>
                </w:p>
              </w:tc>
              <w:tc>
                <w:tcPr>
                  <w:tcW w:w="774" w:type="dxa"/>
                  <w:tcBorders>
                    <w:lef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42</w:t>
                  </w:r>
                </w:p>
              </w:tc>
              <w:tc>
                <w:tcPr>
                  <w:tcW w:w="1285" w:type="dxa"/>
                  <w:tcBorders>
                    <w:righ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28</w:t>
                  </w:r>
                </w:p>
              </w:tc>
              <w:tc>
                <w:tcPr>
                  <w:tcW w:w="774" w:type="dxa"/>
                  <w:tcBorders>
                    <w:left w:val="double" w:sz="4" w:space="0" w:color="auto"/>
                  </w:tcBorders>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23</w:t>
                  </w:r>
                </w:p>
              </w:tc>
              <w:tc>
                <w:tcPr>
                  <w:tcW w:w="1285" w:type="dxa"/>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14</w:t>
                  </w:r>
                </w:p>
              </w:tc>
            </w:tr>
            <w:tr w:rsidR="00D352A8" w:rsidRPr="004A0A36" w:rsidTr="004A0A36">
              <w:trPr>
                <w:trHeight w:val="255"/>
                <w:jc w:val="center"/>
              </w:trPr>
              <w:tc>
                <w:tcPr>
                  <w:tcW w:w="3681" w:type="dxa"/>
                  <w:shd w:val="clear" w:color="auto" w:fill="auto"/>
                  <w:vAlign w:val="center"/>
                  <w:hideMark/>
                </w:tcPr>
                <w:p w:rsidR="00D352A8" w:rsidRPr="004A0A36" w:rsidRDefault="00D352A8" w:rsidP="00D352A8">
                  <w:pPr>
                    <w:spacing w:line="240" w:lineRule="auto"/>
                    <w:rPr>
                      <w:rFonts w:ascii="Times New Roman" w:eastAsia="Times New Roman" w:hAnsi="Times New Roman"/>
                      <w:sz w:val="20"/>
                      <w:szCs w:val="20"/>
                    </w:rPr>
                  </w:pPr>
                  <w:r w:rsidRPr="004A0A36">
                    <w:rPr>
                      <w:rFonts w:ascii="Times New Roman" w:eastAsia="Times New Roman" w:hAnsi="Times New Roman"/>
                      <w:sz w:val="20"/>
                      <w:szCs w:val="20"/>
                    </w:rPr>
                    <w:t xml:space="preserve">Art. 200 k.k.  </w:t>
                  </w:r>
                </w:p>
                <w:p w:rsidR="00D352A8" w:rsidRPr="004A0A36" w:rsidRDefault="00D352A8" w:rsidP="00D352A8">
                  <w:pPr>
                    <w:spacing w:line="240" w:lineRule="auto"/>
                    <w:rPr>
                      <w:rFonts w:ascii="Times New Roman" w:eastAsia="Times New Roman" w:hAnsi="Times New Roman"/>
                      <w:sz w:val="20"/>
                      <w:szCs w:val="20"/>
                    </w:rPr>
                  </w:pPr>
                  <w:r w:rsidRPr="004A0A36">
                    <w:rPr>
                      <w:rStyle w:val="articletitle"/>
                      <w:rFonts w:ascii="Times New Roman" w:hAnsi="Times New Roman"/>
                      <w:sz w:val="20"/>
                      <w:szCs w:val="20"/>
                    </w:rPr>
                    <w:t>Obcowanie płciowe z małoletnim</w:t>
                  </w:r>
                </w:p>
              </w:tc>
              <w:tc>
                <w:tcPr>
                  <w:tcW w:w="774" w:type="dxa"/>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677</w:t>
                  </w:r>
                </w:p>
              </w:tc>
              <w:tc>
                <w:tcPr>
                  <w:tcW w:w="1285" w:type="dxa"/>
                  <w:tcBorders>
                    <w:right w:val="double" w:sz="4" w:space="0" w:color="auto"/>
                  </w:tcBorders>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714</w:t>
                  </w:r>
                </w:p>
              </w:tc>
              <w:tc>
                <w:tcPr>
                  <w:tcW w:w="774" w:type="dxa"/>
                  <w:tcBorders>
                    <w:lef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661</w:t>
                  </w:r>
                </w:p>
              </w:tc>
              <w:tc>
                <w:tcPr>
                  <w:tcW w:w="1285" w:type="dxa"/>
                  <w:tcBorders>
                    <w:righ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721</w:t>
                  </w:r>
                </w:p>
              </w:tc>
              <w:tc>
                <w:tcPr>
                  <w:tcW w:w="774" w:type="dxa"/>
                  <w:tcBorders>
                    <w:left w:val="double" w:sz="4" w:space="0" w:color="auto"/>
                  </w:tcBorders>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595</w:t>
                  </w:r>
                </w:p>
              </w:tc>
              <w:tc>
                <w:tcPr>
                  <w:tcW w:w="1285" w:type="dxa"/>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688</w:t>
                  </w:r>
                </w:p>
              </w:tc>
            </w:tr>
            <w:tr w:rsidR="00D352A8" w:rsidRPr="004A0A36" w:rsidTr="004A0A36">
              <w:trPr>
                <w:trHeight w:val="255"/>
                <w:jc w:val="center"/>
              </w:trPr>
              <w:tc>
                <w:tcPr>
                  <w:tcW w:w="3681" w:type="dxa"/>
                  <w:shd w:val="clear" w:color="auto" w:fill="auto"/>
                  <w:vAlign w:val="center"/>
                  <w:hideMark/>
                </w:tcPr>
                <w:p w:rsidR="00D352A8" w:rsidRPr="004A0A36" w:rsidRDefault="00D352A8" w:rsidP="00D352A8">
                  <w:pPr>
                    <w:spacing w:line="240" w:lineRule="auto"/>
                    <w:rPr>
                      <w:rFonts w:ascii="Times New Roman" w:eastAsia="Times New Roman" w:hAnsi="Times New Roman"/>
                      <w:sz w:val="20"/>
                      <w:szCs w:val="20"/>
                    </w:rPr>
                  </w:pPr>
                  <w:r w:rsidRPr="004A0A36">
                    <w:rPr>
                      <w:rFonts w:ascii="Times New Roman" w:eastAsia="Times New Roman" w:hAnsi="Times New Roman"/>
                      <w:sz w:val="20"/>
                      <w:szCs w:val="20"/>
                    </w:rPr>
                    <w:t xml:space="preserve">Art. 200a k.k.  </w:t>
                  </w:r>
                </w:p>
                <w:p w:rsidR="00D352A8" w:rsidRPr="004A0A36" w:rsidRDefault="00D352A8" w:rsidP="00D352A8">
                  <w:pPr>
                    <w:spacing w:line="240" w:lineRule="auto"/>
                    <w:rPr>
                      <w:rFonts w:ascii="Times New Roman" w:eastAsia="Times New Roman" w:hAnsi="Times New Roman"/>
                      <w:sz w:val="20"/>
                      <w:szCs w:val="20"/>
                    </w:rPr>
                  </w:pPr>
                  <w:r w:rsidRPr="004A0A36">
                    <w:rPr>
                      <w:rStyle w:val="articletitle"/>
                      <w:rFonts w:ascii="Times New Roman" w:hAnsi="Times New Roman"/>
                      <w:sz w:val="20"/>
                      <w:szCs w:val="20"/>
                    </w:rPr>
                    <w:t>Zakazane nawiązanie kontaktu z małoletnim</w:t>
                  </w:r>
                </w:p>
              </w:tc>
              <w:tc>
                <w:tcPr>
                  <w:tcW w:w="774" w:type="dxa"/>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148</w:t>
                  </w:r>
                </w:p>
              </w:tc>
              <w:tc>
                <w:tcPr>
                  <w:tcW w:w="1285" w:type="dxa"/>
                  <w:tcBorders>
                    <w:right w:val="double" w:sz="4" w:space="0" w:color="auto"/>
                  </w:tcBorders>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91</w:t>
                  </w:r>
                </w:p>
              </w:tc>
              <w:tc>
                <w:tcPr>
                  <w:tcW w:w="774" w:type="dxa"/>
                  <w:tcBorders>
                    <w:lef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144</w:t>
                  </w:r>
                </w:p>
              </w:tc>
              <w:tc>
                <w:tcPr>
                  <w:tcW w:w="1285" w:type="dxa"/>
                  <w:tcBorders>
                    <w:righ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99</w:t>
                  </w:r>
                </w:p>
              </w:tc>
              <w:tc>
                <w:tcPr>
                  <w:tcW w:w="774" w:type="dxa"/>
                  <w:tcBorders>
                    <w:left w:val="double" w:sz="4" w:space="0" w:color="auto"/>
                  </w:tcBorders>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116</w:t>
                  </w:r>
                </w:p>
              </w:tc>
              <w:tc>
                <w:tcPr>
                  <w:tcW w:w="1285" w:type="dxa"/>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72</w:t>
                  </w:r>
                </w:p>
              </w:tc>
            </w:tr>
            <w:tr w:rsidR="00D352A8" w:rsidRPr="004A0A36" w:rsidTr="004A0A36">
              <w:trPr>
                <w:trHeight w:val="255"/>
                <w:jc w:val="center"/>
              </w:trPr>
              <w:tc>
                <w:tcPr>
                  <w:tcW w:w="3681" w:type="dxa"/>
                  <w:shd w:val="clear" w:color="auto" w:fill="auto"/>
                  <w:vAlign w:val="center"/>
                  <w:hideMark/>
                </w:tcPr>
                <w:p w:rsidR="00D352A8" w:rsidRPr="004A0A36" w:rsidRDefault="00D352A8" w:rsidP="00D352A8">
                  <w:pPr>
                    <w:spacing w:line="240" w:lineRule="auto"/>
                    <w:rPr>
                      <w:rFonts w:ascii="Times New Roman" w:eastAsia="Times New Roman" w:hAnsi="Times New Roman"/>
                      <w:sz w:val="20"/>
                      <w:szCs w:val="20"/>
                    </w:rPr>
                  </w:pPr>
                  <w:r w:rsidRPr="004A0A36">
                    <w:rPr>
                      <w:rFonts w:ascii="Times New Roman" w:eastAsia="Times New Roman" w:hAnsi="Times New Roman"/>
                      <w:sz w:val="20"/>
                      <w:szCs w:val="20"/>
                    </w:rPr>
                    <w:t xml:space="preserve">Art. 201 k.k.  </w:t>
                  </w:r>
                </w:p>
                <w:p w:rsidR="00D352A8" w:rsidRPr="004A0A36" w:rsidRDefault="00D352A8" w:rsidP="00D352A8">
                  <w:pPr>
                    <w:spacing w:line="240" w:lineRule="auto"/>
                    <w:rPr>
                      <w:rFonts w:ascii="Times New Roman" w:eastAsia="Times New Roman" w:hAnsi="Times New Roman"/>
                      <w:sz w:val="20"/>
                      <w:szCs w:val="20"/>
                    </w:rPr>
                  </w:pPr>
                  <w:r w:rsidRPr="004A0A36">
                    <w:rPr>
                      <w:rStyle w:val="articletitle"/>
                      <w:rFonts w:ascii="Times New Roman" w:hAnsi="Times New Roman"/>
                      <w:sz w:val="20"/>
                      <w:szCs w:val="20"/>
                    </w:rPr>
                    <w:t>Kazirodztwo</w:t>
                  </w:r>
                </w:p>
              </w:tc>
              <w:tc>
                <w:tcPr>
                  <w:tcW w:w="774" w:type="dxa"/>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7</w:t>
                  </w:r>
                </w:p>
              </w:tc>
              <w:tc>
                <w:tcPr>
                  <w:tcW w:w="1285" w:type="dxa"/>
                  <w:tcBorders>
                    <w:right w:val="double" w:sz="4" w:space="0" w:color="auto"/>
                  </w:tcBorders>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3</w:t>
                  </w:r>
                </w:p>
              </w:tc>
              <w:tc>
                <w:tcPr>
                  <w:tcW w:w="774" w:type="dxa"/>
                  <w:tcBorders>
                    <w:lef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11</w:t>
                  </w:r>
                </w:p>
              </w:tc>
              <w:tc>
                <w:tcPr>
                  <w:tcW w:w="1285" w:type="dxa"/>
                  <w:tcBorders>
                    <w:righ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6</w:t>
                  </w:r>
                </w:p>
              </w:tc>
              <w:tc>
                <w:tcPr>
                  <w:tcW w:w="774" w:type="dxa"/>
                  <w:tcBorders>
                    <w:left w:val="double" w:sz="4" w:space="0" w:color="auto"/>
                  </w:tcBorders>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11</w:t>
                  </w:r>
                </w:p>
              </w:tc>
              <w:tc>
                <w:tcPr>
                  <w:tcW w:w="1285" w:type="dxa"/>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3</w:t>
                  </w:r>
                </w:p>
              </w:tc>
            </w:tr>
            <w:tr w:rsidR="00D352A8" w:rsidRPr="004A0A36" w:rsidTr="004A0A36">
              <w:trPr>
                <w:trHeight w:val="255"/>
                <w:jc w:val="center"/>
              </w:trPr>
              <w:tc>
                <w:tcPr>
                  <w:tcW w:w="3681" w:type="dxa"/>
                  <w:shd w:val="clear" w:color="auto" w:fill="auto"/>
                  <w:vAlign w:val="center"/>
                  <w:hideMark/>
                </w:tcPr>
                <w:p w:rsidR="00D352A8" w:rsidRPr="004A0A36" w:rsidRDefault="00D352A8" w:rsidP="00D352A8">
                  <w:pPr>
                    <w:spacing w:line="240" w:lineRule="auto"/>
                    <w:rPr>
                      <w:rFonts w:ascii="Times New Roman" w:eastAsia="Times New Roman" w:hAnsi="Times New Roman"/>
                      <w:sz w:val="20"/>
                      <w:szCs w:val="20"/>
                    </w:rPr>
                  </w:pPr>
                  <w:r w:rsidRPr="004A0A36">
                    <w:rPr>
                      <w:rFonts w:ascii="Times New Roman" w:eastAsia="Times New Roman" w:hAnsi="Times New Roman"/>
                      <w:sz w:val="20"/>
                      <w:szCs w:val="20"/>
                    </w:rPr>
                    <w:t xml:space="preserve">Art. 202 k.k.  </w:t>
                  </w:r>
                </w:p>
                <w:p w:rsidR="00D352A8" w:rsidRPr="004A0A36" w:rsidRDefault="00D352A8" w:rsidP="00D352A8">
                  <w:pPr>
                    <w:spacing w:line="240" w:lineRule="auto"/>
                    <w:rPr>
                      <w:rFonts w:ascii="Times New Roman" w:eastAsia="Times New Roman" w:hAnsi="Times New Roman"/>
                      <w:sz w:val="20"/>
                      <w:szCs w:val="20"/>
                    </w:rPr>
                  </w:pPr>
                  <w:r w:rsidRPr="004A0A36">
                    <w:rPr>
                      <w:rStyle w:val="articletitle"/>
                      <w:rFonts w:ascii="Times New Roman" w:hAnsi="Times New Roman"/>
                      <w:sz w:val="20"/>
                      <w:szCs w:val="20"/>
                    </w:rPr>
                    <w:t xml:space="preserve">Pornografia </w:t>
                  </w:r>
                </w:p>
              </w:tc>
              <w:tc>
                <w:tcPr>
                  <w:tcW w:w="774" w:type="dxa"/>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235</w:t>
                  </w:r>
                </w:p>
              </w:tc>
              <w:tc>
                <w:tcPr>
                  <w:tcW w:w="1285" w:type="dxa"/>
                  <w:tcBorders>
                    <w:right w:val="double" w:sz="4" w:space="0" w:color="auto"/>
                  </w:tcBorders>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109</w:t>
                  </w:r>
                </w:p>
              </w:tc>
              <w:tc>
                <w:tcPr>
                  <w:tcW w:w="774" w:type="dxa"/>
                  <w:tcBorders>
                    <w:lef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316</w:t>
                  </w:r>
                </w:p>
              </w:tc>
              <w:tc>
                <w:tcPr>
                  <w:tcW w:w="1285" w:type="dxa"/>
                  <w:tcBorders>
                    <w:righ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76</w:t>
                  </w:r>
                </w:p>
              </w:tc>
              <w:tc>
                <w:tcPr>
                  <w:tcW w:w="774" w:type="dxa"/>
                  <w:tcBorders>
                    <w:left w:val="double" w:sz="4" w:space="0" w:color="auto"/>
                  </w:tcBorders>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344</w:t>
                  </w:r>
                </w:p>
              </w:tc>
              <w:tc>
                <w:tcPr>
                  <w:tcW w:w="1285" w:type="dxa"/>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49</w:t>
                  </w:r>
                </w:p>
              </w:tc>
            </w:tr>
            <w:tr w:rsidR="00D352A8" w:rsidRPr="004A0A36" w:rsidTr="004A0A36">
              <w:trPr>
                <w:trHeight w:val="255"/>
                <w:jc w:val="center"/>
              </w:trPr>
              <w:tc>
                <w:tcPr>
                  <w:tcW w:w="3681" w:type="dxa"/>
                  <w:shd w:val="clear" w:color="auto" w:fill="auto"/>
                  <w:vAlign w:val="center"/>
                  <w:hideMark/>
                </w:tcPr>
                <w:p w:rsidR="00D352A8" w:rsidRPr="004A0A36" w:rsidRDefault="00D352A8" w:rsidP="00D352A8">
                  <w:pPr>
                    <w:spacing w:line="240" w:lineRule="auto"/>
                    <w:rPr>
                      <w:rStyle w:val="articletitle"/>
                      <w:rFonts w:ascii="Times New Roman" w:hAnsi="Times New Roman"/>
                      <w:sz w:val="20"/>
                      <w:szCs w:val="20"/>
                    </w:rPr>
                  </w:pPr>
                  <w:r w:rsidRPr="004A0A36">
                    <w:rPr>
                      <w:rFonts w:ascii="Times New Roman" w:eastAsia="Times New Roman" w:hAnsi="Times New Roman"/>
                      <w:sz w:val="20"/>
                      <w:szCs w:val="20"/>
                    </w:rPr>
                    <w:t xml:space="preserve">Art. 203 k.k.  </w:t>
                  </w:r>
                </w:p>
                <w:p w:rsidR="00D352A8" w:rsidRPr="004A0A36" w:rsidRDefault="00D352A8" w:rsidP="00D352A8">
                  <w:pPr>
                    <w:spacing w:line="240" w:lineRule="auto"/>
                    <w:rPr>
                      <w:rFonts w:ascii="Times New Roman" w:eastAsia="Times New Roman" w:hAnsi="Times New Roman"/>
                      <w:sz w:val="20"/>
                      <w:szCs w:val="20"/>
                    </w:rPr>
                  </w:pPr>
                  <w:r w:rsidRPr="004A0A36">
                    <w:rPr>
                      <w:rStyle w:val="articletitle"/>
                      <w:rFonts w:ascii="Times New Roman" w:hAnsi="Times New Roman"/>
                      <w:sz w:val="20"/>
                      <w:szCs w:val="20"/>
                    </w:rPr>
                    <w:t>Zmuszanie do prostytucji</w:t>
                  </w:r>
                </w:p>
              </w:tc>
              <w:tc>
                <w:tcPr>
                  <w:tcW w:w="774" w:type="dxa"/>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14</w:t>
                  </w:r>
                </w:p>
              </w:tc>
              <w:tc>
                <w:tcPr>
                  <w:tcW w:w="1285" w:type="dxa"/>
                  <w:tcBorders>
                    <w:right w:val="double" w:sz="4" w:space="0" w:color="auto"/>
                  </w:tcBorders>
                  <w:shd w:val="clear" w:color="auto" w:fill="D9D9D9" w:themeFill="background1" w:themeFillShade="D9"/>
                  <w:vAlign w:val="center"/>
                  <w:hideMark/>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w:t>
                  </w:r>
                </w:p>
              </w:tc>
              <w:tc>
                <w:tcPr>
                  <w:tcW w:w="774" w:type="dxa"/>
                  <w:tcBorders>
                    <w:lef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10</w:t>
                  </w:r>
                </w:p>
              </w:tc>
              <w:tc>
                <w:tcPr>
                  <w:tcW w:w="1285" w:type="dxa"/>
                  <w:tcBorders>
                    <w:right w:val="double" w:sz="4" w:space="0" w:color="auto"/>
                  </w:tcBorders>
                  <w:shd w:val="clear" w:color="auto" w:fill="BFBFBF" w:themeFill="background1" w:themeFillShade="BF"/>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w:t>
                  </w:r>
                </w:p>
              </w:tc>
              <w:tc>
                <w:tcPr>
                  <w:tcW w:w="774" w:type="dxa"/>
                  <w:tcBorders>
                    <w:left w:val="double" w:sz="4" w:space="0" w:color="auto"/>
                  </w:tcBorders>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13</w:t>
                  </w:r>
                </w:p>
              </w:tc>
              <w:tc>
                <w:tcPr>
                  <w:tcW w:w="1285" w:type="dxa"/>
                  <w:shd w:val="clear" w:color="auto" w:fill="A6A6A6" w:themeFill="background1" w:themeFillShade="A6"/>
                  <w:vAlign w:val="center"/>
                </w:tcPr>
                <w:p w:rsidR="00D352A8" w:rsidRPr="004A0A36" w:rsidRDefault="00D352A8" w:rsidP="00D352A8">
                  <w:pPr>
                    <w:spacing w:line="240" w:lineRule="auto"/>
                    <w:jc w:val="center"/>
                    <w:rPr>
                      <w:rFonts w:ascii="Times New Roman" w:eastAsia="Times New Roman" w:hAnsi="Times New Roman"/>
                      <w:sz w:val="20"/>
                      <w:szCs w:val="20"/>
                    </w:rPr>
                  </w:pPr>
                  <w:r w:rsidRPr="004A0A36">
                    <w:rPr>
                      <w:rFonts w:ascii="Times New Roman" w:eastAsia="Times New Roman" w:hAnsi="Times New Roman"/>
                      <w:sz w:val="20"/>
                      <w:szCs w:val="20"/>
                    </w:rPr>
                    <w:t>3</w:t>
                  </w:r>
                </w:p>
              </w:tc>
            </w:tr>
          </w:tbl>
          <w:p w:rsidR="00D352A8" w:rsidRPr="004A0A36" w:rsidRDefault="00D352A8" w:rsidP="00D352A8">
            <w:pPr>
              <w:spacing w:line="240" w:lineRule="auto"/>
              <w:ind w:right="-46"/>
              <w:jc w:val="both"/>
              <w:rPr>
                <w:rFonts w:ascii="Times New Roman" w:hAnsi="Times New Roman"/>
              </w:rPr>
            </w:pPr>
          </w:p>
          <w:p w:rsidR="00D352A8" w:rsidRDefault="00D352A8" w:rsidP="00D352A8">
            <w:pPr>
              <w:spacing w:line="240" w:lineRule="auto"/>
              <w:ind w:right="-45"/>
              <w:jc w:val="both"/>
              <w:rPr>
                <w:rFonts w:ascii="Times New Roman" w:hAnsi="Times New Roman"/>
              </w:rPr>
            </w:pPr>
            <w:r w:rsidRPr="004A0A36">
              <w:rPr>
                <w:rFonts w:ascii="Times New Roman" w:hAnsi="Times New Roman"/>
              </w:rPr>
              <w:t xml:space="preserve">Obowiązujące rozwiązania prawne nie stanowią gwarancji pociągnięcia do odpowiedzialności karnej za przekroczenie uprawnień lub niedopełnienie obowiązków osób kierujących jednostkami sprawującymi pieczę nad małoletnimi, nie będących funkcjonariuszami publicznymi (tj. na gruncie art. 231 § 1 k.k.), a zatem odpowiedzialność kierowników takich placówek zależy dzisiaj w dużej mierze od statusu prawnego jednostki (publiczna, niepubliczna). </w:t>
            </w:r>
          </w:p>
          <w:p w:rsidR="00400C9C" w:rsidRDefault="00400C9C" w:rsidP="00D352A8">
            <w:pPr>
              <w:spacing w:line="240" w:lineRule="auto"/>
              <w:ind w:right="-45"/>
              <w:jc w:val="both"/>
              <w:rPr>
                <w:rFonts w:ascii="Times New Roman" w:hAnsi="Times New Roman"/>
              </w:rPr>
            </w:pPr>
          </w:p>
          <w:p w:rsidR="00400C9C" w:rsidRDefault="00400C9C" w:rsidP="00D352A8">
            <w:pPr>
              <w:spacing w:line="240" w:lineRule="auto"/>
              <w:ind w:right="-45"/>
              <w:jc w:val="both"/>
              <w:rPr>
                <w:rFonts w:ascii="Times New Roman" w:hAnsi="Times New Roman"/>
              </w:rPr>
            </w:pPr>
          </w:p>
          <w:p w:rsidR="00400C9C" w:rsidRPr="004A0A36" w:rsidRDefault="00400C9C" w:rsidP="00D352A8">
            <w:pPr>
              <w:spacing w:line="240" w:lineRule="auto"/>
              <w:ind w:right="-45"/>
              <w:jc w:val="both"/>
              <w:rPr>
                <w:rFonts w:ascii="Times New Roman" w:hAnsi="Times New Roman"/>
              </w:rPr>
            </w:pPr>
          </w:p>
          <w:tbl>
            <w:tblPr>
              <w:tblW w:w="42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708"/>
              <w:gridCol w:w="1829"/>
              <w:gridCol w:w="1701"/>
            </w:tblGrid>
            <w:tr w:rsidR="00D352A8" w:rsidRPr="004A0A36" w:rsidTr="00C83E90">
              <w:trPr>
                <w:trHeight w:val="896"/>
              </w:trPr>
              <w:tc>
                <w:tcPr>
                  <w:tcW w:w="4238" w:type="dxa"/>
                  <w:gridSpan w:val="3"/>
                  <w:shd w:val="clear" w:color="000000" w:fill="FFFFFF"/>
                  <w:vAlign w:val="center"/>
                  <w:hideMark/>
                </w:tcPr>
                <w:p w:rsidR="00D352A8" w:rsidRPr="004A0A36" w:rsidRDefault="00D352A8" w:rsidP="00D352A8">
                  <w:pPr>
                    <w:spacing w:line="240" w:lineRule="auto"/>
                    <w:jc w:val="center"/>
                    <w:rPr>
                      <w:rFonts w:ascii="Times New Roman" w:eastAsia="Times New Roman" w:hAnsi="Times New Roman"/>
                    </w:rPr>
                  </w:pPr>
                  <w:r w:rsidRPr="004A0A36">
                    <w:rPr>
                      <w:rFonts w:ascii="Times New Roman" w:eastAsia="Times New Roman" w:hAnsi="Times New Roman"/>
                    </w:rPr>
                    <w:t>Nadużycie władzy (art. 231)</w:t>
                  </w:r>
                  <w:r w:rsidRPr="004A0A36">
                    <w:rPr>
                      <w:rStyle w:val="Odwoanieprzypisudolnego"/>
                      <w:rFonts w:ascii="Times New Roman" w:eastAsia="Times New Roman" w:hAnsi="Times New Roman"/>
                    </w:rPr>
                    <w:footnoteReference w:id="5"/>
                  </w:r>
                </w:p>
              </w:tc>
            </w:tr>
            <w:tr w:rsidR="00D352A8" w:rsidRPr="004A0A36" w:rsidTr="00C83E90">
              <w:trPr>
                <w:trHeight w:val="533"/>
              </w:trPr>
              <w:tc>
                <w:tcPr>
                  <w:tcW w:w="708" w:type="dxa"/>
                  <w:shd w:val="clear" w:color="000000" w:fill="FFFFFF"/>
                  <w:noWrap/>
                  <w:vAlign w:val="bottom"/>
                  <w:hideMark/>
                </w:tcPr>
                <w:p w:rsidR="00D352A8" w:rsidRPr="004A0A36" w:rsidRDefault="00D352A8" w:rsidP="00D352A8">
                  <w:pPr>
                    <w:spacing w:line="240" w:lineRule="auto"/>
                    <w:rPr>
                      <w:rFonts w:ascii="Times New Roman" w:eastAsia="Times New Roman" w:hAnsi="Times New Roman"/>
                    </w:rPr>
                  </w:pPr>
                  <w:r w:rsidRPr="004A0A36">
                    <w:rPr>
                      <w:rFonts w:ascii="Times New Roman" w:eastAsia="Times New Roman" w:hAnsi="Times New Roman"/>
                    </w:rPr>
                    <w:t>Rok</w:t>
                  </w:r>
                </w:p>
              </w:tc>
              <w:tc>
                <w:tcPr>
                  <w:tcW w:w="1829" w:type="dxa"/>
                  <w:shd w:val="clear" w:color="000000" w:fill="FFFFFF"/>
                  <w:vAlign w:val="bottom"/>
                  <w:hideMark/>
                </w:tcPr>
                <w:p w:rsidR="00D352A8" w:rsidRPr="004A0A36" w:rsidRDefault="00D352A8" w:rsidP="00D352A8">
                  <w:pPr>
                    <w:spacing w:line="240" w:lineRule="auto"/>
                    <w:rPr>
                      <w:rFonts w:ascii="Times New Roman" w:eastAsia="Times New Roman" w:hAnsi="Times New Roman"/>
                    </w:rPr>
                  </w:pPr>
                  <w:r w:rsidRPr="004A0A36">
                    <w:rPr>
                      <w:rFonts w:ascii="Times New Roman" w:eastAsia="Times New Roman" w:hAnsi="Times New Roman"/>
                    </w:rPr>
                    <w:t>Liczba postępowań wszczętych</w:t>
                  </w:r>
                </w:p>
              </w:tc>
              <w:tc>
                <w:tcPr>
                  <w:tcW w:w="1701" w:type="dxa"/>
                  <w:shd w:val="clear" w:color="000000" w:fill="FFFFFF"/>
                  <w:vAlign w:val="bottom"/>
                  <w:hideMark/>
                </w:tcPr>
                <w:p w:rsidR="00D352A8" w:rsidRPr="004A0A36" w:rsidRDefault="00D352A8" w:rsidP="00D352A8">
                  <w:pPr>
                    <w:spacing w:line="240" w:lineRule="auto"/>
                    <w:rPr>
                      <w:rFonts w:ascii="Times New Roman" w:eastAsia="Times New Roman" w:hAnsi="Times New Roman"/>
                    </w:rPr>
                  </w:pPr>
                  <w:r w:rsidRPr="004A0A36">
                    <w:rPr>
                      <w:rFonts w:ascii="Times New Roman" w:eastAsia="Times New Roman" w:hAnsi="Times New Roman"/>
                    </w:rPr>
                    <w:t>Liczba przestępstw stwierdzonych</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2019</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2 377</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1 734</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2018</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2 708</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1 019</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2017</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2 784</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2 762</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2016</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2 632</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2 124</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2015</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2 377</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3 206</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2014</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2 370</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4 861</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2013</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2 248</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7 310</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2012</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3 741</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2 598</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2011</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3 682</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2 971</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2010</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3 978</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3 252</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2009</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3 811</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2 084</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2008</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3 768</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1 367</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2007</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4 137</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2 996</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2006</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4 093</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1 385</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2005</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3 212</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1 790</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2004</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2 675</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1 505</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2003</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1 937</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1 392</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2002</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1 284</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861</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2001</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1 263</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554</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2000</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745</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557</w:t>
                  </w:r>
                </w:p>
              </w:tc>
            </w:tr>
            <w:tr w:rsidR="00D352A8" w:rsidRPr="004A0A36" w:rsidTr="00C83E90">
              <w:trPr>
                <w:trHeight w:val="319"/>
              </w:trPr>
              <w:tc>
                <w:tcPr>
                  <w:tcW w:w="708"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1999</w:t>
                  </w:r>
                </w:p>
              </w:tc>
              <w:tc>
                <w:tcPr>
                  <w:tcW w:w="1829"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600</w:t>
                  </w:r>
                </w:p>
              </w:tc>
              <w:tc>
                <w:tcPr>
                  <w:tcW w:w="1701" w:type="dxa"/>
                  <w:shd w:val="clear" w:color="000000" w:fill="FFFFFF"/>
                  <w:noWrap/>
                  <w:vAlign w:val="bottom"/>
                  <w:hideMark/>
                </w:tcPr>
                <w:p w:rsidR="00D352A8" w:rsidRPr="004A0A36" w:rsidRDefault="00D352A8" w:rsidP="00D352A8">
                  <w:pPr>
                    <w:spacing w:line="240" w:lineRule="auto"/>
                    <w:jc w:val="right"/>
                    <w:rPr>
                      <w:rFonts w:ascii="Times New Roman" w:eastAsia="Times New Roman" w:hAnsi="Times New Roman"/>
                    </w:rPr>
                  </w:pPr>
                  <w:r w:rsidRPr="004A0A36">
                    <w:rPr>
                      <w:rFonts w:ascii="Times New Roman" w:eastAsia="Times New Roman" w:hAnsi="Times New Roman"/>
                    </w:rPr>
                    <w:t>408</w:t>
                  </w:r>
                </w:p>
              </w:tc>
            </w:tr>
          </w:tbl>
          <w:p w:rsidR="00D352A8" w:rsidRPr="004A0A36" w:rsidRDefault="00D352A8" w:rsidP="00D352A8">
            <w:pPr>
              <w:spacing w:line="240" w:lineRule="auto"/>
              <w:ind w:right="-45"/>
              <w:jc w:val="both"/>
              <w:rPr>
                <w:rFonts w:ascii="Times New Roman" w:hAnsi="Times New Roman"/>
              </w:rPr>
            </w:pPr>
            <w:r w:rsidRPr="004A0A36">
              <w:rPr>
                <w:rFonts w:ascii="Times New Roman" w:hAnsi="Times New Roman"/>
              </w:rPr>
              <w:t xml:space="preserve">Na podstawie art. 231 k.k. średnio na przestrzeni ostatnich 21 lat stwierdzono ok. 2200 przestępstw rocznie, natomiast nie są gromadzone dane liczbowe dotyczące czynów polegających na nadużyciu uprawnień lub niedopełnieniu obowiązków osób kierujących jednostkami systemu oświaty, opieki nad dziećmi w wieku do lat 3 i pieczy zastępczej instytucjonalnej. </w:t>
            </w:r>
          </w:p>
          <w:p w:rsidR="00D352A8" w:rsidRPr="004A0A36" w:rsidRDefault="00D352A8" w:rsidP="00D352A8">
            <w:pPr>
              <w:spacing w:line="240" w:lineRule="auto"/>
              <w:ind w:right="-45"/>
              <w:jc w:val="both"/>
              <w:rPr>
                <w:rFonts w:ascii="Times New Roman" w:hAnsi="Times New Roman"/>
                <w:color w:val="231F20"/>
              </w:rPr>
            </w:pPr>
            <w:r w:rsidRPr="004A0A36">
              <w:rPr>
                <w:rFonts w:ascii="Times New Roman" w:hAnsi="Times New Roman"/>
              </w:rPr>
              <w:t xml:space="preserve">Należy założyć, że </w:t>
            </w:r>
            <w:r w:rsidRPr="004A0A36">
              <w:rPr>
                <w:rFonts w:ascii="Times New Roman" w:hAnsi="Times New Roman"/>
                <w:color w:val="231F20"/>
              </w:rPr>
              <w:t>projektowane rozwiązania będą dotyczyły osób kierujących ok. 50 000 jednostek, przy czym średnio 45% tych podmiotów (ok. 22 500 jednostek) stanowią podmioty niepubliczne</w:t>
            </w:r>
            <w:r w:rsidRPr="004A0A36">
              <w:rPr>
                <w:rStyle w:val="Odwoanieprzypisudolnego"/>
                <w:rFonts w:ascii="Times New Roman" w:hAnsi="Times New Roman"/>
                <w:color w:val="231F20"/>
              </w:rPr>
              <w:footnoteReference w:id="6"/>
            </w:r>
            <w:r w:rsidRPr="004A0A36">
              <w:rPr>
                <w:rFonts w:ascii="Times New Roman" w:hAnsi="Times New Roman"/>
                <w:color w:val="231F20"/>
              </w:rPr>
              <w:t>. Ww. wskaźnik stanowi jedynie potencjalną grupę mogącą podlegać projektowanej odpowiedzialności karnej. Przedstawienie bliższych szacunków, z racji braku możliwości oceny prawdopodobieństwa popełnienia przestępstwa przez osoby zaliczone do ww. potencjalnej grupy, nie jest możliwe.</w:t>
            </w:r>
          </w:p>
        </w:tc>
      </w:tr>
      <w:tr w:rsidR="006A701A" w:rsidRPr="008B4FE6" w:rsidTr="00D7654C">
        <w:trPr>
          <w:gridAfter w:val="2"/>
          <w:wAfter w:w="2981" w:type="dxa"/>
          <w:trHeight w:val="142"/>
        </w:trPr>
        <w:tc>
          <w:tcPr>
            <w:tcW w:w="10937" w:type="dxa"/>
            <w:gridSpan w:val="26"/>
            <w:shd w:val="clear" w:color="auto" w:fill="99CCFF"/>
            <w:vAlign w:val="center"/>
          </w:tcPr>
          <w:p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rsidTr="00D7654C">
        <w:trPr>
          <w:gridAfter w:val="2"/>
          <w:wAfter w:w="2981" w:type="dxa"/>
          <w:trHeight w:val="142"/>
        </w:trPr>
        <w:tc>
          <w:tcPr>
            <w:tcW w:w="10937" w:type="dxa"/>
            <w:gridSpan w:val="26"/>
            <w:shd w:val="clear" w:color="auto" w:fill="auto"/>
          </w:tcPr>
          <w:p w:rsidR="005A42A1" w:rsidRPr="00C83E90" w:rsidRDefault="005A42A1" w:rsidP="00C83E90">
            <w:pPr>
              <w:spacing w:line="240" w:lineRule="auto"/>
              <w:jc w:val="both"/>
              <w:rPr>
                <w:rFonts w:ascii="Times New Roman" w:hAnsi="Times New Roman"/>
              </w:rPr>
            </w:pPr>
            <w:r w:rsidRPr="00C83E90">
              <w:rPr>
                <w:rFonts w:ascii="Times New Roman" w:hAnsi="Times New Roman"/>
                <w:color w:val="000000"/>
                <w:spacing w:val="-2"/>
              </w:rPr>
              <w:t xml:space="preserve">Projekt ustawy </w:t>
            </w:r>
            <w:r w:rsidRPr="00C83E90">
              <w:rPr>
                <w:rFonts w:ascii="Times New Roman" w:hAnsi="Times New Roman"/>
              </w:rPr>
              <w:t>o zmianie ustawy – Prawo oświatowe oraz niektórych innych ustaw przewiduje zmiany w ustawie:</w:t>
            </w:r>
          </w:p>
          <w:p w:rsidR="005A42A1" w:rsidRPr="00C83E90" w:rsidRDefault="005A42A1" w:rsidP="00C83E90">
            <w:pPr>
              <w:pStyle w:val="Akapitzlist"/>
              <w:numPr>
                <w:ilvl w:val="0"/>
                <w:numId w:val="22"/>
              </w:numPr>
              <w:spacing w:line="240" w:lineRule="auto"/>
              <w:ind w:left="346" w:hanging="426"/>
              <w:jc w:val="both"/>
              <w:rPr>
                <w:rFonts w:ascii="Times New Roman" w:hAnsi="Times New Roman"/>
                <w:color w:val="000000"/>
                <w:spacing w:val="-2"/>
              </w:rPr>
            </w:pPr>
            <w:r w:rsidRPr="00C83E90">
              <w:rPr>
                <w:rFonts w:ascii="Times New Roman" w:hAnsi="Times New Roman"/>
              </w:rPr>
              <w:t>z dnia 14 gru</w:t>
            </w:r>
            <w:r w:rsidR="00F23C16">
              <w:rPr>
                <w:rFonts w:ascii="Times New Roman" w:hAnsi="Times New Roman"/>
              </w:rPr>
              <w:t>dnia 2016 r. – Prawo oświatowe</w:t>
            </w:r>
            <w:r w:rsidRPr="00C83E90">
              <w:rPr>
                <w:rFonts w:ascii="Times New Roman" w:hAnsi="Times New Roman"/>
              </w:rPr>
              <w:t>;</w:t>
            </w:r>
          </w:p>
          <w:p w:rsidR="005A42A1" w:rsidRPr="00C83E90" w:rsidRDefault="005A42A1" w:rsidP="00C83E90">
            <w:pPr>
              <w:pStyle w:val="Akapitzlist"/>
              <w:numPr>
                <w:ilvl w:val="0"/>
                <w:numId w:val="22"/>
              </w:numPr>
              <w:spacing w:line="240" w:lineRule="auto"/>
              <w:ind w:left="346" w:hanging="426"/>
              <w:jc w:val="both"/>
              <w:rPr>
                <w:rFonts w:ascii="Times New Roman" w:hAnsi="Times New Roman"/>
                <w:color w:val="000000"/>
                <w:spacing w:val="-2"/>
              </w:rPr>
            </w:pPr>
            <w:r w:rsidRPr="00C83E90">
              <w:rPr>
                <w:rFonts w:ascii="Times New Roman" w:eastAsia="Times New Roman" w:hAnsi="Times New Roman"/>
                <w:bCs/>
              </w:rPr>
              <w:t>z</w:t>
            </w:r>
            <w:r w:rsidRPr="00C83E90">
              <w:rPr>
                <w:rFonts w:ascii="Times New Roman" w:eastAsia="Times New Roman" w:hAnsi="Times New Roman"/>
              </w:rPr>
              <w:t xml:space="preserve"> dnia 4 lutego 2011 r. </w:t>
            </w:r>
            <w:r w:rsidRPr="00C83E90">
              <w:rPr>
                <w:rFonts w:ascii="Times New Roman" w:eastAsia="Times New Roman" w:hAnsi="Times New Roman"/>
                <w:bCs/>
              </w:rPr>
              <w:t xml:space="preserve">o opiece nad dziećmi w wieku do lat 3; </w:t>
            </w:r>
          </w:p>
          <w:p w:rsidR="005A42A1" w:rsidRPr="00C83E90" w:rsidRDefault="005A42A1" w:rsidP="00C83E90">
            <w:pPr>
              <w:pStyle w:val="Akapitzlist"/>
              <w:numPr>
                <w:ilvl w:val="0"/>
                <w:numId w:val="22"/>
              </w:numPr>
              <w:spacing w:line="240" w:lineRule="auto"/>
              <w:ind w:left="346" w:hanging="426"/>
              <w:jc w:val="both"/>
              <w:rPr>
                <w:rFonts w:ascii="Times New Roman" w:hAnsi="Times New Roman"/>
                <w:color w:val="000000"/>
                <w:spacing w:val="-2"/>
              </w:rPr>
            </w:pPr>
            <w:r w:rsidRPr="00C83E90">
              <w:rPr>
                <w:rFonts w:ascii="Times New Roman" w:hAnsi="Times New Roman"/>
              </w:rPr>
              <w:t>z</w:t>
            </w:r>
            <w:r w:rsidRPr="00C83E90">
              <w:rPr>
                <w:rFonts w:ascii="Times New Roman" w:eastAsia="Times New Roman" w:hAnsi="Times New Roman"/>
              </w:rPr>
              <w:t xml:space="preserve"> dnia 9 czerwca 2011 r. </w:t>
            </w:r>
            <w:r w:rsidRPr="00C83E90">
              <w:rPr>
                <w:rFonts w:ascii="Times New Roman" w:eastAsia="Times New Roman" w:hAnsi="Times New Roman"/>
                <w:bCs/>
              </w:rPr>
              <w:t>o wspie</w:t>
            </w:r>
            <w:r w:rsidR="00F23C16">
              <w:rPr>
                <w:rFonts w:ascii="Times New Roman" w:eastAsia="Times New Roman" w:hAnsi="Times New Roman"/>
                <w:bCs/>
              </w:rPr>
              <w:t>raniu rodziny i systemie pieczy zastępczej.</w:t>
            </w:r>
          </w:p>
          <w:p w:rsidR="005A42A1" w:rsidRPr="00C83E90" w:rsidRDefault="005A42A1" w:rsidP="00C83E90">
            <w:pPr>
              <w:spacing w:line="240" w:lineRule="auto"/>
              <w:jc w:val="both"/>
              <w:rPr>
                <w:rFonts w:ascii="Times New Roman" w:hAnsi="Times New Roman"/>
                <w:color w:val="000000"/>
                <w:spacing w:val="-2"/>
              </w:rPr>
            </w:pPr>
          </w:p>
          <w:p w:rsidR="00C342D7" w:rsidRPr="00C83E90" w:rsidRDefault="002C436A" w:rsidP="00C83E90">
            <w:pPr>
              <w:spacing w:line="240" w:lineRule="auto"/>
              <w:jc w:val="both"/>
              <w:rPr>
                <w:rFonts w:ascii="Times New Roman" w:hAnsi="Times New Roman"/>
                <w:color w:val="000000"/>
                <w:spacing w:val="-2"/>
              </w:rPr>
            </w:pPr>
            <w:r w:rsidRPr="00C83E90">
              <w:rPr>
                <w:rFonts w:ascii="Times New Roman" w:hAnsi="Times New Roman"/>
                <w:color w:val="000000"/>
                <w:spacing w:val="-2"/>
              </w:rPr>
              <w:lastRenderedPageBreak/>
              <w:t xml:space="preserve">Projekt wprowadza nowe czyny zabronione. </w:t>
            </w:r>
            <w:r w:rsidR="00773387" w:rsidRPr="00C83E90">
              <w:rPr>
                <w:rFonts w:ascii="Times New Roman" w:hAnsi="Times New Roman"/>
                <w:color w:val="000000"/>
                <w:spacing w:val="-2"/>
              </w:rPr>
              <w:t xml:space="preserve">W </w:t>
            </w:r>
            <w:r w:rsidRPr="00C83E90">
              <w:rPr>
                <w:rFonts w:ascii="Times New Roman" w:hAnsi="Times New Roman"/>
                <w:color w:val="000000"/>
                <w:spacing w:val="-2"/>
              </w:rPr>
              <w:t>przedłożeniu projektuje</w:t>
            </w:r>
            <w:r w:rsidR="005A42A1" w:rsidRPr="00C83E90">
              <w:rPr>
                <w:rFonts w:ascii="Times New Roman" w:hAnsi="Times New Roman"/>
                <w:color w:val="000000"/>
                <w:spacing w:val="-2"/>
              </w:rPr>
              <w:t xml:space="preserve"> </w:t>
            </w:r>
            <w:r w:rsidR="00773387" w:rsidRPr="00C83E90">
              <w:rPr>
                <w:rFonts w:ascii="Times New Roman" w:hAnsi="Times New Roman"/>
                <w:color w:val="000000"/>
                <w:spacing w:val="-2"/>
              </w:rPr>
              <w:t xml:space="preserve">się </w:t>
            </w:r>
            <w:r w:rsidR="005A42A1" w:rsidRPr="00C83E90">
              <w:rPr>
                <w:rFonts w:ascii="Times New Roman" w:hAnsi="Times New Roman"/>
                <w:color w:val="000000"/>
                <w:spacing w:val="-2"/>
              </w:rPr>
              <w:t>przepis</w:t>
            </w:r>
            <w:r w:rsidR="00CA66DB" w:rsidRPr="00C83E90">
              <w:rPr>
                <w:rFonts w:ascii="Times New Roman" w:hAnsi="Times New Roman"/>
                <w:color w:val="000000"/>
                <w:spacing w:val="-2"/>
              </w:rPr>
              <w:t>y</w:t>
            </w:r>
            <w:r w:rsidR="005A42A1" w:rsidRPr="00C83E90">
              <w:rPr>
                <w:rFonts w:ascii="Times New Roman" w:hAnsi="Times New Roman"/>
                <w:color w:val="000000"/>
                <w:spacing w:val="-2"/>
              </w:rPr>
              <w:t xml:space="preserve"> karn</w:t>
            </w:r>
            <w:r w:rsidR="00CA66DB" w:rsidRPr="00C83E90">
              <w:rPr>
                <w:rFonts w:ascii="Times New Roman" w:hAnsi="Times New Roman"/>
                <w:color w:val="000000"/>
                <w:spacing w:val="-2"/>
              </w:rPr>
              <w:t>e, których</w:t>
            </w:r>
            <w:r w:rsidR="005A42A1" w:rsidRPr="00C83E90">
              <w:rPr>
                <w:rFonts w:ascii="Times New Roman" w:hAnsi="Times New Roman"/>
                <w:color w:val="000000"/>
                <w:spacing w:val="-2"/>
              </w:rPr>
              <w:t xml:space="preserve"> celem jest pociągnięcie </w:t>
            </w:r>
            <w:r w:rsidRPr="00C83E90">
              <w:rPr>
                <w:rFonts w:ascii="Times New Roman" w:hAnsi="Times New Roman"/>
              </w:rPr>
              <w:t>określonych osób</w:t>
            </w:r>
            <w:r w:rsidRPr="00C83E90">
              <w:rPr>
                <w:rFonts w:ascii="Times New Roman" w:hAnsi="Times New Roman"/>
                <w:color w:val="000000"/>
                <w:spacing w:val="-2"/>
              </w:rPr>
              <w:t xml:space="preserve"> </w:t>
            </w:r>
            <w:r w:rsidR="005A42A1" w:rsidRPr="00C83E90">
              <w:rPr>
                <w:rFonts w:ascii="Times New Roman" w:hAnsi="Times New Roman"/>
                <w:color w:val="000000"/>
                <w:spacing w:val="-2"/>
              </w:rPr>
              <w:t xml:space="preserve">do odpowiedzialności karnej </w:t>
            </w:r>
            <w:r w:rsidR="00C342D7" w:rsidRPr="00C83E90">
              <w:rPr>
                <w:rFonts w:ascii="Times New Roman" w:hAnsi="Times New Roman"/>
                <w:color w:val="000000"/>
                <w:spacing w:val="-2"/>
              </w:rPr>
              <w:t xml:space="preserve">za </w:t>
            </w:r>
            <w:r w:rsidR="00C342D7" w:rsidRPr="00C83E90">
              <w:rPr>
                <w:rFonts w:ascii="Times New Roman" w:hAnsi="Times New Roman"/>
              </w:rPr>
              <w:t>przekroczenie uprawnień lub niedopełnienie obowiązków w zakresie opieki lub nadzoru nad małoletnim, powodujących szkodę tego małoletniego</w:t>
            </w:r>
            <w:r w:rsidRPr="00C83E90">
              <w:rPr>
                <w:rFonts w:ascii="Times New Roman" w:hAnsi="Times New Roman"/>
              </w:rPr>
              <w:t>. Przepisy te dotycz</w:t>
            </w:r>
            <w:r w:rsidR="00B76F10" w:rsidRPr="00C83E90">
              <w:rPr>
                <w:rFonts w:ascii="Times New Roman" w:hAnsi="Times New Roman"/>
              </w:rPr>
              <w:t>yć będą</w:t>
            </w:r>
            <w:r w:rsidRPr="00C83E90">
              <w:rPr>
                <w:rFonts w:ascii="Times New Roman" w:hAnsi="Times New Roman"/>
              </w:rPr>
              <w:t xml:space="preserve"> </w:t>
            </w:r>
            <w:r w:rsidR="00C342D7" w:rsidRPr="00C83E90">
              <w:rPr>
                <w:rFonts w:ascii="Times New Roman" w:hAnsi="Times New Roman"/>
                <w:spacing w:val="-2"/>
              </w:rPr>
              <w:t xml:space="preserve">osób </w:t>
            </w:r>
            <w:r w:rsidRPr="00C83E90">
              <w:rPr>
                <w:rFonts w:ascii="Times New Roman" w:hAnsi="Times New Roman"/>
                <w:spacing w:val="-2"/>
              </w:rPr>
              <w:t>kierujących jednostkami</w:t>
            </w:r>
            <w:r w:rsidR="00C342D7" w:rsidRPr="00C83E90">
              <w:rPr>
                <w:rFonts w:ascii="Times New Roman" w:hAnsi="Times New Roman"/>
                <w:spacing w:val="-2"/>
              </w:rPr>
              <w:t xml:space="preserve"> objęt</w:t>
            </w:r>
            <w:r w:rsidRPr="00C83E90">
              <w:rPr>
                <w:rFonts w:ascii="Times New Roman" w:hAnsi="Times New Roman"/>
                <w:spacing w:val="-2"/>
              </w:rPr>
              <w:t>ymi</w:t>
            </w:r>
            <w:r w:rsidR="00C342D7" w:rsidRPr="00C83E90">
              <w:rPr>
                <w:rFonts w:ascii="Times New Roman" w:hAnsi="Times New Roman"/>
                <w:spacing w:val="-2"/>
              </w:rPr>
              <w:t xml:space="preserve"> systemem oświaty, żłobk</w:t>
            </w:r>
            <w:r w:rsidRPr="00C83E90">
              <w:rPr>
                <w:rFonts w:ascii="Times New Roman" w:hAnsi="Times New Roman"/>
                <w:spacing w:val="-2"/>
              </w:rPr>
              <w:t>ami, klubami dziecięcymi oraz jednostkami</w:t>
            </w:r>
            <w:r w:rsidR="00C342D7" w:rsidRPr="00C83E90">
              <w:rPr>
                <w:rFonts w:ascii="Times New Roman" w:hAnsi="Times New Roman"/>
                <w:spacing w:val="-2"/>
              </w:rPr>
              <w:t xml:space="preserve"> </w:t>
            </w:r>
            <w:r w:rsidR="00C342D7" w:rsidRPr="00C83E90">
              <w:rPr>
                <w:rFonts w:ascii="Times New Roman" w:hAnsi="Times New Roman"/>
                <w:shd w:val="clear" w:color="auto" w:fill="FFFFFF"/>
              </w:rPr>
              <w:t>instytucjonal</w:t>
            </w:r>
            <w:r w:rsidRPr="00C83E90">
              <w:rPr>
                <w:rFonts w:ascii="Times New Roman" w:hAnsi="Times New Roman"/>
                <w:shd w:val="clear" w:color="auto" w:fill="FFFFFF"/>
              </w:rPr>
              <w:t>nej pieczy zastępczej i placówkami</w:t>
            </w:r>
            <w:r w:rsidR="00C342D7" w:rsidRPr="00C83E90">
              <w:rPr>
                <w:rFonts w:ascii="Times New Roman" w:hAnsi="Times New Roman"/>
                <w:shd w:val="clear" w:color="auto" w:fill="FFFFFF"/>
              </w:rPr>
              <w:t xml:space="preserve"> wsparcia dziennego</w:t>
            </w:r>
            <w:r w:rsidR="00C342D7" w:rsidRPr="00C83E90">
              <w:rPr>
                <w:rFonts w:ascii="Times New Roman" w:hAnsi="Times New Roman"/>
              </w:rPr>
              <w:t>.</w:t>
            </w:r>
          </w:p>
          <w:p w:rsidR="00C342D7" w:rsidRPr="00C83E90" w:rsidRDefault="00C342D7" w:rsidP="00C83E90">
            <w:pPr>
              <w:spacing w:line="240" w:lineRule="auto"/>
              <w:jc w:val="both"/>
              <w:rPr>
                <w:rFonts w:ascii="Times New Roman" w:hAnsi="Times New Roman"/>
              </w:rPr>
            </w:pPr>
          </w:p>
          <w:p w:rsidR="006022B5" w:rsidRPr="00C83E90" w:rsidRDefault="00C342D7" w:rsidP="00C83E90">
            <w:pPr>
              <w:spacing w:line="240" w:lineRule="auto"/>
              <w:jc w:val="both"/>
              <w:rPr>
                <w:rFonts w:ascii="Times New Roman" w:hAnsi="Times New Roman"/>
                <w:shd w:val="clear" w:color="auto" w:fill="FFFFFF"/>
              </w:rPr>
            </w:pPr>
            <w:r w:rsidRPr="00C83E90">
              <w:rPr>
                <w:rFonts w:ascii="Times New Roman" w:hAnsi="Times New Roman"/>
              </w:rPr>
              <w:t xml:space="preserve">W ustawie z dnia 14 grudnia 2016 r. – Prawo oświatowe </w:t>
            </w:r>
            <w:r w:rsidR="006022B5" w:rsidRPr="00C83E90">
              <w:rPr>
                <w:rFonts w:ascii="Times New Roman" w:hAnsi="Times New Roman"/>
              </w:rPr>
              <w:t xml:space="preserve">projektuje </w:t>
            </w:r>
            <w:r w:rsidRPr="00C83E90">
              <w:rPr>
                <w:rFonts w:ascii="Times New Roman" w:hAnsi="Times New Roman"/>
              </w:rPr>
              <w:t xml:space="preserve">się </w:t>
            </w:r>
            <w:r w:rsidR="006022B5" w:rsidRPr="00C83E90">
              <w:rPr>
                <w:rFonts w:ascii="Times New Roman" w:hAnsi="Times New Roman"/>
              </w:rPr>
              <w:t>dodanie art. 188a wskazującego, że k</w:t>
            </w:r>
            <w:r w:rsidR="002C436A" w:rsidRPr="00C83E90">
              <w:rPr>
                <w:rFonts w:ascii="Times New Roman" w:hAnsi="Times New Roman"/>
              </w:rPr>
              <w:t xml:space="preserve">to, kierując </w:t>
            </w:r>
            <w:r w:rsidR="002C436A" w:rsidRPr="00C83E90">
              <w:rPr>
                <w:rFonts w:ascii="Times New Roman" w:hAnsi="Times New Roman"/>
                <w:shd w:val="clear" w:color="auto" w:fill="FFFFFF"/>
              </w:rPr>
              <w:t xml:space="preserve">jednostką organizacyjną wymienioną w art. 2 pkt 1-8, </w:t>
            </w:r>
            <w:r w:rsidR="002C436A" w:rsidRPr="00C83E90">
              <w:rPr>
                <w:rFonts w:ascii="Times New Roman" w:hAnsi="Times New Roman"/>
              </w:rPr>
              <w:t>przekracza swoje uprawnieni</w:t>
            </w:r>
            <w:r w:rsidR="001C19DC" w:rsidRPr="00C83E90">
              <w:rPr>
                <w:rFonts w:ascii="Times New Roman" w:hAnsi="Times New Roman"/>
              </w:rPr>
              <w:t>a lub nie dopełnia obowiązków w </w:t>
            </w:r>
            <w:r w:rsidR="002C436A" w:rsidRPr="00C83E90">
              <w:rPr>
                <w:rFonts w:ascii="Times New Roman" w:hAnsi="Times New Roman"/>
              </w:rPr>
              <w:t>zakresie opieki lub nadzoru nad małoletnim, czym działa na szkodę tego małoletniego, podlega karze pozbawienia wolności do lat 3.</w:t>
            </w:r>
            <w:r w:rsidR="006022B5" w:rsidRPr="00C83E90">
              <w:rPr>
                <w:rFonts w:ascii="Times New Roman" w:hAnsi="Times New Roman"/>
              </w:rPr>
              <w:t xml:space="preserve"> Projektowany przepis w ust. 2 przewiduje kwalifikowan</w:t>
            </w:r>
            <w:r w:rsidR="00CA66DB" w:rsidRPr="00C83E90">
              <w:rPr>
                <w:rFonts w:ascii="Times New Roman" w:hAnsi="Times New Roman"/>
              </w:rPr>
              <w:t>y</w:t>
            </w:r>
            <w:r w:rsidR="006022B5" w:rsidRPr="00C83E90">
              <w:rPr>
                <w:rFonts w:ascii="Times New Roman" w:hAnsi="Times New Roman"/>
              </w:rPr>
              <w:t xml:space="preserve"> </w:t>
            </w:r>
            <w:r w:rsidR="00CA66DB" w:rsidRPr="00C83E90">
              <w:rPr>
                <w:rFonts w:ascii="Times New Roman" w:hAnsi="Times New Roman"/>
              </w:rPr>
              <w:t>typ</w:t>
            </w:r>
            <w:r w:rsidR="006022B5" w:rsidRPr="00C83E90">
              <w:rPr>
                <w:rFonts w:ascii="Times New Roman" w:hAnsi="Times New Roman"/>
              </w:rPr>
              <w:t xml:space="preserve"> ww. przestępstwa wskazując, że j</w:t>
            </w:r>
            <w:r w:rsidR="006022B5" w:rsidRPr="00C83E90">
              <w:rPr>
                <w:rFonts w:ascii="Times New Roman" w:hAnsi="Times New Roman"/>
                <w:shd w:val="clear" w:color="auto" w:fill="FFFFFF"/>
              </w:rPr>
              <w:t>eżeli następstwem czynu określonego w ust. 1 jest śmierć małoletniego, ciężki uszczerbek na jego zdrowiu lub doprowadzenie małoletniego do obcowania płciowego lub do poddania się innej czynności seksualnej albo do wykonania takiej czynności, sprawca podlega karze pozbawienia wolności od 3 miesięcy do lat 5.</w:t>
            </w:r>
          </w:p>
          <w:p w:rsidR="006022B5" w:rsidRPr="00C83E90" w:rsidRDefault="006022B5" w:rsidP="00C83E90">
            <w:pPr>
              <w:spacing w:line="240" w:lineRule="auto"/>
              <w:jc w:val="both"/>
              <w:rPr>
                <w:rFonts w:ascii="Times New Roman" w:hAnsi="Times New Roman"/>
                <w:shd w:val="clear" w:color="auto" w:fill="FFFFFF"/>
              </w:rPr>
            </w:pPr>
          </w:p>
          <w:p w:rsidR="006022B5" w:rsidRPr="00C83E90" w:rsidRDefault="005D087C" w:rsidP="00C83E90">
            <w:pPr>
              <w:spacing w:line="240" w:lineRule="auto"/>
              <w:jc w:val="both"/>
              <w:rPr>
                <w:rFonts w:ascii="Times New Roman" w:eastAsia="Times New Roman" w:hAnsi="Times New Roman"/>
                <w:bCs/>
              </w:rPr>
            </w:pPr>
            <w:r w:rsidRPr="00C83E90">
              <w:rPr>
                <w:rFonts w:ascii="Times New Roman" w:hAnsi="Times New Roman"/>
                <w:shd w:val="clear" w:color="auto" w:fill="FFFFFF"/>
              </w:rPr>
              <w:t xml:space="preserve">Dodanie analogicznych przepisów karnych </w:t>
            </w:r>
            <w:r w:rsidR="006022B5" w:rsidRPr="00C83E90">
              <w:rPr>
                <w:rFonts w:ascii="Times New Roman" w:hAnsi="Times New Roman"/>
                <w:shd w:val="clear" w:color="auto" w:fill="FFFFFF"/>
              </w:rPr>
              <w:t xml:space="preserve">przewiduje się w ustawie </w:t>
            </w:r>
            <w:r w:rsidR="006022B5" w:rsidRPr="00C83E90">
              <w:rPr>
                <w:rFonts w:ascii="Times New Roman" w:eastAsia="Times New Roman" w:hAnsi="Times New Roman"/>
                <w:bCs/>
              </w:rPr>
              <w:t>z</w:t>
            </w:r>
            <w:r w:rsidR="006022B5" w:rsidRPr="00C83E90">
              <w:rPr>
                <w:rFonts w:ascii="Times New Roman" w:eastAsia="Times New Roman" w:hAnsi="Times New Roman"/>
              </w:rPr>
              <w:t xml:space="preserve"> dnia 4 lutego 2011 r. </w:t>
            </w:r>
            <w:r w:rsidR="006022B5" w:rsidRPr="00C83E90">
              <w:rPr>
                <w:rFonts w:ascii="Times New Roman" w:eastAsia="Times New Roman" w:hAnsi="Times New Roman"/>
                <w:bCs/>
              </w:rPr>
              <w:t xml:space="preserve">o opiece nad dziećmi w wieku do lat 3 oraz ustawie </w:t>
            </w:r>
            <w:r w:rsidR="006022B5" w:rsidRPr="00C83E90">
              <w:rPr>
                <w:rFonts w:ascii="Times New Roman" w:hAnsi="Times New Roman"/>
              </w:rPr>
              <w:t>z</w:t>
            </w:r>
            <w:r w:rsidR="006022B5" w:rsidRPr="00C83E90">
              <w:rPr>
                <w:rFonts w:ascii="Times New Roman" w:eastAsia="Times New Roman" w:hAnsi="Times New Roman"/>
              </w:rPr>
              <w:t xml:space="preserve"> dnia 9 czerwca 2011 r. </w:t>
            </w:r>
            <w:r w:rsidR="006022B5" w:rsidRPr="00C83E90">
              <w:rPr>
                <w:rFonts w:ascii="Times New Roman" w:eastAsia="Times New Roman" w:hAnsi="Times New Roman"/>
                <w:bCs/>
              </w:rPr>
              <w:t>o wspieraniu rodziny i systemie pieczy zastępczej</w:t>
            </w:r>
            <w:r w:rsidR="00CA66DB" w:rsidRPr="00C83E90">
              <w:rPr>
                <w:rFonts w:ascii="Times New Roman" w:eastAsia="Times New Roman" w:hAnsi="Times New Roman"/>
                <w:bCs/>
              </w:rPr>
              <w:t xml:space="preserve"> w zakresie </w:t>
            </w:r>
            <w:r w:rsidR="00B76F10" w:rsidRPr="00C83E90">
              <w:rPr>
                <w:rFonts w:ascii="Times New Roman" w:eastAsia="Times New Roman" w:hAnsi="Times New Roman"/>
                <w:bCs/>
              </w:rPr>
              <w:t>osób kierujących żłobkami i klubami dziecięcymi oraz jednostkami organizacyjnymi</w:t>
            </w:r>
            <w:r w:rsidR="00CA66DB" w:rsidRPr="00C83E90">
              <w:rPr>
                <w:rFonts w:ascii="Times New Roman" w:eastAsia="Times New Roman" w:hAnsi="Times New Roman"/>
                <w:bCs/>
              </w:rPr>
              <w:t xml:space="preserve"> instytucjonalnej pieczy zastępczej</w:t>
            </w:r>
            <w:r w:rsidR="00B76F10" w:rsidRPr="00C83E90">
              <w:rPr>
                <w:rFonts w:ascii="Times New Roman" w:eastAsia="Times New Roman" w:hAnsi="Times New Roman"/>
                <w:bCs/>
              </w:rPr>
              <w:t xml:space="preserve"> i </w:t>
            </w:r>
            <w:r w:rsidR="00B76F10" w:rsidRPr="00C83E90">
              <w:rPr>
                <w:rFonts w:ascii="Times New Roman" w:hAnsi="Times New Roman"/>
                <w:shd w:val="clear" w:color="auto" w:fill="FFFFFF"/>
              </w:rPr>
              <w:t>placówkami wsparcia dziennego</w:t>
            </w:r>
            <w:r w:rsidR="006022B5" w:rsidRPr="00C83E90">
              <w:rPr>
                <w:rFonts w:ascii="Times New Roman" w:eastAsia="Times New Roman" w:hAnsi="Times New Roman"/>
                <w:bCs/>
              </w:rPr>
              <w:t>.</w:t>
            </w:r>
          </w:p>
          <w:p w:rsidR="006022B5" w:rsidRPr="00C83E90" w:rsidRDefault="006022B5" w:rsidP="00C83E90">
            <w:pPr>
              <w:spacing w:line="240" w:lineRule="auto"/>
              <w:jc w:val="both"/>
              <w:rPr>
                <w:rFonts w:ascii="Times New Roman" w:eastAsia="Times New Roman" w:hAnsi="Times New Roman"/>
                <w:bCs/>
              </w:rPr>
            </w:pPr>
          </w:p>
          <w:p w:rsidR="00CA66DB" w:rsidRPr="00C83E90" w:rsidRDefault="00CA66DB" w:rsidP="00C83E90">
            <w:pPr>
              <w:spacing w:line="240" w:lineRule="auto"/>
              <w:jc w:val="both"/>
              <w:rPr>
                <w:rFonts w:ascii="Times New Roman" w:hAnsi="Times New Roman"/>
                <w:shd w:val="clear" w:color="auto" w:fill="FFFFFF"/>
              </w:rPr>
            </w:pPr>
            <w:r w:rsidRPr="00C83E90">
              <w:rPr>
                <w:rFonts w:ascii="Times New Roman" w:hAnsi="Times New Roman"/>
                <w:shd w:val="clear" w:color="auto" w:fill="FFFFFF"/>
              </w:rPr>
              <w:t xml:space="preserve">Celem nowelizacji jest objęcie nowymi przepisami osób </w:t>
            </w:r>
            <w:r w:rsidR="00410DAC" w:rsidRPr="00C83E90">
              <w:rPr>
                <w:rFonts w:ascii="Times New Roman" w:hAnsi="Times New Roman"/>
                <w:shd w:val="clear" w:color="auto" w:fill="FFFFFF"/>
              </w:rPr>
              <w:t>kierujących:</w:t>
            </w:r>
          </w:p>
          <w:p w:rsidR="006022B5" w:rsidRPr="00C83E90" w:rsidRDefault="00CA66DB" w:rsidP="00C83E90">
            <w:pPr>
              <w:pStyle w:val="Akapitzlist"/>
              <w:numPr>
                <w:ilvl w:val="0"/>
                <w:numId w:val="23"/>
              </w:numPr>
              <w:spacing w:line="240" w:lineRule="auto"/>
              <w:ind w:left="346" w:hanging="346"/>
              <w:jc w:val="both"/>
              <w:rPr>
                <w:rFonts w:ascii="Times New Roman" w:hAnsi="Times New Roman"/>
              </w:rPr>
            </w:pPr>
            <w:r w:rsidRPr="00C83E90">
              <w:rPr>
                <w:rFonts w:ascii="Times New Roman" w:hAnsi="Times New Roman"/>
                <w:shd w:val="clear" w:color="auto" w:fill="FFFFFF"/>
              </w:rPr>
              <w:t>j</w:t>
            </w:r>
            <w:r w:rsidR="006022B5" w:rsidRPr="00C83E90">
              <w:rPr>
                <w:rFonts w:ascii="Times New Roman" w:hAnsi="Times New Roman"/>
                <w:shd w:val="clear" w:color="auto" w:fill="FFFFFF"/>
              </w:rPr>
              <w:t>ednost</w:t>
            </w:r>
            <w:r w:rsidR="00AA604F" w:rsidRPr="00C83E90">
              <w:rPr>
                <w:rFonts w:ascii="Times New Roman" w:hAnsi="Times New Roman"/>
                <w:shd w:val="clear" w:color="auto" w:fill="FFFFFF"/>
              </w:rPr>
              <w:t>k</w:t>
            </w:r>
            <w:r w:rsidR="00C83E90" w:rsidRPr="00C83E90">
              <w:rPr>
                <w:rFonts w:ascii="Times New Roman" w:hAnsi="Times New Roman"/>
                <w:shd w:val="clear" w:color="auto" w:fill="FFFFFF"/>
              </w:rPr>
              <w:t>ami organizacyjnymi</w:t>
            </w:r>
            <w:r w:rsidR="006022B5" w:rsidRPr="00C83E90">
              <w:rPr>
                <w:rFonts w:ascii="Times New Roman" w:hAnsi="Times New Roman"/>
                <w:shd w:val="clear" w:color="auto" w:fill="FFFFFF"/>
              </w:rPr>
              <w:t xml:space="preserve"> </w:t>
            </w:r>
            <w:r w:rsidRPr="00C83E90">
              <w:rPr>
                <w:rFonts w:ascii="Times New Roman" w:hAnsi="Times New Roman"/>
                <w:shd w:val="clear" w:color="auto" w:fill="FFFFFF"/>
              </w:rPr>
              <w:t>objęty</w:t>
            </w:r>
            <w:r w:rsidR="00C83E90" w:rsidRPr="00C83E90">
              <w:rPr>
                <w:rFonts w:ascii="Times New Roman" w:hAnsi="Times New Roman"/>
                <w:shd w:val="clear" w:color="auto" w:fill="FFFFFF"/>
              </w:rPr>
              <w:t>mi</w:t>
            </w:r>
            <w:r w:rsidRPr="00C83E90">
              <w:rPr>
                <w:rFonts w:ascii="Times New Roman" w:hAnsi="Times New Roman"/>
                <w:shd w:val="clear" w:color="auto" w:fill="FFFFFF"/>
              </w:rPr>
              <w:t xml:space="preserve"> systemem oświaty, którymi </w:t>
            </w:r>
            <w:r w:rsidR="006022B5" w:rsidRPr="00C83E90">
              <w:rPr>
                <w:rFonts w:ascii="Times New Roman" w:hAnsi="Times New Roman"/>
              </w:rPr>
              <w:t>s</w:t>
            </w:r>
            <w:r w:rsidRPr="00C83E90">
              <w:rPr>
                <w:rFonts w:ascii="Times New Roman" w:hAnsi="Times New Roman"/>
              </w:rPr>
              <w:t>ą</w:t>
            </w:r>
            <w:r w:rsidR="006022B5" w:rsidRPr="00C83E90">
              <w:rPr>
                <w:rFonts w:ascii="Times New Roman" w:hAnsi="Times New Roman"/>
              </w:rPr>
              <w:t>: przedszkola, szkoły, placówki oświatowo-wychowawcze, placówki kształcenia ustawicznego, centr</w:t>
            </w:r>
            <w:r w:rsidR="00F23C16">
              <w:rPr>
                <w:rFonts w:ascii="Times New Roman" w:hAnsi="Times New Roman"/>
              </w:rPr>
              <w:t>a</w:t>
            </w:r>
            <w:r w:rsidR="006022B5" w:rsidRPr="00C83E90">
              <w:rPr>
                <w:rFonts w:ascii="Times New Roman" w:hAnsi="Times New Roman"/>
              </w:rPr>
              <w:t xml:space="preserve"> kształcenia zawodowego, placówki artystyczne - ogniska artystyczne, poradnie psychologiczno-pedagogiczne, młodzieżowe ośrodki wychowawcze, młodzieżowe ośrodki socjoterapii, specjalne ośrodki szkolno-wychowawcze, specjalne ośrodki wychowawcze dla dzieci i młodzieży wymagających stosowania specjalnej organizacji nauki, metod pracy i wychowania, ośrodki rewalidacyjno-wychowawcze, placówki zapewniające opiekę i wychowanie uczniom w okresie pobierania nauki poza miejscem stałego zamieszkania oraz bibliot</w:t>
            </w:r>
            <w:r w:rsidRPr="00C83E90">
              <w:rPr>
                <w:rFonts w:ascii="Times New Roman" w:hAnsi="Times New Roman"/>
              </w:rPr>
              <w:t>eki pedagogiczne,</w:t>
            </w:r>
          </w:p>
          <w:p w:rsidR="00CA66DB" w:rsidRPr="00C83E90" w:rsidRDefault="00CA66DB" w:rsidP="00C83E90">
            <w:pPr>
              <w:pStyle w:val="Akapitzlist"/>
              <w:numPr>
                <w:ilvl w:val="0"/>
                <w:numId w:val="23"/>
              </w:numPr>
              <w:spacing w:line="240" w:lineRule="auto"/>
              <w:ind w:left="346" w:hanging="346"/>
              <w:rPr>
                <w:rFonts w:ascii="Times New Roman" w:hAnsi="Times New Roman"/>
              </w:rPr>
            </w:pPr>
            <w:r w:rsidRPr="00C83E90">
              <w:rPr>
                <w:rFonts w:ascii="Times New Roman" w:hAnsi="Times New Roman"/>
              </w:rPr>
              <w:t>żłob</w:t>
            </w:r>
            <w:r w:rsidR="00AA604F" w:rsidRPr="00C83E90">
              <w:rPr>
                <w:rFonts w:ascii="Times New Roman" w:hAnsi="Times New Roman"/>
              </w:rPr>
              <w:t>k</w:t>
            </w:r>
            <w:r w:rsidR="00C83E90" w:rsidRPr="00C83E90">
              <w:rPr>
                <w:rFonts w:ascii="Times New Roman" w:hAnsi="Times New Roman"/>
              </w:rPr>
              <w:t>ami</w:t>
            </w:r>
            <w:r w:rsidR="00AA604F" w:rsidRPr="00C83E90">
              <w:rPr>
                <w:rFonts w:ascii="Times New Roman" w:hAnsi="Times New Roman"/>
              </w:rPr>
              <w:t xml:space="preserve"> i klub</w:t>
            </w:r>
            <w:r w:rsidR="00C83E90" w:rsidRPr="00C83E90">
              <w:rPr>
                <w:rFonts w:ascii="Times New Roman" w:hAnsi="Times New Roman"/>
              </w:rPr>
              <w:t>ami dziecięcymi</w:t>
            </w:r>
            <w:r w:rsidRPr="00C83E90">
              <w:rPr>
                <w:rFonts w:ascii="Times New Roman" w:hAnsi="Times New Roman"/>
              </w:rPr>
              <w:t>,</w:t>
            </w:r>
          </w:p>
          <w:p w:rsidR="006A701A" w:rsidRPr="00C83E90" w:rsidRDefault="00CA66DB" w:rsidP="00C83E90">
            <w:pPr>
              <w:pStyle w:val="Akapitzlist"/>
              <w:numPr>
                <w:ilvl w:val="0"/>
                <w:numId w:val="23"/>
              </w:numPr>
              <w:spacing w:line="240" w:lineRule="auto"/>
              <w:ind w:left="346" w:hanging="346"/>
              <w:rPr>
                <w:rFonts w:ascii="Times New Roman" w:hAnsi="Times New Roman"/>
              </w:rPr>
            </w:pPr>
            <w:r w:rsidRPr="00C83E90">
              <w:rPr>
                <w:rFonts w:ascii="Times New Roman" w:eastAsia="Times New Roman" w:hAnsi="Times New Roman"/>
              </w:rPr>
              <w:t>placów</w:t>
            </w:r>
            <w:r w:rsidR="00C83E90" w:rsidRPr="00C83E90">
              <w:rPr>
                <w:rFonts w:ascii="Times New Roman" w:eastAsia="Times New Roman" w:hAnsi="Times New Roman"/>
              </w:rPr>
              <w:t>kami opiekuńczo-wychowawczymi, regionalnymi</w:t>
            </w:r>
            <w:r w:rsidR="00AA604F" w:rsidRPr="00C83E90">
              <w:rPr>
                <w:rFonts w:ascii="Times New Roman" w:eastAsia="Times New Roman" w:hAnsi="Times New Roman"/>
              </w:rPr>
              <w:t xml:space="preserve"> placów</w:t>
            </w:r>
            <w:r w:rsidR="00C83E90" w:rsidRPr="00C83E90">
              <w:rPr>
                <w:rFonts w:ascii="Times New Roman" w:eastAsia="Times New Roman" w:hAnsi="Times New Roman"/>
              </w:rPr>
              <w:t>kami</w:t>
            </w:r>
            <w:r w:rsidR="00AA604F" w:rsidRPr="00C83E90">
              <w:rPr>
                <w:rFonts w:ascii="Times New Roman" w:eastAsia="Times New Roman" w:hAnsi="Times New Roman"/>
              </w:rPr>
              <w:t xml:space="preserve"> opiekuńczo-</w:t>
            </w:r>
            <w:r w:rsidR="00400C9C">
              <w:rPr>
                <w:rFonts w:ascii="Times New Roman" w:eastAsia="Times New Roman" w:hAnsi="Times New Roman"/>
              </w:rPr>
              <w:t>t</w:t>
            </w:r>
            <w:r w:rsidR="00AA604F" w:rsidRPr="00C83E90">
              <w:rPr>
                <w:rFonts w:ascii="Times New Roman" w:eastAsia="Times New Roman" w:hAnsi="Times New Roman"/>
              </w:rPr>
              <w:t>erapeutyczny</w:t>
            </w:r>
            <w:r w:rsidR="00C83E90" w:rsidRPr="00C83E90">
              <w:rPr>
                <w:rFonts w:ascii="Times New Roman" w:eastAsia="Times New Roman" w:hAnsi="Times New Roman"/>
              </w:rPr>
              <w:t>mi</w:t>
            </w:r>
            <w:r w:rsidR="00AA604F" w:rsidRPr="00C83E90">
              <w:rPr>
                <w:rFonts w:ascii="Times New Roman" w:eastAsia="Times New Roman" w:hAnsi="Times New Roman"/>
              </w:rPr>
              <w:t>, interwencyjny</w:t>
            </w:r>
            <w:r w:rsidR="00C83E90" w:rsidRPr="00C83E90">
              <w:rPr>
                <w:rFonts w:ascii="Times New Roman" w:eastAsia="Times New Roman" w:hAnsi="Times New Roman"/>
              </w:rPr>
              <w:t>mi</w:t>
            </w:r>
            <w:r w:rsidR="00AA604F" w:rsidRPr="00C83E90">
              <w:rPr>
                <w:rFonts w:ascii="Times New Roman" w:eastAsia="Times New Roman" w:hAnsi="Times New Roman"/>
              </w:rPr>
              <w:t xml:space="preserve"> ośrodk</w:t>
            </w:r>
            <w:r w:rsidR="00C83E90" w:rsidRPr="00C83E90">
              <w:rPr>
                <w:rFonts w:ascii="Times New Roman" w:eastAsia="Times New Roman" w:hAnsi="Times New Roman"/>
              </w:rPr>
              <w:t>ami</w:t>
            </w:r>
            <w:r w:rsidR="00AA604F" w:rsidRPr="00C83E90">
              <w:rPr>
                <w:rFonts w:ascii="Times New Roman" w:eastAsia="Times New Roman" w:hAnsi="Times New Roman"/>
              </w:rPr>
              <w:t xml:space="preserve"> preadopcyjny</w:t>
            </w:r>
            <w:r w:rsidR="00C83E90" w:rsidRPr="00C83E90">
              <w:rPr>
                <w:rFonts w:ascii="Times New Roman" w:eastAsia="Times New Roman" w:hAnsi="Times New Roman"/>
              </w:rPr>
              <w:t>mi</w:t>
            </w:r>
            <w:r w:rsidRPr="00C83E90">
              <w:rPr>
                <w:rFonts w:ascii="Times New Roman" w:eastAsia="Times New Roman" w:hAnsi="Times New Roman"/>
              </w:rPr>
              <w:t xml:space="preserve">, czyli </w:t>
            </w:r>
            <w:r w:rsidR="00AA604F" w:rsidRPr="00C83E90">
              <w:rPr>
                <w:rFonts w:ascii="Times New Roman" w:hAnsi="Times New Roman"/>
                <w:shd w:val="clear" w:color="auto" w:fill="FFFFFF"/>
              </w:rPr>
              <w:t xml:space="preserve"> jednost</w:t>
            </w:r>
            <w:r w:rsidR="00C83E90" w:rsidRPr="00C83E90">
              <w:rPr>
                <w:rFonts w:ascii="Times New Roman" w:hAnsi="Times New Roman"/>
                <w:shd w:val="clear" w:color="auto" w:fill="FFFFFF"/>
              </w:rPr>
              <w:t>kami</w:t>
            </w:r>
            <w:r w:rsidR="00AA604F" w:rsidRPr="00C83E90">
              <w:rPr>
                <w:rFonts w:ascii="Times New Roman" w:hAnsi="Times New Roman"/>
                <w:shd w:val="clear" w:color="auto" w:fill="FFFFFF"/>
              </w:rPr>
              <w:t xml:space="preserve"> organizacyjny</w:t>
            </w:r>
            <w:r w:rsidR="00C83E90" w:rsidRPr="00C83E90">
              <w:rPr>
                <w:rFonts w:ascii="Times New Roman" w:hAnsi="Times New Roman"/>
                <w:shd w:val="clear" w:color="auto" w:fill="FFFFFF"/>
              </w:rPr>
              <w:t>mi</w:t>
            </w:r>
            <w:r w:rsidRPr="00C83E90">
              <w:rPr>
                <w:rFonts w:ascii="Times New Roman" w:hAnsi="Times New Roman"/>
                <w:shd w:val="clear" w:color="auto" w:fill="FFFFFF"/>
              </w:rPr>
              <w:t xml:space="preserve"> instytucjonalnej pieczy zastępczej.</w:t>
            </w:r>
          </w:p>
          <w:p w:rsidR="00C83E90" w:rsidRPr="00C83E90" w:rsidRDefault="00C83E90" w:rsidP="00C83E90">
            <w:pPr>
              <w:pStyle w:val="Akapitzlist"/>
              <w:spacing w:line="240" w:lineRule="auto"/>
              <w:ind w:left="346"/>
              <w:rPr>
                <w:rFonts w:ascii="Times New Roman" w:hAnsi="Times New Roman"/>
                <w:shd w:val="clear" w:color="auto" w:fill="FFFFFF"/>
              </w:rPr>
            </w:pPr>
          </w:p>
          <w:p w:rsidR="00C83E90" w:rsidRDefault="00C83E90" w:rsidP="00C83E90">
            <w:pPr>
              <w:spacing w:line="240" w:lineRule="auto"/>
              <w:jc w:val="both"/>
              <w:rPr>
                <w:rFonts w:ascii="Times New Roman" w:hAnsi="Times New Roman"/>
                <w:shd w:val="clear" w:color="auto" w:fill="FFFFFF"/>
              </w:rPr>
            </w:pPr>
            <w:r w:rsidRPr="00C83E90">
              <w:rPr>
                <w:rFonts w:ascii="Times New Roman" w:hAnsi="Times New Roman"/>
                <w:shd w:val="clear" w:color="auto" w:fill="FFFFFF"/>
              </w:rPr>
              <w:t xml:space="preserve">Jako alternatywne rozwiązanie legislacyjne rozważano rozszerzenie definicji funkcjonariusza publicznego, jednakże z przyznaniem tego statusu wiąże się nie tylko zwiększony zakres odpowiedzialności, ale również zwiększona ochrona, co w przypadku osób kierujących placówkami sprawującymi opiekę nad dziećmi i młodzieżą nie znajduje uzasadnienia. O ile ujęcie w katalogu funkcjonariuszy publicznych np. posłów i senatorów jest uzasadnione i wiąże się z </w:t>
            </w:r>
            <w:r w:rsidRPr="00C83E90">
              <w:rPr>
                <w:rFonts w:ascii="Times New Roman" w:eastAsia="Times New Roman" w:hAnsi="Times New Roman"/>
              </w:rPr>
              <w:t xml:space="preserve">ponoszeniem przez nich odpowiedzialności za przekroczenie uprawnień lub nadużycie obowiązków, to tak szeroki zakres odpowiedzialności nie jest już uzasadniony w odniesieniu np. do dyrektora placówki przedszkolnej, którego odpowiedzialność powinna ograniczać się do interesu dziecka (dobra dziecka). Rozwiązanie alternatywne polegające na rozszerzeniu definicji funkcjonariusza publicznego uznano zatem za nieadekwatne do założonego w projekcie celu. Umiejscowienie </w:t>
            </w:r>
            <w:r w:rsidRPr="00C83E90">
              <w:rPr>
                <w:rFonts w:ascii="Times New Roman" w:hAnsi="Times New Roman"/>
                <w:shd w:val="clear" w:color="auto" w:fill="FFFFFF"/>
              </w:rPr>
              <w:t>osób kierujących placówkami sprawującymi opiekę nad dziećmi i młodzieżą w katalogu funkcjonariuszy publicznych spowodowałoby, że w katalogu tym znalazłyby się osoby o istotnie zróżnicowanym zakresie i charakterze odpowiedzialności, co nie jest uzasadnione.</w:t>
            </w:r>
          </w:p>
          <w:p w:rsidR="004A0A36" w:rsidRPr="00C83E90" w:rsidRDefault="004A0A36" w:rsidP="00C83E90">
            <w:pPr>
              <w:spacing w:line="240" w:lineRule="auto"/>
              <w:jc w:val="both"/>
              <w:rPr>
                <w:rFonts w:ascii="Times New Roman" w:hAnsi="Times New Roman"/>
                <w:shd w:val="clear" w:color="auto" w:fill="FFFFFF"/>
              </w:rPr>
            </w:pPr>
          </w:p>
          <w:p w:rsidR="00C83E90" w:rsidRDefault="00C83E90" w:rsidP="00C83E90">
            <w:pPr>
              <w:spacing w:line="240" w:lineRule="auto"/>
              <w:jc w:val="both"/>
              <w:rPr>
                <w:rFonts w:ascii="Times New Roman" w:hAnsi="Times New Roman"/>
              </w:rPr>
            </w:pPr>
            <w:r>
              <w:rPr>
                <w:rFonts w:ascii="Times New Roman" w:hAnsi="Times New Roman"/>
              </w:rPr>
              <w:t xml:space="preserve">Ponadto podkreślenia wymaga, że za </w:t>
            </w:r>
            <w:r w:rsidRPr="00C83E90">
              <w:rPr>
                <w:rFonts w:ascii="Times New Roman" w:hAnsi="Times New Roman"/>
              </w:rPr>
              <w:t>u</w:t>
            </w:r>
            <w:r>
              <w:rPr>
                <w:rFonts w:ascii="Times New Roman" w:hAnsi="Times New Roman"/>
              </w:rPr>
              <w:t>mieszczeniem</w:t>
            </w:r>
            <w:r w:rsidRPr="00C83E90">
              <w:rPr>
                <w:rFonts w:ascii="Times New Roman" w:hAnsi="Times New Roman"/>
              </w:rPr>
              <w:t xml:space="preserve"> przepisów penalizujących nowe czyny zabronione </w:t>
            </w:r>
            <w:r>
              <w:rPr>
                <w:rFonts w:ascii="Times New Roman" w:hAnsi="Times New Roman"/>
              </w:rPr>
              <w:t xml:space="preserve">w ustawach szczególnych, nie zaś w Kodeksie karnym </w:t>
            </w:r>
            <w:r w:rsidRPr="00C83E90">
              <w:rPr>
                <w:rFonts w:ascii="Times New Roman" w:hAnsi="Times New Roman"/>
              </w:rPr>
              <w:t>przemawia to, iż projektowany czyn będzie mogła popełnić jedynie osoba kierująca jednostką organizacyjną wskazaną w ustawie z dnia</w:t>
            </w:r>
            <w:r>
              <w:rPr>
                <w:rFonts w:ascii="Times New Roman" w:hAnsi="Times New Roman"/>
              </w:rPr>
              <w:t xml:space="preserve"> </w:t>
            </w:r>
            <w:r w:rsidRPr="00C83E90">
              <w:rPr>
                <w:rFonts w:ascii="Times New Roman" w:hAnsi="Times New Roman"/>
              </w:rPr>
              <w:t xml:space="preserve">14 grudnia 2016 r. – Prawo oświatowe, ustawie </w:t>
            </w:r>
            <w:r w:rsidRPr="00C83E90">
              <w:rPr>
                <w:rFonts w:ascii="Times New Roman" w:hAnsi="Times New Roman"/>
                <w:bCs/>
              </w:rPr>
              <w:t>z</w:t>
            </w:r>
            <w:r w:rsidRPr="00C83E90">
              <w:rPr>
                <w:rFonts w:ascii="Times New Roman" w:hAnsi="Times New Roman"/>
              </w:rPr>
              <w:t xml:space="preserve"> dnia 4 lutego 2011 r. </w:t>
            </w:r>
            <w:r w:rsidRPr="00C83E90">
              <w:rPr>
                <w:rFonts w:ascii="Times New Roman" w:hAnsi="Times New Roman"/>
                <w:bCs/>
              </w:rPr>
              <w:t xml:space="preserve">o opiece nad dziećmi w wieku do lat 3 oraz ustawie </w:t>
            </w:r>
            <w:r w:rsidRPr="00C83E90">
              <w:rPr>
                <w:rFonts w:ascii="Times New Roman" w:hAnsi="Times New Roman"/>
              </w:rPr>
              <w:t xml:space="preserve">z dnia 9 czerwca 2011 r. </w:t>
            </w:r>
            <w:r w:rsidRPr="00C83E90">
              <w:rPr>
                <w:rFonts w:ascii="Times New Roman" w:hAnsi="Times New Roman"/>
                <w:bCs/>
              </w:rPr>
              <w:t>o wspieraniu rodziny i systemie pieczy zastępczej</w:t>
            </w:r>
            <w:r w:rsidRPr="00C83E90">
              <w:rPr>
                <w:rFonts w:ascii="Times New Roman" w:hAnsi="Times New Roman"/>
              </w:rPr>
              <w:t>. Zakres podmiotowy projektowanej odpowiedzialności jest zatem ograniczony do osób wskazanych w ww. ustawach, których przepisy statuują ustawowy obowiązek opieki</w:t>
            </w:r>
            <w:r>
              <w:rPr>
                <w:rFonts w:ascii="Times New Roman" w:hAnsi="Times New Roman"/>
              </w:rPr>
              <w:t xml:space="preserve"> </w:t>
            </w:r>
            <w:r w:rsidRPr="00C83E90">
              <w:rPr>
                <w:rFonts w:ascii="Times New Roman" w:hAnsi="Times New Roman"/>
              </w:rPr>
              <w:t xml:space="preserve">i nadzoru nad małoletnim. Ponieważ projektowany czyn wymagający zagrożenia karą jest związany z treścią zmienianych projektem ustaw, za uzasadnioną </w:t>
            </w:r>
            <w:r w:rsidRPr="00C83E90">
              <w:rPr>
                <w:rFonts w:ascii="Times New Roman" w:hAnsi="Times New Roman"/>
                <w:color w:val="231F20"/>
              </w:rPr>
              <w:t>–</w:t>
            </w:r>
            <w:r w:rsidRPr="00C83E90">
              <w:rPr>
                <w:rFonts w:ascii="Times New Roman" w:hAnsi="Times New Roman"/>
              </w:rPr>
              <w:t xml:space="preserve"> w świetle § 28 Zasad techniki prawodawczej </w:t>
            </w:r>
            <w:r w:rsidRPr="00C83E90">
              <w:rPr>
                <w:rFonts w:ascii="Times New Roman" w:hAnsi="Times New Roman"/>
                <w:color w:val="231F20"/>
              </w:rPr>
              <w:t>–</w:t>
            </w:r>
            <w:r w:rsidRPr="00C83E90">
              <w:rPr>
                <w:rFonts w:ascii="Times New Roman" w:hAnsi="Times New Roman"/>
              </w:rPr>
              <w:t xml:space="preserve"> uznano przyjętą technikę legislacyjną. </w:t>
            </w:r>
          </w:p>
          <w:p w:rsidR="004A0A36" w:rsidRDefault="004A0A36" w:rsidP="00C83E90">
            <w:pPr>
              <w:spacing w:line="240" w:lineRule="auto"/>
              <w:jc w:val="both"/>
              <w:rPr>
                <w:rFonts w:ascii="Times New Roman" w:hAnsi="Times New Roman"/>
              </w:rPr>
            </w:pPr>
          </w:p>
          <w:p w:rsidR="00C83E90" w:rsidRDefault="00C83E90" w:rsidP="00C83E90">
            <w:pPr>
              <w:spacing w:line="240" w:lineRule="auto"/>
              <w:jc w:val="both"/>
              <w:rPr>
                <w:rFonts w:ascii="Times New Roman" w:eastAsia="Times New Roman" w:hAnsi="Times New Roman"/>
              </w:rPr>
            </w:pPr>
            <w:r>
              <w:rPr>
                <w:rFonts w:ascii="Times New Roman" w:hAnsi="Times New Roman"/>
              </w:rPr>
              <w:t>P</w:t>
            </w:r>
            <w:r w:rsidRPr="00C83E90">
              <w:rPr>
                <w:rFonts w:ascii="Times New Roman" w:hAnsi="Times New Roman"/>
              </w:rPr>
              <w:t xml:space="preserve">rojekt wprowadza sankcję karną w postaci kary pozbawienia wolności do lat 3, tj. sankcję analogiczną jak w przypadku art. 231 § 1 k.k., który przewiduje przekroczenie uprawnień lub niedopełnienie obowiązków i działanie tym na szkodę interesu publicznego. Tożsamą sankcję przewiduje również art. 160 § 1 k.k. dotyczący narażenia człowieka na bezpośrednie niebezpieczeństwo utraty życia albo ciężkiego uszczerbku na zdrowiu. Co do typu kwalifikowanego przestępstwa projekt przewiduje karę pozbawienia wolności od 3 miesięcy do lat 5, tj. sankcję analogiczną jak w przypadku art. 160 § 2 k.k. zgodnie z którym, odpowiedzialności karnej podlega sprawca narażający człowieka, na którym </w:t>
            </w:r>
            <w:r w:rsidRPr="00C83E90">
              <w:rPr>
                <w:rFonts w:ascii="Times New Roman" w:eastAsia="Times New Roman" w:hAnsi="Times New Roman"/>
              </w:rPr>
              <w:t>ciąży obowiązek opieki nad osob</w:t>
            </w:r>
            <w:r w:rsidR="00156D51">
              <w:rPr>
                <w:rFonts w:ascii="Times New Roman" w:eastAsia="Times New Roman" w:hAnsi="Times New Roman"/>
              </w:rPr>
              <w:t>ą narażoną na niebezpieczeństwo</w:t>
            </w:r>
            <w:r w:rsidRPr="00C83E90">
              <w:rPr>
                <w:rFonts w:ascii="Times New Roman" w:eastAsia="Times New Roman" w:hAnsi="Times New Roman"/>
              </w:rPr>
              <w:t xml:space="preserve"> oraz art. 210 § 1 k.k.</w:t>
            </w:r>
            <w:r w:rsidR="00156D51">
              <w:rPr>
                <w:rFonts w:ascii="Times New Roman" w:eastAsia="Times New Roman" w:hAnsi="Times New Roman"/>
              </w:rPr>
              <w:t>,</w:t>
            </w:r>
            <w:r w:rsidRPr="00C83E90">
              <w:rPr>
                <w:rFonts w:ascii="Times New Roman" w:eastAsia="Times New Roman" w:hAnsi="Times New Roman"/>
              </w:rPr>
              <w:t xml:space="preserve"> zgodnie z którym </w:t>
            </w:r>
            <w:r w:rsidRPr="00C83E90">
              <w:rPr>
                <w:rFonts w:ascii="Times New Roman" w:hAnsi="Times New Roman"/>
              </w:rPr>
              <w:t xml:space="preserve">odpowiedzialności karnej podlega sprawca, który </w:t>
            </w:r>
            <w:r w:rsidRPr="00C83E90">
              <w:rPr>
                <w:rFonts w:ascii="Times New Roman" w:eastAsia="Times New Roman" w:hAnsi="Times New Roman"/>
              </w:rPr>
              <w:t xml:space="preserve">wbrew obowiązkowi troszczenia się o małoletniego poniżej lat 15 porzuca go. Sankcje karne przewidziane w projekcie ustawy nawiązują zatem do wysokości sankcji karnych wskazanych w </w:t>
            </w:r>
            <w:r w:rsidRPr="00C83E90">
              <w:rPr>
                <w:rFonts w:ascii="Times New Roman" w:hAnsi="Times New Roman"/>
              </w:rPr>
              <w:t xml:space="preserve">art. 231 § 1 k.k., art. 160 </w:t>
            </w:r>
            <w:r w:rsidRPr="00C83E90">
              <w:rPr>
                <w:rFonts w:ascii="Times New Roman" w:hAnsi="Times New Roman"/>
              </w:rPr>
              <w:lastRenderedPageBreak/>
              <w:t>§ 2 k.k. i</w:t>
            </w:r>
            <w:r w:rsidRPr="00C83E90">
              <w:rPr>
                <w:rFonts w:ascii="Times New Roman" w:eastAsia="Times New Roman" w:hAnsi="Times New Roman"/>
              </w:rPr>
              <w:t xml:space="preserve"> art. 210 § 1 k.k. Przepisy te mają bowiem na celu ochronę dóbr chronionych prawem przedstawiających zbliżoną wartość do dobra chronionego projektem ustawy (bezpieczeństwo i dobrostan małoletnich).</w:t>
            </w:r>
            <w:r>
              <w:rPr>
                <w:rFonts w:ascii="Times New Roman" w:eastAsia="Times New Roman" w:hAnsi="Times New Roman"/>
              </w:rPr>
              <w:t xml:space="preserve"> </w:t>
            </w:r>
          </w:p>
          <w:p w:rsidR="004A0A36" w:rsidRDefault="004A0A36" w:rsidP="00C83E90">
            <w:pPr>
              <w:spacing w:line="240" w:lineRule="auto"/>
              <w:jc w:val="both"/>
              <w:rPr>
                <w:rFonts w:ascii="Times New Roman" w:eastAsia="Times New Roman" w:hAnsi="Times New Roman"/>
              </w:rPr>
            </w:pPr>
          </w:p>
          <w:p w:rsidR="00C83E90" w:rsidRPr="00C83E90" w:rsidRDefault="00C83E90" w:rsidP="00C83E90">
            <w:pPr>
              <w:spacing w:line="240" w:lineRule="auto"/>
              <w:jc w:val="both"/>
              <w:rPr>
                <w:rFonts w:ascii="Times New Roman" w:hAnsi="Times New Roman"/>
                <w:iCs/>
              </w:rPr>
            </w:pPr>
            <w:r>
              <w:rPr>
                <w:rFonts w:ascii="Times New Roman" w:hAnsi="Times New Roman"/>
                <w:shd w:val="clear" w:color="auto" w:fill="FFFFFF"/>
              </w:rPr>
              <w:t>Zaznaczyć należy, że projektowane p</w:t>
            </w:r>
            <w:r w:rsidRPr="00C83E90">
              <w:rPr>
                <w:rFonts w:ascii="Times New Roman" w:hAnsi="Times New Roman"/>
                <w:shd w:val="clear" w:color="auto" w:fill="FFFFFF"/>
              </w:rPr>
              <w:t xml:space="preserve">rzepisy </w:t>
            </w:r>
            <w:r w:rsidR="007977E8" w:rsidRPr="00C83E90">
              <w:rPr>
                <w:rStyle w:val="Uwydatnienie"/>
                <w:rFonts w:ascii="Times New Roman" w:hAnsi="Times New Roman"/>
                <w:i w:val="0"/>
              </w:rPr>
              <w:t xml:space="preserve">mają charakter uzupełniający </w:t>
            </w:r>
            <w:r w:rsidR="007977E8">
              <w:rPr>
                <w:rStyle w:val="Uwydatnienie"/>
                <w:rFonts w:ascii="Times New Roman" w:hAnsi="Times New Roman"/>
                <w:i w:val="0"/>
              </w:rPr>
              <w:t xml:space="preserve">i </w:t>
            </w:r>
            <w:r w:rsidRPr="00C83E90">
              <w:rPr>
                <w:rStyle w:val="Uwydatnienie"/>
                <w:rFonts w:ascii="Times New Roman" w:hAnsi="Times New Roman"/>
                <w:i w:val="0"/>
              </w:rPr>
              <w:t>nie prowadzą do dubl</w:t>
            </w:r>
            <w:r w:rsidR="007977E8">
              <w:rPr>
                <w:rStyle w:val="Uwydatnienie"/>
                <w:rFonts w:ascii="Times New Roman" w:hAnsi="Times New Roman"/>
                <w:i w:val="0"/>
              </w:rPr>
              <w:t>owania odpowiedzialności karnej</w:t>
            </w:r>
            <w:r w:rsidRPr="00C83E90">
              <w:rPr>
                <w:rStyle w:val="Uwydatnienie"/>
                <w:rFonts w:ascii="Times New Roman" w:hAnsi="Times New Roman"/>
                <w:i w:val="0"/>
              </w:rPr>
              <w:t>.</w:t>
            </w:r>
            <w:r w:rsidRPr="00C83E90">
              <w:rPr>
                <w:rStyle w:val="Uwydatnienie"/>
                <w:rFonts w:ascii="Times New Roman" w:hAnsi="Times New Roman"/>
              </w:rPr>
              <w:t xml:space="preserve"> </w:t>
            </w:r>
            <w:r w:rsidRPr="00C83E90">
              <w:rPr>
                <w:rStyle w:val="Uwydatnienie"/>
                <w:rFonts w:ascii="Times New Roman" w:hAnsi="Times New Roman"/>
                <w:i w:val="0"/>
              </w:rPr>
              <w:t>W</w:t>
            </w:r>
            <w:r w:rsidRPr="00C83E90">
              <w:rPr>
                <w:rStyle w:val="Uwydatnienie"/>
                <w:rFonts w:ascii="Times New Roman" w:hAnsi="Times New Roman"/>
              </w:rPr>
              <w:t xml:space="preserve"> </w:t>
            </w:r>
            <w:r w:rsidRPr="00C83E90">
              <w:rPr>
                <w:rFonts w:ascii="Times New Roman" w:eastAsia="Times New Roman" w:hAnsi="Times New Roman"/>
              </w:rPr>
              <w:t>projektowanych rozwiązaniach nie</w:t>
            </w:r>
            <w:r w:rsidRPr="00C83E90">
              <w:rPr>
                <w:rFonts w:ascii="Times New Roman" w:hAnsi="Times New Roman"/>
                <w:bCs/>
              </w:rPr>
              <w:t xml:space="preserve"> </w:t>
            </w:r>
            <w:r w:rsidRPr="00C83E90">
              <w:rPr>
                <w:rFonts w:ascii="Times New Roman" w:hAnsi="Times New Roman"/>
              </w:rPr>
              <w:t>chodzi o możliwość przypisania odpowiedzialności dyrektorowi jednostki za działanie innych osób, ale o jego odpowiedzialność za własny (objęty świadomością sprawcy) czyn polegający na przekroczeniu uprawnień lub niedopełnieniu obowiązków w zakresie opieki lub nadzoru, powodujący szkodę dla małoletniego. Projekt wprowadza bowiem odpowiedzialność kierownika placówki za czyn pozostający w związku przyczynowym ze szkodą małoletniego (czyn własny kierownika). Odpowiedzialność kierownika placówki może być co prawda związana z zachowaniem innej osoby (np. zatrudnionej w kierowanej przez niego szkole), ale to zachowanie nie należy do znamion projektowanego czynu zabronionego. Celem przypisania projektowanej odpowiedzialności karnej niezbędne będzie wykazanie, że zachowanie dyrektora (działanie lub zaniechanie) stworzyło realne niebezpieczeństwo powstania szkody małoletniego, a nie tylko zagrożenie potencjalne lub ogólne.</w:t>
            </w:r>
            <w:r w:rsidRPr="00C83E90">
              <w:rPr>
                <w:rFonts w:ascii="Times New Roman" w:hAnsi="Times New Roman"/>
                <w:iCs/>
              </w:rPr>
              <w:t xml:space="preserve"> </w:t>
            </w:r>
            <w:r w:rsidRPr="007977E8">
              <w:rPr>
                <w:rStyle w:val="Uwydatnienie"/>
                <w:rFonts w:ascii="Times New Roman" w:hAnsi="Times New Roman"/>
                <w:i w:val="0"/>
              </w:rPr>
              <w:t>Ocena</w:t>
            </w:r>
            <w:r w:rsidRPr="00C83E90">
              <w:rPr>
                <w:rStyle w:val="Uwydatnienie"/>
                <w:rFonts w:ascii="Times New Roman" w:hAnsi="Times New Roman"/>
              </w:rPr>
              <w:t xml:space="preserve"> </w:t>
            </w:r>
            <w:r w:rsidRPr="00C83E90">
              <w:rPr>
                <w:rFonts w:ascii="Times New Roman" w:hAnsi="Times New Roman"/>
              </w:rPr>
              <w:t>tego, czy nadzór i opieka nad małoletnimi sprawowane są prawidłowo dokonywana będzie w każdym przypadku indywidualnie, w odniesieniu do konkretnych okoliczności – przez organy prowadzące postępowanie przygotowawcze.</w:t>
            </w:r>
            <w:r w:rsidRPr="00C83E90">
              <w:rPr>
                <w:rFonts w:ascii="Times New Roman" w:hAnsi="Times New Roman"/>
                <w:iCs/>
              </w:rPr>
              <w:t xml:space="preserve"> </w:t>
            </w:r>
            <w:r w:rsidRPr="00C83E90">
              <w:rPr>
                <w:rFonts w:ascii="Times New Roman" w:hAnsi="Times New Roman"/>
              </w:rPr>
              <w:t>Dla przykładu Prokuratura Re</w:t>
            </w:r>
            <w:r w:rsidR="007977E8">
              <w:rPr>
                <w:rFonts w:ascii="Times New Roman" w:hAnsi="Times New Roman"/>
              </w:rPr>
              <w:t>jonowa w Krakowie Śródmieściu-</w:t>
            </w:r>
            <w:r w:rsidRPr="00C83E90">
              <w:rPr>
                <w:rFonts w:ascii="Times New Roman" w:hAnsi="Times New Roman"/>
              </w:rPr>
              <w:t xml:space="preserve">Wschód umorzyła śledztwo wobec braku znamion czynu zabronionego </w:t>
            </w:r>
            <w:r w:rsidRPr="00C83E90">
              <w:rPr>
                <w:rFonts w:ascii="Times New Roman" w:hAnsi="Times New Roman"/>
              </w:rPr>
              <w:br/>
              <w:t>w sprawie niedopełnienia obowiązków ciążących na funkcjonariuszu publicznym – Dyrektorze Zespołu Szkół Ogólnokształcących nr 1 w Krakowie w zakresie zapewnienia bezpieczeństwa uczniom w czasie zajęć organizowanych na terenie szkoły – Gimnazjum nr 6 i działania w ten sposób na szkodę interesu prywatnego – uczennicy, która doznała obrażeń ciała, zaistniałego w dniu 8 września 2010 r</w:t>
            </w:r>
            <w:r w:rsidR="00156D51">
              <w:rPr>
                <w:rFonts w:ascii="Times New Roman" w:hAnsi="Times New Roman"/>
              </w:rPr>
              <w:t>.</w:t>
            </w:r>
            <w:r w:rsidRPr="00C83E90">
              <w:rPr>
                <w:rFonts w:ascii="Times New Roman" w:hAnsi="Times New Roman"/>
              </w:rPr>
              <w:t xml:space="preserve"> w Krakowie, tj. o przestępstwo z art. 231 § 1 k.k.</w:t>
            </w:r>
            <w:r w:rsidRPr="00C83E90">
              <w:rPr>
                <w:rStyle w:val="Odwoanieprzypisudolnego"/>
                <w:rFonts w:ascii="Times New Roman" w:hAnsi="Times New Roman"/>
              </w:rPr>
              <w:footnoteReference w:id="7"/>
            </w:r>
            <w:r w:rsidRPr="00C83E90">
              <w:rPr>
                <w:rFonts w:ascii="Times New Roman" w:hAnsi="Times New Roman"/>
              </w:rPr>
              <w:t xml:space="preserve"> Prokuratura oceniając zgromadzony w sprawie materiał dowodowy, stwierdziła, że dyrektor szkoły dopełniła swoje obowiązki w zakresie zapewnienia młodzieży i nauczycielom bezpiecznych warunków nauki i pracy. Opieka nad uczniami sprawowana była w sposób prawidłowy, podjęto jednocześnie szeroko zakrojone działania w zakresie profilaktyki i wychowania. Sprawowane na korytarzach szkoły dyżury, biorąc pod uwagę liczbę uczniów przebywających podczas przerw na korytarzach były wystarczające dla zapewnienia bezpieczeństwa wychowanków. </w:t>
            </w:r>
          </w:p>
          <w:p w:rsidR="0015128E" w:rsidRPr="00C83E90" w:rsidRDefault="0015128E" w:rsidP="00C83E90">
            <w:pPr>
              <w:pStyle w:val="Akapitzlist"/>
              <w:spacing w:line="240" w:lineRule="auto"/>
              <w:ind w:left="346"/>
              <w:rPr>
                <w:rFonts w:ascii="Times New Roman" w:hAnsi="Times New Roman"/>
              </w:rPr>
            </w:pPr>
          </w:p>
        </w:tc>
      </w:tr>
      <w:tr w:rsidR="006A701A" w:rsidRPr="008B4FE6" w:rsidTr="00D7654C">
        <w:trPr>
          <w:gridAfter w:val="2"/>
          <w:wAfter w:w="2981" w:type="dxa"/>
          <w:trHeight w:val="307"/>
        </w:trPr>
        <w:tc>
          <w:tcPr>
            <w:tcW w:w="10937" w:type="dxa"/>
            <w:gridSpan w:val="26"/>
            <w:shd w:val="clear" w:color="auto" w:fill="99CCFF"/>
            <w:vAlign w:val="center"/>
          </w:tcPr>
          <w:p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rsidTr="00D7654C">
        <w:trPr>
          <w:gridAfter w:val="2"/>
          <w:wAfter w:w="2981" w:type="dxa"/>
          <w:trHeight w:val="142"/>
        </w:trPr>
        <w:tc>
          <w:tcPr>
            <w:tcW w:w="10937" w:type="dxa"/>
            <w:gridSpan w:val="26"/>
            <w:shd w:val="clear" w:color="auto" w:fill="auto"/>
          </w:tcPr>
          <w:p w:rsidR="007977E8" w:rsidRPr="007977E8" w:rsidRDefault="007977E8" w:rsidP="007977E8">
            <w:pPr>
              <w:spacing w:line="240" w:lineRule="auto"/>
              <w:jc w:val="both"/>
              <w:rPr>
                <w:rFonts w:ascii="Times New Roman" w:hAnsi="Times New Roman"/>
              </w:rPr>
            </w:pPr>
            <w:r w:rsidRPr="007977E8">
              <w:rPr>
                <w:rFonts w:ascii="Times New Roman" w:hAnsi="Times New Roman"/>
              </w:rPr>
              <w:t xml:space="preserve">Odstąpiono od analizy prawnoporównawczej międzynarodowych regulacji w przedmiotowej kwestii, albowiem projekt ustawy ma na celu zlikwidowanie istniejącej w polskim systemie prawa luki prawnej, w konsekwencji której osoby kierujące jednostkami sprawującymi pieczę nad małoletnimi nie zawsze mogą zostać pociągnięte do odpowiedzialności karnej za działanie na szkodę małoletnich, bowiem na gruncie obowiązujących przepisów, w tym art. 231 § 1 k.k., możliwość ta jest uzależniona od statusu prawnego jednostki (publiczna, niepubliczna). </w:t>
            </w:r>
          </w:p>
          <w:p w:rsidR="007977E8" w:rsidRPr="007977E8" w:rsidRDefault="007977E8" w:rsidP="007977E8">
            <w:pPr>
              <w:spacing w:line="240" w:lineRule="auto"/>
              <w:jc w:val="both"/>
              <w:rPr>
                <w:rFonts w:ascii="Times New Roman" w:hAnsi="Times New Roman"/>
                <w:color w:val="000000"/>
                <w:spacing w:val="-2"/>
              </w:rPr>
            </w:pPr>
          </w:p>
        </w:tc>
      </w:tr>
      <w:tr w:rsidR="006A701A" w:rsidRPr="008B4FE6" w:rsidTr="00D7654C">
        <w:trPr>
          <w:gridAfter w:val="2"/>
          <w:wAfter w:w="2981" w:type="dxa"/>
          <w:trHeight w:val="359"/>
        </w:trPr>
        <w:tc>
          <w:tcPr>
            <w:tcW w:w="10937" w:type="dxa"/>
            <w:gridSpan w:val="26"/>
            <w:shd w:val="clear" w:color="auto" w:fill="99CCFF"/>
            <w:vAlign w:val="center"/>
          </w:tcPr>
          <w:p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rsidTr="001C19DC">
        <w:trPr>
          <w:gridAfter w:val="2"/>
          <w:wAfter w:w="2981" w:type="dxa"/>
          <w:trHeight w:val="142"/>
        </w:trPr>
        <w:tc>
          <w:tcPr>
            <w:tcW w:w="2723" w:type="dxa"/>
            <w:gridSpan w:val="2"/>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1984" w:type="dxa"/>
            <w:gridSpan w:val="6"/>
            <w:shd w:val="clear" w:color="auto" w:fill="auto"/>
          </w:tcPr>
          <w:p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3119" w:type="dxa"/>
            <w:gridSpan w:val="12"/>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3111" w:type="dxa"/>
            <w:gridSpan w:val="6"/>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7977E8" w:rsidRPr="008B4FE6" w:rsidTr="00CC24D5">
        <w:trPr>
          <w:gridAfter w:val="2"/>
          <w:wAfter w:w="2981" w:type="dxa"/>
          <w:trHeight w:val="142"/>
        </w:trPr>
        <w:tc>
          <w:tcPr>
            <w:tcW w:w="2723" w:type="dxa"/>
            <w:gridSpan w:val="2"/>
            <w:shd w:val="clear" w:color="auto" w:fill="auto"/>
          </w:tcPr>
          <w:p w:rsidR="007977E8" w:rsidRPr="004D48E3" w:rsidRDefault="007977E8" w:rsidP="004D48E3">
            <w:pPr>
              <w:autoSpaceDE w:val="0"/>
              <w:autoSpaceDN w:val="0"/>
              <w:adjustRightInd w:val="0"/>
              <w:spacing w:line="240" w:lineRule="auto"/>
              <w:rPr>
                <w:rFonts w:ascii="Times New Roman" w:hAnsi="Times New Roman"/>
              </w:rPr>
            </w:pPr>
            <w:r w:rsidRPr="004D48E3">
              <w:rPr>
                <w:rFonts w:ascii="Times New Roman" w:hAnsi="Times New Roman"/>
              </w:rPr>
              <w:t>dzieci w Polsce</w:t>
            </w:r>
          </w:p>
        </w:tc>
        <w:tc>
          <w:tcPr>
            <w:tcW w:w="1984" w:type="dxa"/>
            <w:gridSpan w:val="6"/>
            <w:shd w:val="clear" w:color="auto" w:fill="auto"/>
          </w:tcPr>
          <w:p w:rsidR="007977E8" w:rsidRPr="004D48E3" w:rsidRDefault="004D48E3" w:rsidP="00CC24D5">
            <w:pPr>
              <w:spacing w:line="240" w:lineRule="auto"/>
              <w:rPr>
                <w:rFonts w:ascii="Times New Roman" w:hAnsi="Times New Roman"/>
                <w:bCs/>
              </w:rPr>
            </w:pPr>
            <w:r w:rsidRPr="004D48E3">
              <w:rPr>
                <w:rFonts w:ascii="Times New Roman" w:hAnsi="Times New Roman"/>
              </w:rPr>
              <w:t>ok. 6  mln (15% populacji)</w:t>
            </w:r>
          </w:p>
        </w:tc>
        <w:tc>
          <w:tcPr>
            <w:tcW w:w="3119" w:type="dxa"/>
            <w:gridSpan w:val="12"/>
            <w:shd w:val="clear" w:color="auto" w:fill="auto"/>
          </w:tcPr>
          <w:p w:rsidR="004D48E3" w:rsidRPr="004D48E3" w:rsidRDefault="004D48E3" w:rsidP="004D48E3">
            <w:pPr>
              <w:spacing w:line="240" w:lineRule="auto"/>
              <w:rPr>
                <w:rFonts w:ascii="Times New Roman" w:hAnsi="Times New Roman"/>
              </w:rPr>
            </w:pPr>
            <w:r w:rsidRPr="004D48E3">
              <w:rPr>
                <w:rFonts w:ascii="Times New Roman" w:hAnsi="Times New Roman"/>
              </w:rPr>
              <w:t xml:space="preserve">GUS </w:t>
            </w:r>
          </w:p>
          <w:p w:rsidR="007977E8" w:rsidRPr="004D48E3" w:rsidRDefault="004D48E3" w:rsidP="00400C9C">
            <w:pPr>
              <w:spacing w:line="240" w:lineRule="auto"/>
              <w:rPr>
                <w:rFonts w:ascii="Times New Roman" w:hAnsi="Times New Roman"/>
                <w:color w:val="000000"/>
                <w:spacing w:val="-2"/>
              </w:rPr>
            </w:pPr>
            <w:r w:rsidRPr="004D48E3">
              <w:rPr>
                <w:rFonts w:ascii="Times New Roman" w:hAnsi="Times New Roman"/>
              </w:rPr>
              <w:t>Ludność według płci, wieku, województw i powiatów, stan na 31 XII 2014</w:t>
            </w:r>
          </w:p>
        </w:tc>
        <w:tc>
          <w:tcPr>
            <w:tcW w:w="3111" w:type="dxa"/>
            <w:gridSpan w:val="6"/>
            <w:shd w:val="clear" w:color="auto" w:fill="auto"/>
          </w:tcPr>
          <w:p w:rsidR="007977E8" w:rsidRPr="004D48E3" w:rsidRDefault="00794652" w:rsidP="00CC24D5">
            <w:pPr>
              <w:spacing w:line="240" w:lineRule="auto"/>
              <w:rPr>
                <w:rFonts w:ascii="Times New Roman" w:hAnsi="Times New Roman"/>
                <w:color w:val="000000"/>
                <w:spacing w:val="-2"/>
              </w:rPr>
            </w:pPr>
            <w:r>
              <w:rPr>
                <w:rFonts w:ascii="Times New Roman" w:hAnsi="Times New Roman"/>
                <w:spacing w:val="-2"/>
              </w:rPr>
              <w:t>Z</w:t>
            </w:r>
            <w:r w:rsidR="004D48E3" w:rsidRPr="004D48E3">
              <w:rPr>
                <w:rFonts w:ascii="Times New Roman" w:hAnsi="Times New Roman"/>
                <w:spacing w:val="-2"/>
              </w:rPr>
              <w:t>większenie ochrony małoletnich</w:t>
            </w:r>
          </w:p>
        </w:tc>
      </w:tr>
      <w:tr w:rsidR="007977E8" w:rsidRPr="008B4FE6" w:rsidTr="00CC24D5">
        <w:trPr>
          <w:gridAfter w:val="2"/>
          <w:wAfter w:w="2981" w:type="dxa"/>
          <w:trHeight w:val="142"/>
        </w:trPr>
        <w:tc>
          <w:tcPr>
            <w:tcW w:w="2723" w:type="dxa"/>
            <w:gridSpan w:val="2"/>
            <w:shd w:val="clear" w:color="auto" w:fill="auto"/>
          </w:tcPr>
          <w:p w:rsidR="004D48E3" w:rsidRPr="004D48E3" w:rsidRDefault="004D48E3" w:rsidP="004D48E3">
            <w:pPr>
              <w:spacing w:line="240" w:lineRule="auto"/>
              <w:ind w:right="-45"/>
              <w:jc w:val="both"/>
              <w:rPr>
                <w:rFonts w:ascii="Times New Roman" w:hAnsi="Times New Roman"/>
              </w:rPr>
            </w:pPr>
            <w:r w:rsidRPr="004D48E3">
              <w:rPr>
                <w:rFonts w:ascii="Times New Roman" w:hAnsi="Times New Roman"/>
                <w:spacing w:val="-2"/>
              </w:rPr>
              <w:t>os</w:t>
            </w:r>
            <w:r w:rsidR="00400C9C">
              <w:rPr>
                <w:rFonts w:ascii="Times New Roman" w:hAnsi="Times New Roman"/>
                <w:spacing w:val="-2"/>
              </w:rPr>
              <w:t>o</w:t>
            </w:r>
            <w:r w:rsidRPr="004D48E3">
              <w:rPr>
                <w:rFonts w:ascii="Times New Roman" w:hAnsi="Times New Roman"/>
                <w:spacing w:val="-2"/>
              </w:rPr>
              <w:t>b</w:t>
            </w:r>
            <w:r w:rsidR="00400C9C">
              <w:rPr>
                <w:rFonts w:ascii="Times New Roman" w:hAnsi="Times New Roman"/>
                <w:spacing w:val="-2"/>
              </w:rPr>
              <w:t>y</w:t>
            </w:r>
            <w:r w:rsidRPr="004D48E3">
              <w:rPr>
                <w:rFonts w:ascii="Times New Roman" w:hAnsi="Times New Roman"/>
                <w:spacing w:val="-2"/>
              </w:rPr>
              <w:t xml:space="preserve"> kierując</w:t>
            </w:r>
            <w:r w:rsidR="00400C9C">
              <w:rPr>
                <w:rFonts w:ascii="Times New Roman" w:hAnsi="Times New Roman"/>
                <w:spacing w:val="-2"/>
              </w:rPr>
              <w:t>e</w:t>
            </w:r>
            <w:r w:rsidRPr="004D48E3">
              <w:rPr>
                <w:rFonts w:ascii="Times New Roman" w:hAnsi="Times New Roman"/>
                <w:spacing w:val="-2"/>
              </w:rPr>
              <w:t xml:space="preserve"> jednostkami objętymi systemem oświaty, żłobkami, klubami dziecięcymi, jednostkami </w:t>
            </w:r>
            <w:r w:rsidRPr="004D48E3">
              <w:rPr>
                <w:rFonts w:ascii="Times New Roman" w:hAnsi="Times New Roman"/>
                <w:shd w:val="clear" w:color="auto" w:fill="FFFFFF"/>
              </w:rPr>
              <w:t>instytucjonalnej pieczy zastępczej i placówkami wsparcia dziennego, które</w:t>
            </w:r>
            <w:r w:rsidRPr="004D48E3">
              <w:rPr>
                <w:rFonts w:ascii="Times New Roman" w:hAnsi="Times New Roman"/>
              </w:rPr>
              <w:t xml:space="preserve"> mogą przekroczyć swoje uprawnienia lub nie dopełnić obowiązków w zakresie opieki lub nadzoru nad małoletnim, czym mogą działać na szkodę tego małoletniego</w:t>
            </w:r>
          </w:p>
          <w:p w:rsidR="007977E8" w:rsidRPr="004D48E3" w:rsidRDefault="007977E8" w:rsidP="004D48E3">
            <w:pPr>
              <w:autoSpaceDE w:val="0"/>
              <w:autoSpaceDN w:val="0"/>
              <w:adjustRightInd w:val="0"/>
              <w:spacing w:line="240" w:lineRule="auto"/>
              <w:rPr>
                <w:rFonts w:ascii="Times New Roman" w:hAnsi="Times New Roman"/>
                <w:lang w:eastAsia="pl-PL"/>
              </w:rPr>
            </w:pPr>
          </w:p>
        </w:tc>
        <w:tc>
          <w:tcPr>
            <w:tcW w:w="1984" w:type="dxa"/>
            <w:gridSpan w:val="6"/>
            <w:shd w:val="clear" w:color="auto" w:fill="auto"/>
          </w:tcPr>
          <w:p w:rsidR="007977E8" w:rsidRPr="004D48E3" w:rsidRDefault="004D48E3" w:rsidP="00CC24D5">
            <w:pPr>
              <w:spacing w:line="240" w:lineRule="auto"/>
              <w:rPr>
                <w:rFonts w:ascii="Times New Roman" w:hAnsi="Times New Roman"/>
                <w:color w:val="000000"/>
                <w:spacing w:val="-2"/>
              </w:rPr>
            </w:pPr>
            <w:r w:rsidRPr="004D48E3">
              <w:rPr>
                <w:rFonts w:ascii="Times New Roman" w:hAnsi="Times New Roman"/>
              </w:rPr>
              <w:t xml:space="preserve">ok. 50 000 </w:t>
            </w:r>
            <w:r w:rsidRPr="004D48E3">
              <w:rPr>
                <w:rFonts w:ascii="Times New Roman" w:hAnsi="Times New Roman"/>
                <w:spacing w:val="-2"/>
              </w:rPr>
              <w:t>jednostek organizacyjnych sprawujących pieczę lub nadzór nad małoletnimi (</w:t>
            </w:r>
            <w:r w:rsidRPr="004D48E3">
              <w:rPr>
                <w:rFonts w:ascii="Times New Roman" w:hAnsi="Times New Roman"/>
              </w:rPr>
              <w:t xml:space="preserve">szkoły podstawowe dla dzieci i młodzieży, szkoły ponadpodstawowe dla młodzieży, placówki wychowania przedszkolnego, żłobki i kluby dziecięce, placówki opiekuńczo-wychowawcze, regionalne </w:t>
            </w:r>
            <w:r w:rsidRPr="004D48E3">
              <w:rPr>
                <w:rFonts w:ascii="Times New Roman" w:hAnsi="Times New Roman"/>
              </w:rPr>
              <w:lastRenderedPageBreak/>
              <w:t>placówki opiekuńczo-terapeutyczne, interwencyjne ośrodki preadopcyjne, placówki wsparcia dziennego)</w:t>
            </w:r>
          </w:p>
        </w:tc>
        <w:tc>
          <w:tcPr>
            <w:tcW w:w="3119" w:type="dxa"/>
            <w:gridSpan w:val="12"/>
            <w:shd w:val="clear" w:color="auto" w:fill="auto"/>
          </w:tcPr>
          <w:p w:rsidR="004D48E3" w:rsidRPr="004D48E3" w:rsidRDefault="004D48E3" w:rsidP="004D48E3">
            <w:pPr>
              <w:pStyle w:val="tytuinformacji"/>
              <w:numPr>
                <w:ilvl w:val="0"/>
                <w:numId w:val="26"/>
              </w:numPr>
              <w:spacing w:before="0"/>
              <w:ind w:left="175" w:hanging="175"/>
              <w:rPr>
                <w:rFonts w:ascii="Times New Roman" w:hAnsi="Times New Roman" w:cs="Times New Roman"/>
                <w:color w:val="auto"/>
                <w:sz w:val="22"/>
                <w:szCs w:val="22"/>
              </w:rPr>
            </w:pPr>
            <w:r w:rsidRPr="004D48E3">
              <w:rPr>
                <w:rFonts w:ascii="Times New Roman" w:hAnsi="Times New Roman" w:cs="Times New Roman"/>
                <w:bCs/>
                <w:color w:val="auto"/>
                <w:sz w:val="22"/>
                <w:szCs w:val="22"/>
              </w:rPr>
              <w:lastRenderedPageBreak/>
              <w:t xml:space="preserve">Oświata i wychowanie w roku szkolnym 2019/2020, </w:t>
            </w:r>
            <w:r w:rsidRPr="004D48E3">
              <w:rPr>
                <w:rFonts w:ascii="Times New Roman" w:hAnsi="Times New Roman" w:cs="Times New Roman"/>
                <w:color w:val="auto"/>
                <w:sz w:val="22"/>
                <w:szCs w:val="22"/>
              </w:rPr>
              <w:t>Urząd Statystyczny w Gdańsku, Ośrodek Statystyki Edukacji i Kapitału Ludzkiego, Pomorski Ośrodek Badań Region</w:t>
            </w:r>
            <w:r w:rsidR="00400C9C">
              <w:rPr>
                <w:rFonts w:ascii="Times New Roman" w:hAnsi="Times New Roman" w:cs="Times New Roman"/>
                <w:color w:val="auto"/>
                <w:sz w:val="22"/>
                <w:szCs w:val="22"/>
              </w:rPr>
              <w:t>alnych, Warszawa, Gdańsk 2020</w:t>
            </w:r>
          </w:p>
          <w:p w:rsidR="004D48E3" w:rsidRPr="004D48E3" w:rsidRDefault="004D48E3" w:rsidP="004D48E3">
            <w:pPr>
              <w:pStyle w:val="tytuinformacji"/>
              <w:numPr>
                <w:ilvl w:val="0"/>
                <w:numId w:val="26"/>
              </w:numPr>
              <w:spacing w:before="0"/>
              <w:ind w:left="175" w:hanging="175"/>
              <w:rPr>
                <w:rFonts w:ascii="Times New Roman" w:hAnsi="Times New Roman" w:cs="Times New Roman"/>
                <w:color w:val="auto"/>
                <w:sz w:val="22"/>
                <w:szCs w:val="22"/>
              </w:rPr>
            </w:pPr>
            <w:r w:rsidRPr="004D48E3">
              <w:rPr>
                <w:rFonts w:ascii="Times New Roman" w:hAnsi="Times New Roman" w:cs="Times New Roman"/>
                <w:color w:val="auto"/>
                <w:sz w:val="22"/>
                <w:szCs w:val="22"/>
                <w:shd w:val="clear" w:color="auto" w:fill="FFFFFF"/>
              </w:rPr>
              <w:t>Żłobki i kluby dziecięce w 2019 r., o</w:t>
            </w:r>
            <w:r w:rsidRPr="004D48E3">
              <w:rPr>
                <w:rFonts w:ascii="Times New Roman" w:hAnsi="Times New Roman" w:cs="Times New Roman"/>
                <w:color w:val="auto"/>
                <w:sz w:val="22"/>
                <w:szCs w:val="22"/>
              </w:rPr>
              <w:t xml:space="preserve">pracowanie merytoryczne </w:t>
            </w:r>
            <w:r w:rsidRPr="004D48E3">
              <w:rPr>
                <w:rFonts w:ascii="Times New Roman" w:hAnsi="Times New Roman" w:cs="Times New Roman"/>
                <w:bCs/>
                <w:color w:val="auto"/>
                <w:sz w:val="22"/>
                <w:szCs w:val="22"/>
              </w:rPr>
              <w:t xml:space="preserve">Urząd Statystyczny w Krakowie, </w:t>
            </w:r>
            <w:r w:rsidR="00400C9C">
              <w:rPr>
                <w:rFonts w:ascii="Times New Roman" w:hAnsi="Times New Roman" w:cs="Times New Roman"/>
                <w:color w:val="auto"/>
                <w:sz w:val="22"/>
                <w:szCs w:val="22"/>
              </w:rPr>
              <w:t>Agnieszka Szlubowska</w:t>
            </w:r>
          </w:p>
          <w:p w:rsidR="004D48E3" w:rsidRPr="004D48E3" w:rsidRDefault="004D48E3" w:rsidP="004D48E3">
            <w:pPr>
              <w:pStyle w:val="tytuinformacji"/>
              <w:numPr>
                <w:ilvl w:val="0"/>
                <w:numId w:val="26"/>
              </w:numPr>
              <w:spacing w:before="0"/>
              <w:ind w:left="175" w:hanging="175"/>
              <w:rPr>
                <w:rFonts w:ascii="Times New Roman" w:hAnsi="Times New Roman" w:cs="Times New Roman"/>
                <w:color w:val="auto"/>
                <w:sz w:val="22"/>
                <w:szCs w:val="22"/>
              </w:rPr>
            </w:pPr>
            <w:r w:rsidRPr="004D48E3">
              <w:rPr>
                <w:rFonts w:ascii="Times New Roman" w:hAnsi="Times New Roman" w:cs="Times New Roman"/>
                <w:color w:val="auto"/>
                <w:sz w:val="22"/>
                <w:szCs w:val="22"/>
              </w:rPr>
              <w:t>Piecza zastępcza w 2019 r., opracowanie merytoryczne Urząd Statystyczny w Krakowie, Agnieszka Szlu</w:t>
            </w:r>
            <w:r w:rsidR="00400C9C">
              <w:rPr>
                <w:rFonts w:ascii="Times New Roman" w:hAnsi="Times New Roman" w:cs="Times New Roman"/>
                <w:color w:val="auto"/>
                <w:sz w:val="22"/>
                <w:szCs w:val="22"/>
              </w:rPr>
              <w:t>bowska</w:t>
            </w:r>
          </w:p>
          <w:p w:rsidR="007977E8" w:rsidRPr="004D48E3" w:rsidRDefault="004D48E3" w:rsidP="004D48E3">
            <w:pPr>
              <w:pStyle w:val="tytuinformacji"/>
              <w:numPr>
                <w:ilvl w:val="0"/>
                <w:numId w:val="26"/>
              </w:numPr>
              <w:spacing w:before="0"/>
              <w:ind w:left="175" w:hanging="175"/>
              <w:rPr>
                <w:rFonts w:ascii="Times New Roman" w:hAnsi="Times New Roman" w:cs="Times New Roman"/>
                <w:sz w:val="22"/>
                <w:szCs w:val="22"/>
                <w:shd w:val="clear" w:color="auto" w:fill="FFFFFF"/>
              </w:rPr>
            </w:pPr>
            <w:r w:rsidRPr="004D48E3">
              <w:rPr>
                <w:rFonts w:ascii="Times New Roman" w:hAnsi="Times New Roman" w:cs="Times New Roman"/>
                <w:color w:val="auto"/>
                <w:sz w:val="22"/>
                <w:szCs w:val="22"/>
              </w:rPr>
              <w:t>dane MRPiPS z 2015 r.</w:t>
            </w:r>
          </w:p>
        </w:tc>
        <w:tc>
          <w:tcPr>
            <w:tcW w:w="3111" w:type="dxa"/>
            <w:gridSpan w:val="6"/>
            <w:shd w:val="clear" w:color="auto" w:fill="auto"/>
          </w:tcPr>
          <w:p w:rsidR="007977E8" w:rsidRPr="004D48E3" w:rsidRDefault="00794652" w:rsidP="00CC24D5">
            <w:pPr>
              <w:spacing w:line="240" w:lineRule="auto"/>
              <w:rPr>
                <w:rFonts w:ascii="Times New Roman" w:hAnsi="Times New Roman"/>
                <w:color w:val="000000"/>
                <w:spacing w:val="-2"/>
              </w:rPr>
            </w:pPr>
            <w:r>
              <w:rPr>
                <w:rFonts w:ascii="Times New Roman" w:hAnsi="Times New Roman"/>
              </w:rPr>
              <w:t>Z</w:t>
            </w:r>
            <w:r w:rsidR="004D48E3" w:rsidRPr="004D48E3">
              <w:rPr>
                <w:rFonts w:ascii="Times New Roman" w:hAnsi="Times New Roman"/>
              </w:rPr>
              <w:t>agrożenie karą pozbawienia wolności do 3 lat, w typie kwalifik</w:t>
            </w:r>
            <w:r w:rsidR="004A0A36">
              <w:rPr>
                <w:rFonts w:ascii="Times New Roman" w:hAnsi="Times New Roman"/>
              </w:rPr>
              <w:t>owanym - od 3 miesięcy do lat 5</w:t>
            </w:r>
          </w:p>
        </w:tc>
      </w:tr>
      <w:tr w:rsidR="00D7654C" w:rsidRPr="008B4FE6" w:rsidTr="001C19DC">
        <w:trPr>
          <w:gridAfter w:val="2"/>
          <w:wAfter w:w="2981" w:type="dxa"/>
          <w:trHeight w:val="142"/>
        </w:trPr>
        <w:tc>
          <w:tcPr>
            <w:tcW w:w="2723" w:type="dxa"/>
            <w:gridSpan w:val="2"/>
            <w:shd w:val="clear" w:color="auto" w:fill="auto"/>
          </w:tcPr>
          <w:p w:rsidR="00D7654C" w:rsidRPr="00B246C1" w:rsidRDefault="00D7654C" w:rsidP="00B76F10">
            <w:pPr>
              <w:autoSpaceDE w:val="0"/>
              <w:autoSpaceDN w:val="0"/>
              <w:adjustRightInd w:val="0"/>
              <w:spacing w:line="240" w:lineRule="auto"/>
              <w:rPr>
                <w:rFonts w:ascii="Times New Roman" w:hAnsi="Times New Roman"/>
              </w:rPr>
            </w:pPr>
            <w:r w:rsidRPr="00B246C1">
              <w:rPr>
                <w:rFonts w:ascii="Times New Roman" w:hAnsi="Times New Roman"/>
              </w:rPr>
              <w:t xml:space="preserve">Dzieci objęte pieczą zastępczą </w:t>
            </w:r>
            <w:r w:rsidRPr="00B246C1">
              <w:rPr>
                <w:rFonts w:ascii="Times New Roman" w:hAnsi="Times New Roman"/>
                <w:bCs/>
              </w:rPr>
              <w:t>pozbawione całkowicie lub częściowo opieki rodziny naturalnej</w:t>
            </w:r>
          </w:p>
        </w:tc>
        <w:tc>
          <w:tcPr>
            <w:tcW w:w="1984" w:type="dxa"/>
            <w:gridSpan w:val="6"/>
            <w:shd w:val="clear" w:color="auto" w:fill="auto"/>
          </w:tcPr>
          <w:p w:rsidR="00D7654C" w:rsidRPr="001C19DC" w:rsidRDefault="00B246C1" w:rsidP="00B76F10">
            <w:pPr>
              <w:spacing w:line="240" w:lineRule="auto"/>
              <w:rPr>
                <w:rFonts w:ascii="Times New Roman" w:hAnsi="Times New Roman"/>
                <w:bCs/>
              </w:rPr>
            </w:pPr>
            <w:r>
              <w:rPr>
                <w:rFonts w:ascii="Times New Roman" w:hAnsi="Times New Roman"/>
                <w:bCs/>
              </w:rPr>
              <w:t xml:space="preserve">72 </w:t>
            </w:r>
            <w:r w:rsidR="00D7654C" w:rsidRPr="00B246C1">
              <w:rPr>
                <w:rFonts w:ascii="Times New Roman" w:hAnsi="Times New Roman"/>
                <w:bCs/>
              </w:rPr>
              <w:t>1</w:t>
            </w:r>
            <w:r>
              <w:rPr>
                <w:rFonts w:ascii="Times New Roman" w:hAnsi="Times New Roman"/>
                <w:bCs/>
              </w:rPr>
              <w:t xml:space="preserve">00, w tym 16 </w:t>
            </w:r>
            <w:r w:rsidR="00D7654C" w:rsidRPr="00B246C1">
              <w:rPr>
                <w:rFonts w:ascii="Times New Roman" w:hAnsi="Times New Roman"/>
                <w:bCs/>
              </w:rPr>
              <w:t>7</w:t>
            </w:r>
            <w:r>
              <w:rPr>
                <w:rFonts w:ascii="Times New Roman" w:hAnsi="Times New Roman"/>
                <w:bCs/>
              </w:rPr>
              <w:t>00</w:t>
            </w:r>
            <w:r w:rsidR="00D7654C" w:rsidRPr="00B246C1">
              <w:rPr>
                <w:rFonts w:ascii="Times New Roman" w:hAnsi="Times New Roman"/>
                <w:bCs/>
              </w:rPr>
              <w:t xml:space="preserve"> w pieczy instytucjonalnej oraz 55</w:t>
            </w:r>
            <w:r>
              <w:rPr>
                <w:rFonts w:ascii="Times New Roman" w:hAnsi="Times New Roman"/>
                <w:bCs/>
              </w:rPr>
              <w:t xml:space="preserve"> 400</w:t>
            </w:r>
            <w:r w:rsidR="001C19DC">
              <w:rPr>
                <w:rFonts w:ascii="Times New Roman" w:hAnsi="Times New Roman"/>
                <w:bCs/>
              </w:rPr>
              <w:t xml:space="preserve"> w pieczy rodzinnej</w:t>
            </w:r>
          </w:p>
        </w:tc>
        <w:tc>
          <w:tcPr>
            <w:tcW w:w="3119" w:type="dxa"/>
            <w:gridSpan w:val="12"/>
            <w:shd w:val="clear" w:color="auto" w:fill="auto"/>
          </w:tcPr>
          <w:p w:rsidR="00B246C1" w:rsidRPr="00B76F10" w:rsidRDefault="00D7654C" w:rsidP="00B76F10">
            <w:pPr>
              <w:pStyle w:val="Default"/>
              <w:rPr>
                <w:sz w:val="22"/>
                <w:szCs w:val="22"/>
              </w:rPr>
            </w:pPr>
            <w:r w:rsidRPr="00B76F10">
              <w:rPr>
                <w:spacing w:val="-2"/>
                <w:sz w:val="22"/>
                <w:szCs w:val="22"/>
              </w:rPr>
              <w:t>GUS</w:t>
            </w:r>
            <w:r w:rsidR="00B246C1" w:rsidRPr="00B76F10">
              <w:rPr>
                <w:sz w:val="22"/>
                <w:szCs w:val="22"/>
              </w:rPr>
              <w:t xml:space="preserve"> </w:t>
            </w:r>
          </w:p>
          <w:p w:rsidR="00D7654C" w:rsidRPr="00B76F10" w:rsidRDefault="00B76F10" w:rsidP="00B76F10">
            <w:pPr>
              <w:spacing w:line="240" w:lineRule="auto"/>
              <w:rPr>
                <w:rFonts w:ascii="Times New Roman" w:hAnsi="Times New Roman"/>
                <w:color w:val="000000"/>
                <w:spacing w:val="-2"/>
              </w:rPr>
            </w:pPr>
            <w:r w:rsidRPr="00B76F10">
              <w:rPr>
                <w:rFonts w:ascii="Times New Roman" w:hAnsi="Times New Roman"/>
                <w:color w:val="000000"/>
                <w:lang w:eastAsia="pl-PL"/>
              </w:rPr>
              <w:t>(</w:t>
            </w:r>
            <w:r w:rsidR="00B246C1" w:rsidRPr="00B76F10">
              <w:rPr>
                <w:rFonts w:ascii="Times New Roman" w:hAnsi="Times New Roman"/>
                <w:bCs/>
                <w:color w:val="000000"/>
                <w:lang w:eastAsia="pl-PL"/>
              </w:rPr>
              <w:t>Piecza zastępcza w 2019 r.</w:t>
            </w:r>
            <w:r w:rsidRPr="00B76F10">
              <w:rPr>
                <w:rFonts w:ascii="Times New Roman" w:hAnsi="Times New Roman"/>
                <w:bCs/>
                <w:color w:val="000000"/>
                <w:lang w:eastAsia="pl-PL"/>
              </w:rPr>
              <w:t>)</w:t>
            </w:r>
            <w:r w:rsidR="001C19DC">
              <w:rPr>
                <w:rFonts w:ascii="Times New Roman" w:hAnsi="Times New Roman"/>
                <w:color w:val="000000"/>
                <w:spacing w:val="-2"/>
              </w:rPr>
              <w:t>.</w:t>
            </w:r>
          </w:p>
        </w:tc>
        <w:tc>
          <w:tcPr>
            <w:tcW w:w="3111" w:type="dxa"/>
            <w:gridSpan w:val="6"/>
            <w:shd w:val="clear" w:color="auto" w:fill="auto"/>
          </w:tcPr>
          <w:p w:rsidR="00D7654C" w:rsidRPr="00B246C1" w:rsidRDefault="00D7654C" w:rsidP="00B76F10">
            <w:pPr>
              <w:spacing w:line="240" w:lineRule="auto"/>
              <w:rPr>
                <w:rFonts w:ascii="Times New Roman" w:hAnsi="Times New Roman"/>
                <w:color w:val="000000"/>
                <w:spacing w:val="-2"/>
              </w:rPr>
            </w:pPr>
            <w:r w:rsidRPr="00B246C1">
              <w:rPr>
                <w:rFonts w:ascii="Times New Roman" w:hAnsi="Times New Roman"/>
                <w:color w:val="000000"/>
                <w:spacing w:val="-2"/>
              </w:rPr>
              <w:t>Zwiększenie ochrony małoletnich</w:t>
            </w:r>
          </w:p>
        </w:tc>
      </w:tr>
      <w:tr w:rsidR="00D7654C" w:rsidRPr="008B4FE6" w:rsidTr="001C19DC">
        <w:trPr>
          <w:gridAfter w:val="2"/>
          <w:wAfter w:w="2981" w:type="dxa"/>
          <w:trHeight w:val="142"/>
        </w:trPr>
        <w:tc>
          <w:tcPr>
            <w:tcW w:w="2723" w:type="dxa"/>
            <w:gridSpan w:val="2"/>
            <w:shd w:val="clear" w:color="auto" w:fill="auto"/>
          </w:tcPr>
          <w:p w:rsidR="00D7654C" w:rsidRPr="00B246C1" w:rsidRDefault="00D7654C" w:rsidP="00B76F10">
            <w:pPr>
              <w:autoSpaceDE w:val="0"/>
              <w:autoSpaceDN w:val="0"/>
              <w:adjustRightInd w:val="0"/>
              <w:spacing w:line="240" w:lineRule="auto"/>
              <w:rPr>
                <w:rFonts w:ascii="Times New Roman" w:hAnsi="Times New Roman"/>
                <w:lang w:eastAsia="pl-PL"/>
              </w:rPr>
            </w:pPr>
            <w:r w:rsidRPr="00B246C1">
              <w:rPr>
                <w:rFonts w:ascii="Times New Roman" w:hAnsi="Times New Roman"/>
                <w:lang w:eastAsia="pl-PL"/>
              </w:rPr>
              <w:t xml:space="preserve">Dzieci objęte </w:t>
            </w:r>
            <w:r w:rsidRPr="00B246C1">
              <w:rPr>
                <w:rFonts w:ascii="Times New Roman" w:hAnsi="Times New Roman"/>
              </w:rPr>
              <w:t>instytucjonalnymi formami opieki nad dziećmi w wieku do lat 3</w:t>
            </w:r>
          </w:p>
        </w:tc>
        <w:tc>
          <w:tcPr>
            <w:tcW w:w="1984" w:type="dxa"/>
            <w:gridSpan w:val="6"/>
            <w:shd w:val="clear" w:color="auto" w:fill="auto"/>
          </w:tcPr>
          <w:p w:rsidR="00D7654C" w:rsidRPr="00B246C1" w:rsidRDefault="00D7654C" w:rsidP="00B76F10">
            <w:pPr>
              <w:spacing w:line="240" w:lineRule="auto"/>
              <w:rPr>
                <w:rFonts w:ascii="Times New Roman" w:hAnsi="Times New Roman"/>
                <w:color w:val="000000"/>
                <w:spacing w:val="-2"/>
              </w:rPr>
            </w:pPr>
            <w:r w:rsidRPr="00B246C1">
              <w:rPr>
                <w:rFonts w:ascii="Times New Roman" w:hAnsi="Times New Roman"/>
              </w:rPr>
              <w:t>143</w:t>
            </w:r>
            <w:r w:rsidR="00B76F10">
              <w:rPr>
                <w:rFonts w:ascii="Times New Roman" w:hAnsi="Times New Roman"/>
              </w:rPr>
              <w:t xml:space="preserve"> 600</w:t>
            </w:r>
          </w:p>
        </w:tc>
        <w:tc>
          <w:tcPr>
            <w:tcW w:w="3119" w:type="dxa"/>
            <w:gridSpan w:val="12"/>
            <w:shd w:val="clear" w:color="auto" w:fill="auto"/>
          </w:tcPr>
          <w:p w:rsidR="00B76F10" w:rsidRDefault="00D7654C" w:rsidP="00B76F10">
            <w:pPr>
              <w:pStyle w:val="tytuinformacji"/>
              <w:spacing w:before="0"/>
              <w:rPr>
                <w:rFonts w:ascii="Times New Roman" w:hAnsi="Times New Roman" w:cs="Times New Roman"/>
                <w:sz w:val="22"/>
                <w:szCs w:val="22"/>
                <w:shd w:val="clear" w:color="auto" w:fill="FFFFFF"/>
              </w:rPr>
            </w:pPr>
            <w:r w:rsidRPr="00B76F10">
              <w:rPr>
                <w:rFonts w:ascii="Times New Roman" w:hAnsi="Times New Roman" w:cs="Times New Roman"/>
                <w:color w:val="000000"/>
                <w:spacing w:val="-2"/>
                <w:sz w:val="22"/>
                <w:szCs w:val="22"/>
              </w:rPr>
              <w:t>GUS</w:t>
            </w:r>
            <w:r w:rsidR="00B76F10" w:rsidRPr="00B76F10">
              <w:rPr>
                <w:rFonts w:ascii="Times New Roman" w:hAnsi="Times New Roman" w:cs="Times New Roman"/>
                <w:sz w:val="22"/>
                <w:szCs w:val="22"/>
                <w:shd w:val="clear" w:color="auto" w:fill="FFFFFF"/>
              </w:rPr>
              <w:t xml:space="preserve"> </w:t>
            </w:r>
          </w:p>
          <w:p w:rsidR="00D7654C" w:rsidRPr="001C19DC" w:rsidRDefault="00B76F10" w:rsidP="001C19DC">
            <w:pPr>
              <w:pStyle w:val="tytuinformacji"/>
              <w:spacing w:before="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w:t>
            </w:r>
            <w:r w:rsidRPr="00B76F10">
              <w:rPr>
                <w:rFonts w:ascii="Times New Roman" w:hAnsi="Times New Roman" w:cs="Times New Roman"/>
                <w:sz w:val="22"/>
                <w:szCs w:val="22"/>
                <w:shd w:val="clear" w:color="auto" w:fill="FFFFFF"/>
              </w:rPr>
              <w:t>Żłobki i kluby dziecięce w 2019 r.)</w:t>
            </w:r>
            <w:r w:rsidR="001C19DC">
              <w:rPr>
                <w:rFonts w:ascii="Times New Roman" w:hAnsi="Times New Roman" w:cs="Times New Roman"/>
                <w:sz w:val="22"/>
                <w:szCs w:val="22"/>
                <w:shd w:val="clear" w:color="auto" w:fill="FFFFFF"/>
              </w:rPr>
              <w:t>.</w:t>
            </w:r>
          </w:p>
        </w:tc>
        <w:tc>
          <w:tcPr>
            <w:tcW w:w="3111" w:type="dxa"/>
            <w:gridSpan w:val="6"/>
            <w:shd w:val="clear" w:color="auto" w:fill="auto"/>
          </w:tcPr>
          <w:p w:rsidR="00D7654C" w:rsidRPr="00B246C1" w:rsidRDefault="00411E61" w:rsidP="00B76F10">
            <w:pPr>
              <w:spacing w:line="240" w:lineRule="auto"/>
              <w:rPr>
                <w:rFonts w:ascii="Times New Roman" w:hAnsi="Times New Roman"/>
                <w:color w:val="000000"/>
                <w:spacing w:val="-2"/>
              </w:rPr>
            </w:pPr>
            <w:r w:rsidRPr="00B246C1">
              <w:rPr>
                <w:rFonts w:ascii="Times New Roman" w:hAnsi="Times New Roman"/>
                <w:color w:val="000000"/>
                <w:spacing w:val="-2"/>
              </w:rPr>
              <w:t>Zwiększenie ochrony małoletnich</w:t>
            </w:r>
          </w:p>
        </w:tc>
      </w:tr>
      <w:tr w:rsidR="007977E8" w:rsidRPr="008B4FE6" w:rsidTr="007977E8">
        <w:trPr>
          <w:trHeight w:val="142"/>
        </w:trPr>
        <w:tc>
          <w:tcPr>
            <w:tcW w:w="2723" w:type="dxa"/>
            <w:gridSpan w:val="2"/>
            <w:shd w:val="clear" w:color="auto" w:fill="auto"/>
          </w:tcPr>
          <w:p w:rsidR="007977E8" w:rsidRPr="00B246C1" w:rsidRDefault="007977E8" w:rsidP="00B76F10">
            <w:pPr>
              <w:autoSpaceDE w:val="0"/>
              <w:autoSpaceDN w:val="0"/>
              <w:adjustRightInd w:val="0"/>
              <w:spacing w:line="240" w:lineRule="auto"/>
              <w:rPr>
                <w:rFonts w:ascii="Times New Roman" w:hAnsi="Times New Roman"/>
                <w:lang w:eastAsia="pl-PL"/>
              </w:rPr>
            </w:pPr>
            <w:r w:rsidRPr="00B246C1">
              <w:rPr>
                <w:rFonts w:ascii="Times New Roman" w:hAnsi="Times New Roman"/>
                <w:lang w:eastAsia="pl-PL"/>
              </w:rPr>
              <w:t xml:space="preserve">Dzieci objęte opieką w przedszkolach </w:t>
            </w:r>
          </w:p>
        </w:tc>
        <w:tc>
          <w:tcPr>
            <w:tcW w:w="1984" w:type="dxa"/>
            <w:gridSpan w:val="6"/>
            <w:shd w:val="clear" w:color="auto" w:fill="auto"/>
          </w:tcPr>
          <w:p w:rsidR="007977E8" w:rsidRPr="00B246C1" w:rsidRDefault="007977E8" w:rsidP="00B76F10">
            <w:pPr>
              <w:autoSpaceDE w:val="0"/>
              <w:autoSpaceDN w:val="0"/>
              <w:adjustRightInd w:val="0"/>
              <w:spacing w:line="240" w:lineRule="auto"/>
              <w:rPr>
                <w:rFonts w:ascii="Times New Roman" w:hAnsi="Times New Roman"/>
                <w:bCs/>
                <w:color w:val="231F20"/>
                <w:lang w:eastAsia="pl-PL"/>
              </w:rPr>
            </w:pPr>
            <w:r w:rsidRPr="00B246C1">
              <w:rPr>
                <w:rFonts w:ascii="Times New Roman" w:hAnsi="Times New Roman"/>
                <w:bCs/>
                <w:color w:val="231F20"/>
                <w:lang w:eastAsia="pl-PL"/>
              </w:rPr>
              <w:t>1 127 701</w:t>
            </w:r>
          </w:p>
        </w:tc>
        <w:tc>
          <w:tcPr>
            <w:tcW w:w="3119" w:type="dxa"/>
            <w:gridSpan w:val="12"/>
            <w:shd w:val="clear" w:color="auto" w:fill="auto"/>
          </w:tcPr>
          <w:p w:rsidR="007977E8" w:rsidRPr="00B246C1" w:rsidRDefault="00794652" w:rsidP="00794652">
            <w:pPr>
              <w:spacing w:line="240" w:lineRule="auto"/>
              <w:rPr>
                <w:rFonts w:ascii="Times New Roman" w:hAnsi="Times New Roman"/>
                <w:color w:val="000000"/>
                <w:spacing w:val="-2"/>
              </w:rPr>
            </w:pPr>
            <w:r>
              <w:rPr>
                <w:rFonts w:ascii="Times New Roman" w:hAnsi="Times New Roman"/>
                <w:bCs/>
                <w:color w:val="231F20"/>
              </w:rPr>
              <w:t xml:space="preserve">GUS </w:t>
            </w:r>
            <w:r w:rsidR="007977E8" w:rsidRPr="00B246C1">
              <w:rPr>
                <w:rFonts w:ascii="Times New Roman" w:hAnsi="Times New Roman"/>
                <w:bCs/>
                <w:color w:val="231F20"/>
              </w:rPr>
              <w:t xml:space="preserve">„Oświata i wychowanie w roku szkolnym 2019/2020, </w:t>
            </w:r>
            <w:r w:rsidR="007977E8" w:rsidRPr="00B246C1">
              <w:rPr>
                <w:rFonts w:ascii="Times New Roman" w:hAnsi="Times New Roman"/>
                <w:color w:val="231F20"/>
              </w:rPr>
              <w:t>Urząd Statystyczny w Gdańsku, Ośrodek Statystyki Edukacji i Kapitału Ludzkiego, Pomorski Ośrodek Badań Regio</w:t>
            </w:r>
            <w:r>
              <w:rPr>
                <w:rFonts w:ascii="Times New Roman" w:hAnsi="Times New Roman"/>
                <w:color w:val="231F20"/>
              </w:rPr>
              <w:t>nalnych, Warszawa, Gdańsk 2020”</w:t>
            </w:r>
          </w:p>
        </w:tc>
        <w:tc>
          <w:tcPr>
            <w:tcW w:w="3111" w:type="dxa"/>
            <w:gridSpan w:val="6"/>
            <w:shd w:val="clear" w:color="auto" w:fill="auto"/>
          </w:tcPr>
          <w:p w:rsidR="007977E8" w:rsidRPr="00B246C1" w:rsidRDefault="007977E8" w:rsidP="00B76F10">
            <w:pPr>
              <w:spacing w:line="240" w:lineRule="auto"/>
              <w:rPr>
                <w:rFonts w:ascii="Times New Roman" w:hAnsi="Times New Roman"/>
                <w:color w:val="000000"/>
                <w:spacing w:val="-2"/>
              </w:rPr>
            </w:pPr>
            <w:r w:rsidRPr="00B246C1">
              <w:rPr>
                <w:rFonts w:ascii="Times New Roman" w:hAnsi="Times New Roman"/>
                <w:color w:val="000000"/>
                <w:spacing w:val="-2"/>
              </w:rPr>
              <w:t>Zwiększenie ochrony małoletnich</w:t>
            </w:r>
          </w:p>
        </w:tc>
        <w:tc>
          <w:tcPr>
            <w:tcW w:w="2981" w:type="dxa"/>
            <w:gridSpan w:val="2"/>
            <w:vMerge w:val="restart"/>
            <w:tcBorders>
              <w:top w:val="nil"/>
            </w:tcBorders>
          </w:tcPr>
          <w:p w:rsidR="007977E8" w:rsidRPr="006F1F8B" w:rsidRDefault="007977E8" w:rsidP="00D7654C">
            <w:pPr>
              <w:spacing w:line="240" w:lineRule="auto"/>
              <w:rPr>
                <w:rFonts w:ascii="Times New Roman" w:hAnsi="Times New Roman"/>
                <w:color w:val="000000"/>
                <w:spacing w:val="-2"/>
              </w:rPr>
            </w:pPr>
          </w:p>
        </w:tc>
      </w:tr>
      <w:tr w:rsidR="007977E8" w:rsidRPr="008B4FE6" w:rsidTr="007977E8">
        <w:trPr>
          <w:trHeight w:val="142"/>
        </w:trPr>
        <w:tc>
          <w:tcPr>
            <w:tcW w:w="2723" w:type="dxa"/>
            <w:gridSpan w:val="2"/>
            <w:tcBorders>
              <w:top w:val="nil"/>
            </w:tcBorders>
            <w:shd w:val="clear" w:color="auto" w:fill="auto"/>
          </w:tcPr>
          <w:p w:rsidR="007977E8" w:rsidRPr="00B246C1" w:rsidRDefault="007977E8" w:rsidP="00B76F10">
            <w:pPr>
              <w:autoSpaceDE w:val="0"/>
              <w:autoSpaceDN w:val="0"/>
              <w:adjustRightInd w:val="0"/>
              <w:spacing w:line="240" w:lineRule="auto"/>
              <w:rPr>
                <w:rFonts w:ascii="Times New Roman" w:hAnsi="Times New Roman"/>
                <w:lang w:eastAsia="pl-PL"/>
              </w:rPr>
            </w:pPr>
            <w:r w:rsidRPr="00B246C1">
              <w:rPr>
                <w:rFonts w:ascii="Times New Roman" w:hAnsi="Times New Roman"/>
                <w:bCs/>
                <w:lang w:eastAsia="pl-PL"/>
              </w:rPr>
              <w:t>Dzieci objęte opieką w oddziałach przedszkolnych w szkołach podstawowych</w:t>
            </w:r>
          </w:p>
        </w:tc>
        <w:tc>
          <w:tcPr>
            <w:tcW w:w="1984" w:type="dxa"/>
            <w:gridSpan w:val="6"/>
            <w:tcBorders>
              <w:top w:val="nil"/>
            </w:tcBorders>
            <w:shd w:val="clear" w:color="auto" w:fill="auto"/>
          </w:tcPr>
          <w:p w:rsidR="007977E8" w:rsidRPr="00B246C1" w:rsidRDefault="007977E8" w:rsidP="00B76F10">
            <w:pPr>
              <w:autoSpaceDE w:val="0"/>
              <w:autoSpaceDN w:val="0"/>
              <w:adjustRightInd w:val="0"/>
              <w:spacing w:line="240" w:lineRule="auto"/>
              <w:rPr>
                <w:rFonts w:ascii="Times New Roman" w:hAnsi="Times New Roman"/>
                <w:lang w:eastAsia="pl-PL"/>
              </w:rPr>
            </w:pPr>
            <w:r w:rsidRPr="00B246C1">
              <w:rPr>
                <w:rFonts w:ascii="Times New Roman" w:hAnsi="Times New Roman"/>
                <w:bCs/>
                <w:color w:val="231F20"/>
                <w:lang w:eastAsia="pl-PL"/>
              </w:rPr>
              <w:t>242 254</w:t>
            </w:r>
          </w:p>
        </w:tc>
        <w:tc>
          <w:tcPr>
            <w:tcW w:w="3119" w:type="dxa"/>
            <w:gridSpan w:val="12"/>
            <w:tcBorders>
              <w:top w:val="nil"/>
            </w:tcBorders>
            <w:shd w:val="clear" w:color="auto" w:fill="auto"/>
          </w:tcPr>
          <w:p w:rsidR="007977E8" w:rsidRPr="00B246C1" w:rsidRDefault="007977E8" w:rsidP="00794652">
            <w:pPr>
              <w:spacing w:line="240" w:lineRule="auto"/>
              <w:rPr>
                <w:rFonts w:ascii="Times New Roman" w:hAnsi="Times New Roman"/>
                <w:color w:val="000000"/>
                <w:spacing w:val="-2"/>
              </w:rPr>
            </w:pPr>
            <w:r w:rsidRPr="00B246C1">
              <w:rPr>
                <w:rFonts w:ascii="Times New Roman" w:hAnsi="Times New Roman"/>
                <w:bCs/>
                <w:color w:val="231F20"/>
              </w:rPr>
              <w:t xml:space="preserve">GUS „Oświata i wychowanie w roku szkolnym 2019/2020, </w:t>
            </w:r>
            <w:r w:rsidRPr="00B246C1">
              <w:rPr>
                <w:rFonts w:ascii="Times New Roman" w:hAnsi="Times New Roman"/>
                <w:color w:val="231F20"/>
              </w:rPr>
              <w:t>Urząd Statystyczny w Gdańsku, Ośrodek Statystyki Edukacji i Kapitału Ludzkiego, Pomorski Ośrodek Badań Region</w:t>
            </w:r>
            <w:r w:rsidR="00794652">
              <w:rPr>
                <w:rFonts w:ascii="Times New Roman" w:hAnsi="Times New Roman"/>
                <w:color w:val="231F20"/>
              </w:rPr>
              <w:t>alnych, Warszawa, Gdańsk 2020”</w:t>
            </w:r>
          </w:p>
        </w:tc>
        <w:tc>
          <w:tcPr>
            <w:tcW w:w="3111" w:type="dxa"/>
            <w:gridSpan w:val="6"/>
            <w:tcBorders>
              <w:top w:val="nil"/>
            </w:tcBorders>
            <w:shd w:val="clear" w:color="auto" w:fill="auto"/>
          </w:tcPr>
          <w:p w:rsidR="007977E8" w:rsidRPr="00B246C1" w:rsidRDefault="007977E8" w:rsidP="00B76F10">
            <w:pPr>
              <w:spacing w:line="240" w:lineRule="auto"/>
              <w:rPr>
                <w:rFonts w:ascii="Times New Roman" w:hAnsi="Times New Roman"/>
                <w:color w:val="000000"/>
                <w:spacing w:val="-2"/>
              </w:rPr>
            </w:pPr>
            <w:r w:rsidRPr="00B246C1">
              <w:rPr>
                <w:rFonts w:ascii="Times New Roman" w:hAnsi="Times New Roman"/>
                <w:color w:val="000000"/>
                <w:spacing w:val="-2"/>
              </w:rPr>
              <w:t>Zwiększenie ochrony małoletnich</w:t>
            </w:r>
          </w:p>
        </w:tc>
        <w:tc>
          <w:tcPr>
            <w:tcW w:w="2981" w:type="dxa"/>
            <w:gridSpan w:val="2"/>
            <w:vMerge/>
            <w:tcBorders>
              <w:top w:val="nil"/>
            </w:tcBorders>
          </w:tcPr>
          <w:p w:rsidR="007977E8" w:rsidRPr="006F1F8B" w:rsidRDefault="007977E8" w:rsidP="00B246C1">
            <w:pPr>
              <w:spacing w:line="240" w:lineRule="auto"/>
              <w:rPr>
                <w:rFonts w:ascii="Times New Roman" w:hAnsi="Times New Roman"/>
                <w:color w:val="000000"/>
                <w:spacing w:val="-2"/>
              </w:rPr>
            </w:pPr>
          </w:p>
        </w:tc>
      </w:tr>
      <w:tr w:rsidR="007977E8" w:rsidRPr="008B4FE6" w:rsidTr="007977E8">
        <w:trPr>
          <w:trHeight w:val="142"/>
        </w:trPr>
        <w:tc>
          <w:tcPr>
            <w:tcW w:w="2723" w:type="dxa"/>
            <w:gridSpan w:val="2"/>
            <w:shd w:val="clear" w:color="auto" w:fill="auto"/>
          </w:tcPr>
          <w:p w:rsidR="007977E8" w:rsidRDefault="007977E8" w:rsidP="00B76F10">
            <w:pPr>
              <w:autoSpaceDE w:val="0"/>
              <w:autoSpaceDN w:val="0"/>
              <w:adjustRightInd w:val="0"/>
              <w:spacing w:line="240" w:lineRule="auto"/>
              <w:rPr>
                <w:rFonts w:ascii="Times New Roman" w:hAnsi="Times New Roman"/>
                <w:bCs/>
                <w:lang w:eastAsia="pl-PL"/>
              </w:rPr>
            </w:pPr>
            <w:r w:rsidRPr="00B246C1">
              <w:rPr>
                <w:rFonts w:ascii="Times New Roman" w:hAnsi="Times New Roman"/>
                <w:bCs/>
                <w:lang w:eastAsia="pl-PL"/>
              </w:rPr>
              <w:t>Dzieci objęte opieką w zespołach wychowania przedszkolnego i punktach</w:t>
            </w:r>
            <w:r>
              <w:rPr>
                <w:rFonts w:ascii="Times New Roman" w:hAnsi="Times New Roman"/>
                <w:bCs/>
                <w:lang w:eastAsia="pl-PL"/>
              </w:rPr>
              <w:t xml:space="preserve"> przedszkolnych</w:t>
            </w:r>
          </w:p>
          <w:p w:rsidR="007977E8" w:rsidRDefault="007977E8" w:rsidP="00B76F10">
            <w:pPr>
              <w:autoSpaceDE w:val="0"/>
              <w:autoSpaceDN w:val="0"/>
              <w:adjustRightInd w:val="0"/>
              <w:spacing w:line="240" w:lineRule="auto"/>
              <w:rPr>
                <w:rFonts w:ascii="Times New Roman" w:hAnsi="Times New Roman"/>
                <w:bCs/>
                <w:lang w:eastAsia="pl-PL"/>
              </w:rPr>
            </w:pPr>
          </w:p>
          <w:p w:rsidR="007977E8" w:rsidRPr="00B246C1" w:rsidRDefault="007977E8" w:rsidP="00B76F10">
            <w:pPr>
              <w:autoSpaceDE w:val="0"/>
              <w:autoSpaceDN w:val="0"/>
              <w:adjustRightInd w:val="0"/>
              <w:spacing w:line="240" w:lineRule="auto"/>
              <w:rPr>
                <w:rFonts w:ascii="Times New Roman" w:hAnsi="Times New Roman"/>
                <w:lang w:eastAsia="pl-PL"/>
              </w:rPr>
            </w:pPr>
          </w:p>
        </w:tc>
        <w:tc>
          <w:tcPr>
            <w:tcW w:w="1984" w:type="dxa"/>
            <w:gridSpan w:val="6"/>
            <w:shd w:val="clear" w:color="auto" w:fill="auto"/>
          </w:tcPr>
          <w:p w:rsidR="007977E8" w:rsidRDefault="007977E8" w:rsidP="00B76F10">
            <w:pPr>
              <w:autoSpaceDE w:val="0"/>
              <w:autoSpaceDN w:val="0"/>
              <w:adjustRightInd w:val="0"/>
              <w:spacing w:line="240" w:lineRule="auto"/>
              <w:rPr>
                <w:rFonts w:ascii="Times New Roman" w:hAnsi="Times New Roman"/>
                <w:bCs/>
                <w:color w:val="231F20"/>
                <w:lang w:eastAsia="pl-PL"/>
              </w:rPr>
            </w:pPr>
            <w:r w:rsidRPr="00B246C1">
              <w:rPr>
                <w:rFonts w:ascii="Times New Roman" w:hAnsi="Times New Roman"/>
                <w:bCs/>
                <w:color w:val="231F20"/>
                <w:lang w:eastAsia="pl-PL"/>
              </w:rPr>
              <w:t>31</w:t>
            </w:r>
            <w:r>
              <w:rPr>
                <w:rFonts w:ascii="Times New Roman" w:hAnsi="Times New Roman"/>
                <w:bCs/>
                <w:color w:val="231F20"/>
                <w:lang w:eastAsia="pl-PL"/>
              </w:rPr>
              <w:t> </w:t>
            </w:r>
            <w:r w:rsidRPr="00B246C1">
              <w:rPr>
                <w:rFonts w:ascii="Times New Roman" w:hAnsi="Times New Roman"/>
                <w:bCs/>
                <w:color w:val="231F20"/>
                <w:lang w:eastAsia="pl-PL"/>
              </w:rPr>
              <w:t>071</w:t>
            </w:r>
            <w:r>
              <w:rPr>
                <w:rFonts w:ascii="Times New Roman" w:hAnsi="Times New Roman"/>
                <w:bCs/>
                <w:color w:val="231F20"/>
                <w:lang w:eastAsia="pl-PL"/>
              </w:rPr>
              <w:t xml:space="preserve">, w </w:t>
            </w:r>
            <w:r w:rsidRPr="00B246C1">
              <w:rPr>
                <w:rFonts w:ascii="Times New Roman" w:hAnsi="Times New Roman"/>
                <w:bCs/>
                <w:color w:val="231F20"/>
                <w:lang w:eastAsia="pl-PL"/>
              </w:rPr>
              <w:t>tym 29</w:t>
            </w:r>
            <w:r>
              <w:rPr>
                <w:rFonts w:ascii="Times New Roman" w:hAnsi="Times New Roman"/>
                <w:bCs/>
                <w:color w:val="231F20"/>
                <w:lang w:eastAsia="pl-PL"/>
              </w:rPr>
              <w:t xml:space="preserve"> </w:t>
            </w:r>
            <w:r w:rsidRPr="00B246C1">
              <w:rPr>
                <w:rFonts w:ascii="Times New Roman" w:hAnsi="Times New Roman"/>
                <w:bCs/>
                <w:color w:val="231F20"/>
                <w:lang w:eastAsia="pl-PL"/>
              </w:rPr>
              <w:t>854 w punktach przedszkolnych</w:t>
            </w:r>
          </w:p>
          <w:p w:rsidR="007977E8" w:rsidRPr="00B246C1" w:rsidRDefault="007977E8" w:rsidP="00B76F10">
            <w:pPr>
              <w:autoSpaceDE w:val="0"/>
              <w:autoSpaceDN w:val="0"/>
              <w:adjustRightInd w:val="0"/>
              <w:spacing w:line="240" w:lineRule="auto"/>
              <w:rPr>
                <w:rFonts w:ascii="Times New Roman" w:hAnsi="Times New Roman"/>
                <w:lang w:eastAsia="pl-PL"/>
              </w:rPr>
            </w:pPr>
          </w:p>
        </w:tc>
        <w:tc>
          <w:tcPr>
            <w:tcW w:w="3119" w:type="dxa"/>
            <w:gridSpan w:val="12"/>
            <w:shd w:val="clear" w:color="auto" w:fill="auto"/>
          </w:tcPr>
          <w:p w:rsidR="007977E8" w:rsidRPr="00B246C1" w:rsidRDefault="00794652" w:rsidP="00B76F10">
            <w:pPr>
              <w:spacing w:line="240" w:lineRule="auto"/>
              <w:rPr>
                <w:rFonts w:ascii="Times New Roman" w:hAnsi="Times New Roman"/>
                <w:color w:val="000000"/>
                <w:spacing w:val="-2"/>
              </w:rPr>
            </w:pPr>
            <w:r>
              <w:rPr>
                <w:rFonts w:ascii="Times New Roman" w:hAnsi="Times New Roman"/>
                <w:bCs/>
                <w:color w:val="231F20"/>
              </w:rPr>
              <w:t xml:space="preserve">GUS </w:t>
            </w:r>
            <w:r w:rsidR="007977E8" w:rsidRPr="00B246C1">
              <w:rPr>
                <w:rFonts w:ascii="Times New Roman" w:hAnsi="Times New Roman"/>
                <w:bCs/>
                <w:color w:val="231F20"/>
              </w:rPr>
              <w:t xml:space="preserve">„Oświata i wychowanie w roku szkolnym 2019/2020, </w:t>
            </w:r>
            <w:r w:rsidR="007977E8" w:rsidRPr="00B246C1">
              <w:rPr>
                <w:rFonts w:ascii="Times New Roman" w:hAnsi="Times New Roman"/>
                <w:color w:val="231F20"/>
              </w:rPr>
              <w:t>Urząd Statystyczny w Gdańsku, Ośrodek Statystyki Edukacji i Kapitału Ludzkiego, Pomorski Ośrodek Badań Region</w:t>
            </w:r>
            <w:r>
              <w:rPr>
                <w:rFonts w:ascii="Times New Roman" w:hAnsi="Times New Roman"/>
                <w:color w:val="231F20"/>
              </w:rPr>
              <w:t>alnych, Warszawa, Gdańsk 2020”</w:t>
            </w:r>
          </w:p>
        </w:tc>
        <w:tc>
          <w:tcPr>
            <w:tcW w:w="3111" w:type="dxa"/>
            <w:gridSpan w:val="6"/>
            <w:shd w:val="clear" w:color="auto" w:fill="auto"/>
          </w:tcPr>
          <w:p w:rsidR="007977E8" w:rsidRPr="00B246C1" w:rsidRDefault="007977E8" w:rsidP="00B76F10">
            <w:pPr>
              <w:spacing w:line="240" w:lineRule="auto"/>
              <w:rPr>
                <w:rFonts w:ascii="Times New Roman" w:hAnsi="Times New Roman"/>
                <w:color w:val="000000"/>
                <w:spacing w:val="-2"/>
              </w:rPr>
            </w:pPr>
            <w:r w:rsidRPr="00B246C1">
              <w:rPr>
                <w:rFonts w:ascii="Times New Roman" w:hAnsi="Times New Roman"/>
                <w:color w:val="000000"/>
                <w:spacing w:val="-2"/>
              </w:rPr>
              <w:t>Zwiększenie ochrony małoletnich</w:t>
            </w:r>
          </w:p>
        </w:tc>
        <w:tc>
          <w:tcPr>
            <w:tcW w:w="2981" w:type="dxa"/>
            <w:gridSpan w:val="2"/>
            <w:vMerge w:val="restart"/>
            <w:tcBorders>
              <w:top w:val="nil"/>
            </w:tcBorders>
          </w:tcPr>
          <w:p w:rsidR="007977E8" w:rsidRPr="006F1F8B" w:rsidRDefault="007977E8" w:rsidP="00B246C1">
            <w:pPr>
              <w:spacing w:line="240" w:lineRule="auto"/>
              <w:rPr>
                <w:rFonts w:ascii="Times New Roman" w:hAnsi="Times New Roman"/>
                <w:color w:val="000000"/>
                <w:spacing w:val="-2"/>
              </w:rPr>
            </w:pPr>
          </w:p>
        </w:tc>
      </w:tr>
      <w:tr w:rsidR="007977E8" w:rsidRPr="008B4FE6" w:rsidTr="007977E8">
        <w:trPr>
          <w:trHeight w:val="142"/>
        </w:trPr>
        <w:tc>
          <w:tcPr>
            <w:tcW w:w="2723" w:type="dxa"/>
            <w:gridSpan w:val="2"/>
            <w:shd w:val="clear" w:color="auto" w:fill="auto"/>
          </w:tcPr>
          <w:p w:rsidR="007977E8" w:rsidRPr="00B246C1" w:rsidRDefault="007977E8" w:rsidP="00B76F10">
            <w:pPr>
              <w:autoSpaceDE w:val="0"/>
              <w:autoSpaceDN w:val="0"/>
              <w:adjustRightInd w:val="0"/>
              <w:spacing w:line="240" w:lineRule="auto"/>
              <w:rPr>
                <w:rFonts w:ascii="Times New Roman" w:hAnsi="Times New Roman"/>
                <w:lang w:eastAsia="pl-PL"/>
              </w:rPr>
            </w:pPr>
            <w:r w:rsidRPr="00B246C1">
              <w:rPr>
                <w:rFonts w:ascii="Times New Roman" w:hAnsi="Times New Roman"/>
                <w:bCs/>
                <w:lang w:eastAsia="pl-PL"/>
              </w:rPr>
              <w:t>Uczniowie w szkołach podstawowych, gimnazjach i w szkołach ponadpodstawowych</w:t>
            </w:r>
          </w:p>
        </w:tc>
        <w:tc>
          <w:tcPr>
            <w:tcW w:w="1984" w:type="dxa"/>
            <w:gridSpan w:val="6"/>
            <w:shd w:val="clear" w:color="auto" w:fill="auto"/>
          </w:tcPr>
          <w:p w:rsidR="007977E8" w:rsidRPr="00B246C1" w:rsidRDefault="007977E8" w:rsidP="00B76F10">
            <w:pPr>
              <w:autoSpaceDE w:val="0"/>
              <w:autoSpaceDN w:val="0"/>
              <w:adjustRightInd w:val="0"/>
              <w:spacing w:line="240" w:lineRule="auto"/>
              <w:rPr>
                <w:rFonts w:ascii="Times New Roman" w:hAnsi="Times New Roman"/>
                <w:lang w:eastAsia="pl-PL"/>
              </w:rPr>
            </w:pPr>
            <w:r w:rsidRPr="00B246C1">
              <w:rPr>
                <w:rFonts w:ascii="Times New Roman" w:hAnsi="Times New Roman"/>
                <w:bCs/>
                <w:color w:val="231F20"/>
                <w:lang w:eastAsia="pl-PL"/>
              </w:rPr>
              <w:t>4 891 056</w:t>
            </w:r>
          </w:p>
        </w:tc>
        <w:tc>
          <w:tcPr>
            <w:tcW w:w="3119" w:type="dxa"/>
            <w:gridSpan w:val="12"/>
            <w:shd w:val="clear" w:color="auto" w:fill="auto"/>
          </w:tcPr>
          <w:p w:rsidR="007977E8" w:rsidRPr="00B246C1" w:rsidRDefault="007977E8" w:rsidP="00B76F10">
            <w:pPr>
              <w:spacing w:line="240" w:lineRule="auto"/>
              <w:rPr>
                <w:rFonts w:ascii="Times New Roman" w:hAnsi="Times New Roman"/>
                <w:color w:val="000000"/>
                <w:spacing w:val="-2"/>
              </w:rPr>
            </w:pPr>
            <w:r w:rsidRPr="00B246C1">
              <w:rPr>
                <w:rFonts w:ascii="Times New Roman" w:hAnsi="Times New Roman"/>
                <w:color w:val="000000"/>
                <w:spacing w:val="-2"/>
              </w:rPr>
              <w:t>GUS</w:t>
            </w:r>
            <w:r w:rsidR="00794652">
              <w:rPr>
                <w:rFonts w:ascii="Times New Roman" w:hAnsi="Times New Roman"/>
                <w:color w:val="000000"/>
                <w:spacing w:val="-2"/>
              </w:rPr>
              <w:t xml:space="preserve"> </w:t>
            </w:r>
            <w:r w:rsidRPr="00B246C1">
              <w:rPr>
                <w:rFonts w:ascii="Times New Roman" w:hAnsi="Times New Roman"/>
                <w:bCs/>
                <w:color w:val="231F20"/>
              </w:rPr>
              <w:t xml:space="preserve">„Oświata i wychowanie w roku szkolnym 2019/2020, </w:t>
            </w:r>
            <w:r w:rsidRPr="00B246C1">
              <w:rPr>
                <w:rFonts w:ascii="Times New Roman" w:hAnsi="Times New Roman"/>
                <w:color w:val="231F20"/>
              </w:rPr>
              <w:t>Urząd Statystyczny w Gdańsku, Ośrodek Statystyki Edukacji i Kapitału Ludzkiego, Pomorski Ośrodek Badań Region</w:t>
            </w:r>
            <w:r w:rsidR="00794652">
              <w:rPr>
                <w:rFonts w:ascii="Times New Roman" w:hAnsi="Times New Roman"/>
                <w:color w:val="231F20"/>
              </w:rPr>
              <w:t>alnych, Warszawa, Gdańsk 2020”</w:t>
            </w:r>
          </w:p>
        </w:tc>
        <w:tc>
          <w:tcPr>
            <w:tcW w:w="3111" w:type="dxa"/>
            <w:gridSpan w:val="6"/>
            <w:shd w:val="clear" w:color="auto" w:fill="auto"/>
          </w:tcPr>
          <w:p w:rsidR="007977E8" w:rsidRPr="00B246C1" w:rsidRDefault="007977E8" w:rsidP="00B76F10">
            <w:pPr>
              <w:spacing w:line="240" w:lineRule="auto"/>
              <w:rPr>
                <w:rFonts w:ascii="Times New Roman" w:hAnsi="Times New Roman"/>
                <w:color w:val="000000"/>
                <w:spacing w:val="-2"/>
              </w:rPr>
            </w:pPr>
            <w:r w:rsidRPr="00B246C1">
              <w:rPr>
                <w:rFonts w:ascii="Times New Roman" w:hAnsi="Times New Roman"/>
                <w:color w:val="000000"/>
                <w:spacing w:val="-2"/>
              </w:rPr>
              <w:t>Zwiększenie ochrony małoletnich</w:t>
            </w:r>
          </w:p>
        </w:tc>
        <w:tc>
          <w:tcPr>
            <w:tcW w:w="2981" w:type="dxa"/>
            <w:gridSpan w:val="2"/>
            <w:vMerge/>
            <w:tcBorders>
              <w:top w:val="nil"/>
            </w:tcBorders>
          </w:tcPr>
          <w:p w:rsidR="007977E8" w:rsidRPr="006F1F8B" w:rsidRDefault="007977E8" w:rsidP="00411E61">
            <w:pPr>
              <w:spacing w:line="240" w:lineRule="auto"/>
              <w:rPr>
                <w:rFonts w:ascii="Times New Roman" w:hAnsi="Times New Roman"/>
                <w:color w:val="000000"/>
                <w:spacing w:val="-2"/>
              </w:rPr>
            </w:pPr>
          </w:p>
        </w:tc>
      </w:tr>
      <w:tr w:rsidR="00411E61" w:rsidRPr="00DF7EAA" w:rsidTr="001C19DC">
        <w:trPr>
          <w:gridAfter w:val="2"/>
          <w:wAfter w:w="2981" w:type="dxa"/>
          <w:trHeight w:val="142"/>
        </w:trPr>
        <w:tc>
          <w:tcPr>
            <w:tcW w:w="2723" w:type="dxa"/>
            <w:gridSpan w:val="2"/>
            <w:shd w:val="clear" w:color="auto" w:fill="auto"/>
          </w:tcPr>
          <w:p w:rsidR="00411E61" w:rsidRPr="00B246C1" w:rsidRDefault="00411E61" w:rsidP="00B76F10">
            <w:pPr>
              <w:pStyle w:val="Default"/>
              <w:rPr>
                <w:sz w:val="22"/>
                <w:szCs w:val="22"/>
              </w:rPr>
            </w:pPr>
            <w:r w:rsidRPr="00B246C1">
              <w:rPr>
                <w:sz w:val="22"/>
                <w:szCs w:val="22"/>
              </w:rPr>
              <w:t xml:space="preserve">Sądy powszechne </w:t>
            </w:r>
          </w:p>
          <w:p w:rsidR="00411E61" w:rsidRPr="00B246C1" w:rsidRDefault="00411E61" w:rsidP="00B76F10">
            <w:pPr>
              <w:tabs>
                <w:tab w:val="left" w:pos="1560"/>
              </w:tabs>
              <w:spacing w:line="240" w:lineRule="auto"/>
              <w:rPr>
                <w:rFonts w:ascii="Times New Roman" w:hAnsi="Times New Roman"/>
                <w:color w:val="000000"/>
              </w:rPr>
            </w:pPr>
          </w:p>
        </w:tc>
        <w:tc>
          <w:tcPr>
            <w:tcW w:w="1984" w:type="dxa"/>
            <w:gridSpan w:val="6"/>
            <w:shd w:val="clear" w:color="auto" w:fill="auto"/>
          </w:tcPr>
          <w:p w:rsidR="00411E61" w:rsidRPr="00B246C1" w:rsidRDefault="00411E61" w:rsidP="00B76F10">
            <w:pPr>
              <w:autoSpaceDE w:val="0"/>
              <w:autoSpaceDN w:val="0"/>
              <w:adjustRightInd w:val="0"/>
              <w:spacing w:line="240" w:lineRule="auto"/>
              <w:rPr>
                <w:rFonts w:ascii="Times New Roman" w:hAnsi="Times New Roman"/>
                <w:bCs/>
                <w:color w:val="000000"/>
                <w:lang w:eastAsia="pl-PL"/>
              </w:rPr>
            </w:pPr>
            <w:r w:rsidRPr="00B246C1">
              <w:rPr>
                <w:rFonts w:ascii="Times New Roman" w:hAnsi="Times New Roman"/>
                <w:bCs/>
                <w:color w:val="000000"/>
                <w:lang w:eastAsia="pl-PL"/>
              </w:rPr>
              <w:t xml:space="preserve">Stan na 2018 r.: </w:t>
            </w:r>
          </w:p>
          <w:p w:rsidR="00411E61" w:rsidRPr="00B246C1" w:rsidRDefault="00411E61" w:rsidP="00B76F10">
            <w:pPr>
              <w:autoSpaceDE w:val="0"/>
              <w:autoSpaceDN w:val="0"/>
              <w:adjustRightInd w:val="0"/>
              <w:spacing w:line="240" w:lineRule="auto"/>
              <w:rPr>
                <w:rFonts w:ascii="Times New Roman" w:hAnsi="Times New Roman"/>
                <w:bCs/>
                <w:color w:val="000000"/>
                <w:lang w:eastAsia="pl-PL"/>
              </w:rPr>
            </w:pPr>
            <w:r w:rsidRPr="00B246C1">
              <w:rPr>
                <w:rFonts w:ascii="Times New Roman" w:hAnsi="Times New Roman"/>
                <w:bCs/>
                <w:color w:val="000000"/>
                <w:lang w:eastAsia="pl-PL"/>
              </w:rPr>
              <w:t xml:space="preserve">Sądy apelacyjne 11 </w:t>
            </w:r>
          </w:p>
          <w:p w:rsidR="00411E61" w:rsidRPr="00B246C1" w:rsidRDefault="00411E61" w:rsidP="00B76F10">
            <w:pPr>
              <w:autoSpaceDE w:val="0"/>
              <w:autoSpaceDN w:val="0"/>
              <w:adjustRightInd w:val="0"/>
              <w:spacing w:line="240" w:lineRule="auto"/>
              <w:rPr>
                <w:rFonts w:ascii="Times New Roman" w:hAnsi="Times New Roman"/>
                <w:bCs/>
                <w:color w:val="000000"/>
                <w:lang w:eastAsia="pl-PL"/>
              </w:rPr>
            </w:pPr>
            <w:r w:rsidRPr="00B246C1">
              <w:rPr>
                <w:rFonts w:ascii="Times New Roman" w:hAnsi="Times New Roman"/>
                <w:bCs/>
                <w:color w:val="000000"/>
                <w:lang w:eastAsia="pl-PL"/>
              </w:rPr>
              <w:t>Sądy okręgowe</w:t>
            </w:r>
            <w:r w:rsidRPr="00B246C1">
              <w:rPr>
                <w:rFonts w:ascii="Times New Roman" w:hAnsi="Times New Roman"/>
                <w:color w:val="000000"/>
                <w:lang w:eastAsia="pl-PL"/>
              </w:rPr>
              <w:t xml:space="preserve"> </w:t>
            </w:r>
            <w:r w:rsidRPr="00B246C1">
              <w:rPr>
                <w:rFonts w:ascii="Times New Roman" w:hAnsi="Times New Roman"/>
                <w:bCs/>
                <w:color w:val="000000"/>
                <w:lang w:eastAsia="pl-PL"/>
              </w:rPr>
              <w:t xml:space="preserve">45 </w:t>
            </w:r>
          </w:p>
          <w:p w:rsidR="00411E61" w:rsidRPr="00B246C1" w:rsidRDefault="00411E61" w:rsidP="00B76F10">
            <w:pPr>
              <w:autoSpaceDE w:val="0"/>
              <w:autoSpaceDN w:val="0"/>
              <w:adjustRightInd w:val="0"/>
              <w:spacing w:line="240" w:lineRule="auto"/>
              <w:rPr>
                <w:rFonts w:ascii="Times New Roman" w:hAnsi="Times New Roman"/>
                <w:color w:val="000000"/>
                <w:spacing w:val="-2"/>
              </w:rPr>
            </w:pPr>
            <w:r w:rsidRPr="00B246C1">
              <w:rPr>
                <w:rFonts w:ascii="Times New Roman" w:hAnsi="Times New Roman"/>
                <w:bCs/>
                <w:color w:val="000000"/>
                <w:lang w:eastAsia="pl-PL"/>
              </w:rPr>
              <w:t xml:space="preserve">Sądy rejonowe 318 </w:t>
            </w:r>
          </w:p>
        </w:tc>
        <w:tc>
          <w:tcPr>
            <w:tcW w:w="3119" w:type="dxa"/>
            <w:gridSpan w:val="12"/>
            <w:shd w:val="clear" w:color="auto" w:fill="auto"/>
          </w:tcPr>
          <w:p w:rsidR="00411E61" w:rsidRPr="00B246C1" w:rsidRDefault="00411E61" w:rsidP="00B76F10">
            <w:pPr>
              <w:spacing w:line="240" w:lineRule="auto"/>
              <w:rPr>
                <w:rFonts w:ascii="Times New Roman" w:hAnsi="Times New Roman"/>
                <w:color w:val="000000"/>
                <w:spacing w:val="-2"/>
              </w:rPr>
            </w:pPr>
            <w:r w:rsidRPr="00B246C1">
              <w:rPr>
                <w:rFonts w:ascii="Times New Roman" w:hAnsi="Times New Roman"/>
                <w:color w:val="000000"/>
                <w:spacing w:val="-2"/>
              </w:rPr>
              <w:t>Rocznik statystyczny RP 2019 r.</w:t>
            </w:r>
          </w:p>
        </w:tc>
        <w:tc>
          <w:tcPr>
            <w:tcW w:w="3111" w:type="dxa"/>
            <w:gridSpan w:val="6"/>
            <w:shd w:val="clear" w:color="auto" w:fill="auto"/>
          </w:tcPr>
          <w:p w:rsidR="00411E61" w:rsidRPr="001C19DC" w:rsidRDefault="00411E61" w:rsidP="001C19DC">
            <w:pPr>
              <w:spacing w:line="240" w:lineRule="auto"/>
              <w:jc w:val="both"/>
              <w:rPr>
                <w:rFonts w:ascii="Times New Roman" w:hAnsi="Times New Roman"/>
                <w:color w:val="000000"/>
              </w:rPr>
            </w:pPr>
            <w:r w:rsidRPr="00B246C1">
              <w:rPr>
                <w:rFonts w:ascii="Times New Roman" w:hAnsi="Times New Roman"/>
              </w:rPr>
              <w:t>Zwięk</w:t>
            </w:r>
            <w:r w:rsidR="001C19DC">
              <w:rPr>
                <w:rFonts w:ascii="Times New Roman" w:hAnsi="Times New Roman"/>
              </w:rPr>
              <w:t xml:space="preserve">szenie wpływu spraw dotyczących </w:t>
            </w:r>
            <w:r w:rsidRPr="00B246C1">
              <w:rPr>
                <w:rFonts w:ascii="Times New Roman" w:hAnsi="Times New Roman"/>
                <w:color w:val="000000"/>
              </w:rPr>
              <w:t xml:space="preserve">odpowiedzialności karnej osób odpowiedzialnych za pracę jednostek organizacyjnych sprawujących pieczę nad małoletnimi – za </w:t>
            </w:r>
            <w:r w:rsidRPr="00B246C1">
              <w:rPr>
                <w:rFonts w:ascii="Times New Roman" w:hAnsi="Times New Roman"/>
              </w:rPr>
              <w:t>przekroczenie uprawnień lub niedopełnienie obowiązków w zakresie opieki lub nadzoru nad małoletnimi.</w:t>
            </w:r>
          </w:p>
        </w:tc>
      </w:tr>
      <w:tr w:rsidR="00411E61" w:rsidRPr="00DF7EAA" w:rsidTr="001C19DC">
        <w:trPr>
          <w:gridAfter w:val="2"/>
          <w:wAfter w:w="2981" w:type="dxa"/>
          <w:trHeight w:val="142"/>
        </w:trPr>
        <w:tc>
          <w:tcPr>
            <w:tcW w:w="2723" w:type="dxa"/>
            <w:gridSpan w:val="2"/>
            <w:shd w:val="clear" w:color="auto" w:fill="auto"/>
          </w:tcPr>
          <w:p w:rsidR="00411E61" w:rsidRPr="00B246C1" w:rsidRDefault="00411E61" w:rsidP="00B76F10">
            <w:pPr>
              <w:tabs>
                <w:tab w:val="left" w:pos="1560"/>
              </w:tabs>
              <w:spacing w:line="240" w:lineRule="auto"/>
              <w:rPr>
                <w:rFonts w:ascii="Times New Roman" w:hAnsi="Times New Roman"/>
                <w:color w:val="000000"/>
              </w:rPr>
            </w:pPr>
            <w:r w:rsidRPr="00B246C1">
              <w:rPr>
                <w:rFonts w:ascii="Times New Roman" w:hAnsi="Times New Roman"/>
                <w:color w:val="000000"/>
              </w:rPr>
              <w:t>Prokuratura Krajowa</w:t>
            </w:r>
          </w:p>
        </w:tc>
        <w:tc>
          <w:tcPr>
            <w:tcW w:w="1984" w:type="dxa"/>
            <w:gridSpan w:val="6"/>
            <w:shd w:val="clear" w:color="auto" w:fill="auto"/>
          </w:tcPr>
          <w:p w:rsidR="00411E61" w:rsidRPr="00B246C1" w:rsidRDefault="00411E61" w:rsidP="001C19DC">
            <w:pPr>
              <w:spacing w:line="240" w:lineRule="auto"/>
              <w:rPr>
                <w:rFonts w:ascii="Times New Roman" w:hAnsi="Times New Roman"/>
                <w:color w:val="000000"/>
                <w:spacing w:val="-2"/>
              </w:rPr>
            </w:pPr>
            <w:r w:rsidRPr="00B246C1">
              <w:rPr>
                <w:rFonts w:ascii="Times New Roman" w:hAnsi="Times New Roman"/>
                <w:color w:val="000000"/>
                <w:spacing w:val="-2"/>
              </w:rPr>
              <w:t>1</w:t>
            </w:r>
          </w:p>
        </w:tc>
        <w:tc>
          <w:tcPr>
            <w:tcW w:w="3119" w:type="dxa"/>
            <w:gridSpan w:val="12"/>
            <w:shd w:val="clear" w:color="auto" w:fill="auto"/>
          </w:tcPr>
          <w:p w:rsidR="00411E61" w:rsidRPr="00B246C1" w:rsidRDefault="00411E61" w:rsidP="00B76F10">
            <w:pPr>
              <w:spacing w:line="240" w:lineRule="auto"/>
              <w:rPr>
                <w:rFonts w:ascii="Times New Roman" w:hAnsi="Times New Roman"/>
                <w:color w:val="000000"/>
                <w:spacing w:val="-2"/>
              </w:rPr>
            </w:pPr>
            <w:r w:rsidRPr="00B246C1">
              <w:rPr>
                <w:rFonts w:ascii="Times New Roman" w:hAnsi="Times New Roman"/>
                <w:color w:val="000000"/>
                <w:spacing w:val="-2"/>
              </w:rPr>
              <w:t>Rocznik statystyczny RP 2019 r.</w:t>
            </w:r>
          </w:p>
        </w:tc>
        <w:tc>
          <w:tcPr>
            <w:tcW w:w="3111" w:type="dxa"/>
            <w:gridSpan w:val="6"/>
            <w:shd w:val="clear" w:color="auto" w:fill="auto"/>
          </w:tcPr>
          <w:p w:rsidR="00411E61" w:rsidRPr="001C19DC" w:rsidRDefault="00411E61" w:rsidP="001C19DC">
            <w:pPr>
              <w:pStyle w:val="Default"/>
              <w:rPr>
                <w:sz w:val="22"/>
                <w:szCs w:val="22"/>
              </w:rPr>
            </w:pPr>
            <w:r w:rsidRPr="00B246C1">
              <w:rPr>
                <w:sz w:val="22"/>
                <w:szCs w:val="22"/>
              </w:rPr>
              <w:t xml:space="preserve">Konieczność badania </w:t>
            </w:r>
            <w:r w:rsidR="00170AAF">
              <w:rPr>
                <w:sz w:val="22"/>
                <w:szCs w:val="22"/>
              </w:rPr>
              <w:t>czynu w postępowaniu przygotowawczym.</w:t>
            </w:r>
          </w:p>
        </w:tc>
      </w:tr>
      <w:tr w:rsidR="00411E61" w:rsidRPr="008B4FE6" w:rsidTr="001C19DC">
        <w:trPr>
          <w:gridAfter w:val="2"/>
          <w:wAfter w:w="2981" w:type="dxa"/>
          <w:trHeight w:val="142"/>
        </w:trPr>
        <w:tc>
          <w:tcPr>
            <w:tcW w:w="2723" w:type="dxa"/>
            <w:gridSpan w:val="2"/>
            <w:shd w:val="clear" w:color="auto" w:fill="auto"/>
          </w:tcPr>
          <w:p w:rsidR="00411E61" w:rsidRPr="00B246C1" w:rsidRDefault="00411E61" w:rsidP="00B76F10">
            <w:pPr>
              <w:pStyle w:val="Default"/>
              <w:rPr>
                <w:sz w:val="22"/>
                <w:szCs w:val="22"/>
              </w:rPr>
            </w:pPr>
            <w:r w:rsidRPr="00B246C1">
              <w:rPr>
                <w:sz w:val="22"/>
                <w:szCs w:val="22"/>
              </w:rPr>
              <w:t xml:space="preserve">Służba Więzienna </w:t>
            </w:r>
          </w:p>
          <w:p w:rsidR="00411E61" w:rsidRPr="00B246C1" w:rsidRDefault="00411E61" w:rsidP="00B76F10">
            <w:pPr>
              <w:tabs>
                <w:tab w:val="left" w:pos="1560"/>
              </w:tabs>
              <w:spacing w:line="240" w:lineRule="auto"/>
              <w:rPr>
                <w:rFonts w:ascii="Times New Roman" w:hAnsi="Times New Roman"/>
                <w:color w:val="000000"/>
              </w:rPr>
            </w:pPr>
          </w:p>
        </w:tc>
        <w:tc>
          <w:tcPr>
            <w:tcW w:w="1984" w:type="dxa"/>
            <w:gridSpan w:val="6"/>
            <w:shd w:val="clear" w:color="auto" w:fill="auto"/>
          </w:tcPr>
          <w:p w:rsidR="00411E61" w:rsidRPr="00B246C1" w:rsidRDefault="00411E61" w:rsidP="00B76F10">
            <w:pPr>
              <w:autoSpaceDE w:val="0"/>
              <w:autoSpaceDN w:val="0"/>
              <w:adjustRightInd w:val="0"/>
              <w:spacing w:line="240" w:lineRule="auto"/>
              <w:rPr>
                <w:rFonts w:ascii="Times New Roman" w:hAnsi="Times New Roman"/>
                <w:bCs/>
                <w:color w:val="000000"/>
                <w:lang w:eastAsia="pl-PL"/>
              </w:rPr>
            </w:pPr>
            <w:r w:rsidRPr="00B246C1">
              <w:rPr>
                <w:rFonts w:ascii="Times New Roman" w:hAnsi="Times New Roman"/>
                <w:bCs/>
                <w:color w:val="000000"/>
                <w:lang w:eastAsia="pl-PL"/>
              </w:rPr>
              <w:t xml:space="preserve">Stan na 2018 r.: </w:t>
            </w:r>
          </w:p>
          <w:p w:rsidR="00411E61" w:rsidRPr="00B246C1" w:rsidRDefault="00411E61" w:rsidP="00B76F10">
            <w:pPr>
              <w:autoSpaceDE w:val="0"/>
              <w:autoSpaceDN w:val="0"/>
              <w:adjustRightInd w:val="0"/>
              <w:spacing w:line="240" w:lineRule="auto"/>
              <w:rPr>
                <w:rFonts w:ascii="Times New Roman" w:hAnsi="Times New Roman"/>
                <w:color w:val="595959"/>
                <w:lang w:eastAsia="pl-PL"/>
              </w:rPr>
            </w:pPr>
            <w:r w:rsidRPr="00B246C1">
              <w:rPr>
                <w:rFonts w:ascii="Times New Roman" w:hAnsi="Times New Roman"/>
                <w:color w:val="000000"/>
                <w:lang w:eastAsia="pl-PL"/>
              </w:rPr>
              <w:t xml:space="preserve">Zakłady karne 81 </w:t>
            </w:r>
          </w:p>
          <w:p w:rsidR="00411E61" w:rsidRPr="00B246C1" w:rsidRDefault="00411E61" w:rsidP="00B76F10">
            <w:pPr>
              <w:spacing w:line="240" w:lineRule="auto"/>
              <w:rPr>
                <w:rFonts w:ascii="Times New Roman" w:hAnsi="Times New Roman"/>
                <w:color w:val="000000"/>
                <w:spacing w:val="-2"/>
              </w:rPr>
            </w:pPr>
            <w:r w:rsidRPr="00B246C1">
              <w:rPr>
                <w:rFonts w:ascii="Times New Roman" w:hAnsi="Times New Roman"/>
                <w:color w:val="000000"/>
                <w:lang w:eastAsia="pl-PL"/>
              </w:rPr>
              <w:t>Areszty śledcze 39</w:t>
            </w:r>
          </w:p>
        </w:tc>
        <w:tc>
          <w:tcPr>
            <w:tcW w:w="3119" w:type="dxa"/>
            <w:gridSpan w:val="12"/>
            <w:shd w:val="clear" w:color="auto" w:fill="auto"/>
          </w:tcPr>
          <w:p w:rsidR="00411E61" w:rsidRPr="00B246C1" w:rsidRDefault="00411E61" w:rsidP="00B76F10">
            <w:pPr>
              <w:spacing w:line="240" w:lineRule="auto"/>
              <w:rPr>
                <w:rFonts w:ascii="Times New Roman" w:hAnsi="Times New Roman"/>
                <w:color w:val="000000"/>
                <w:spacing w:val="-2"/>
              </w:rPr>
            </w:pPr>
            <w:r w:rsidRPr="00B246C1">
              <w:rPr>
                <w:rFonts w:ascii="Times New Roman" w:hAnsi="Times New Roman"/>
                <w:color w:val="000000"/>
                <w:spacing w:val="-2"/>
              </w:rPr>
              <w:t>Rocznik statystyczny RP 2019 r.</w:t>
            </w:r>
          </w:p>
        </w:tc>
        <w:tc>
          <w:tcPr>
            <w:tcW w:w="3111" w:type="dxa"/>
            <w:gridSpan w:val="6"/>
            <w:shd w:val="clear" w:color="auto" w:fill="auto"/>
          </w:tcPr>
          <w:p w:rsidR="00411E61" w:rsidRPr="001C19DC" w:rsidRDefault="00411E61" w:rsidP="001C19DC">
            <w:pPr>
              <w:pStyle w:val="Default"/>
              <w:rPr>
                <w:sz w:val="22"/>
                <w:szCs w:val="22"/>
              </w:rPr>
            </w:pPr>
            <w:r w:rsidRPr="00B246C1">
              <w:rPr>
                <w:sz w:val="22"/>
                <w:szCs w:val="22"/>
              </w:rPr>
              <w:t xml:space="preserve">Zwiększenie liczby osadzonych w związku z penalizacją przekroczenia uprawnień lub niedopełnienia obowiązków w </w:t>
            </w:r>
            <w:r w:rsidRPr="00B246C1">
              <w:rPr>
                <w:sz w:val="22"/>
                <w:szCs w:val="22"/>
              </w:rPr>
              <w:lastRenderedPageBreak/>
              <w:t>zakresie opieki lub nadzoru nad małole</w:t>
            </w:r>
            <w:r w:rsidR="001C19DC">
              <w:rPr>
                <w:sz w:val="22"/>
                <w:szCs w:val="22"/>
              </w:rPr>
              <w:t>tnimi w określonych jednostkach</w:t>
            </w:r>
          </w:p>
        </w:tc>
      </w:tr>
      <w:tr w:rsidR="00411E61" w:rsidRPr="008B4FE6" w:rsidTr="00D7654C">
        <w:trPr>
          <w:gridAfter w:val="2"/>
          <w:wAfter w:w="2981" w:type="dxa"/>
          <w:trHeight w:val="302"/>
        </w:trPr>
        <w:tc>
          <w:tcPr>
            <w:tcW w:w="10937" w:type="dxa"/>
            <w:gridSpan w:val="26"/>
            <w:shd w:val="clear" w:color="auto" w:fill="99CCFF"/>
            <w:vAlign w:val="center"/>
          </w:tcPr>
          <w:p w:rsidR="00411E61" w:rsidRPr="008B4FE6" w:rsidRDefault="00411E61" w:rsidP="00411E61">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411E61" w:rsidRPr="008B4FE6" w:rsidTr="00D7654C">
        <w:trPr>
          <w:gridAfter w:val="2"/>
          <w:wAfter w:w="2981" w:type="dxa"/>
          <w:trHeight w:val="342"/>
        </w:trPr>
        <w:tc>
          <w:tcPr>
            <w:tcW w:w="10937" w:type="dxa"/>
            <w:gridSpan w:val="26"/>
            <w:shd w:val="clear" w:color="auto" w:fill="FFFFFF"/>
          </w:tcPr>
          <w:p w:rsidR="006D190E" w:rsidRPr="006D190E" w:rsidRDefault="006D190E" w:rsidP="006D190E">
            <w:pPr>
              <w:spacing w:line="240" w:lineRule="auto"/>
              <w:ind w:right="-45"/>
              <w:jc w:val="both"/>
              <w:rPr>
                <w:rFonts w:ascii="Times New Roman" w:hAnsi="Times New Roman"/>
              </w:rPr>
            </w:pPr>
            <w:r w:rsidRPr="006D190E">
              <w:rPr>
                <w:rFonts w:ascii="Times New Roman" w:hAnsi="Times New Roman"/>
              </w:rPr>
              <w:t xml:space="preserve">Nie były przeprowadzone konsultacje poprzedzające przygotowanie projektu. </w:t>
            </w:r>
          </w:p>
          <w:p w:rsidR="006D190E" w:rsidRPr="006D190E" w:rsidRDefault="006D190E" w:rsidP="006D190E">
            <w:pPr>
              <w:spacing w:line="240" w:lineRule="auto"/>
              <w:ind w:right="-45"/>
              <w:jc w:val="both"/>
              <w:rPr>
                <w:rFonts w:ascii="Times New Roman" w:hAnsi="Times New Roman"/>
                <w:color w:val="000000"/>
                <w:spacing w:val="-2"/>
              </w:rPr>
            </w:pPr>
            <w:r w:rsidRPr="006D190E">
              <w:rPr>
                <w:rFonts w:ascii="Times New Roman" w:hAnsi="Times New Roman"/>
              </w:rPr>
              <w:t xml:space="preserve">Projekt ustawy – </w:t>
            </w:r>
            <w:r w:rsidRPr="006D190E">
              <w:rPr>
                <w:rFonts w:ascii="Times New Roman" w:eastAsia="Times New Roman" w:hAnsi="Times New Roman"/>
              </w:rPr>
              <w:t>na podstawie art. 19 ustawy z dnia 23 maja 1991 r.</w:t>
            </w:r>
            <w:r w:rsidR="004A0A36">
              <w:rPr>
                <w:rFonts w:ascii="Times New Roman" w:eastAsia="Times New Roman" w:hAnsi="Times New Roman"/>
              </w:rPr>
              <w:t xml:space="preserve"> </w:t>
            </w:r>
            <w:r w:rsidRPr="006D190E">
              <w:rPr>
                <w:rFonts w:ascii="Times New Roman" w:eastAsia="Times New Roman" w:hAnsi="Times New Roman"/>
              </w:rPr>
              <w:t>o związkach zawodowych (Dz. U. z 2019 r. poz. 263) i art. 16 ustawy z dnia 23 maja 1991 r.</w:t>
            </w:r>
            <w:r w:rsidR="004A0A36">
              <w:rPr>
                <w:rFonts w:ascii="Times New Roman" w:eastAsia="Times New Roman" w:hAnsi="Times New Roman"/>
              </w:rPr>
              <w:t xml:space="preserve"> </w:t>
            </w:r>
            <w:r w:rsidRPr="006D190E">
              <w:rPr>
                <w:rFonts w:ascii="Times New Roman" w:eastAsia="Times New Roman" w:hAnsi="Times New Roman"/>
              </w:rPr>
              <w:t xml:space="preserve">o organizacjach pracodawców (Dz. U. z 2019 r. poz. 1809) </w:t>
            </w:r>
            <w:r w:rsidRPr="006D190E">
              <w:rPr>
                <w:rFonts w:ascii="Times New Roman" w:hAnsi="Times New Roman"/>
              </w:rPr>
              <w:t xml:space="preserve">zostanie skierowany do podmiotów związanych </w:t>
            </w:r>
            <w:r w:rsidRPr="006D190E">
              <w:rPr>
                <w:rFonts w:ascii="Times New Roman" w:eastAsia="Times New Roman" w:hAnsi="Times New Roman"/>
              </w:rPr>
              <w:t xml:space="preserve">z oświatowymi związkami zawodowymi, reprezentacją samorządu terytorialnego, organizacjami pracodawców w oświacie publicznej i niepublicznej, w tym Stowarzyszeniem Przedszkoli Niepublicznych, Forum Oświaty Niepublicznej, Ogólnopolskim Stowarzyszeniem Kadry Kierowniczej Oświaty, </w:t>
            </w:r>
            <w:r w:rsidRPr="006D190E">
              <w:rPr>
                <w:rFonts w:ascii="Times New Roman" w:hAnsi="Times New Roman"/>
              </w:rPr>
              <w:t xml:space="preserve">Ogólnopolskiego Porozumienia Związków Zawodowych, Niezależnego Samorządnego Związku Zawodowego „Solidarność”, Forum Związków Zawodowych oraz Konfederacji „Lewiatan”, Związku Pracodawców Business Centre Club, Związku Rzemiosła Polskiego, Pracodawców Rzeczypospolitej Polskiej. Ponadto projekt ustawy zostanie skierowany do zaopiniowania przez Rzecznika Praw Dziecka, Prokuratora Krajowego i Krajową Radę Sądownictwa. Na wyrażenie stanowiska w trakcie konsultacji i opiniowania zostanie wyznaczony termin </w:t>
            </w:r>
            <w:r w:rsidR="0087578C">
              <w:rPr>
                <w:rFonts w:ascii="Times New Roman" w:hAnsi="Times New Roman"/>
              </w:rPr>
              <w:t>zgodny z obowiązującymi przepisami</w:t>
            </w:r>
            <w:r w:rsidRPr="006D190E">
              <w:rPr>
                <w:rFonts w:ascii="Times New Roman" w:hAnsi="Times New Roman"/>
              </w:rPr>
              <w:t xml:space="preserve">. </w:t>
            </w:r>
            <w:r w:rsidRPr="006D190E">
              <w:rPr>
                <w:rFonts w:ascii="Times New Roman" w:hAnsi="Times New Roman"/>
                <w:spacing w:val="-2"/>
              </w:rPr>
              <w:t>Ponadto projekt zostanie udostępniony w Biuletynie Informacji Publicznej Rządowego Centrum Legislacji, zgodnie z § 52 uchwały nr 190 Rady Ministrów z dnia 29 października 2013 r. – Regulamin pracy Rady Ministrów (M. P. z 2016 r. poz. 1006, z późn. zm.).</w:t>
            </w:r>
          </w:p>
          <w:p w:rsidR="00411E61" w:rsidRPr="006D190E" w:rsidRDefault="00411E61" w:rsidP="006D190E">
            <w:pPr>
              <w:spacing w:line="240" w:lineRule="auto"/>
              <w:jc w:val="both"/>
              <w:rPr>
                <w:rFonts w:ascii="Times New Roman" w:hAnsi="Times New Roman"/>
                <w:color w:val="000000"/>
                <w:spacing w:val="-2"/>
              </w:rPr>
            </w:pPr>
          </w:p>
        </w:tc>
      </w:tr>
      <w:tr w:rsidR="00411E61" w:rsidRPr="008B4FE6" w:rsidTr="00D7654C">
        <w:trPr>
          <w:gridAfter w:val="2"/>
          <w:wAfter w:w="2981" w:type="dxa"/>
          <w:trHeight w:val="363"/>
        </w:trPr>
        <w:tc>
          <w:tcPr>
            <w:tcW w:w="10937" w:type="dxa"/>
            <w:gridSpan w:val="26"/>
            <w:shd w:val="clear" w:color="auto" w:fill="99CCFF"/>
            <w:vAlign w:val="center"/>
          </w:tcPr>
          <w:p w:rsidR="00411E61" w:rsidRPr="008B4FE6" w:rsidRDefault="00411E61" w:rsidP="00411E61">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411E61" w:rsidRPr="008B4FE6" w:rsidTr="00D7654C">
        <w:trPr>
          <w:gridAfter w:val="2"/>
          <w:wAfter w:w="2981" w:type="dxa"/>
          <w:trHeight w:val="142"/>
        </w:trPr>
        <w:tc>
          <w:tcPr>
            <w:tcW w:w="3133" w:type="dxa"/>
            <w:gridSpan w:val="3"/>
            <w:vMerge w:val="restart"/>
            <w:shd w:val="clear" w:color="auto" w:fill="FFFFFF"/>
          </w:tcPr>
          <w:p w:rsidR="00411E61" w:rsidRPr="00C53F26" w:rsidRDefault="00411E61" w:rsidP="00411E61">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3"/>
            <w:shd w:val="clear" w:color="auto" w:fill="FFFFFF"/>
          </w:tcPr>
          <w:p w:rsidR="00411E61" w:rsidRPr="00C53F26" w:rsidRDefault="00411E61" w:rsidP="00411E61">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411E61" w:rsidRPr="008B4FE6" w:rsidTr="001C19DC">
        <w:trPr>
          <w:gridAfter w:val="2"/>
          <w:wAfter w:w="2981" w:type="dxa"/>
          <w:trHeight w:val="142"/>
        </w:trPr>
        <w:tc>
          <w:tcPr>
            <w:tcW w:w="3133" w:type="dxa"/>
            <w:gridSpan w:val="3"/>
            <w:vMerge/>
            <w:shd w:val="clear" w:color="auto" w:fill="FFFFFF"/>
          </w:tcPr>
          <w:p w:rsidR="00411E61" w:rsidRPr="00C53F26" w:rsidRDefault="00411E61" w:rsidP="00411E61">
            <w:pPr>
              <w:spacing w:before="40" w:after="40" w:line="240" w:lineRule="auto"/>
              <w:rPr>
                <w:rFonts w:ascii="Times New Roman" w:hAnsi="Times New Roman"/>
                <w:i/>
                <w:color w:val="000000"/>
                <w:sz w:val="21"/>
                <w:szCs w:val="21"/>
              </w:rPr>
            </w:pPr>
          </w:p>
        </w:tc>
        <w:tc>
          <w:tcPr>
            <w:tcW w:w="569" w:type="dxa"/>
            <w:gridSpan w:val="2"/>
            <w:shd w:val="clear" w:color="auto" w:fill="FFFFFF"/>
          </w:tcPr>
          <w:p w:rsidR="00411E61" w:rsidRPr="00C53F26" w:rsidRDefault="00411E61" w:rsidP="00411E6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rsidR="00411E61" w:rsidRPr="00C53F26" w:rsidRDefault="00411E61" w:rsidP="00411E6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435" w:type="dxa"/>
            <w:shd w:val="clear" w:color="auto" w:fill="FFFFFF"/>
          </w:tcPr>
          <w:p w:rsidR="00411E61" w:rsidRPr="00C53F26" w:rsidRDefault="00411E61" w:rsidP="00411E6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704" w:type="dxa"/>
            <w:gridSpan w:val="2"/>
            <w:shd w:val="clear" w:color="auto" w:fill="FFFFFF"/>
          </w:tcPr>
          <w:p w:rsidR="00411E61" w:rsidRPr="00C53F26" w:rsidRDefault="00411E61" w:rsidP="00411E6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rsidR="00411E61" w:rsidRPr="00C53F26" w:rsidRDefault="00411E61" w:rsidP="00411E6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rsidR="00411E61" w:rsidRPr="00C53F26" w:rsidRDefault="00411E61" w:rsidP="00411E6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2"/>
            <w:shd w:val="clear" w:color="auto" w:fill="FFFFFF"/>
          </w:tcPr>
          <w:p w:rsidR="00411E61" w:rsidRPr="00C53F26" w:rsidRDefault="00411E61" w:rsidP="00411E6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4"/>
            <w:shd w:val="clear" w:color="auto" w:fill="FFFFFF"/>
          </w:tcPr>
          <w:p w:rsidR="00411E61" w:rsidRPr="00C53F26" w:rsidRDefault="00411E61" w:rsidP="00411E6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rsidR="00411E61" w:rsidRPr="00C53F26" w:rsidRDefault="00411E61" w:rsidP="00411E6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rsidR="00411E61" w:rsidRPr="00C53F26" w:rsidRDefault="00411E61" w:rsidP="00411E6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rsidR="00411E61" w:rsidRPr="00C53F26" w:rsidRDefault="00411E61" w:rsidP="00411E6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rsidR="00411E61" w:rsidRPr="00C53F26" w:rsidRDefault="00411E61" w:rsidP="00411E61">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411E61" w:rsidRPr="008B4FE6" w:rsidTr="001C19DC">
        <w:trPr>
          <w:gridAfter w:val="1"/>
          <w:wAfter w:w="2971" w:type="dxa"/>
          <w:trHeight w:val="321"/>
        </w:trPr>
        <w:tc>
          <w:tcPr>
            <w:tcW w:w="3133" w:type="dxa"/>
            <w:gridSpan w:val="3"/>
            <w:shd w:val="clear" w:color="auto" w:fill="FFFFFF"/>
            <w:vAlign w:val="center"/>
          </w:tcPr>
          <w:p w:rsidR="00411E61" w:rsidRPr="00C53F26" w:rsidRDefault="00411E61" w:rsidP="00411E61">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vAlign w:val="center"/>
          </w:tcPr>
          <w:p w:rsidR="00411E61" w:rsidRPr="00B37C80" w:rsidRDefault="00411E61" w:rsidP="00411E61">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3036D2">
              <w:rPr>
                <w:rFonts w:ascii="Times New Roman" w:hAnsi="Times New Roman"/>
                <w:color w:val="000000"/>
                <w:sz w:val="21"/>
                <w:szCs w:val="21"/>
              </w:rPr>
              <w:t>0</w:t>
            </w:r>
          </w:p>
        </w:tc>
        <w:tc>
          <w:tcPr>
            <w:tcW w:w="435" w:type="dxa"/>
            <w:shd w:val="clear" w:color="auto" w:fill="FFFFFF"/>
            <w:vAlign w:val="center"/>
          </w:tcPr>
          <w:p w:rsidR="00411E61" w:rsidRDefault="00411E61" w:rsidP="00411E61">
            <w:pPr>
              <w:jc w:val="center"/>
            </w:pPr>
            <w:r w:rsidRPr="003036D2">
              <w:rPr>
                <w:rFonts w:ascii="Times New Roman" w:hAnsi="Times New Roman"/>
                <w:color w:val="000000"/>
                <w:sz w:val="21"/>
                <w:szCs w:val="21"/>
              </w:rPr>
              <w:t>0</w:t>
            </w:r>
          </w:p>
        </w:tc>
        <w:tc>
          <w:tcPr>
            <w:tcW w:w="704" w:type="dxa"/>
            <w:gridSpan w:val="2"/>
            <w:shd w:val="clear" w:color="auto" w:fill="FFFFFF"/>
            <w:vAlign w:val="center"/>
          </w:tcPr>
          <w:p w:rsidR="00411E61" w:rsidRDefault="00411E61" w:rsidP="00411E61">
            <w:pPr>
              <w:jc w:val="center"/>
            </w:pPr>
            <w:r w:rsidRPr="003036D2">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3036D2">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3036D2">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3036D2">
              <w:rPr>
                <w:rFonts w:ascii="Times New Roman" w:hAnsi="Times New Roman"/>
                <w:color w:val="000000"/>
                <w:sz w:val="21"/>
                <w:szCs w:val="21"/>
              </w:rPr>
              <w:t>0</w:t>
            </w:r>
          </w:p>
        </w:tc>
        <w:tc>
          <w:tcPr>
            <w:tcW w:w="569" w:type="dxa"/>
            <w:gridSpan w:val="4"/>
            <w:shd w:val="clear" w:color="auto" w:fill="FFFFFF"/>
            <w:vAlign w:val="center"/>
          </w:tcPr>
          <w:p w:rsidR="00411E61" w:rsidRDefault="00411E61" w:rsidP="00411E61">
            <w:pPr>
              <w:jc w:val="center"/>
            </w:pPr>
            <w:r w:rsidRPr="003036D2">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3036D2">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3036D2">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3036D2">
              <w:rPr>
                <w:rFonts w:ascii="Times New Roman" w:hAnsi="Times New Roman"/>
                <w:color w:val="000000"/>
                <w:sz w:val="21"/>
                <w:szCs w:val="21"/>
              </w:rPr>
              <w:t>0</w:t>
            </w:r>
          </w:p>
        </w:tc>
        <w:tc>
          <w:tcPr>
            <w:tcW w:w="1547" w:type="dxa"/>
            <w:gridSpan w:val="3"/>
            <w:shd w:val="clear" w:color="auto" w:fill="FFFFFF"/>
            <w:vAlign w:val="center"/>
          </w:tcPr>
          <w:p w:rsidR="00411E61" w:rsidRPr="008B4D90" w:rsidRDefault="00411E61" w:rsidP="00411E61">
            <w:pPr>
              <w:jc w:val="center"/>
              <w:rPr>
                <w:b/>
              </w:rPr>
            </w:pPr>
            <w:r w:rsidRPr="008B4D90">
              <w:rPr>
                <w:rFonts w:ascii="Times New Roman" w:hAnsi="Times New Roman"/>
                <w:b/>
                <w:color w:val="000000"/>
                <w:sz w:val="21"/>
                <w:szCs w:val="21"/>
              </w:rPr>
              <w:t>0</w:t>
            </w:r>
          </w:p>
        </w:tc>
      </w:tr>
      <w:tr w:rsidR="00411E61" w:rsidRPr="008B4FE6" w:rsidTr="001C19DC">
        <w:trPr>
          <w:gridAfter w:val="1"/>
          <w:wAfter w:w="2971" w:type="dxa"/>
          <w:trHeight w:val="321"/>
        </w:trPr>
        <w:tc>
          <w:tcPr>
            <w:tcW w:w="3133" w:type="dxa"/>
            <w:gridSpan w:val="3"/>
            <w:shd w:val="clear" w:color="auto" w:fill="FFFFFF"/>
            <w:vAlign w:val="center"/>
          </w:tcPr>
          <w:p w:rsidR="00411E61" w:rsidRPr="00C53F26" w:rsidRDefault="00411E61" w:rsidP="00411E61">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vAlign w:val="center"/>
          </w:tcPr>
          <w:p w:rsidR="00411E61" w:rsidRPr="008B4D90" w:rsidRDefault="00411E61" w:rsidP="00411E61">
            <w:pPr>
              <w:jc w:val="center"/>
            </w:pPr>
            <w:r w:rsidRPr="008B4D90">
              <w:rPr>
                <w:rFonts w:ascii="Times New Roman" w:hAnsi="Times New Roman"/>
                <w:color w:val="000000"/>
                <w:sz w:val="21"/>
                <w:szCs w:val="21"/>
              </w:rPr>
              <w:t>0</w:t>
            </w:r>
          </w:p>
        </w:tc>
        <w:tc>
          <w:tcPr>
            <w:tcW w:w="570" w:type="dxa"/>
            <w:gridSpan w:val="2"/>
            <w:shd w:val="clear" w:color="auto" w:fill="FFFFFF"/>
            <w:vAlign w:val="center"/>
          </w:tcPr>
          <w:p w:rsidR="00411E61" w:rsidRPr="008B4D90" w:rsidRDefault="00411E61" w:rsidP="00411E61">
            <w:pPr>
              <w:jc w:val="center"/>
            </w:pPr>
            <w:r w:rsidRPr="008B4D90">
              <w:rPr>
                <w:rFonts w:ascii="Times New Roman" w:hAnsi="Times New Roman"/>
                <w:color w:val="000000"/>
                <w:sz w:val="21"/>
                <w:szCs w:val="21"/>
              </w:rPr>
              <w:t>0</w:t>
            </w:r>
          </w:p>
        </w:tc>
        <w:tc>
          <w:tcPr>
            <w:tcW w:w="435" w:type="dxa"/>
            <w:shd w:val="clear" w:color="auto" w:fill="FFFFFF"/>
            <w:vAlign w:val="center"/>
          </w:tcPr>
          <w:p w:rsidR="00411E61" w:rsidRPr="008B4D90" w:rsidRDefault="00411E61" w:rsidP="00411E61">
            <w:pPr>
              <w:jc w:val="center"/>
            </w:pPr>
            <w:r w:rsidRPr="008B4D90">
              <w:rPr>
                <w:rFonts w:ascii="Times New Roman" w:hAnsi="Times New Roman"/>
                <w:color w:val="000000"/>
                <w:sz w:val="21"/>
                <w:szCs w:val="21"/>
              </w:rPr>
              <w:t>0</w:t>
            </w:r>
          </w:p>
        </w:tc>
        <w:tc>
          <w:tcPr>
            <w:tcW w:w="704" w:type="dxa"/>
            <w:gridSpan w:val="2"/>
            <w:shd w:val="clear" w:color="auto" w:fill="FFFFFF"/>
            <w:vAlign w:val="center"/>
          </w:tcPr>
          <w:p w:rsidR="00411E61" w:rsidRPr="008B4D90" w:rsidRDefault="00411E61" w:rsidP="00411E61">
            <w:pPr>
              <w:jc w:val="center"/>
            </w:pPr>
            <w:r w:rsidRPr="008B4D90">
              <w:rPr>
                <w:rFonts w:ascii="Times New Roman" w:hAnsi="Times New Roman"/>
                <w:color w:val="000000"/>
                <w:sz w:val="21"/>
                <w:szCs w:val="21"/>
              </w:rPr>
              <w:t>0</w:t>
            </w:r>
          </w:p>
        </w:tc>
        <w:tc>
          <w:tcPr>
            <w:tcW w:w="570" w:type="dxa"/>
            <w:gridSpan w:val="2"/>
            <w:shd w:val="clear" w:color="auto" w:fill="FFFFFF"/>
            <w:vAlign w:val="center"/>
          </w:tcPr>
          <w:p w:rsidR="00411E61" w:rsidRPr="008B4D90" w:rsidRDefault="00411E61" w:rsidP="00411E61">
            <w:pPr>
              <w:jc w:val="center"/>
            </w:pPr>
            <w:r w:rsidRPr="008B4D90">
              <w:rPr>
                <w:rFonts w:ascii="Times New Roman" w:hAnsi="Times New Roman"/>
                <w:color w:val="000000"/>
                <w:sz w:val="21"/>
                <w:szCs w:val="21"/>
              </w:rPr>
              <w:t>0</w:t>
            </w:r>
          </w:p>
        </w:tc>
        <w:tc>
          <w:tcPr>
            <w:tcW w:w="570" w:type="dxa"/>
            <w:shd w:val="clear" w:color="auto" w:fill="FFFFFF"/>
            <w:vAlign w:val="center"/>
          </w:tcPr>
          <w:p w:rsidR="00411E61" w:rsidRPr="008B4D90" w:rsidRDefault="00411E61" w:rsidP="00411E61">
            <w:pPr>
              <w:jc w:val="center"/>
            </w:pPr>
            <w:r w:rsidRPr="008B4D90">
              <w:rPr>
                <w:rFonts w:ascii="Times New Roman" w:hAnsi="Times New Roman"/>
                <w:color w:val="000000"/>
                <w:sz w:val="21"/>
                <w:szCs w:val="21"/>
              </w:rPr>
              <w:t>0</w:t>
            </w:r>
          </w:p>
        </w:tc>
        <w:tc>
          <w:tcPr>
            <w:tcW w:w="570" w:type="dxa"/>
            <w:gridSpan w:val="2"/>
            <w:shd w:val="clear" w:color="auto" w:fill="FFFFFF"/>
            <w:vAlign w:val="center"/>
          </w:tcPr>
          <w:p w:rsidR="00411E61" w:rsidRPr="008B4D90" w:rsidRDefault="00411E61" w:rsidP="00411E61">
            <w:pPr>
              <w:jc w:val="center"/>
            </w:pPr>
            <w:r w:rsidRPr="008B4D90">
              <w:rPr>
                <w:rFonts w:ascii="Times New Roman" w:hAnsi="Times New Roman"/>
                <w:color w:val="000000"/>
                <w:sz w:val="21"/>
                <w:szCs w:val="21"/>
              </w:rPr>
              <w:t>0</w:t>
            </w:r>
          </w:p>
        </w:tc>
        <w:tc>
          <w:tcPr>
            <w:tcW w:w="569" w:type="dxa"/>
            <w:gridSpan w:val="4"/>
            <w:shd w:val="clear" w:color="auto" w:fill="FFFFFF"/>
            <w:vAlign w:val="center"/>
          </w:tcPr>
          <w:p w:rsidR="00411E61" w:rsidRPr="008B4D90" w:rsidRDefault="00411E61" w:rsidP="00411E61">
            <w:pPr>
              <w:jc w:val="center"/>
            </w:pPr>
            <w:r w:rsidRPr="008B4D90">
              <w:rPr>
                <w:rFonts w:ascii="Times New Roman" w:hAnsi="Times New Roman"/>
                <w:color w:val="000000"/>
                <w:sz w:val="21"/>
                <w:szCs w:val="21"/>
              </w:rPr>
              <w:t>0</w:t>
            </w:r>
          </w:p>
        </w:tc>
        <w:tc>
          <w:tcPr>
            <w:tcW w:w="570" w:type="dxa"/>
            <w:gridSpan w:val="2"/>
            <w:shd w:val="clear" w:color="auto" w:fill="FFFFFF"/>
            <w:vAlign w:val="center"/>
          </w:tcPr>
          <w:p w:rsidR="00411E61" w:rsidRPr="008B4D90" w:rsidRDefault="00411E61" w:rsidP="00411E61">
            <w:pPr>
              <w:jc w:val="center"/>
            </w:pPr>
            <w:r w:rsidRPr="008B4D90">
              <w:rPr>
                <w:rFonts w:ascii="Times New Roman" w:hAnsi="Times New Roman"/>
                <w:color w:val="000000"/>
                <w:sz w:val="21"/>
                <w:szCs w:val="21"/>
              </w:rPr>
              <w:t>0</w:t>
            </w:r>
          </w:p>
        </w:tc>
        <w:tc>
          <w:tcPr>
            <w:tcW w:w="570" w:type="dxa"/>
            <w:gridSpan w:val="2"/>
            <w:shd w:val="clear" w:color="auto" w:fill="FFFFFF"/>
            <w:vAlign w:val="center"/>
          </w:tcPr>
          <w:p w:rsidR="00411E61" w:rsidRPr="008B4D90" w:rsidRDefault="00411E61" w:rsidP="00411E61">
            <w:pPr>
              <w:jc w:val="center"/>
            </w:pPr>
            <w:r w:rsidRPr="008B4D90">
              <w:rPr>
                <w:rFonts w:ascii="Times New Roman" w:hAnsi="Times New Roman"/>
                <w:color w:val="000000"/>
                <w:sz w:val="21"/>
                <w:szCs w:val="21"/>
              </w:rPr>
              <w:t>0</w:t>
            </w:r>
          </w:p>
        </w:tc>
        <w:tc>
          <w:tcPr>
            <w:tcW w:w="570" w:type="dxa"/>
            <w:shd w:val="clear" w:color="auto" w:fill="FFFFFF"/>
            <w:vAlign w:val="center"/>
          </w:tcPr>
          <w:p w:rsidR="00411E61" w:rsidRPr="008B4D90" w:rsidRDefault="00411E61" w:rsidP="00411E61">
            <w:pPr>
              <w:jc w:val="center"/>
            </w:pPr>
            <w:r w:rsidRPr="008B4D90">
              <w:rPr>
                <w:rFonts w:ascii="Times New Roman" w:hAnsi="Times New Roman"/>
                <w:color w:val="000000"/>
                <w:sz w:val="21"/>
                <w:szCs w:val="21"/>
              </w:rPr>
              <w:t>0</w:t>
            </w:r>
          </w:p>
        </w:tc>
        <w:tc>
          <w:tcPr>
            <w:tcW w:w="1547" w:type="dxa"/>
            <w:gridSpan w:val="3"/>
            <w:shd w:val="clear" w:color="auto" w:fill="FFFFFF"/>
            <w:vAlign w:val="center"/>
          </w:tcPr>
          <w:p w:rsidR="00411E61" w:rsidRPr="008B4D90" w:rsidRDefault="00411E61" w:rsidP="00411E61">
            <w:pPr>
              <w:jc w:val="center"/>
              <w:rPr>
                <w:b/>
              </w:rPr>
            </w:pPr>
            <w:r w:rsidRPr="008B4D90">
              <w:rPr>
                <w:rFonts w:ascii="Times New Roman" w:hAnsi="Times New Roman"/>
                <w:b/>
                <w:color w:val="000000"/>
                <w:sz w:val="21"/>
                <w:szCs w:val="21"/>
              </w:rPr>
              <w:t>0</w:t>
            </w:r>
          </w:p>
        </w:tc>
      </w:tr>
      <w:tr w:rsidR="00411E61" w:rsidRPr="008B4FE6" w:rsidTr="001C19DC">
        <w:trPr>
          <w:gridAfter w:val="1"/>
          <w:wAfter w:w="2971" w:type="dxa"/>
          <w:trHeight w:val="344"/>
        </w:trPr>
        <w:tc>
          <w:tcPr>
            <w:tcW w:w="3133" w:type="dxa"/>
            <w:gridSpan w:val="3"/>
            <w:shd w:val="clear" w:color="auto" w:fill="FFFFFF"/>
            <w:vAlign w:val="center"/>
          </w:tcPr>
          <w:p w:rsidR="00411E61" w:rsidRPr="00C53F26" w:rsidRDefault="00411E61" w:rsidP="00411E61">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435"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704"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69" w:type="dxa"/>
            <w:gridSpan w:val="4"/>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1547" w:type="dxa"/>
            <w:gridSpan w:val="3"/>
            <w:shd w:val="clear" w:color="auto" w:fill="FFFFFF"/>
            <w:vAlign w:val="center"/>
          </w:tcPr>
          <w:p w:rsidR="00411E61" w:rsidRPr="008B4D90" w:rsidRDefault="00411E61" w:rsidP="00411E61">
            <w:pPr>
              <w:jc w:val="center"/>
              <w:rPr>
                <w:b/>
              </w:rPr>
            </w:pPr>
            <w:r w:rsidRPr="008B4D90">
              <w:rPr>
                <w:rFonts w:ascii="Times New Roman" w:hAnsi="Times New Roman"/>
                <w:b/>
                <w:color w:val="000000"/>
                <w:sz w:val="21"/>
                <w:szCs w:val="21"/>
              </w:rPr>
              <w:t>0</w:t>
            </w:r>
          </w:p>
        </w:tc>
      </w:tr>
      <w:tr w:rsidR="00411E61" w:rsidRPr="008B4FE6" w:rsidTr="001C19DC">
        <w:trPr>
          <w:gridAfter w:val="1"/>
          <w:wAfter w:w="2971" w:type="dxa"/>
          <w:trHeight w:val="344"/>
        </w:trPr>
        <w:tc>
          <w:tcPr>
            <w:tcW w:w="3133" w:type="dxa"/>
            <w:gridSpan w:val="3"/>
            <w:shd w:val="clear" w:color="auto" w:fill="FFFFFF"/>
            <w:vAlign w:val="center"/>
          </w:tcPr>
          <w:p w:rsidR="00411E61" w:rsidRPr="00C53F26" w:rsidRDefault="00411E61" w:rsidP="00411E61">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435"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704"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69" w:type="dxa"/>
            <w:gridSpan w:val="4"/>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1547" w:type="dxa"/>
            <w:gridSpan w:val="3"/>
            <w:shd w:val="clear" w:color="auto" w:fill="FFFFFF"/>
            <w:vAlign w:val="center"/>
          </w:tcPr>
          <w:p w:rsidR="00411E61" w:rsidRPr="008B4D90" w:rsidRDefault="00411E61" w:rsidP="00411E61">
            <w:pPr>
              <w:jc w:val="center"/>
              <w:rPr>
                <w:b/>
              </w:rPr>
            </w:pPr>
            <w:r w:rsidRPr="008B4D90">
              <w:rPr>
                <w:rFonts w:ascii="Times New Roman" w:hAnsi="Times New Roman"/>
                <w:b/>
                <w:color w:val="000000"/>
                <w:sz w:val="21"/>
                <w:szCs w:val="21"/>
              </w:rPr>
              <w:t>0</w:t>
            </w:r>
          </w:p>
        </w:tc>
      </w:tr>
      <w:tr w:rsidR="00411E61" w:rsidRPr="008B4FE6" w:rsidTr="001C19DC">
        <w:trPr>
          <w:gridAfter w:val="1"/>
          <w:wAfter w:w="2971" w:type="dxa"/>
          <w:trHeight w:val="330"/>
        </w:trPr>
        <w:tc>
          <w:tcPr>
            <w:tcW w:w="3133" w:type="dxa"/>
            <w:gridSpan w:val="3"/>
            <w:shd w:val="clear" w:color="auto" w:fill="FFFFFF"/>
            <w:vAlign w:val="center"/>
          </w:tcPr>
          <w:p w:rsidR="00411E61" w:rsidRPr="00C53F26" w:rsidRDefault="00411E61" w:rsidP="00411E61">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435"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704"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69" w:type="dxa"/>
            <w:gridSpan w:val="4"/>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1547" w:type="dxa"/>
            <w:gridSpan w:val="3"/>
            <w:shd w:val="clear" w:color="auto" w:fill="FFFFFF"/>
            <w:vAlign w:val="center"/>
          </w:tcPr>
          <w:p w:rsidR="00411E61" w:rsidRPr="008B4D90" w:rsidRDefault="00411E61" w:rsidP="00411E61">
            <w:pPr>
              <w:jc w:val="center"/>
              <w:rPr>
                <w:b/>
              </w:rPr>
            </w:pPr>
            <w:r w:rsidRPr="008B4D90">
              <w:rPr>
                <w:rFonts w:ascii="Times New Roman" w:hAnsi="Times New Roman"/>
                <w:b/>
                <w:color w:val="000000"/>
                <w:sz w:val="21"/>
                <w:szCs w:val="21"/>
              </w:rPr>
              <w:t>0</w:t>
            </w:r>
          </w:p>
        </w:tc>
      </w:tr>
      <w:tr w:rsidR="00411E61" w:rsidRPr="008B4FE6" w:rsidTr="001C19DC">
        <w:trPr>
          <w:gridAfter w:val="1"/>
          <w:wAfter w:w="2971" w:type="dxa"/>
          <w:trHeight w:val="330"/>
        </w:trPr>
        <w:tc>
          <w:tcPr>
            <w:tcW w:w="3133" w:type="dxa"/>
            <w:gridSpan w:val="3"/>
            <w:shd w:val="clear" w:color="auto" w:fill="FFFFFF"/>
            <w:vAlign w:val="center"/>
          </w:tcPr>
          <w:p w:rsidR="00411E61" w:rsidRPr="00C53F26" w:rsidRDefault="00411E61" w:rsidP="00411E61">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435"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704"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69" w:type="dxa"/>
            <w:gridSpan w:val="4"/>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1547" w:type="dxa"/>
            <w:gridSpan w:val="3"/>
            <w:shd w:val="clear" w:color="auto" w:fill="FFFFFF"/>
            <w:vAlign w:val="center"/>
          </w:tcPr>
          <w:p w:rsidR="00411E61" w:rsidRPr="008B4D90" w:rsidRDefault="00411E61" w:rsidP="00411E61">
            <w:pPr>
              <w:jc w:val="center"/>
              <w:rPr>
                <w:b/>
              </w:rPr>
            </w:pPr>
            <w:r w:rsidRPr="008B4D90">
              <w:rPr>
                <w:rFonts w:ascii="Times New Roman" w:hAnsi="Times New Roman"/>
                <w:b/>
                <w:color w:val="000000"/>
                <w:sz w:val="21"/>
                <w:szCs w:val="21"/>
              </w:rPr>
              <w:t>0</w:t>
            </w:r>
          </w:p>
        </w:tc>
      </w:tr>
      <w:tr w:rsidR="00411E61" w:rsidRPr="008B4FE6" w:rsidTr="001C19DC">
        <w:trPr>
          <w:gridAfter w:val="1"/>
          <w:wAfter w:w="2971" w:type="dxa"/>
          <w:trHeight w:val="351"/>
        </w:trPr>
        <w:tc>
          <w:tcPr>
            <w:tcW w:w="3133" w:type="dxa"/>
            <w:gridSpan w:val="3"/>
            <w:shd w:val="clear" w:color="auto" w:fill="FFFFFF"/>
            <w:vAlign w:val="center"/>
          </w:tcPr>
          <w:p w:rsidR="00411E61" w:rsidRPr="00C53F26" w:rsidRDefault="00411E61" w:rsidP="00411E61">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435"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704"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69" w:type="dxa"/>
            <w:gridSpan w:val="4"/>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1547" w:type="dxa"/>
            <w:gridSpan w:val="3"/>
            <w:shd w:val="clear" w:color="auto" w:fill="FFFFFF"/>
            <w:vAlign w:val="center"/>
          </w:tcPr>
          <w:p w:rsidR="00411E61" w:rsidRPr="008B4D90" w:rsidRDefault="00411E61" w:rsidP="00411E61">
            <w:pPr>
              <w:jc w:val="center"/>
              <w:rPr>
                <w:b/>
              </w:rPr>
            </w:pPr>
            <w:r w:rsidRPr="008B4D90">
              <w:rPr>
                <w:rFonts w:ascii="Times New Roman" w:hAnsi="Times New Roman"/>
                <w:b/>
                <w:color w:val="000000"/>
                <w:sz w:val="21"/>
                <w:szCs w:val="21"/>
              </w:rPr>
              <w:t>0</w:t>
            </w:r>
          </w:p>
        </w:tc>
      </w:tr>
      <w:tr w:rsidR="00411E61" w:rsidRPr="008B4FE6" w:rsidTr="001C19DC">
        <w:trPr>
          <w:gridAfter w:val="1"/>
          <w:wAfter w:w="2971" w:type="dxa"/>
          <w:trHeight w:val="351"/>
        </w:trPr>
        <w:tc>
          <w:tcPr>
            <w:tcW w:w="3133" w:type="dxa"/>
            <w:gridSpan w:val="3"/>
            <w:shd w:val="clear" w:color="auto" w:fill="FFFFFF"/>
            <w:vAlign w:val="center"/>
          </w:tcPr>
          <w:p w:rsidR="00411E61" w:rsidRPr="00C53F26" w:rsidRDefault="00411E61" w:rsidP="00411E61">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435"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704"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69" w:type="dxa"/>
            <w:gridSpan w:val="4"/>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1547" w:type="dxa"/>
            <w:gridSpan w:val="3"/>
            <w:shd w:val="clear" w:color="auto" w:fill="FFFFFF"/>
            <w:vAlign w:val="center"/>
          </w:tcPr>
          <w:p w:rsidR="00411E61" w:rsidRPr="008B4D90" w:rsidRDefault="00411E61" w:rsidP="00411E61">
            <w:pPr>
              <w:jc w:val="center"/>
              <w:rPr>
                <w:b/>
              </w:rPr>
            </w:pPr>
            <w:r w:rsidRPr="008B4D90">
              <w:rPr>
                <w:rFonts w:ascii="Times New Roman" w:hAnsi="Times New Roman"/>
                <w:b/>
                <w:color w:val="000000"/>
                <w:sz w:val="21"/>
                <w:szCs w:val="21"/>
              </w:rPr>
              <w:t>0</w:t>
            </w:r>
          </w:p>
        </w:tc>
      </w:tr>
      <w:tr w:rsidR="00411E61" w:rsidRPr="008B4FE6" w:rsidTr="001C19DC">
        <w:trPr>
          <w:gridAfter w:val="1"/>
          <w:wAfter w:w="2971" w:type="dxa"/>
          <w:trHeight w:val="360"/>
        </w:trPr>
        <w:tc>
          <w:tcPr>
            <w:tcW w:w="3133" w:type="dxa"/>
            <w:gridSpan w:val="3"/>
            <w:shd w:val="clear" w:color="auto" w:fill="FFFFFF"/>
            <w:vAlign w:val="center"/>
          </w:tcPr>
          <w:p w:rsidR="00411E61" w:rsidRPr="00C53F26" w:rsidRDefault="00411E61" w:rsidP="00411E61">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435"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704"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69" w:type="dxa"/>
            <w:gridSpan w:val="4"/>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1547" w:type="dxa"/>
            <w:gridSpan w:val="3"/>
            <w:shd w:val="clear" w:color="auto" w:fill="FFFFFF"/>
            <w:vAlign w:val="center"/>
          </w:tcPr>
          <w:p w:rsidR="00411E61" w:rsidRPr="008B4D90" w:rsidRDefault="00411E61" w:rsidP="00411E61">
            <w:pPr>
              <w:jc w:val="center"/>
              <w:rPr>
                <w:b/>
              </w:rPr>
            </w:pPr>
            <w:r w:rsidRPr="008B4D90">
              <w:rPr>
                <w:rFonts w:ascii="Times New Roman" w:hAnsi="Times New Roman"/>
                <w:b/>
                <w:color w:val="000000"/>
                <w:sz w:val="21"/>
                <w:szCs w:val="21"/>
              </w:rPr>
              <w:t>0</w:t>
            </w:r>
          </w:p>
        </w:tc>
      </w:tr>
      <w:tr w:rsidR="00411E61" w:rsidRPr="008B4FE6" w:rsidTr="001C19DC">
        <w:trPr>
          <w:gridAfter w:val="1"/>
          <w:wAfter w:w="2971" w:type="dxa"/>
          <w:trHeight w:val="360"/>
        </w:trPr>
        <w:tc>
          <w:tcPr>
            <w:tcW w:w="3133" w:type="dxa"/>
            <w:gridSpan w:val="3"/>
            <w:shd w:val="clear" w:color="auto" w:fill="FFFFFF"/>
            <w:vAlign w:val="center"/>
          </w:tcPr>
          <w:p w:rsidR="00411E61" w:rsidRPr="00C53F26" w:rsidRDefault="00411E61" w:rsidP="00411E61">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435"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704"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69" w:type="dxa"/>
            <w:gridSpan w:val="4"/>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1547" w:type="dxa"/>
            <w:gridSpan w:val="3"/>
            <w:shd w:val="clear" w:color="auto" w:fill="FFFFFF"/>
            <w:vAlign w:val="center"/>
          </w:tcPr>
          <w:p w:rsidR="00411E61" w:rsidRPr="008B4D90" w:rsidRDefault="00411E61" w:rsidP="00411E61">
            <w:pPr>
              <w:jc w:val="center"/>
              <w:rPr>
                <w:b/>
              </w:rPr>
            </w:pPr>
            <w:r w:rsidRPr="008B4D90">
              <w:rPr>
                <w:rFonts w:ascii="Times New Roman" w:hAnsi="Times New Roman"/>
                <w:b/>
                <w:color w:val="000000"/>
                <w:sz w:val="21"/>
                <w:szCs w:val="21"/>
              </w:rPr>
              <w:t>0</w:t>
            </w:r>
          </w:p>
        </w:tc>
      </w:tr>
      <w:tr w:rsidR="00411E61" w:rsidRPr="008B4FE6" w:rsidTr="001C19DC">
        <w:trPr>
          <w:gridAfter w:val="1"/>
          <w:wAfter w:w="2971" w:type="dxa"/>
          <w:trHeight w:val="357"/>
        </w:trPr>
        <w:tc>
          <w:tcPr>
            <w:tcW w:w="3133" w:type="dxa"/>
            <w:gridSpan w:val="3"/>
            <w:shd w:val="clear" w:color="auto" w:fill="FFFFFF"/>
            <w:vAlign w:val="center"/>
          </w:tcPr>
          <w:p w:rsidR="00411E61" w:rsidRPr="00C53F26" w:rsidRDefault="00411E61" w:rsidP="00411E61">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435"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704"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69" w:type="dxa"/>
            <w:gridSpan w:val="4"/>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1547" w:type="dxa"/>
            <w:gridSpan w:val="3"/>
            <w:shd w:val="clear" w:color="auto" w:fill="FFFFFF"/>
            <w:vAlign w:val="center"/>
          </w:tcPr>
          <w:p w:rsidR="00411E61" w:rsidRPr="008B4D90" w:rsidRDefault="00411E61" w:rsidP="00411E61">
            <w:pPr>
              <w:jc w:val="center"/>
              <w:rPr>
                <w:b/>
              </w:rPr>
            </w:pPr>
            <w:r w:rsidRPr="008B4D90">
              <w:rPr>
                <w:rFonts w:ascii="Times New Roman" w:hAnsi="Times New Roman"/>
                <w:b/>
                <w:color w:val="000000"/>
                <w:sz w:val="21"/>
                <w:szCs w:val="21"/>
              </w:rPr>
              <w:t>0</w:t>
            </w:r>
          </w:p>
        </w:tc>
      </w:tr>
      <w:tr w:rsidR="00411E61" w:rsidRPr="008B4FE6" w:rsidTr="001C19DC">
        <w:trPr>
          <w:gridAfter w:val="1"/>
          <w:wAfter w:w="2971" w:type="dxa"/>
          <w:trHeight w:val="357"/>
        </w:trPr>
        <w:tc>
          <w:tcPr>
            <w:tcW w:w="3133" w:type="dxa"/>
            <w:gridSpan w:val="3"/>
            <w:shd w:val="clear" w:color="auto" w:fill="FFFFFF"/>
            <w:vAlign w:val="center"/>
          </w:tcPr>
          <w:p w:rsidR="00411E61" w:rsidRPr="00C53F26" w:rsidRDefault="00411E61" w:rsidP="00411E61">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435"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704"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69" w:type="dxa"/>
            <w:gridSpan w:val="4"/>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570"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1547" w:type="dxa"/>
            <w:gridSpan w:val="3"/>
            <w:shd w:val="clear" w:color="auto" w:fill="FFFFFF"/>
            <w:vAlign w:val="center"/>
          </w:tcPr>
          <w:p w:rsidR="00411E61" w:rsidRPr="008B4D90" w:rsidRDefault="00411E61" w:rsidP="00411E61">
            <w:pPr>
              <w:jc w:val="center"/>
              <w:rPr>
                <w:b/>
              </w:rPr>
            </w:pPr>
            <w:r w:rsidRPr="008B4D90">
              <w:rPr>
                <w:rFonts w:ascii="Times New Roman" w:hAnsi="Times New Roman"/>
                <w:b/>
                <w:color w:val="000000"/>
                <w:sz w:val="21"/>
                <w:szCs w:val="21"/>
              </w:rPr>
              <w:t>0</w:t>
            </w:r>
          </w:p>
        </w:tc>
      </w:tr>
      <w:tr w:rsidR="00411E61" w:rsidRPr="008B4FE6" w:rsidTr="001C19DC">
        <w:trPr>
          <w:gridAfter w:val="2"/>
          <w:wAfter w:w="2981" w:type="dxa"/>
          <w:trHeight w:val="348"/>
        </w:trPr>
        <w:tc>
          <w:tcPr>
            <w:tcW w:w="2723" w:type="dxa"/>
            <w:gridSpan w:val="2"/>
            <w:shd w:val="clear" w:color="auto" w:fill="FFFFFF"/>
            <w:vAlign w:val="center"/>
          </w:tcPr>
          <w:p w:rsidR="00411E61" w:rsidRPr="00C53F26" w:rsidRDefault="00411E61" w:rsidP="00411E61">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214" w:type="dxa"/>
            <w:gridSpan w:val="24"/>
            <w:shd w:val="clear" w:color="auto" w:fill="FFFFFF"/>
            <w:vAlign w:val="center"/>
          </w:tcPr>
          <w:p w:rsidR="00411E61" w:rsidRPr="00B37C80" w:rsidRDefault="00411E61" w:rsidP="00411E61">
            <w:pPr>
              <w:spacing w:line="240" w:lineRule="auto"/>
              <w:jc w:val="both"/>
              <w:rPr>
                <w:rFonts w:ascii="Times New Roman" w:hAnsi="Times New Roman"/>
                <w:color w:val="000000"/>
                <w:sz w:val="21"/>
                <w:szCs w:val="21"/>
              </w:rPr>
            </w:pPr>
          </w:p>
        </w:tc>
      </w:tr>
      <w:tr w:rsidR="00411E61" w:rsidRPr="008B4FE6" w:rsidTr="004A0A36">
        <w:trPr>
          <w:gridAfter w:val="2"/>
          <w:wAfter w:w="2981" w:type="dxa"/>
          <w:trHeight w:val="562"/>
        </w:trPr>
        <w:tc>
          <w:tcPr>
            <w:tcW w:w="2723" w:type="dxa"/>
            <w:gridSpan w:val="2"/>
            <w:shd w:val="clear" w:color="auto" w:fill="FFFFFF"/>
          </w:tcPr>
          <w:p w:rsidR="00411E61" w:rsidRPr="00C53F26" w:rsidRDefault="00411E61" w:rsidP="00411E61">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214" w:type="dxa"/>
            <w:gridSpan w:val="24"/>
            <w:shd w:val="clear" w:color="auto" w:fill="FFFFFF"/>
          </w:tcPr>
          <w:p w:rsidR="00411E61" w:rsidRPr="004A0A36" w:rsidRDefault="006D190E" w:rsidP="004A0A36">
            <w:pPr>
              <w:spacing w:line="240" w:lineRule="auto"/>
              <w:ind w:right="-46"/>
              <w:jc w:val="both"/>
              <w:rPr>
                <w:rFonts w:ascii="Times New Roman" w:hAnsi="Times New Roman"/>
              </w:rPr>
            </w:pPr>
            <w:r w:rsidRPr="006D190E">
              <w:rPr>
                <w:rFonts w:ascii="Times New Roman" w:hAnsi="Times New Roman"/>
              </w:rPr>
              <w:t>Projekt może skutkować zwiększeniem wpływu do sądów spraw dotyczących odpowiedzialności karnej osób kierujących jednostkami organizacyjnymi sprawującymi pieczę nad małoletnimi – za przekroczenie uprawnień lub niedopełnienie obowiązków w zakresie opieki lub nadzoru nad małoletnimi. Projektowana regulacja wpłynie jednocześnie na pracę Prokuratury Krajowej</w:t>
            </w:r>
            <w:r>
              <w:rPr>
                <w:rFonts w:ascii="Times New Roman" w:hAnsi="Times New Roman"/>
              </w:rPr>
              <w:t xml:space="preserve"> </w:t>
            </w:r>
            <w:r w:rsidRPr="006D190E">
              <w:rPr>
                <w:rFonts w:ascii="Times New Roman" w:hAnsi="Times New Roman"/>
              </w:rPr>
              <w:t xml:space="preserve">i prokuratorów, którzy będą badać sprawy w postępowaniu przygotowawczym. Zwiększeniu ulec może także liczba osadzonych w związku z penalizacją przekroczenia uprawnień lub niedopełnienia obowiązków w zakresie opieki lub nadzoru nad małoletnimi w określonych jednostkach. Wielkość tego wzrostu jest jednak niemożliwa do jednoznacznego oszacowania, również w związku z obowiązującym art. 37a k.k., zgodnie z którym jeżeli ustawa przewiduje zagrożenie karą pozbawienia wolności nieprzekraczającą 8 lat (w analizowanych przypadkach jest to okres do lat 3 albo od 3 miesięcy do 5 lat), można zamiast tej kary orzec grzywnę albo karę ograniczenia wolności. Sąd może również warunkowo umorzyć postępowanie karne, jeżeli wina i społeczna szkodliwość czynu nie są znaczne, okoliczności jego popełnienia nie budzą wątpliwości, a postawa sprawcy niekaranego za przestępstwo umyślne, jego właściwości i warunki osobiste oraz dotychczasowy sposób życia uzasadniają przypuszczenie, że pomimo umorzenia postępowania będzie przestrzegał porządku prawnego, w szczególności nie popełni przestępstwa (art. 66 k.k.). </w:t>
            </w:r>
          </w:p>
        </w:tc>
      </w:tr>
      <w:tr w:rsidR="00411E61" w:rsidRPr="008B4FE6" w:rsidTr="00D7654C">
        <w:trPr>
          <w:gridAfter w:val="2"/>
          <w:wAfter w:w="2981" w:type="dxa"/>
          <w:trHeight w:val="345"/>
        </w:trPr>
        <w:tc>
          <w:tcPr>
            <w:tcW w:w="10937" w:type="dxa"/>
            <w:gridSpan w:val="26"/>
            <w:shd w:val="clear" w:color="auto" w:fill="99CCFF"/>
          </w:tcPr>
          <w:p w:rsidR="00411E61" w:rsidRPr="008B4FE6" w:rsidRDefault="00411E61" w:rsidP="00411E61">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411E61" w:rsidRPr="008B4FE6" w:rsidTr="00D7654C">
        <w:trPr>
          <w:gridAfter w:val="2"/>
          <w:wAfter w:w="2981" w:type="dxa"/>
          <w:trHeight w:val="142"/>
        </w:trPr>
        <w:tc>
          <w:tcPr>
            <w:tcW w:w="10937" w:type="dxa"/>
            <w:gridSpan w:val="26"/>
            <w:shd w:val="clear" w:color="auto" w:fill="FFFFFF"/>
          </w:tcPr>
          <w:p w:rsidR="00411E61" w:rsidRPr="00301959" w:rsidRDefault="00411E61" w:rsidP="00411E61">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lastRenderedPageBreak/>
              <w:t>Skutki</w:t>
            </w:r>
          </w:p>
        </w:tc>
      </w:tr>
      <w:tr w:rsidR="00411E61" w:rsidRPr="008B4FE6" w:rsidTr="001C19DC">
        <w:trPr>
          <w:gridAfter w:val="2"/>
          <w:wAfter w:w="2981" w:type="dxa"/>
          <w:trHeight w:val="142"/>
        </w:trPr>
        <w:tc>
          <w:tcPr>
            <w:tcW w:w="3889" w:type="dxa"/>
            <w:gridSpan w:val="6"/>
            <w:shd w:val="clear" w:color="auto" w:fill="FFFFFF"/>
          </w:tcPr>
          <w:p w:rsidR="00411E61" w:rsidRPr="00301959" w:rsidRDefault="00411E61" w:rsidP="00411E61">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818" w:type="dxa"/>
            <w:gridSpan w:val="2"/>
            <w:shd w:val="clear" w:color="auto" w:fill="FFFFFF"/>
          </w:tcPr>
          <w:p w:rsidR="00411E61" w:rsidRPr="00301959" w:rsidRDefault="00411E61" w:rsidP="00411E6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1057" w:type="dxa"/>
            <w:gridSpan w:val="3"/>
            <w:shd w:val="clear" w:color="auto" w:fill="FFFFFF"/>
          </w:tcPr>
          <w:p w:rsidR="00411E61" w:rsidRPr="00301959" w:rsidRDefault="00411E61" w:rsidP="00411E6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3"/>
            <w:shd w:val="clear" w:color="auto" w:fill="FFFFFF"/>
          </w:tcPr>
          <w:p w:rsidR="00411E61" w:rsidRPr="00301959" w:rsidRDefault="00411E61" w:rsidP="00411E6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rsidR="00411E61" w:rsidRPr="00301959" w:rsidRDefault="00411E61" w:rsidP="00411E6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5"/>
            <w:shd w:val="clear" w:color="auto" w:fill="FFFFFF"/>
          </w:tcPr>
          <w:p w:rsidR="00411E61" w:rsidRPr="00301959" w:rsidRDefault="00411E61" w:rsidP="00411E6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rsidR="00411E61" w:rsidRPr="00301959" w:rsidRDefault="00411E61" w:rsidP="00411E6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rsidR="00411E61" w:rsidRPr="001B3460" w:rsidRDefault="00411E61" w:rsidP="00411E61">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411E61" w:rsidRPr="008B4FE6" w:rsidTr="001C19DC">
        <w:trPr>
          <w:gridAfter w:val="2"/>
          <w:wAfter w:w="2981" w:type="dxa"/>
          <w:trHeight w:val="142"/>
        </w:trPr>
        <w:tc>
          <w:tcPr>
            <w:tcW w:w="1596" w:type="dxa"/>
            <w:vMerge w:val="restart"/>
            <w:shd w:val="clear" w:color="auto" w:fill="FFFFFF"/>
          </w:tcPr>
          <w:p w:rsidR="00411E61" w:rsidRDefault="00411E61" w:rsidP="00411E61">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rsidR="00411E61" w:rsidRDefault="00411E61" w:rsidP="00411E61">
            <w:pPr>
              <w:rPr>
                <w:rFonts w:ascii="Times New Roman" w:hAnsi="Times New Roman"/>
                <w:spacing w:val="-2"/>
                <w:sz w:val="21"/>
                <w:szCs w:val="21"/>
              </w:rPr>
            </w:pPr>
            <w:r>
              <w:rPr>
                <w:rFonts w:ascii="Times New Roman" w:hAnsi="Times New Roman"/>
                <w:spacing w:val="-2"/>
                <w:sz w:val="21"/>
                <w:szCs w:val="21"/>
              </w:rPr>
              <w:t xml:space="preserve">(w mln zł, </w:t>
            </w:r>
          </w:p>
          <w:p w:rsidR="00411E61" w:rsidRPr="00301959" w:rsidRDefault="00411E61" w:rsidP="00411E61">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5"/>
            <w:shd w:val="clear" w:color="auto" w:fill="FFFFFF"/>
          </w:tcPr>
          <w:p w:rsidR="00411E61" w:rsidRPr="00301959" w:rsidRDefault="00411E61" w:rsidP="00411E61">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818"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1057" w:type="dxa"/>
            <w:gridSpan w:val="3"/>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938" w:type="dxa"/>
            <w:gridSpan w:val="3"/>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937" w:type="dxa"/>
            <w:gridSpan w:val="3"/>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938" w:type="dxa"/>
            <w:gridSpan w:val="5"/>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938" w:type="dxa"/>
            <w:gridSpan w:val="3"/>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1422"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r>
      <w:tr w:rsidR="00411E61" w:rsidRPr="008B4FE6" w:rsidTr="001C19DC">
        <w:trPr>
          <w:gridAfter w:val="2"/>
          <w:wAfter w:w="2981" w:type="dxa"/>
          <w:trHeight w:val="142"/>
        </w:trPr>
        <w:tc>
          <w:tcPr>
            <w:tcW w:w="1596" w:type="dxa"/>
            <w:vMerge/>
            <w:shd w:val="clear" w:color="auto" w:fill="FFFFFF"/>
          </w:tcPr>
          <w:p w:rsidR="00411E61" w:rsidRPr="00301959" w:rsidRDefault="00411E61" w:rsidP="00411E61">
            <w:pPr>
              <w:spacing w:line="240" w:lineRule="auto"/>
              <w:rPr>
                <w:rFonts w:ascii="Times New Roman" w:hAnsi="Times New Roman"/>
                <w:color w:val="000000"/>
                <w:sz w:val="21"/>
                <w:szCs w:val="21"/>
              </w:rPr>
            </w:pPr>
          </w:p>
        </w:tc>
        <w:tc>
          <w:tcPr>
            <w:tcW w:w="2293" w:type="dxa"/>
            <w:gridSpan w:val="5"/>
            <w:shd w:val="clear" w:color="auto" w:fill="FFFFFF"/>
          </w:tcPr>
          <w:p w:rsidR="00411E61" w:rsidRPr="00301959" w:rsidRDefault="00411E61" w:rsidP="00411E61">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818"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1057" w:type="dxa"/>
            <w:gridSpan w:val="3"/>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938" w:type="dxa"/>
            <w:gridSpan w:val="3"/>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937" w:type="dxa"/>
            <w:gridSpan w:val="3"/>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938" w:type="dxa"/>
            <w:gridSpan w:val="5"/>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938" w:type="dxa"/>
            <w:gridSpan w:val="3"/>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1422"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r>
      <w:tr w:rsidR="00411E61" w:rsidRPr="008B4FE6" w:rsidTr="001C19DC">
        <w:trPr>
          <w:gridAfter w:val="2"/>
          <w:wAfter w:w="2981" w:type="dxa"/>
          <w:trHeight w:val="529"/>
        </w:trPr>
        <w:tc>
          <w:tcPr>
            <w:tcW w:w="1596" w:type="dxa"/>
            <w:vMerge/>
            <w:shd w:val="clear" w:color="auto" w:fill="FFFFFF"/>
          </w:tcPr>
          <w:p w:rsidR="00411E61" w:rsidRPr="00301959" w:rsidRDefault="00411E61" w:rsidP="00411E61">
            <w:pPr>
              <w:spacing w:line="240" w:lineRule="auto"/>
              <w:rPr>
                <w:rFonts w:ascii="Times New Roman" w:hAnsi="Times New Roman"/>
                <w:color w:val="000000"/>
                <w:sz w:val="21"/>
                <w:szCs w:val="21"/>
              </w:rPr>
            </w:pPr>
          </w:p>
        </w:tc>
        <w:tc>
          <w:tcPr>
            <w:tcW w:w="2293" w:type="dxa"/>
            <w:gridSpan w:val="5"/>
            <w:shd w:val="clear" w:color="auto" w:fill="FFFFFF"/>
          </w:tcPr>
          <w:p w:rsidR="00411E61" w:rsidRPr="00301959" w:rsidRDefault="00411E61" w:rsidP="00411E61">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818" w:type="dxa"/>
            <w:gridSpan w:val="2"/>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1057" w:type="dxa"/>
            <w:gridSpan w:val="3"/>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938" w:type="dxa"/>
            <w:gridSpan w:val="3"/>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937" w:type="dxa"/>
            <w:gridSpan w:val="3"/>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938" w:type="dxa"/>
            <w:gridSpan w:val="5"/>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938" w:type="dxa"/>
            <w:gridSpan w:val="3"/>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c>
          <w:tcPr>
            <w:tcW w:w="1422" w:type="dxa"/>
            <w:shd w:val="clear" w:color="auto" w:fill="FFFFFF"/>
            <w:vAlign w:val="center"/>
          </w:tcPr>
          <w:p w:rsidR="00411E61" w:rsidRDefault="00411E61" w:rsidP="00411E61">
            <w:pPr>
              <w:jc w:val="center"/>
            </w:pPr>
            <w:r w:rsidRPr="00D71E6C">
              <w:rPr>
                <w:rFonts w:ascii="Times New Roman" w:hAnsi="Times New Roman"/>
                <w:color w:val="000000"/>
                <w:sz w:val="21"/>
                <w:szCs w:val="21"/>
              </w:rPr>
              <w:t>0</w:t>
            </w:r>
          </w:p>
        </w:tc>
      </w:tr>
      <w:tr w:rsidR="00411E61" w:rsidRPr="008B4FE6" w:rsidTr="00D7654C">
        <w:trPr>
          <w:gridAfter w:val="2"/>
          <w:wAfter w:w="2981" w:type="dxa"/>
          <w:trHeight w:val="142"/>
        </w:trPr>
        <w:tc>
          <w:tcPr>
            <w:tcW w:w="1596" w:type="dxa"/>
            <w:vMerge w:val="restart"/>
            <w:shd w:val="clear" w:color="auto" w:fill="FFFFFF"/>
          </w:tcPr>
          <w:p w:rsidR="00411E61" w:rsidRPr="00301959" w:rsidRDefault="00411E61" w:rsidP="00411E61">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5"/>
            <w:shd w:val="clear" w:color="auto" w:fill="FFFFFF"/>
          </w:tcPr>
          <w:p w:rsidR="00411E61" w:rsidRPr="00301959" w:rsidRDefault="00411E61" w:rsidP="00411E61">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0"/>
            <w:shd w:val="clear" w:color="auto" w:fill="FFFFFF"/>
          </w:tcPr>
          <w:p w:rsidR="00411E61" w:rsidRPr="00B37C80" w:rsidRDefault="00411E61" w:rsidP="00411E61">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Brak wpływu na duże przedsiębiorstwa.</w:t>
            </w:r>
          </w:p>
        </w:tc>
      </w:tr>
      <w:tr w:rsidR="00411E61" w:rsidRPr="008B4FE6" w:rsidTr="00D7654C">
        <w:trPr>
          <w:gridAfter w:val="2"/>
          <w:wAfter w:w="2981" w:type="dxa"/>
          <w:trHeight w:val="142"/>
        </w:trPr>
        <w:tc>
          <w:tcPr>
            <w:tcW w:w="1596" w:type="dxa"/>
            <w:vMerge/>
            <w:shd w:val="clear" w:color="auto" w:fill="FFFFFF"/>
          </w:tcPr>
          <w:p w:rsidR="00411E61" w:rsidRPr="00301959" w:rsidRDefault="00411E61" w:rsidP="00411E61">
            <w:pPr>
              <w:spacing w:line="240" w:lineRule="auto"/>
              <w:rPr>
                <w:rFonts w:ascii="Times New Roman" w:hAnsi="Times New Roman"/>
                <w:color w:val="000000"/>
                <w:sz w:val="21"/>
                <w:szCs w:val="21"/>
              </w:rPr>
            </w:pPr>
          </w:p>
        </w:tc>
        <w:tc>
          <w:tcPr>
            <w:tcW w:w="2293" w:type="dxa"/>
            <w:gridSpan w:val="5"/>
            <w:shd w:val="clear" w:color="auto" w:fill="FFFFFF"/>
          </w:tcPr>
          <w:p w:rsidR="00411E61" w:rsidRPr="00301959" w:rsidRDefault="00411E61" w:rsidP="00411E61">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0"/>
            <w:shd w:val="clear" w:color="auto" w:fill="FFFFFF"/>
          </w:tcPr>
          <w:p w:rsidR="004A0A36" w:rsidRPr="004A0A36" w:rsidRDefault="004A0A36" w:rsidP="004A0A36">
            <w:pPr>
              <w:spacing w:line="240" w:lineRule="auto"/>
              <w:jc w:val="both"/>
              <w:rPr>
                <w:rFonts w:ascii="Times New Roman" w:hAnsi="Times New Roman"/>
              </w:rPr>
            </w:pPr>
            <w:r w:rsidRPr="004A0A36">
              <w:rPr>
                <w:rFonts w:ascii="Times New Roman" w:hAnsi="Times New Roman"/>
              </w:rPr>
              <w:t xml:space="preserve">Projektowane przepisy będą dotyczyć osób kierujących ok. 50 000 </w:t>
            </w:r>
            <w:r w:rsidRPr="004A0A36">
              <w:rPr>
                <w:rFonts w:ascii="Times New Roman" w:hAnsi="Times New Roman"/>
                <w:spacing w:val="-2"/>
              </w:rPr>
              <w:t>jednostek organizacyjnych sprawujących pieczę lub nadzór nad małoletnimi (</w:t>
            </w:r>
            <w:r w:rsidRPr="004A0A36">
              <w:rPr>
                <w:rFonts w:ascii="Times New Roman" w:hAnsi="Times New Roman"/>
              </w:rPr>
              <w:t xml:space="preserve">szkoły podstawowe dla dzieci i młodzieży, szkoły ponadpodstawowe dla młodzieży, placówki wychowania przedszkolnego, żłobki i kluby dziecięce, placówki opiekuńczo-wychowawcze, regionalne placówki opiekuńczo-terapeutyczne, interwencyjne ośrodki preadopcyjne, placówki wsparcia dziennego), w tym </w:t>
            </w:r>
            <w:r w:rsidR="00400C9C">
              <w:rPr>
                <w:rFonts w:ascii="Times New Roman" w:hAnsi="Times New Roman"/>
              </w:rPr>
              <w:t xml:space="preserve">średnio </w:t>
            </w:r>
            <w:r w:rsidRPr="004A0A36">
              <w:rPr>
                <w:rFonts w:ascii="Times New Roman" w:hAnsi="Times New Roman"/>
              </w:rPr>
              <w:t>22 500 jednostkami o charakterze niepublicznym</w:t>
            </w:r>
            <w:r w:rsidR="00400C9C">
              <w:rPr>
                <w:rFonts w:ascii="Times New Roman" w:hAnsi="Times New Roman"/>
              </w:rPr>
              <w:t>.</w:t>
            </w:r>
          </w:p>
          <w:p w:rsidR="004A0A36" w:rsidRPr="004A0A36" w:rsidRDefault="004A0A36" w:rsidP="004A0A36">
            <w:pPr>
              <w:spacing w:line="240" w:lineRule="auto"/>
              <w:jc w:val="both"/>
              <w:rPr>
                <w:rFonts w:ascii="Times New Roman" w:hAnsi="Times New Roman"/>
              </w:rPr>
            </w:pPr>
            <w:r w:rsidRPr="004A0A36">
              <w:rPr>
                <w:rFonts w:ascii="Times New Roman" w:hAnsi="Times New Roman"/>
                <w:spacing w:val="-2"/>
              </w:rPr>
              <w:t xml:space="preserve">Projekt nie określa zasad podejmowania, wykonywania lub zakończenia działalności gospodarczej, w związku z czym projektodawca odstąpił od analiz i oceny przewidywanych skutków społeczno-gospodarczych, wskazanych w art. 66 ust. 1 ustawy z dnia 6 marca 2018 r. – Prawo przedsiębiorców (Dz. U. </w:t>
            </w:r>
            <w:r w:rsidRPr="004A0A36">
              <w:rPr>
                <w:rFonts w:ascii="Times New Roman" w:hAnsi="Times New Roman"/>
                <w:spacing w:val="-2"/>
              </w:rPr>
              <w:br/>
              <w:t>z  2021 r. poz. 162).</w:t>
            </w:r>
          </w:p>
          <w:p w:rsidR="00411E61" w:rsidRPr="004A0A36" w:rsidRDefault="00411E61" w:rsidP="00411E61">
            <w:pPr>
              <w:spacing w:line="240" w:lineRule="auto"/>
              <w:jc w:val="both"/>
              <w:rPr>
                <w:rFonts w:ascii="Times New Roman" w:hAnsi="Times New Roman"/>
                <w:color w:val="000000"/>
                <w:spacing w:val="-2"/>
              </w:rPr>
            </w:pPr>
          </w:p>
        </w:tc>
      </w:tr>
      <w:tr w:rsidR="00411E61" w:rsidRPr="008B4FE6" w:rsidTr="00D7654C">
        <w:trPr>
          <w:gridAfter w:val="2"/>
          <w:wAfter w:w="2981" w:type="dxa"/>
          <w:trHeight w:val="596"/>
        </w:trPr>
        <w:tc>
          <w:tcPr>
            <w:tcW w:w="1596" w:type="dxa"/>
            <w:vMerge/>
            <w:shd w:val="clear" w:color="auto" w:fill="FFFFFF"/>
          </w:tcPr>
          <w:p w:rsidR="00411E61" w:rsidRPr="00301959" w:rsidRDefault="00411E61" w:rsidP="00411E61">
            <w:pPr>
              <w:spacing w:line="240" w:lineRule="auto"/>
              <w:rPr>
                <w:rFonts w:ascii="Times New Roman" w:hAnsi="Times New Roman"/>
                <w:color w:val="000000"/>
                <w:sz w:val="21"/>
                <w:szCs w:val="21"/>
              </w:rPr>
            </w:pPr>
          </w:p>
        </w:tc>
        <w:tc>
          <w:tcPr>
            <w:tcW w:w="2293" w:type="dxa"/>
            <w:gridSpan w:val="5"/>
            <w:shd w:val="clear" w:color="auto" w:fill="FFFFFF"/>
          </w:tcPr>
          <w:p w:rsidR="00411E61" w:rsidRPr="00301959" w:rsidRDefault="00411E61" w:rsidP="00411E61">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48" w:type="dxa"/>
            <w:gridSpan w:val="20"/>
            <w:shd w:val="clear" w:color="auto" w:fill="FFFFFF"/>
          </w:tcPr>
          <w:p w:rsidR="00411E61" w:rsidRPr="004A0A36" w:rsidRDefault="0015128E" w:rsidP="004A0A36">
            <w:pPr>
              <w:spacing w:line="240" w:lineRule="auto"/>
              <w:jc w:val="both"/>
              <w:rPr>
                <w:rFonts w:ascii="Times New Roman" w:hAnsi="Times New Roman"/>
                <w:color w:val="000000"/>
                <w:spacing w:val="-2"/>
              </w:rPr>
            </w:pPr>
            <w:r w:rsidRPr="004A0A36">
              <w:rPr>
                <w:rFonts w:ascii="Times New Roman" w:hAnsi="Times New Roman"/>
                <w:spacing w:val="-2"/>
              </w:rPr>
              <w:t>P</w:t>
            </w:r>
            <w:r w:rsidR="00411E61" w:rsidRPr="004A0A36">
              <w:rPr>
                <w:rFonts w:ascii="Times New Roman" w:hAnsi="Times New Roman"/>
                <w:spacing w:val="-2"/>
              </w:rPr>
              <w:t>rojekt z uwagi na swój charakte</w:t>
            </w:r>
            <w:r w:rsidR="004A0A36" w:rsidRPr="004A0A36">
              <w:rPr>
                <w:rFonts w:ascii="Times New Roman" w:hAnsi="Times New Roman"/>
                <w:spacing w:val="-2"/>
              </w:rPr>
              <w:t>r nie zawiera regulacji oddział</w:t>
            </w:r>
            <w:r w:rsidR="00411E61" w:rsidRPr="004A0A36">
              <w:rPr>
                <w:rFonts w:ascii="Times New Roman" w:hAnsi="Times New Roman"/>
                <w:spacing w:val="-2"/>
              </w:rPr>
              <w:t xml:space="preserve">ujących </w:t>
            </w:r>
            <w:r w:rsidR="006D190E" w:rsidRPr="004A0A36">
              <w:rPr>
                <w:rFonts w:ascii="Times New Roman" w:hAnsi="Times New Roman"/>
                <w:spacing w:val="-2"/>
              </w:rPr>
              <w:t xml:space="preserve">wprost </w:t>
            </w:r>
            <w:r w:rsidR="00411E61" w:rsidRPr="004A0A36">
              <w:rPr>
                <w:rFonts w:ascii="Times New Roman" w:hAnsi="Times New Roman"/>
                <w:spacing w:val="-2"/>
              </w:rPr>
              <w:t>na rodzinę, obywateli oraz gospodarstwa domowe.</w:t>
            </w:r>
          </w:p>
        </w:tc>
      </w:tr>
      <w:tr w:rsidR="00411E61" w:rsidRPr="008B4FE6" w:rsidTr="00D7654C">
        <w:trPr>
          <w:gridAfter w:val="2"/>
          <w:wAfter w:w="2981" w:type="dxa"/>
          <w:trHeight w:val="240"/>
        </w:trPr>
        <w:tc>
          <w:tcPr>
            <w:tcW w:w="1596" w:type="dxa"/>
            <w:vMerge/>
            <w:shd w:val="clear" w:color="auto" w:fill="FFFFFF"/>
          </w:tcPr>
          <w:p w:rsidR="00411E61" w:rsidRPr="00301959" w:rsidRDefault="00411E61" w:rsidP="00411E61">
            <w:pPr>
              <w:spacing w:line="240" w:lineRule="auto"/>
              <w:rPr>
                <w:rFonts w:ascii="Times New Roman" w:hAnsi="Times New Roman"/>
                <w:color w:val="000000"/>
                <w:sz w:val="21"/>
                <w:szCs w:val="21"/>
              </w:rPr>
            </w:pPr>
          </w:p>
        </w:tc>
        <w:tc>
          <w:tcPr>
            <w:tcW w:w="2293" w:type="dxa"/>
            <w:gridSpan w:val="5"/>
            <w:shd w:val="clear" w:color="auto" w:fill="FFFFFF"/>
          </w:tcPr>
          <w:p w:rsidR="00411E61" w:rsidRPr="00301959" w:rsidRDefault="00411E61" w:rsidP="00411E61">
            <w:pPr>
              <w:tabs>
                <w:tab w:val="right" w:pos="1936"/>
              </w:tabs>
              <w:rPr>
                <w:rFonts w:ascii="Times New Roman" w:hAnsi="Times New Roman"/>
                <w:sz w:val="21"/>
                <w:szCs w:val="21"/>
              </w:rPr>
            </w:pPr>
            <w:r>
              <w:rPr>
                <w:rFonts w:ascii="Times New Roman" w:hAnsi="Times New Roman"/>
                <w:sz w:val="21"/>
                <w:szCs w:val="21"/>
              </w:rPr>
              <w:t>osoby niepełnosprawne, osoby starsze</w:t>
            </w:r>
          </w:p>
        </w:tc>
        <w:tc>
          <w:tcPr>
            <w:tcW w:w="7048" w:type="dxa"/>
            <w:gridSpan w:val="20"/>
            <w:shd w:val="clear" w:color="auto" w:fill="FFFFFF"/>
          </w:tcPr>
          <w:p w:rsidR="00411E61" w:rsidRPr="004A0A36" w:rsidRDefault="0015128E" w:rsidP="004A0A36">
            <w:pPr>
              <w:tabs>
                <w:tab w:val="left" w:pos="3000"/>
              </w:tabs>
              <w:jc w:val="both"/>
              <w:rPr>
                <w:rFonts w:ascii="Times New Roman" w:hAnsi="Times New Roman"/>
                <w:color w:val="000000"/>
                <w:spacing w:val="-2"/>
              </w:rPr>
            </w:pPr>
            <w:r w:rsidRPr="004A0A36">
              <w:rPr>
                <w:rFonts w:ascii="Times New Roman" w:hAnsi="Times New Roman"/>
                <w:spacing w:val="-2"/>
              </w:rPr>
              <w:t>P</w:t>
            </w:r>
            <w:r w:rsidR="00411E61" w:rsidRPr="004A0A36">
              <w:rPr>
                <w:rFonts w:ascii="Times New Roman" w:hAnsi="Times New Roman"/>
                <w:spacing w:val="-2"/>
              </w:rPr>
              <w:t>rojekt z uwagi na swój charakter nie zawiera regulacji oddziałujących na osoby niepełnosprawne oraz osoby starsze.</w:t>
            </w:r>
          </w:p>
        </w:tc>
      </w:tr>
      <w:tr w:rsidR="004A0A36" w:rsidRPr="008B4FE6" w:rsidTr="004A0A36">
        <w:trPr>
          <w:gridAfter w:val="2"/>
          <w:wAfter w:w="2981" w:type="dxa"/>
          <w:trHeight w:val="1926"/>
        </w:trPr>
        <w:tc>
          <w:tcPr>
            <w:tcW w:w="1596" w:type="dxa"/>
            <w:shd w:val="clear" w:color="auto" w:fill="FFFFFF"/>
          </w:tcPr>
          <w:p w:rsidR="004A0A36" w:rsidRPr="00301959" w:rsidRDefault="004A0A36" w:rsidP="00411E61">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5"/>
            <w:shd w:val="clear" w:color="auto" w:fill="FFFFFF"/>
          </w:tcPr>
          <w:p w:rsidR="004A0A36" w:rsidRPr="004A0A36" w:rsidRDefault="004A0A36" w:rsidP="004A0A36">
            <w:pPr>
              <w:spacing w:line="240" w:lineRule="auto"/>
              <w:rPr>
                <w:rFonts w:ascii="Times New Roman" w:hAnsi="Times New Roman"/>
                <w:color w:val="000000"/>
                <w:sz w:val="21"/>
                <w:szCs w:val="21"/>
              </w:rPr>
            </w:pPr>
            <w:r w:rsidRPr="004A0A36">
              <w:rPr>
                <w:rFonts w:ascii="Times New Roman" w:eastAsia="Times New Roman" w:hAnsi="Times New Roman"/>
                <w:sz w:val="21"/>
                <w:szCs w:val="21"/>
              </w:rPr>
              <w:t>bezpieczeństwo i dobrostan małoletnich</w:t>
            </w:r>
          </w:p>
        </w:tc>
        <w:tc>
          <w:tcPr>
            <w:tcW w:w="7048" w:type="dxa"/>
            <w:gridSpan w:val="20"/>
            <w:shd w:val="clear" w:color="auto" w:fill="FFFFFF"/>
          </w:tcPr>
          <w:p w:rsidR="004A0A36" w:rsidRPr="004A0A36" w:rsidRDefault="004A0A36" w:rsidP="004A0A36">
            <w:pPr>
              <w:spacing w:line="240" w:lineRule="auto"/>
              <w:jc w:val="both"/>
              <w:rPr>
                <w:rFonts w:ascii="Times New Roman" w:hAnsi="Times New Roman"/>
              </w:rPr>
            </w:pPr>
            <w:r w:rsidRPr="004A0A36">
              <w:rPr>
                <w:rFonts w:ascii="Times New Roman" w:eastAsia="Times New Roman" w:hAnsi="Times New Roman"/>
              </w:rPr>
              <w:t>Projekt ustawy spowoduje zwiększenie zakresu ochrony prawnej małoletnich przebywających w jednostkach objętych systemem oświaty, żłobkach, klubach dziecięcych oraz jednostkach instytucjonalnej pieczy zastępczej i placówkach wsparcia dziennego</w:t>
            </w:r>
            <w:r w:rsidRPr="004A0A36">
              <w:rPr>
                <w:rFonts w:ascii="Times New Roman" w:hAnsi="Times New Roman"/>
              </w:rPr>
              <w:t xml:space="preserve"> (tj. pozostających pod opieką placówek publicznych i niepublicznych). Będzie to miało zasadniczy wpływ na działania dyrektorów jednostek, które powinny zmierzać do </w:t>
            </w:r>
            <w:r w:rsidRPr="004A0A36">
              <w:rPr>
                <w:rStyle w:val="Uwydatnienie"/>
                <w:rFonts w:ascii="Times New Roman" w:hAnsi="Times New Roman"/>
                <w:i w:val="0"/>
              </w:rPr>
              <w:t>ograniczenia do minimum ryzyka powstania ewentualnej szkody małoletniego przebywającego w placówce</w:t>
            </w:r>
            <w:r w:rsidRPr="004A0A36">
              <w:rPr>
                <w:rStyle w:val="Uwydatnienie"/>
                <w:rFonts w:ascii="Times New Roman" w:hAnsi="Times New Roman"/>
              </w:rPr>
              <w:t xml:space="preserve">. </w:t>
            </w:r>
          </w:p>
        </w:tc>
      </w:tr>
      <w:tr w:rsidR="00411E61" w:rsidRPr="008B4FE6" w:rsidTr="001C19DC">
        <w:trPr>
          <w:gridAfter w:val="2"/>
          <w:wAfter w:w="2981" w:type="dxa"/>
          <w:trHeight w:val="1017"/>
        </w:trPr>
        <w:tc>
          <w:tcPr>
            <w:tcW w:w="2723" w:type="dxa"/>
            <w:gridSpan w:val="2"/>
            <w:shd w:val="clear" w:color="auto" w:fill="FFFFFF"/>
          </w:tcPr>
          <w:p w:rsidR="00411E61" w:rsidRPr="00301959" w:rsidRDefault="00411E61" w:rsidP="00411E61">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214" w:type="dxa"/>
            <w:gridSpan w:val="24"/>
            <w:shd w:val="clear" w:color="auto" w:fill="FFFFFF"/>
            <w:vAlign w:val="center"/>
          </w:tcPr>
          <w:p w:rsidR="00411E61" w:rsidRPr="00301959" w:rsidRDefault="00411E61" w:rsidP="00411E61">
            <w:pPr>
              <w:spacing w:line="240" w:lineRule="auto"/>
              <w:jc w:val="both"/>
              <w:rPr>
                <w:rFonts w:ascii="Times New Roman" w:hAnsi="Times New Roman"/>
                <w:color w:val="000000"/>
                <w:sz w:val="21"/>
                <w:szCs w:val="21"/>
              </w:rPr>
            </w:pPr>
          </w:p>
          <w:p w:rsidR="00411E61" w:rsidRPr="00301959" w:rsidRDefault="00411E61" w:rsidP="00411E61">
            <w:pPr>
              <w:spacing w:line="240" w:lineRule="auto"/>
              <w:jc w:val="both"/>
              <w:rPr>
                <w:rFonts w:ascii="Times New Roman" w:hAnsi="Times New Roman"/>
                <w:color w:val="000000"/>
                <w:sz w:val="21"/>
                <w:szCs w:val="21"/>
              </w:rPr>
            </w:pPr>
          </w:p>
        </w:tc>
      </w:tr>
      <w:tr w:rsidR="00411E61" w:rsidRPr="008B4FE6" w:rsidTr="00D7654C">
        <w:trPr>
          <w:gridAfter w:val="2"/>
          <w:wAfter w:w="2981" w:type="dxa"/>
          <w:trHeight w:val="342"/>
        </w:trPr>
        <w:tc>
          <w:tcPr>
            <w:tcW w:w="10937" w:type="dxa"/>
            <w:gridSpan w:val="26"/>
            <w:shd w:val="clear" w:color="auto" w:fill="99CCFF"/>
            <w:vAlign w:val="center"/>
          </w:tcPr>
          <w:p w:rsidR="00411E61" w:rsidRPr="008B4FE6" w:rsidRDefault="00411E61" w:rsidP="00411E61">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411E61" w:rsidRPr="008B4FE6" w:rsidTr="00D7654C">
        <w:trPr>
          <w:gridAfter w:val="2"/>
          <w:wAfter w:w="2981" w:type="dxa"/>
          <w:trHeight w:val="151"/>
        </w:trPr>
        <w:tc>
          <w:tcPr>
            <w:tcW w:w="10937" w:type="dxa"/>
            <w:gridSpan w:val="26"/>
            <w:shd w:val="clear" w:color="auto" w:fill="FFFFFF"/>
          </w:tcPr>
          <w:p w:rsidR="00411E61" w:rsidRPr="008B4FE6" w:rsidRDefault="008F3060" w:rsidP="00411E61">
            <w:pPr>
              <w:spacing w:line="240" w:lineRule="auto"/>
              <w:rPr>
                <w:rFonts w:ascii="Times New Roman" w:hAnsi="Times New Roman"/>
                <w:color w:val="000000"/>
              </w:rPr>
            </w:pPr>
            <w:sdt>
              <w:sdtPr>
                <w:rPr>
                  <w:rFonts w:ascii="Times New Roman" w:hAnsi="Times New Roman"/>
                  <w:color w:val="000000"/>
                  <w:spacing w:val="-2"/>
                </w:rPr>
                <w:id w:val="1930998347"/>
                <w14:checkbox>
                  <w14:checked w14:val="0"/>
                  <w14:checkedState w14:val="2612" w14:font="MS Gothic"/>
                  <w14:uncheckedState w14:val="2610" w14:font="MS Gothic"/>
                </w14:checkbox>
              </w:sdtPr>
              <w:sdtEndPr/>
              <w:sdtContent>
                <w:r w:rsidR="004A0A36">
                  <w:rPr>
                    <w:rFonts w:ascii="MS Gothic" w:eastAsia="MS Gothic" w:hAnsi="MS Gothic" w:hint="eastAsia"/>
                    <w:color w:val="000000"/>
                    <w:spacing w:val="-2"/>
                  </w:rPr>
                  <w:t>☐</w:t>
                </w:r>
              </w:sdtContent>
            </w:sdt>
            <w:r w:rsidR="00411E61">
              <w:rPr>
                <w:rFonts w:ascii="Times New Roman" w:hAnsi="Times New Roman"/>
                <w:color w:val="000000"/>
                <w:spacing w:val="-2"/>
              </w:rPr>
              <w:t xml:space="preserve"> </w:t>
            </w:r>
            <w:r w:rsidR="00411E61" w:rsidRPr="001A5FDA">
              <w:rPr>
                <w:rFonts w:ascii="Times New Roman" w:hAnsi="Times New Roman"/>
                <w:color w:val="000000"/>
                <w:spacing w:val="-2"/>
              </w:rPr>
              <w:t>nie dotyczy</w:t>
            </w:r>
          </w:p>
        </w:tc>
      </w:tr>
      <w:tr w:rsidR="00411E61" w:rsidRPr="008B4FE6" w:rsidTr="00D7654C">
        <w:trPr>
          <w:gridAfter w:val="2"/>
          <w:wAfter w:w="2981" w:type="dxa"/>
          <w:trHeight w:val="946"/>
        </w:trPr>
        <w:tc>
          <w:tcPr>
            <w:tcW w:w="5111" w:type="dxa"/>
            <w:gridSpan w:val="9"/>
            <w:shd w:val="clear" w:color="auto" w:fill="FFFFFF"/>
          </w:tcPr>
          <w:p w:rsidR="00411E61" w:rsidRDefault="00411E61" w:rsidP="00411E61">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rsidR="00411E61" w:rsidRDefault="008F3060" w:rsidP="00411E61">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EndPr/>
              <w:sdtContent>
                <w:r w:rsidR="00411E61">
                  <w:rPr>
                    <w:rFonts w:ascii="MS Gothic" w:eastAsia="MS Gothic" w:hAnsi="MS Gothic" w:hint="eastAsia"/>
                    <w:color w:val="000000"/>
                  </w:rPr>
                  <w:t>☐</w:t>
                </w:r>
              </w:sdtContent>
            </w:sdt>
            <w:r w:rsidR="00411E61">
              <w:rPr>
                <w:rFonts w:ascii="Times New Roman" w:hAnsi="Times New Roman"/>
                <w:color w:val="000000"/>
              </w:rPr>
              <w:t xml:space="preserve"> tak</w:t>
            </w:r>
          </w:p>
          <w:p w:rsidR="00411E61" w:rsidRDefault="008F3060" w:rsidP="00411E61">
            <w:pPr>
              <w:spacing w:line="240" w:lineRule="auto"/>
              <w:rPr>
                <w:rFonts w:ascii="Times New Roman" w:hAnsi="Times New Roman"/>
                <w:color w:val="000000"/>
              </w:rPr>
            </w:pPr>
            <w:sdt>
              <w:sdtPr>
                <w:rPr>
                  <w:rFonts w:ascii="Times New Roman" w:hAnsi="Times New Roman"/>
                  <w:color w:val="000000"/>
                </w:rPr>
                <w:id w:val="-1774005171"/>
                <w14:checkbox>
                  <w14:checked w14:val="0"/>
                  <w14:checkedState w14:val="2612" w14:font="MS Gothic"/>
                  <w14:uncheckedState w14:val="2610" w14:font="MS Gothic"/>
                </w14:checkbox>
              </w:sdtPr>
              <w:sdtEndPr/>
              <w:sdtContent>
                <w:r w:rsidR="00411E61">
                  <w:rPr>
                    <w:rFonts w:ascii="MS Gothic" w:eastAsia="MS Gothic" w:hAnsi="MS Gothic" w:hint="eastAsia"/>
                    <w:color w:val="000000"/>
                  </w:rPr>
                  <w:t>☐</w:t>
                </w:r>
              </w:sdtContent>
            </w:sdt>
            <w:r w:rsidR="00411E61">
              <w:rPr>
                <w:rFonts w:ascii="Times New Roman" w:hAnsi="Times New Roman"/>
                <w:color w:val="000000"/>
              </w:rPr>
              <w:t xml:space="preserve"> nie</w:t>
            </w:r>
          </w:p>
          <w:p w:rsidR="00411E61" w:rsidRDefault="008F3060" w:rsidP="00411E61">
            <w:pPr>
              <w:rPr>
                <w:rFonts w:ascii="Times New Roman" w:hAnsi="Times New Roman"/>
                <w:color w:val="000000"/>
              </w:rPr>
            </w:pPr>
            <w:sdt>
              <w:sdtPr>
                <w:rPr>
                  <w:rFonts w:ascii="Times New Roman" w:hAnsi="Times New Roman"/>
                  <w:color w:val="000000"/>
                </w:rPr>
                <w:id w:val="351533669"/>
                <w14:checkbox>
                  <w14:checked w14:val="0"/>
                  <w14:checkedState w14:val="2612" w14:font="MS Gothic"/>
                  <w14:uncheckedState w14:val="2610" w14:font="MS Gothic"/>
                </w14:checkbox>
              </w:sdtPr>
              <w:sdtEndPr/>
              <w:sdtContent>
                <w:r w:rsidR="00411E61">
                  <w:rPr>
                    <w:rFonts w:ascii="MS Gothic" w:eastAsia="MS Gothic" w:hAnsi="MS Gothic" w:hint="eastAsia"/>
                    <w:color w:val="000000"/>
                  </w:rPr>
                  <w:t>☐</w:t>
                </w:r>
              </w:sdtContent>
            </w:sdt>
            <w:r w:rsidR="00411E61">
              <w:rPr>
                <w:rFonts w:ascii="Times New Roman" w:hAnsi="Times New Roman"/>
                <w:color w:val="000000"/>
              </w:rPr>
              <w:t xml:space="preserve"> nie dotyczy</w:t>
            </w:r>
          </w:p>
        </w:tc>
      </w:tr>
      <w:tr w:rsidR="00411E61" w:rsidRPr="008B4FE6" w:rsidTr="00D7654C">
        <w:trPr>
          <w:gridAfter w:val="2"/>
          <w:wAfter w:w="2981" w:type="dxa"/>
          <w:trHeight w:val="1245"/>
        </w:trPr>
        <w:tc>
          <w:tcPr>
            <w:tcW w:w="5111" w:type="dxa"/>
            <w:gridSpan w:val="9"/>
            <w:shd w:val="clear" w:color="auto" w:fill="FFFFFF"/>
          </w:tcPr>
          <w:p w:rsidR="00411E61" w:rsidRPr="008B4FE6" w:rsidRDefault="008F3060" w:rsidP="00411E61">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0"/>
                  <w14:checkedState w14:val="2612" w14:font="MS Gothic"/>
                  <w14:uncheckedState w14:val="2610" w14:font="MS Gothic"/>
                </w14:checkbox>
              </w:sdtPr>
              <w:sdtEndPr/>
              <w:sdtContent>
                <w:r w:rsidR="00411E61">
                  <w:rPr>
                    <w:rFonts w:ascii="MS Gothic" w:eastAsia="MS Gothic" w:hAnsi="MS Gothic" w:hint="eastAsia"/>
                    <w:color w:val="000000"/>
                    <w:spacing w:val="-2"/>
                  </w:rPr>
                  <w:t>☐</w:t>
                </w:r>
              </w:sdtContent>
            </w:sdt>
            <w:r w:rsidR="00411E61">
              <w:rPr>
                <w:rFonts w:ascii="Times New Roman" w:hAnsi="Times New Roman"/>
                <w:color w:val="000000"/>
                <w:spacing w:val="-2"/>
              </w:rPr>
              <w:t xml:space="preserve"> </w:t>
            </w:r>
            <w:r w:rsidR="00411E61" w:rsidRPr="008B4FE6">
              <w:rPr>
                <w:rFonts w:ascii="Times New Roman" w:hAnsi="Times New Roman"/>
                <w:color w:val="000000"/>
                <w:spacing w:val="-2"/>
              </w:rPr>
              <w:t>zmniejszenie liczby dokumentów</w:t>
            </w:r>
            <w:r w:rsidR="00411E61">
              <w:rPr>
                <w:rFonts w:ascii="Times New Roman" w:hAnsi="Times New Roman"/>
                <w:color w:val="000000"/>
                <w:spacing w:val="-2"/>
              </w:rPr>
              <w:t xml:space="preserve"> </w:t>
            </w:r>
          </w:p>
          <w:p w:rsidR="00411E61" w:rsidRPr="008B4FE6" w:rsidRDefault="008F3060" w:rsidP="00411E61">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0"/>
                  <w14:checkedState w14:val="2612" w14:font="MS Gothic"/>
                  <w14:uncheckedState w14:val="2610" w14:font="MS Gothic"/>
                </w14:checkbox>
              </w:sdtPr>
              <w:sdtEndPr/>
              <w:sdtContent>
                <w:r w:rsidR="00411E61">
                  <w:rPr>
                    <w:rFonts w:ascii="MS Gothic" w:eastAsia="MS Gothic" w:hAnsi="MS Gothic" w:hint="eastAsia"/>
                    <w:color w:val="000000"/>
                    <w:spacing w:val="-2"/>
                  </w:rPr>
                  <w:t>☐</w:t>
                </w:r>
              </w:sdtContent>
            </w:sdt>
            <w:r w:rsidR="00411E61">
              <w:rPr>
                <w:rFonts w:ascii="Times New Roman" w:hAnsi="Times New Roman"/>
                <w:color w:val="000000"/>
                <w:spacing w:val="-2"/>
              </w:rPr>
              <w:t xml:space="preserve"> </w:t>
            </w:r>
            <w:r w:rsidR="00411E61" w:rsidRPr="008B4FE6">
              <w:rPr>
                <w:rFonts w:ascii="Times New Roman" w:hAnsi="Times New Roman"/>
                <w:color w:val="000000"/>
                <w:spacing w:val="-2"/>
              </w:rPr>
              <w:t>zmniejszenie liczby procedur</w:t>
            </w:r>
          </w:p>
          <w:p w:rsidR="00411E61" w:rsidRDefault="008F3060" w:rsidP="00411E61">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0"/>
                  <w14:checkedState w14:val="2612" w14:font="MS Gothic"/>
                  <w14:uncheckedState w14:val="2610" w14:font="MS Gothic"/>
                </w14:checkbox>
              </w:sdtPr>
              <w:sdtEndPr/>
              <w:sdtContent>
                <w:r w:rsidR="00411E61">
                  <w:rPr>
                    <w:rFonts w:ascii="MS Gothic" w:eastAsia="MS Gothic" w:hAnsi="MS Gothic" w:hint="eastAsia"/>
                    <w:color w:val="000000"/>
                    <w:spacing w:val="-2"/>
                  </w:rPr>
                  <w:t>☐</w:t>
                </w:r>
              </w:sdtContent>
            </w:sdt>
            <w:r w:rsidR="00411E61">
              <w:rPr>
                <w:rFonts w:ascii="Times New Roman" w:hAnsi="Times New Roman"/>
                <w:color w:val="000000"/>
                <w:spacing w:val="-2"/>
              </w:rPr>
              <w:t xml:space="preserve"> </w:t>
            </w:r>
            <w:r w:rsidR="00411E61" w:rsidRPr="008B4FE6">
              <w:rPr>
                <w:rFonts w:ascii="Times New Roman" w:hAnsi="Times New Roman"/>
                <w:color w:val="000000"/>
                <w:spacing w:val="-2"/>
              </w:rPr>
              <w:t>skrócenie czasu</w:t>
            </w:r>
            <w:r w:rsidR="00411E61">
              <w:rPr>
                <w:rFonts w:ascii="Times New Roman" w:hAnsi="Times New Roman"/>
                <w:color w:val="000000"/>
                <w:spacing w:val="-2"/>
              </w:rPr>
              <w:t xml:space="preserve"> na załatwienie sprawy</w:t>
            </w:r>
          </w:p>
          <w:p w:rsidR="00411E61" w:rsidRPr="008B4FE6" w:rsidRDefault="008F3060" w:rsidP="00411E61">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EndPr/>
              <w:sdtContent>
                <w:r w:rsidR="00411E61">
                  <w:rPr>
                    <w:rFonts w:ascii="MS Gothic" w:eastAsia="MS Gothic" w:hAnsi="MS Gothic" w:hint="eastAsia"/>
                    <w:color w:val="000000"/>
                    <w:spacing w:val="-2"/>
                  </w:rPr>
                  <w:t>☐</w:t>
                </w:r>
              </w:sdtContent>
            </w:sdt>
            <w:r w:rsidR="00411E61">
              <w:rPr>
                <w:rFonts w:ascii="Times New Roman" w:hAnsi="Times New Roman"/>
                <w:color w:val="000000"/>
                <w:spacing w:val="-2"/>
              </w:rPr>
              <w:t xml:space="preserve"> </w:t>
            </w:r>
            <w:r w:rsidR="00411E61" w:rsidRPr="008B4FE6">
              <w:rPr>
                <w:rFonts w:ascii="Times New Roman" w:hAnsi="Times New Roman"/>
                <w:color w:val="000000"/>
                <w:spacing w:val="-2"/>
              </w:rPr>
              <w:t>inne:</w:t>
            </w:r>
            <w:r w:rsidR="00411E61" w:rsidRPr="008B4FE6">
              <w:rPr>
                <w:rFonts w:ascii="Times New Roman" w:hAnsi="Times New Roman"/>
                <w:color w:val="000000"/>
              </w:rPr>
              <w:t xml:space="preserve"> </w:t>
            </w:r>
            <w:r w:rsidR="00411E61">
              <w:rPr>
                <w:rFonts w:ascii="Times New Roman" w:hAnsi="Times New Roman"/>
                <w:color w:val="000000"/>
              </w:rPr>
              <w:t>…</w:t>
            </w:r>
          </w:p>
        </w:tc>
        <w:tc>
          <w:tcPr>
            <w:tcW w:w="5826" w:type="dxa"/>
            <w:gridSpan w:val="17"/>
            <w:shd w:val="clear" w:color="auto" w:fill="FFFFFF"/>
          </w:tcPr>
          <w:p w:rsidR="00411E61" w:rsidRPr="008B4FE6" w:rsidRDefault="008F3060" w:rsidP="00411E61">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0"/>
                  <w14:checkedState w14:val="2612" w14:font="MS Gothic"/>
                  <w14:uncheckedState w14:val="2610" w14:font="MS Gothic"/>
                </w14:checkbox>
              </w:sdtPr>
              <w:sdtEndPr/>
              <w:sdtContent>
                <w:r w:rsidR="00411E61">
                  <w:rPr>
                    <w:rFonts w:ascii="MS Gothic" w:eastAsia="MS Gothic" w:hAnsi="MS Gothic" w:hint="eastAsia"/>
                    <w:color w:val="000000"/>
                    <w:spacing w:val="-2"/>
                  </w:rPr>
                  <w:t>☐</w:t>
                </w:r>
              </w:sdtContent>
            </w:sdt>
            <w:r w:rsidR="00411E61">
              <w:rPr>
                <w:rFonts w:ascii="Times New Roman" w:hAnsi="Times New Roman"/>
                <w:color w:val="000000"/>
                <w:spacing w:val="-2"/>
              </w:rPr>
              <w:t xml:space="preserve"> </w:t>
            </w:r>
            <w:r w:rsidR="00411E61" w:rsidRPr="008B4FE6">
              <w:rPr>
                <w:rFonts w:ascii="Times New Roman" w:hAnsi="Times New Roman"/>
                <w:color w:val="000000"/>
                <w:spacing w:val="-2"/>
              </w:rPr>
              <w:t>zwiększenie liczby dokumentów</w:t>
            </w:r>
          </w:p>
          <w:p w:rsidR="00411E61" w:rsidRPr="008B4FE6" w:rsidRDefault="008F3060" w:rsidP="00411E61">
            <w:pPr>
              <w:spacing w:line="240" w:lineRule="auto"/>
              <w:rPr>
                <w:rFonts w:ascii="Times New Roman" w:hAnsi="Times New Roman"/>
                <w:color w:val="000000"/>
                <w:spacing w:val="-2"/>
              </w:rPr>
            </w:pPr>
            <w:sdt>
              <w:sdtPr>
                <w:rPr>
                  <w:rFonts w:ascii="Times New Roman" w:hAnsi="Times New Roman"/>
                  <w:color w:val="000000"/>
                </w:rPr>
                <w:id w:val="762415844"/>
                <w14:checkbox>
                  <w14:checked w14:val="0"/>
                  <w14:checkedState w14:val="2612" w14:font="MS Gothic"/>
                  <w14:uncheckedState w14:val="2610" w14:font="MS Gothic"/>
                </w14:checkbox>
              </w:sdtPr>
              <w:sdtEndPr/>
              <w:sdtContent>
                <w:r w:rsidR="00411E61">
                  <w:rPr>
                    <w:rFonts w:ascii="MS Gothic" w:eastAsia="MS Gothic" w:hAnsi="MS Gothic" w:hint="eastAsia"/>
                    <w:color w:val="000000"/>
                  </w:rPr>
                  <w:t>☐</w:t>
                </w:r>
              </w:sdtContent>
            </w:sdt>
            <w:r w:rsidR="00411E61">
              <w:rPr>
                <w:rFonts w:ascii="Times New Roman" w:hAnsi="Times New Roman"/>
                <w:color w:val="000000"/>
              </w:rPr>
              <w:t xml:space="preserve"> </w:t>
            </w:r>
            <w:r w:rsidR="00411E61" w:rsidRPr="008B4FE6">
              <w:rPr>
                <w:rFonts w:ascii="Times New Roman" w:hAnsi="Times New Roman"/>
                <w:color w:val="000000"/>
                <w:spacing w:val="-2"/>
              </w:rPr>
              <w:t>zwiększenie liczby procedur</w:t>
            </w:r>
          </w:p>
          <w:p w:rsidR="00411E61" w:rsidRPr="008B4FE6" w:rsidRDefault="008F3060" w:rsidP="00411E61">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EndPr/>
              <w:sdtContent>
                <w:r w:rsidR="00411E61">
                  <w:rPr>
                    <w:rFonts w:ascii="MS Gothic" w:eastAsia="MS Gothic" w:hAnsi="MS Gothic" w:hint="eastAsia"/>
                    <w:color w:val="000000"/>
                    <w:spacing w:val="-2"/>
                  </w:rPr>
                  <w:t>☐</w:t>
                </w:r>
              </w:sdtContent>
            </w:sdt>
            <w:r w:rsidR="00411E61">
              <w:rPr>
                <w:rFonts w:ascii="Times New Roman" w:hAnsi="Times New Roman"/>
                <w:color w:val="000000"/>
                <w:spacing w:val="-2"/>
              </w:rPr>
              <w:t xml:space="preserve"> </w:t>
            </w:r>
            <w:r w:rsidR="00411E61" w:rsidRPr="008B4FE6">
              <w:rPr>
                <w:rFonts w:ascii="Times New Roman" w:hAnsi="Times New Roman"/>
                <w:color w:val="000000"/>
                <w:spacing w:val="-2"/>
              </w:rPr>
              <w:t>wydłużenie czasu</w:t>
            </w:r>
            <w:r w:rsidR="00411E61">
              <w:rPr>
                <w:rFonts w:ascii="Times New Roman" w:hAnsi="Times New Roman"/>
                <w:color w:val="000000"/>
                <w:spacing w:val="-2"/>
              </w:rPr>
              <w:t xml:space="preserve"> na załatwienie sprawy</w:t>
            </w:r>
          </w:p>
          <w:p w:rsidR="00411E61" w:rsidRPr="008B4FE6" w:rsidRDefault="008F3060" w:rsidP="00411E61">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EndPr/>
              <w:sdtContent>
                <w:r w:rsidR="00411E61">
                  <w:rPr>
                    <w:rFonts w:ascii="MS Gothic" w:eastAsia="MS Gothic" w:hAnsi="MS Gothic" w:hint="eastAsia"/>
                    <w:color w:val="000000"/>
                    <w:spacing w:val="-2"/>
                  </w:rPr>
                  <w:t>☐</w:t>
                </w:r>
              </w:sdtContent>
            </w:sdt>
            <w:r w:rsidR="00411E61">
              <w:rPr>
                <w:rFonts w:ascii="Times New Roman" w:hAnsi="Times New Roman"/>
                <w:color w:val="000000"/>
                <w:spacing w:val="-2"/>
              </w:rPr>
              <w:t xml:space="preserve"> </w:t>
            </w:r>
            <w:r w:rsidR="00411E61" w:rsidRPr="008B4FE6">
              <w:rPr>
                <w:rFonts w:ascii="Times New Roman" w:hAnsi="Times New Roman"/>
                <w:color w:val="000000"/>
                <w:spacing w:val="-2"/>
              </w:rPr>
              <w:t>inne:</w:t>
            </w:r>
            <w:r w:rsidR="00411E61" w:rsidRPr="008B4FE6">
              <w:rPr>
                <w:rFonts w:ascii="Times New Roman" w:hAnsi="Times New Roman"/>
                <w:color w:val="000000"/>
              </w:rPr>
              <w:t xml:space="preserve"> </w:t>
            </w:r>
            <w:r w:rsidR="00411E61">
              <w:rPr>
                <w:rFonts w:ascii="Times New Roman" w:hAnsi="Times New Roman"/>
                <w:color w:val="000000"/>
              </w:rPr>
              <w:t>…</w:t>
            </w:r>
          </w:p>
          <w:p w:rsidR="00411E61" w:rsidRPr="008B4FE6" w:rsidRDefault="00411E61" w:rsidP="00411E61">
            <w:pPr>
              <w:spacing w:line="240" w:lineRule="auto"/>
              <w:rPr>
                <w:rFonts w:ascii="Times New Roman" w:hAnsi="Times New Roman"/>
                <w:color w:val="000000"/>
              </w:rPr>
            </w:pPr>
          </w:p>
        </w:tc>
      </w:tr>
      <w:tr w:rsidR="00411E61" w:rsidRPr="008B4FE6" w:rsidTr="00D7654C">
        <w:trPr>
          <w:gridAfter w:val="2"/>
          <w:wAfter w:w="2981" w:type="dxa"/>
          <w:trHeight w:val="870"/>
        </w:trPr>
        <w:tc>
          <w:tcPr>
            <w:tcW w:w="5111" w:type="dxa"/>
            <w:gridSpan w:val="9"/>
            <w:shd w:val="clear" w:color="auto" w:fill="FFFFFF"/>
          </w:tcPr>
          <w:p w:rsidR="00411E61" w:rsidRPr="008B4FE6" w:rsidRDefault="00411E61" w:rsidP="00411E61">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rsidR="00411E61" w:rsidRDefault="008F3060" w:rsidP="00411E61">
            <w:pPr>
              <w:spacing w:line="240" w:lineRule="auto"/>
              <w:rPr>
                <w:rFonts w:ascii="Times New Roman" w:hAnsi="Times New Roman"/>
                <w:color w:val="000000"/>
              </w:rPr>
            </w:pPr>
            <w:sdt>
              <w:sdtPr>
                <w:rPr>
                  <w:rFonts w:ascii="Times New Roman" w:hAnsi="Times New Roman"/>
                  <w:color w:val="000000"/>
                </w:rPr>
                <w:id w:val="297268939"/>
                <w14:checkbox>
                  <w14:checked w14:val="0"/>
                  <w14:checkedState w14:val="2612" w14:font="MS Gothic"/>
                  <w14:uncheckedState w14:val="2610" w14:font="MS Gothic"/>
                </w14:checkbox>
              </w:sdtPr>
              <w:sdtEndPr/>
              <w:sdtContent>
                <w:r w:rsidR="00411E61">
                  <w:rPr>
                    <w:rFonts w:ascii="MS Gothic" w:eastAsia="MS Gothic" w:hAnsi="MS Gothic" w:hint="eastAsia"/>
                    <w:color w:val="000000"/>
                  </w:rPr>
                  <w:t>☐</w:t>
                </w:r>
              </w:sdtContent>
            </w:sdt>
            <w:r w:rsidR="00411E61">
              <w:rPr>
                <w:rFonts w:ascii="Times New Roman" w:hAnsi="Times New Roman"/>
                <w:color w:val="000000"/>
              </w:rPr>
              <w:t xml:space="preserve"> tak</w:t>
            </w:r>
          </w:p>
          <w:p w:rsidR="00411E61" w:rsidRDefault="008F3060" w:rsidP="00411E61">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EndPr/>
              <w:sdtContent>
                <w:r w:rsidR="00411E61">
                  <w:rPr>
                    <w:rFonts w:ascii="MS Gothic" w:eastAsia="MS Gothic" w:hAnsi="MS Gothic" w:hint="eastAsia"/>
                    <w:color w:val="000000"/>
                  </w:rPr>
                  <w:t>☐</w:t>
                </w:r>
              </w:sdtContent>
            </w:sdt>
            <w:r w:rsidR="00411E61">
              <w:rPr>
                <w:rFonts w:ascii="Times New Roman" w:hAnsi="Times New Roman"/>
                <w:color w:val="000000"/>
              </w:rPr>
              <w:t xml:space="preserve"> nie</w:t>
            </w:r>
          </w:p>
          <w:p w:rsidR="00411E61" w:rsidRPr="008B4FE6" w:rsidRDefault="008F3060" w:rsidP="00411E61">
            <w:pPr>
              <w:spacing w:line="240" w:lineRule="auto"/>
              <w:rPr>
                <w:rFonts w:ascii="Times New Roman" w:hAnsi="Times New Roman"/>
                <w:color w:val="000000"/>
              </w:rPr>
            </w:pPr>
            <w:sdt>
              <w:sdtPr>
                <w:rPr>
                  <w:rFonts w:ascii="Times New Roman" w:hAnsi="Times New Roman"/>
                  <w:color w:val="000000"/>
                </w:rPr>
                <w:id w:val="1904862519"/>
                <w14:checkbox>
                  <w14:checked w14:val="0"/>
                  <w14:checkedState w14:val="2612" w14:font="MS Gothic"/>
                  <w14:uncheckedState w14:val="2610" w14:font="MS Gothic"/>
                </w14:checkbox>
              </w:sdtPr>
              <w:sdtEndPr/>
              <w:sdtContent>
                <w:r w:rsidR="00411E61">
                  <w:rPr>
                    <w:rFonts w:ascii="MS Gothic" w:eastAsia="MS Gothic" w:hAnsi="MS Gothic" w:hint="eastAsia"/>
                    <w:color w:val="000000"/>
                  </w:rPr>
                  <w:t>☐</w:t>
                </w:r>
              </w:sdtContent>
            </w:sdt>
            <w:r w:rsidR="00411E61">
              <w:rPr>
                <w:rFonts w:ascii="Times New Roman" w:hAnsi="Times New Roman"/>
                <w:color w:val="000000"/>
              </w:rPr>
              <w:t xml:space="preserve"> nie dotyczy</w:t>
            </w:r>
          </w:p>
        </w:tc>
      </w:tr>
      <w:tr w:rsidR="00411E61" w:rsidRPr="008B4FE6" w:rsidTr="001C19DC">
        <w:trPr>
          <w:gridAfter w:val="2"/>
          <w:wAfter w:w="2981" w:type="dxa"/>
          <w:trHeight w:val="336"/>
        </w:trPr>
        <w:tc>
          <w:tcPr>
            <w:tcW w:w="10937" w:type="dxa"/>
            <w:gridSpan w:val="26"/>
            <w:shd w:val="clear" w:color="auto" w:fill="FFFFFF"/>
          </w:tcPr>
          <w:p w:rsidR="00411E61" w:rsidRPr="004A0A36" w:rsidRDefault="004A0A36" w:rsidP="004A0A36">
            <w:pPr>
              <w:spacing w:line="240" w:lineRule="auto"/>
              <w:ind w:right="-46"/>
              <w:jc w:val="both"/>
              <w:rPr>
                <w:rFonts w:ascii="Times New Roman" w:hAnsi="Times New Roman"/>
              </w:rPr>
            </w:pPr>
            <w:r w:rsidRPr="004A0A36">
              <w:rPr>
                <w:rFonts w:ascii="Times New Roman" w:hAnsi="Times New Roman"/>
                <w:color w:val="000000"/>
              </w:rPr>
              <w:t>P</w:t>
            </w:r>
            <w:r w:rsidRPr="004A0A36">
              <w:rPr>
                <w:rFonts w:ascii="Times New Roman" w:hAnsi="Times New Roman"/>
              </w:rPr>
              <w:t xml:space="preserve">rojektowane rozwiązania mogą spowodować wzrost obciążeń pod stronie organów wymiaru sprawiedliwości w związku z rozpatrywaniem spraw dotyczących odpowiedzialności karnej osób kierujących jednostkami organizacyjnymi sprawującymi pieczę nad małoletnimi – za przekroczenie uprawnień lub niedopełnienie obowiązków w zakresie opieki lub nadzoru nad małoletnimi. Projektowana regulacja wpłynie jednocześnie na pracę Prokuratury Krajowej. </w:t>
            </w:r>
          </w:p>
        </w:tc>
      </w:tr>
      <w:tr w:rsidR="00411E61" w:rsidRPr="008B4FE6" w:rsidTr="00D7654C">
        <w:trPr>
          <w:gridAfter w:val="2"/>
          <w:wAfter w:w="2981" w:type="dxa"/>
          <w:trHeight w:val="142"/>
        </w:trPr>
        <w:tc>
          <w:tcPr>
            <w:tcW w:w="10937" w:type="dxa"/>
            <w:gridSpan w:val="26"/>
            <w:shd w:val="clear" w:color="auto" w:fill="99CCFF"/>
          </w:tcPr>
          <w:p w:rsidR="00411E61" w:rsidRPr="008B4FE6" w:rsidRDefault="00411E61" w:rsidP="00411E61">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411E61" w:rsidRPr="008B4FE6" w:rsidTr="00D7654C">
        <w:trPr>
          <w:gridAfter w:val="2"/>
          <w:wAfter w:w="2981" w:type="dxa"/>
          <w:trHeight w:val="142"/>
        </w:trPr>
        <w:tc>
          <w:tcPr>
            <w:tcW w:w="10937" w:type="dxa"/>
            <w:gridSpan w:val="26"/>
            <w:shd w:val="clear" w:color="auto" w:fill="auto"/>
          </w:tcPr>
          <w:p w:rsidR="00794652" w:rsidRPr="003B3E37" w:rsidRDefault="00411E61" w:rsidP="00411E61">
            <w:pPr>
              <w:spacing w:line="240" w:lineRule="auto"/>
              <w:jc w:val="both"/>
              <w:rPr>
                <w:rFonts w:ascii="Times New Roman" w:hAnsi="Times New Roman"/>
                <w:spacing w:val="-2"/>
              </w:rPr>
            </w:pPr>
            <w:r>
              <w:rPr>
                <w:rFonts w:ascii="Times New Roman" w:hAnsi="Times New Roman"/>
                <w:spacing w:val="-2"/>
              </w:rPr>
              <w:t>Wejście w życie ustawy nie spowoduje skutków związanych z rynkiem pracy.</w:t>
            </w:r>
          </w:p>
        </w:tc>
      </w:tr>
      <w:tr w:rsidR="00411E61" w:rsidRPr="008B4FE6" w:rsidTr="00D7654C">
        <w:trPr>
          <w:gridAfter w:val="2"/>
          <w:wAfter w:w="2981" w:type="dxa"/>
          <w:trHeight w:val="142"/>
        </w:trPr>
        <w:tc>
          <w:tcPr>
            <w:tcW w:w="10937" w:type="dxa"/>
            <w:gridSpan w:val="26"/>
            <w:shd w:val="clear" w:color="auto" w:fill="99CCFF"/>
          </w:tcPr>
          <w:p w:rsidR="00411E61" w:rsidRPr="008B4FE6" w:rsidRDefault="00411E61" w:rsidP="00411E61">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lastRenderedPageBreak/>
              <w:t>Wpływ na pozostałe obszary</w:t>
            </w:r>
          </w:p>
        </w:tc>
      </w:tr>
      <w:tr w:rsidR="00411E61" w:rsidRPr="008B4FE6" w:rsidTr="00D7654C">
        <w:trPr>
          <w:gridAfter w:val="2"/>
          <w:wAfter w:w="2981" w:type="dxa"/>
          <w:trHeight w:val="1031"/>
        </w:trPr>
        <w:tc>
          <w:tcPr>
            <w:tcW w:w="3547" w:type="dxa"/>
            <w:gridSpan w:val="4"/>
            <w:shd w:val="clear" w:color="auto" w:fill="FFFFFF"/>
          </w:tcPr>
          <w:p w:rsidR="00411E61" w:rsidRPr="008B4FE6" w:rsidRDefault="00411E61" w:rsidP="00411E61">
            <w:pPr>
              <w:spacing w:line="240" w:lineRule="auto"/>
              <w:rPr>
                <w:rFonts w:ascii="Times New Roman" w:hAnsi="Times New Roman"/>
                <w:color w:val="000000"/>
              </w:rPr>
            </w:pPr>
          </w:p>
          <w:p w:rsidR="00411E61" w:rsidRPr="008B4FE6" w:rsidRDefault="008F3060" w:rsidP="00411E61">
            <w:pPr>
              <w:spacing w:line="240" w:lineRule="auto"/>
              <w:rPr>
                <w:rFonts w:ascii="Times New Roman" w:hAnsi="Times New Roman"/>
                <w:color w:val="000000"/>
                <w:spacing w:val="-2"/>
              </w:rPr>
            </w:pPr>
            <w:sdt>
              <w:sdtPr>
                <w:rPr>
                  <w:rFonts w:ascii="Times New Roman" w:hAnsi="Times New Roman"/>
                  <w:color w:val="000000"/>
                </w:rPr>
                <w:id w:val="365952688"/>
                <w14:checkbox>
                  <w14:checked w14:val="0"/>
                  <w14:checkedState w14:val="2612" w14:font="MS Gothic"/>
                  <w14:uncheckedState w14:val="2610" w14:font="MS Gothic"/>
                </w14:checkbox>
              </w:sdtPr>
              <w:sdtEndPr/>
              <w:sdtContent>
                <w:r w:rsidR="00411E61">
                  <w:rPr>
                    <w:rFonts w:ascii="MS Gothic" w:eastAsia="MS Gothic" w:hAnsi="MS Gothic" w:hint="eastAsia"/>
                    <w:color w:val="000000"/>
                  </w:rPr>
                  <w:t>☐</w:t>
                </w:r>
              </w:sdtContent>
            </w:sdt>
            <w:r w:rsidR="00411E61">
              <w:rPr>
                <w:rFonts w:ascii="Times New Roman" w:hAnsi="Times New Roman"/>
                <w:color w:val="000000"/>
              </w:rPr>
              <w:t xml:space="preserve"> </w:t>
            </w:r>
            <w:r w:rsidR="00411E61" w:rsidRPr="008B4FE6">
              <w:rPr>
                <w:rFonts w:ascii="Times New Roman" w:hAnsi="Times New Roman"/>
                <w:color w:val="000000"/>
                <w:spacing w:val="-2"/>
              </w:rPr>
              <w:t>środowisko naturalne</w:t>
            </w:r>
          </w:p>
          <w:p w:rsidR="00411E61" w:rsidRDefault="008F3060" w:rsidP="00411E61">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EndPr/>
              <w:sdtContent>
                <w:r w:rsidR="00411E61">
                  <w:rPr>
                    <w:rFonts w:ascii="MS Gothic" w:eastAsia="MS Gothic" w:hAnsi="MS Gothic" w:hint="eastAsia"/>
                    <w:color w:val="000000"/>
                  </w:rPr>
                  <w:t>☐</w:t>
                </w:r>
              </w:sdtContent>
            </w:sdt>
            <w:r w:rsidR="00411E61">
              <w:rPr>
                <w:rFonts w:ascii="Times New Roman" w:hAnsi="Times New Roman"/>
                <w:color w:val="000000"/>
              </w:rPr>
              <w:t xml:space="preserve"> </w:t>
            </w:r>
            <w:r w:rsidR="00411E61" w:rsidRPr="008B4FE6">
              <w:rPr>
                <w:rFonts w:ascii="Times New Roman" w:hAnsi="Times New Roman"/>
                <w:color w:val="000000"/>
              </w:rPr>
              <w:t>sytuacja i rozwój regionalny</w:t>
            </w:r>
          </w:p>
          <w:p w:rsidR="00411E61" w:rsidRPr="008B4FE6" w:rsidRDefault="008F3060" w:rsidP="00411E61">
            <w:pPr>
              <w:spacing w:line="240" w:lineRule="auto"/>
              <w:rPr>
                <w:rFonts w:ascii="Times New Roman" w:hAnsi="Times New Roman"/>
                <w:color w:val="000000"/>
                <w:spacing w:val="-2"/>
              </w:rPr>
            </w:pPr>
            <w:sdt>
              <w:sdtPr>
                <w:rPr>
                  <w:rFonts w:ascii="Times New Roman" w:hAnsi="Times New Roman"/>
                  <w:color w:val="000000"/>
                  <w:spacing w:val="-2"/>
                </w:rPr>
                <w:id w:val="366884454"/>
                <w14:checkbox>
                  <w14:checked w14:val="0"/>
                  <w14:checkedState w14:val="2612" w14:font="MS Gothic"/>
                  <w14:uncheckedState w14:val="2610" w14:font="MS Gothic"/>
                </w14:checkbox>
              </w:sdtPr>
              <w:sdtEndPr/>
              <w:sdtContent>
                <w:r w:rsidR="00411E61">
                  <w:rPr>
                    <w:rFonts w:ascii="MS Gothic" w:eastAsia="MS Gothic" w:hAnsi="MS Gothic" w:hint="eastAsia"/>
                    <w:color w:val="000000"/>
                    <w:spacing w:val="-2"/>
                  </w:rPr>
                  <w:t>☐</w:t>
                </w:r>
              </w:sdtContent>
            </w:sdt>
            <w:r w:rsidR="00411E61">
              <w:rPr>
                <w:rFonts w:ascii="Times New Roman" w:hAnsi="Times New Roman"/>
                <w:color w:val="000000"/>
                <w:spacing w:val="-2"/>
              </w:rPr>
              <w:t xml:space="preserve"> </w:t>
            </w:r>
            <w:r w:rsidR="00411E61" w:rsidRPr="008B4FE6">
              <w:rPr>
                <w:rFonts w:ascii="Times New Roman" w:hAnsi="Times New Roman"/>
                <w:color w:val="000000"/>
                <w:spacing w:val="-2"/>
              </w:rPr>
              <w:t xml:space="preserve">inne: </w:t>
            </w:r>
            <w:r w:rsidR="00411E61">
              <w:rPr>
                <w:rFonts w:ascii="Times New Roman" w:hAnsi="Times New Roman"/>
                <w:color w:val="000000"/>
              </w:rPr>
              <w:t>…</w:t>
            </w:r>
          </w:p>
        </w:tc>
        <w:tc>
          <w:tcPr>
            <w:tcW w:w="3687" w:type="dxa"/>
            <w:gridSpan w:val="12"/>
            <w:shd w:val="clear" w:color="auto" w:fill="FFFFFF"/>
          </w:tcPr>
          <w:p w:rsidR="00411E61" w:rsidRPr="008B4FE6" w:rsidRDefault="00411E61" w:rsidP="00411E61">
            <w:pPr>
              <w:spacing w:line="240" w:lineRule="auto"/>
              <w:rPr>
                <w:rFonts w:ascii="Times New Roman" w:hAnsi="Times New Roman"/>
                <w:color w:val="000000"/>
              </w:rPr>
            </w:pPr>
          </w:p>
          <w:p w:rsidR="00411E61" w:rsidRPr="008B4FE6" w:rsidRDefault="008F3060" w:rsidP="00411E61">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411E61">
                  <w:rPr>
                    <w:rFonts w:ascii="MS Gothic" w:eastAsia="MS Gothic" w:hAnsi="MS Gothic" w:hint="eastAsia"/>
                    <w:color w:val="000000"/>
                    <w:spacing w:val="-2"/>
                  </w:rPr>
                  <w:t>☐</w:t>
                </w:r>
              </w:sdtContent>
            </w:sdt>
            <w:r w:rsidR="00411E61">
              <w:rPr>
                <w:rFonts w:ascii="Times New Roman" w:hAnsi="Times New Roman"/>
                <w:color w:val="000000"/>
                <w:spacing w:val="-2"/>
              </w:rPr>
              <w:t xml:space="preserve"> </w:t>
            </w:r>
            <w:r w:rsidR="00411E61" w:rsidRPr="008B4FE6">
              <w:rPr>
                <w:rFonts w:ascii="Times New Roman" w:hAnsi="Times New Roman"/>
                <w:color w:val="000000"/>
                <w:spacing w:val="-2"/>
              </w:rPr>
              <w:t>demografia</w:t>
            </w:r>
          </w:p>
          <w:p w:rsidR="00411E61" w:rsidRPr="008B4FE6" w:rsidRDefault="008F3060" w:rsidP="00411E61">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EndPr/>
              <w:sdtContent>
                <w:r w:rsidR="00411E61">
                  <w:rPr>
                    <w:rFonts w:ascii="MS Gothic" w:eastAsia="MS Gothic" w:hAnsi="MS Gothic" w:hint="eastAsia"/>
                    <w:color w:val="000000"/>
                  </w:rPr>
                  <w:t>☐</w:t>
                </w:r>
              </w:sdtContent>
            </w:sdt>
            <w:r w:rsidR="00411E61">
              <w:rPr>
                <w:rFonts w:ascii="Times New Roman" w:hAnsi="Times New Roman"/>
                <w:color w:val="000000"/>
              </w:rPr>
              <w:t xml:space="preserve"> mienie państwowe</w:t>
            </w:r>
          </w:p>
        </w:tc>
        <w:tc>
          <w:tcPr>
            <w:tcW w:w="3703" w:type="dxa"/>
            <w:gridSpan w:val="10"/>
            <w:shd w:val="clear" w:color="auto" w:fill="FFFFFF"/>
          </w:tcPr>
          <w:p w:rsidR="00411E61" w:rsidRPr="008B4FE6" w:rsidRDefault="00411E61" w:rsidP="00411E61">
            <w:pPr>
              <w:spacing w:line="240" w:lineRule="auto"/>
              <w:rPr>
                <w:rFonts w:ascii="Times New Roman" w:hAnsi="Times New Roman"/>
                <w:color w:val="000000"/>
              </w:rPr>
            </w:pPr>
          </w:p>
          <w:p w:rsidR="00411E61" w:rsidRDefault="008F3060" w:rsidP="00411E61">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EndPr/>
              <w:sdtContent>
                <w:r w:rsidR="00411E61">
                  <w:rPr>
                    <w:rFonts w:ascii="MS Gothic" w:eastAsia="MS Gothic" w:hAnsi="MS Gothic" w:hint="eastAsia"/>
                    <w:color w:val="000000"/>
                    <w:spacing w:val="-2"/>
                  </w:rPr>
                  <w:t>☐</w:t>
                </w:r>
              </w:sdtContent>
            </w:sdt>
            <w:r w:rsidR="00411E61">
              <w:rPr>
                <w:rFonts w:ascii="Times New Roman" w:hAnsi="Times New Roman"/>
                <w:color w:val="000000"/>
                <w:spacing w:val="-2"/>
              </w:rPr>
              <w:t xml:space="preserve"> </w:t>
            </w:r>
            <w:r w:rsidR="00411E61" w:rsidRPr="008B4FE6">
              <w:rPr>
                <w:rFonts w:ascii="Times New Roman" w:hAnsi="Times New Roman"/>
                <w:color w:val="000000"/>
                <w:spacing w:val="-2"/>
              </w:rPr>
              <w:t>informatyzacja</w:t>
            </w:r>
          </w:p>
          <w:p w:rsidR="00411E61" w:rsidRPr="008B4FE6" w:rsidRDefault="008F3060" w:rsidP="00411E61">
            <w:pPr>
              <w:spacing w:line="240" w:lineRule="auto"/>
              <w:rPr>
                <w:rFonts w:ascii="Times New Roman" w:hAnsi="Times New Roman"/>
                <w:color w:val="000000"/>
              </w:rPr>
            </w:pPr>
            <w:sdt>
              <w:sdtPr>
                <w:rPr>
                  <w:rFonts w:ascii="Times New Roman" w:hAnsi="Times New Roman"/>
                  <w:color w:val="000000"/>
                  <w:spacing w:val="-2"/>
                </w:rPr>
                <w:id w:val="-170105530"/>
                <w14:checkbox>
                  <w14:checked w14:val="0"/>
                  <w14:checkedState w14:val="2612" w14:font="MS Gothic"/>
                  <w14:uncheckedState w14:val="2610" w14:font="MS Gothic"/>
                </w14:checkbox>
              </w:sdtPr>
              <w:sdtEndPr/>
              <w:sdtContent>
                <w:r w:rsidR="00411E61">
                  <w:rPr>
                    <w:rFonts w:ascii="MS Gothic" w:eastAsia="MS Gothic" w:hAnsi="MS Gothic" w:hint="eastAsia"/>
                    <w:color w:val="000000"/>
                    <w:spacing w:val="-2"/>
                  </w:rPr>
                  <w:t>☐</w:t>
                </w:r>
              </w:sdtContent>
            </w:sdt>
            <w:r w:rsidR="00411E61">
              <w:rPr>
                <w:rFonts w:ascii="Times New Roman" w:hAnsi="Times New Roman"/>
                <w:color w:val="000000"/>
                <w:spacing w:val="-2"/>
              </w:rPr>
              <w:t xml:space="preserve"> zdrowie</w:t>
            </w:r>
          </w:p>
        </w:tc>
      </w:tr>
      <w:tr w:rsidR="00411E61" w:rsidRPr="008B4FE6" w:rsidTr="0015128E">
        <w:trPr>
          <w:gridAfter w:val="2"/>
          <w:wAfter w:w="2981" w:type="dxa"/>
          <w:trHeight w:val="528"/>
        </w:trPr>
        <w:tc>
          <w:tcPr>
            <w:tcW w:w="2723" w:type="dxa"/>
            <w:gridSpan w:val="2"/>
            <w:shd w:val="clear" w:color="auto" w:fill="FFFFFF"/>
            <w:vAlign w:val="center"/>
          </w:tcPr>
          <w:p w:rsidR="00411E61" w:rsidRPr="008B4FE6" w:rsidRDefault="00411E61" w:rsidP="00411E61">
            <w:pPr>
              <w:spacing w:line="240" w:lineRule="auto"/>
              <w:rPr>
                <w:rFonts w:ascii="Times New Roman" w:hAnsi="Times New Roman"/>
                <w:color w:val="000000"/>
              </w:rPr>
            </w:pPr>
            <w:r w:rsidRPr="008B4FE6">
              <w:rPr>
                <w:rFonts w:ascii="Times New Roman" w:hAnsi="Times New Roman"/>
                <w:color w:val="000000"/>
              </w:rPr>
              <w:t>Omówienie wpływu</w:t>
            </w:r>
          </w:p>
        </w:tc>
        <w:tc>
          <w:tcPr>
            <w:tcW w:w="8214" w:type="dxa"/>
            <w:gridSpan w:val="24"/>
            <w:shd w:val="clear" w:color="auto" w:fill="FFFFFF"/>
            <w:vAlign w:val="center"/>
          </w:tcPr>
          <w:p w:rsidR="00411E61" w:rsidRPr="001C19DC" w:rsidRDefault="00411E61" w:rsidP="001C19DC">
            <w:pPr>
              <w:pStyle w:val="Default"/>
              <w:jc w:val="both"/>
              <w:rPr>
                <w:sz w:val="22"/>
                <w:szCs w:val="22"/>
              </w:rPr>
            </w:pPr>
            <w:r>
              <w:rPr>
                <w:sz w:val="22"/>
                <w:szCs w:val="22"/>
              </w:rPr>
              <w:t xml:space="preserve">Projekt nie będzie oddziaływał na przedmiotowe obszary. </w:t>
            </w:r>
          </w:p>
        </w:tc>
      </w:tr>
      <w:tr w:rsidR="00411E61" w:rsidRPr="008B4FE6" w:rsidTr="00D7654C">
        <w:trPr>
          <w:gridAfter w:val="2"/>
          <w:wAfter w:w="2981" w:type="dxa"/>
          <w:trHeight w:val="142"/>
        </w:trPr>
        <w:tc>
          <w:tcPr>
            <w:tcW w:w="10937" w:type="dxa"/>
            <w:gridSpan w:val="26"/>
            <w:shd w:val="clear" w:color="auto" w:fill="99CCFF"/>
          </w:tcPr>
          <w:p w:rsidR="00411E61" w:rsidRPr="00627221" w:rsidRDefault="00411E61" w:rsidP="00411E61">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411E61" w:rsidRPr="008B4FE6" w:rsidTr="00D7654C">
        <w:trPr>
          <w:gridAfter w:val="2"/>
          <w:wAfter w:w="2981" w:type="dxa"/>
          <w:trHeight w:val="142"/>
        </w:trPr>
        <w:tc>
          <w:tcPr>
            <w:tcW w:w="10937" w:type="dxa"/>
            <w:gridSpan w:val="26"/>
            <w:shd w:val="clear" w:color="auto" w:fill="FFFFFF"/>
          </w:tcPr>
          <w:p w:rsidR="00411E61" w:rsidRPr="0015128E" w:rsidRDefault="00411E61" w:rsidP="0015128E">
            <w:pPr>
              <w:pStyle w:val="Default"/>
              <w:jc w:val="both"/>
              <w:rPr>
                <w:sz w:val="22"/>
                <w:szCs w:val="22"/>
              </w:rPr>
            </w:pPr>
            <w:r w:rsidRPr="000D50C7">
              <w:rPr>
                <w:sz w:val="22"/>
                <w:szCs w:val="22"/>
              </w:rPr>
              <w:t xml:space="preserve">Przewiduje się, że projektowana ustawa wejdzie w życie po upływie 14 dni od dnia ogłoszenia. Przyjęte vacatio legis podyktowane jest koniecznością niezwłocznego </w:t>
            </w:r>
            <w:r>
              <w:rPr>
                <w:sz w:val="22"/>
                <w:szCs w:val="22"/>
              </w:rPr>
              <w:t>umożliwienia pociągnięcia do odpowiedzialności osób kierujących instytucjami zobowiązanymi do opieki nad małoletnimi za niedopełnienie obowiązków lub przekroczenie uprawnień.</w:t>
            </w:r>
          </w:p>
        </w:tc>
      </w:tr>
      <w:tr w:rsidR="00411E61" w:rsidRPr="008B4FE6" w:rsidTr="00D7654C">
        <w:trPr>
          <w:gridAfter w:val="2"/>
          <w:wAfter w:w="2981" w:type="dxa"/>
          <w:trHeight w:val="142"/>
        </w:trPr>
        <w:tc>
          <w:tcPr>
            <w:tcW w:w="10937" w:type="dxa"/>
            <w:gridSpan w:val="26"/>
            <w:shd w:val="clear" w:color="auto" w:fill="99CCFF"/>
          </w:tcPr>
          <w:p w:rsidR="00411E61" w:rsidRPr="000D50C7" w:rsidRDefault="00411E61" w:rsidP="00411E61">
            <w:pPr>
              <w:numPr>
                <w:ilvl w:val="0"/>
                <w:numId w:val="3"/>
              </w:numPr>
              <w:spacing w:before="60" w:after="60" w:line="240" w:lineRule="auto"/>
              <w:ind w:left="318" w:hanging="284"/>
              <w:jc w:val="both"/>
              <w:rPr>
                <w:rFonts w:ascii="Times New Roman" w:hAnsi="Times New Roman"/>
                <w:b/>
                <w:color w:val="000000"/>
              </w:rPr>
            </w:pPr>
            <w:r w:rsidRPr="000D50C7">
              <w:rPr>
                <w:rFonts w:ascii="Times New Roman" w:hAnsi="Times New Roman"/>
                <w:b/>
                <w:color w:val="000000"/>
              </w:rPr>
              <w:t xml:space="preserve"> </w:t>
            </w:r>
            <w:r w:rsidRPr="000D50C7">
              <w:rPr>
                <w:rFonts w:ascii="Times New Roman" w:hAnsi="Times New Roman"/>
                <w:b/>
                <w:spacing w:val="-2"/>
              </w:rPr>
              <w:t>W jaki sposób i kiedy nastąpi ewaluacja efektów projektu oraz jakie mierniki zostaną zastosowane?</w:t>
            </w:r>
          </w:p>
        </w:tc>
      </w:tr>
      <w:tr w:rsidR="00411E61" w:rsidRPr="008B4FE6" w:rsidTr="00D7654C">
        <w:trPr>
          <w:gridAfter w:val="2"/>
          <w:wAfter w:w="2981" w:type="dxa"/>
          <w:trHeight w:val="142"/>
        </w:trPr>
        <w:tc>
          <w:tcPr>
            <w:tcW w:w="10937" w:type="dxa"/>
            <w:gridSpan w:val="26"/>
            <w:shd w:val="clear" w:color="auto" w:fill="FFFFFF"/>
          </w:tcPr>
          <w:p w:rsidR="00411E61" w:rsidRPr="004A0A36" w:rsidRDefault="004A0A36" w:rsidP="004A0A36">
            <w:pPr>
              <w:pStyle w:val="Default"/>
              <w:spacing w:line="360" w:lineRule="auto"/>
              <w:jc w:val="both"/>
              <w:rPr>
                <w:sz w:val="22"/>
                <w:szCs w:val="22"/>
              </w:rPr>
            </w:pPr>
            <w:r w:rsidRPr="004A0A36">
              <w:rPr>
                <w:sz w:val="22"/>
                <w:szCs w:val="22"/>
              </w:rPr>
              <w:t>Wskaźnikiem efektywności regulacji może być liczba osób skazanych na podstawie projektowanych przepisów.</w:t>
            </w:r>
          </w:p>
        </w:tc>
      </w:tr>
      <w:tr w:rsidR="00411E61" w:rsidRPr="008B4FE6" w:rsidTr="00D7654C">
        <w:trPr>
          <w:gridAfter w:val="2"/>
          <w:wAfter w:w="2981" w:type="dxa"/>
          <w:trHeight w:val="142"/>
        </w:trPr>
        <w:tc>
          <w:tcPr>
            <w:tcW w:w="10937" w:type="dxa"/>
            <w:gridSpan w:val="26"/>
            <w:shd w:val="clear" w:color="auto" w:fill="99CCFF"/>
          </w:tcPr>
          <w:p w:rsidR="00411E61" w:rsidRPr="008B4FE6" w:rsidRDefault="00411E61" w:rsidP="00411E61">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411E61" w:rsidRPr="008B4FE6" w:rsidTr="00D7654C">
        <w:trPr>
          <w:gridAfter w:val="2"/>
          <w:wAfter w:w="2981" w:type="dxa"/>
          <w:trHeight w:val="142"/>
        </w:trPr>
        <w:tc>
          <w:tcPr>
            <w:tcW w:w="10937" w:type="dxa"/>
            <w:gridSpan w:val="26"/>
            <w:shd w:val="clear" w:color="auto" w:fill="FFFFFF"/>
          </w:tcPr>
          <w:p w:rsidR="00411E61" w:rsidRPr="0015128E" w:rsidRDefault="00411E61" w:rsidP="0015128E">
            <w:r>
              <w:rPr>
                <w:rFonts w:ascii="Times New Roman" w:hAnsi="Times New Roman"/>
                <w:spacing w:val="-2"/>
              </w:rPr>
              <w:t>Brak załączników.</w:t>
            </w:r>
          </w:p>
        </w:tc>
      </w:tr>
    </w:tbl>
    <w:p w:rsidR="002F73F1" w:rsidRPr="00522D94" w:rsidRDefault="002F73F1" w:rsidP="0015128E">
      <w:pPr>
        <w:pStyle w:val="Nagwek1"/>
        <w:rPr>
          <w:rFonts w:ascii="Times New Roman" w:hAnsi="Times New Roman"/>
          <w:sz w:val="20"/>
          <w:szCs w:val="20"/>
        </w:rPr>
      </w:pPr>
    </w:p>
    <w:sectPr w:rsidR="002F73F1" w:rsidRPr="00522D94" w:rsidSect="0015128E">
      <w:pgSz w:w="11906" w:h="16838"/>
      <w:pgMar w:top="568" w:right="707" w:bottom="426"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060" w:rsidRDefault="008F3060" w:rsidP="00044739">
      <w:pPr>
        <w:spacing w:line="240" w:lineRule="auto"/>
      </w:pPr>
      <w:r>
        <w:separator/>
      </w:r>
    </w:p>
  </w:endnote>
  <w:endnote w:type="continuationSeparator" w:id="0">
    <w:p w:rsidR="008F3060" w:rsidRDefault="008F3060"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ira Sans Extra Condensed SemiB">
    <w:altName w:val="Corbel"/>
    <w:charset w:val="EE"/>
    <w:family w:val="swiss"/>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060" w:rsidRDefault="008F3060" w:rsidP="00044739">
      <w:pPr>
        <w:spacing w:line="240" w:lineRule="auto"/>
      </w:pPr>
      <w:r>
        <w:separator/>
      </w:r>
    </w:p>
  </w:footnote>
  <w:footnote w:type="continuationSeparator" w:id="0">
    <w:p w:rsidR="008F3060" w:rsidRDefault="008F3060" w:rsidP="00044739">
      <w:pPr>
        <w:spacing w:line="240" w:lineRule="auto"/>
      </w:pPr>
      <w:r>
        <w:continuationSeparator/>
      </w:r>
    </w:p>
  </w:footnote>
  <w:footnote w:id="1">
    <w:p w:rsidR="00CC24D5" w:rsidRPr="00D352A8" w:rsidRDefault="00CC24D5" w:rsidP="00D352A8">
      <w:pPr>
        <w:autoSpaceDE w:val="0"/>
        <w:autoSpaceDN w:val="0"/>
        <w:adjustRightInd w:val="0"/>
        <w:spacing w:line="240" w:lineRule="auto"/>
        <w:jc w:val="both"/>
        <w:rPr>
          <w:rFonts w:ascii="Times New Roman" w:hAnsi="Times New Roman"/>
          <w:sz w:val="20"/>
          <w:szCs w:val="20"/>
        </w:rPr>
      </w:pPr>
      <w:r w:rsidRPr="00D352A8">
        <w:rPr>
          <w:rStyle w:val="Odwoanieprzypisudolnego"/>
          <w:rFonts w:ascii="Times New Roman" w:hAnsi="Times New Roman"/>
          <w:sz w:val="20"/>
          <w:szCs w:val="20"/>
        </w:rPr>
        <w:footnoteRef/>
      </w:r>
      <w:r w:rsidRPr="00D352A8">
        <w:rPr>
          <w:rFonts w:ascii="Times New Roman" w:hAnsi="Times New Roman"/>
          <w:sz w:val="20"/>
          <w:szCs w:val="20"/>
        </w:rPr>
        <w:t>https://statystyka.policja.pl/st/wybrane-statystyki/przestepczosc-w-szkole/50868,Przestepczosc-w-szkole-i-i-innychplacowkach-oswiatowych.html</w:t>
      </w:r>
    </w:p>
  </w:footnote>
  <w:footnote w:id="2">
    <w:p w:rsidR="00CC24D5" w:rsidRPr="00D352A8" w:rsidRDefault="00CC24D5" w:rsidP="00D352A8">
      <w:pPr>
        <w:pStyle w:val="Tekstprzypisudolnego"/>
        <w:jc w:val="both"/>
        <w:rPr>
          <w:rFonts w:ascii="Times New Roman" w:hAnsi="Times New Roman"/>
        </w:rPr>
      </w:pPr>
      <w:r w:rsidRPr="00D352A8">
        <w:rPr>
          <w:rStyle w:val="Odwoanieprzypisudolnego"/>
          <w:rFonts w:ascii="Times New Roman" w:hAnsi="Times New Roman"/>
        </w:rPr>
        <w:footnoteRef/>
      </w:r>
      <w:r w:rsidRPr="00D352A8">
        <w:rPr>
          <w:rFonts w:ascii="Times New Roman" w:hAnsi="Times New Roman"/>
        </w:rPr>
        <w:t xml:space="preserve"> https://wiadomosci.onet.pl/lodz/molestowanie-w-podlodzkim-przedszkolu-o-co-chodzi-w-tej-sprawie/rs1cqgh</w:t>
      </w:r>
    </w:p>
  </w:footnote>
  <w:footnote w:id="3">
    <w:p w:rsidR="00CC24D5" w:rsidRPr="00D352A8" w:rsidRDefault="00CC24D5" w:rsidP="00D352A8">
      <w:pPr>
        <w:pStyle w:val="Tekstprzypisudolnego"/>
        <w:jc w:val="both"/>
        <w:rPr>
          <w:rFonts w:ascii="Times New Roman" w:hAnsi="Times New Roman"/>
        </w:rPr>
      </w:pPr>
      <w:r w:rsidRPr="00D352A8">
        <w:rPr>
          <w:rStyle w:val="Odwoanieprzypisudolnego"/>
          <w:rFonts w:ascii="Times New Roman" w:hAnsi="Times New Roman"/>
        </w:rPr>
        <w:footnoteRef/>
      </w:r>
      <w:r w:rsidRPr="00D352A8">
        <w:rPr>
          <w:rFonts w:ascii="Times New Roman" w:hAnsi="Times New Roman"/>
        </w:rPr>
        <w:t xml:space="preserve"> https://www.haloursynow.pl/artykuly/3-latek-wyszedl-z-przedszkola-na-stoklosach-szukala-go-policja,12759.htm</w:t>
      </w:r>
    </w:p>
    <w:p w:rsidR="00CC24D5" w:rsidRPr="00D352A8" w:rsidRDefault="00CC24D5" w:rsidP="00D352A8">
      <w:pPr>
        <w:pStyle w:val="Tekstprzypisudolnego"/>
        <w:jc w:val="both"/>
        <w:rPr>
          <w:rFonts w:ascii="Times New Roman" w:hAnsi="Times New Roman"/>
        </w:rPr>
      </w:pPr>
    </w:p>
  </w:footnote>
  <w:footnote w:id="4">
    <w:p w:rsidR="00CC24D5" w:rsidRPr="00D352A8" w:rsidRDefault="00CC24D5" w:rsidP="00D352A8">
      <w:pPr>
        <w:pStyle w:val="Tekstprzypisudolnego"/>
        <w:jc w:val="both"/>
        <w:rPr>
          <w:rFonts w:ascii="Times New Roman" w:hAnsi="Times New Roman"/>
        </w:rPr>
      </w:pPr>
      <w:r w:rsidRPr="00D352A8">
        <w:rPr>
          <w:rStyle w:val="Odwoanieprzypisudolnego"/>
          <w:rFonts w:ascii="Times New Roman" w:hAnsi="Times New Roman"/>
        </w:rPr>
        <w:footnoteRef/>
      </w:r>
      <w:r w:rsidRPr="00D352A8">
        <w:rPr>
          <w:rFonts w:ascii="Times New Roman" w:hAnsi="Times New Roman"/>
        </w:rPr>
        <w:t xml:space="preserve"> https://www.wprost.pl/kraj/10080529/niepelnosprawna-11-latka-zgwalcona-w-szkole-zostawiaja-nastolatkow-bez-nadzoru.html</w:t>
      </w:r>
    </w:p>
  </w:footnote>
  <w:footnote w:id="5">
    <w:p w:rsidR="00CC24D5" w:rsidRPr="00E35A91" w:rsidRDefault="00CC24D5" w:rsidP="00D352A8">
      <w:pPr>
        <w:pStyle w:val="Tekstprzypisudolnego"/>
        <w:spacing w:line="240" w:lineRule="auto"/>
        <w:rPr>
          <w:rFonts w:ascii="Times New Roman" w:hAnsi="Times New Roman"/>
        </w:rPr>
      </w:pPr>
      <w:r w:rsidRPr="00E35A91">
        <w:rPr>
          <w:rStyle w:val="Odwoanieprzypisudolnego"/>
          <w:rFonts w:ascii="Times New Roman" w:hAnsi="Times New Roman"/>
        </w:rPr>
        <w:footnoteRef/>
      </w:r>
      <w:r w:rsidRPr="00E35A91">
        <w:rPr>
          <w:rFonts w:ascii="Times New Roman" w:hAnsi="Times New Roman"/>
        </w:rPr>
        <w:t xml:space="preserve"> https://statystyka.policja.pl/st/kodeks-karny/przestepstwa-przeciwko-10/63570,Naduzycie-wladzy-art-231.html</w:t>
      </w:r>
    </w:p>
  </w:footnote>
  <w:footnote w:id="6">
    <w:p w:rsidR="00CC24D5" w:rsidRPr="00BD70DC" w:rsidRDefault="00CC24D5" w:rsidP="00D352A8">
      <w:pPr>
        <w:spacing w:line="240" w:lineRule="auto"/>
        <w:jc w:val="both"/>
        <w:rPr>
          <w:rFonts w:ascii="Times New Roman" w:hAnsi="Times New Roman"/>
          <w:sz w:val="24"/>
          <w:szCs w:val="24"/>
        </w:rPr>
      </w:pPr>
      <w:r>
        <w:rPr>
          <w:rStyle w:val="Odwoanieprzypisudolnego"/>
        </w:rPr>
        <w:footnoteRef/>
      </w:r>
      <w:r>
        <w:t xml:space="preserve"> </w:t>
      </w:r>
      <w:r w:rsidRPr="005B45EF">
        <w:rPr>
          <w:rFonts w:ascii="Times New Roman" w:hAnsi="Times New Roman"/>
          <w:sz w:val="20"/>
          <w:szCs w:val="20"/>
        </w:rPr>
        <w:t xml:space="preserve">ok. 12% szkół podstawowych i ponadpodstawowych stanowią szkoły niepubliczne (2392 szkoły z 19 991 szkół według danych: </w:t>
      </w:r>
      <w:r w:rsidRPr="005B45EF">
        <w:rPr>
          <w:rFonts w:ascii="Times New Roman" w:hAnsi="Times New Roman"/>
          <w:bCs/>
          <w:color w:val="231F20"/>
          <w:sz w:val="20"/>
          <w:szCs w:val="20"/>
        </w:rPr>
        <w:t xml:space="preserve">„Oświata i wychowanie w roku szkolnym 2019/2020, </w:t>
      </w:r>
      <w:r w:rsidRPr="005B45EF">
        <w:rPr>
          <w:rFonts w:ascii="Times New Roman" w:hAnsi="Times New Roman"/>
          <w:color w:val="231F20"/>
          <w:sz w:val="20"/>
          <w:szCs w:val="20"/>
        </w:rPr>
        <w:t xml:space="preserve">Urząd Statystyczny w Gdańsku, Ośrodek Statystyki Edukacji i Kapitału Ludzkiego, Pomorski Ośrodek Badań Regionalnych, Warszawa, Gdańsk 2020”); 78% </w:t>
      </w:r>
      <w:r w:rsidRPr="005B45EF">
        <w:rPr>
          <w:rFonts w:ascii="Times New Roman" w:hAnsi="Times New Roman"/>
          <w:sz w:val="20"/>
          <w:szCs w:val="20"/>
        </w:rPr>
        <w:t xml:space="preserve">placówek opieki nad dziećmi w wieku do lat 3 </w:t>
      </w:r>
      <w:r w:rsidRPr="005B45EF">
        <w:rPr>
          <w:rFonts w:ascii="Times New Roman" w:hAnsi="Times New Roman"/>
          <w:color w:val="231F20"/>
          <w:sz w:val="20"/>
          <w:szCs w:val="20"/>
        </w:rPr>
        <w:t>stanowią podmioty prywatne  (3400 z ok. 4400 jednostek wg</w:t>
      </w:r>
      <w:r w:rsidRPr="005B45EF">
        <w:rPr>
          <w:rFonts w:ascii="Times New Roman" w:hAnsi="Times New Roman"/>
          <w:sz w:val="20"/>
          <w:szCs w:val="20"/>
        </w:rPr>
        <w:t xml:space="preserve"> danych „</w:t>
      </w:r>
      <w:r w:rsidRPr="005B45EF">
        <w:rPr>
          <w:rFonts w:ascii="Times New Roman" w:hAnsi="Times New Roman"/>
          <w:sz w:val="20"/>
          <w:szCs w:val="20"/>
          <w:shd w:val="clear" w:color="auto" w:fill="FFFFFF"/>
        </w:rPr>
        <w:t>Żłobki i kluby dziecięce w 2019 r., o</w:t>
      </w:r>
      <w:r w:rsidRPr="005B45EF">
        <w:rPr>
          <w:rFonts w:ascii="Times New Roman" w:hAnsi="Times New Roman"/>
          <w:sz w:val="20"/>
          <w:szCs w:val="20"/>
        </w:rPr>
        <w:t xml:space="preserve">pracowanie merytoryczne </w:t>
      </w:r>
      <w:r w:rsidRPr="005B45EF">
        <w:rPr>
          <w:rFonts w:ascii="Times New Roman" w:hAnsi="Times New Roman"/>
          <w:bCs/>
          <w:sz w:val="20"/>
          <w:szCs w:val="20"/>
        </w:rPr>
        <w:t xml:space="preserve">Urząd Statystyczny w Krakowie, </w:t>
      </w:r>
      <w:r w:rsidRPr="005B45EF">
        <w:rPr>
          <w:rFonts w:ascii="Times New Roman" w:hAnsi="Times New Roman"/>
          <w:sz w:val="20"/>
          <w:szCs w:val="20"/>
        </w:rPr>
        <w:t>Agnieszka Szlubowska”)</w:t>
      </w:r>
    </w:p>
    <w:p w:rsidR="00CC24D5" w:rsidRDefault="00CC24D5" w:rsidP="00D352A8">
      <w:pPr>
        <w:pStyle w:val="Tekstprzypisudolnego"/>
      </w:pPr>
    </w:p>
  </w:footnote>
  <w:footnote w:id="7">
    <w:p w:rsidR="00CC24D5" w:rsidRDefault="00CC24D5" w:rsidP="00C83E90">
      <w:pPr>
        <w:pStyle w:val="Tekstprzypisudolnego"/>
      </w:pPr>
      <w:r>
        <w:rPr>
          <w:rStyle w:val="Odwoanieprzypisudolnego"/>
        </w:rPr>
        <w:footnoteRef/>
      </w:r>
      <w:r>
        <w:t xml:space="preserve"> </w:t>
      </w:r>
      <w:r w:rsidRPr="00742219">
        <w:rPr>
          <w:rFonts w:ascii="Times New Roman" w:hAnsi="Times New Roman"/>
        </w:rPr>
        <w:t>https://www.krakow.po.gov.pl/umorzenie-%C5%9Bledztwa-dot.-oceny-zachowania-nauczycieli-w-dn.8.09.br.html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F8E3B8E"/>
    <w:multiLevelType w:val="hybridMultilevel"/>
    <w:tmpl w:val="DCFA1F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8"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502B4"/>
    <w:multiLevelType w:val="hybridMultilevel"/>
    <w:tmpl w:val="D6983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2"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5"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1" w15:restartNumberingAfterBreak="0">
    <w:nsid w:val="69813EF1"/>
    <w:multiLevelType w:val="hybridMultilevel"/>
    <w:tmpl w:val="0DE46362"/>
    <w:lvl w:ilvl="0" w:tplc="039A75BC">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3EA2DB3"/>
    <w:multiLevelType w:val="hybridMultilevel"/>
    <w:tmpl w:val="CAA6F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FDE3E91"/>
    <w:multiLevelType w:val="hybridMultilevel"/>
    <w:tmpl w:val="F554367C"/>
    <w:lvl w:ilvl="0" w:tplc="CC00C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19"/>
  </w:num>
  <w:num w:numId="5">
    <w:abstractNumId w:val="1"/>
  </w:num>
  <w:num w:numId="6">
    <w:abstractNumId w:val="8"/>
  </w:num>
  <w:num w:numId="7">
    <w:abstractNumId w:val="13"/>
  </w:num>
  <w:num w:numId="8">
    <w:abstractNumId w:val="5"/>
  </w:num>
  <w:num w:numId="9">
    <w:abstractNumId w:val="15"/>
  </w:num>
  <w:num w:numId="10">
    <w:abstractNumId w:val="12"/>
  </w:num>
  <w:num w:numId="11">
    <w:abstractNumId w:val="14"/>
  </w:num>
  <w:num w:numId="12">
    <w:abstractNumId w:val="2"/>
  </w:num>
  <w:num w:numId="13">
    <w:abstractNumId w:val="11"/>
  </w:num>
  <w:num w:numId="14">
    <w:abstractNumId w:val="20"/>
  </w:num>
  <w:num w:numId="15">
    <w:abstractNumId w:val="16"/>
  </w:num>
  <w:num w:numId="16">
    <w:abstractNumId w:val="18"/>
  </w:num>
  <w:num w:numId="17">
    <w:abstractNumId w:val="6"/>
  </w:num>
  <w:num w:numId="18">
    <w:abstractNumId w:val="22"/>
  </w:num>
  <w:num w:numId="19">
    <w:abstractNumId w:val="24"/>
  </w:num>
  <w:num w:numId="20">
    <w:abstractNumId w:val="17"/>
  </w:num>
  <w:num w:numId="21">
    <w:abstractNumId w:val="7"/>
  </w:num>
  <w:num w:numId="22">
    <w:abstractNumId w:val="21"/>
  </w:num>
  <w:num w:numId="23">
    <w:abstractNumId w:val="3"/>
  </w:num>
  <w:num w:numId="24">
    <w:abstractNumId w:val="23"/>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12D11"/>
    <w:rsid w:val="00013EB5"/>
    <w:rsid w:val="00023836"/>
    <w:rsid w:val="00035107"/>
    <w:rsid w:val="000356A9"/>
    <w:rsid w:val="00044138"/>
    <w:rsid w:val="00044739"/>
    <w:rsid w:val="00051637"/>
    <w:rsid w:val="00056681"/>
    <w:rsid w:val="00056C2F"/>
    <w:rsid w:val="000648A7"/>
    <w:rsid w:val="0006618B"/>
    <w:rsid w:val="000670C0"/>
    <w:rsid w:val="00071B99"/>
    <w:rsid w:val="000756E5"/>
    <w:rsid w:val="0007704E"/>
    <w:rsid w:val="00080EC8"/>
    <w:rsid w:val="000944AC"/>
    <w:rsid w:val="00094CB9"/>
    <w:rsid w:val="000956B2"/>
    <w:rsid w:val="000969E7"/>
    <w:rsid w:val="000A23DE"/>
    <w:rsid w:val="000A4020"/>
    <w:rsid w:val="000B54FB"/>
    <w:rsid w:val="000C29B0"/>
    <w:rsid w:val="000C5523"/>
    <w:rsid w:val="000C76FC"/>
    <w:rsid w:val="000D38FC"/>
    <w:rsid w:val="000D4D90"/>
    <w:rsid w:val="000D50C7"/>
    <w:rsid w:val="000E2D10"/>
    <w:rsid w:val="000F3204"/>
    <w:rsid w:val="0010548B"/>
    <w:rsid w:val="001072D1"/>
    <w:rsid w:val="00117017"/>
    <w:rsid w:val="00130E8E"/>
    <w:rsid w:val="0013216E"/>
    <w:rsid w:val="001401B5"/>
    <w:rsid w:val="001422B9"/>
    <w:rsid w:val="0014665F"/>
    <w:rsid w:val="0015128E"/>
    <w:rsid w:val="001518CF"/>
    <w:rsid w:val="00153464"/>
    <w:rsid w:val="001541B3"/>
    <w:rsid w:val="00155B15"/>
    <w:rsid w:val="00156D51"/>
    <w:rsid w:val="001625BE"/>
    <w:rsid w:val="001643A4"/>
    <w:rsid w:val="00170AAF"/>
    <w:rsid w:val="001727BB"/>
    <w:rsid w:val="00180D25"/>
    <w:rsid w:val="0018318D"/>
    <w:rsid w:val="0018572C"/>
    <w:rsid w:val="00187E79"/>
    <w:rsid w:val="00187F0D"/>
    <w:rsid w:val="00192CC5"/>
    <w:rsid w:val="001956A7"/>
    <w:rsid w:val="001A118A"/>
    <w:rsid w:val="001A27F4"/>
    <w:rsid w:val="001A2D95"/>
    <w:rsid w:val="001B3460"/>
    <w:rsid w:val="001B4CA1"/>
    <w:rsid w:val="001B75D8"/>
    <w:rsid w:val="001C1060"/>
    <w:rsid w:val="001C19DC"/>
    <w:rsid w:val="001C3C63"/>
    <w:rsid w:val="001D4732"/>
    <w:rsid w:val="001D6A3C"/>
    <w:rsid w:val="001D6D51"/>
    <w:rsid w:val="001F653A"/>
    <w:rsid w:val="001F6979"/>
    <w:rsid w:val="00202BC6"/>
    <w:rsid w:val="00205141"/>
    <w:rsid w:val="0020516B"/>
    <w:rsid w:val="00213559"/>
    <w:rsid w:val="00213EFD"/>
    <w:rsid w:val="002172F1"/>
    <w:rsid w:val="00223C7B"/>
    <w:rsid w:val="00224AB1"/>
    <w:rsid w:val="0022687A"/>
    <w:rsid w:val="00230728"/>
    <w:rsid w:val="00234040"/>
    <w:rsid w:val="00235CD2"/>
    <w:rsid w:val="00254DED"/>
    <w:rsid w:val="00255619"/>
    <w:rsid w:val="00255DAD"/>
    <w:rsid w:val="00256108"/>
    <w:rsid w:val="00260F33"/>
    <w:rsid w:val="002613BD"/>
    <w:rsid w:val="002624F1"/>
    <w:rsid w:val="00270C81"/>
    <w:rsid w:val="00271558"/>
    <w:rsid w:val="00274862"/>
    <w:rsid w:val="00281818"/>
    <w:rsid w:val="00282D72"/>
    <w:rsid w:val="00283402"/>
    <w:rsid w:val="00290FD6"/>
    <w:rsid w:val="00294259"/>
    <w:rsid w:val="002A2C81"/>
    <w:rsid w:val="002B3D1A"/>
    <w:rsid w:val="002C27D0"/>
    <w:rsid w:val="002C2C9B"/>
    <w:rsid w:val="002C436A"/>
    <w:rsid w:val="002D17D6"/>
    <w:rsid w:val="002D18D7"/>
    <w:rsid w:val="002D21CE"/>
    <w:rsid w:val="002E3DA3"/>
    <w:rsid w:val="002E450F"/>
    <w:rsid w:val="002E6B38"/>
    <w:rsid w:val="002E6D63"/>
    <w:rsid w:val="002E6E2B"/>
    <w:rsid w:val="002F500B"/>
    <w:rsid w:val="002F73F1"/>
    <w:rsid w:val="00300991"/>
    <w:rsid w:val="00301959"/>
    <w:rsid w:val="00305B8A"/>
    <w:rsid w:val="003168C0"/>
    <w:rsid w:val="00331BF9"/>
    <w:rsid w:val="0033495E"/>
    <w:rsid w:val="00334A79"/>
    <w:rsid w:val="00334D8D"/>
    <w:rsid w:val="00336B7D"/>
    <w:rsid w:val="00337345"/>
    <w:rsid w:val="00337DD2"/>
    <w:rsid w:val="003404D1"/>
    <w:rsid w:val="003443FF"/>
    <w:rsid w:val="00355808"/>
    <w:rsid w:val="00362C7E"/>
    <w:rsid w:val="00363309"/>
    <w:rsid w:val="00363601"/>
    <w:rsid w:val="00371857"/>
    <w:rsid w:val="00376AC9"/>
    <w:rsid w:val="00381386"/>
    <w:rsid w:val="00393032"/>
    <w:rsid w:val="00394B69"/>
    <w:rsid w:val="00397078"/>
    <w:rsid w:val="003A6953"/>
    <w:rsid w:val="003B3E37"/>
    <w:rsid w:val="003B6083"/>
    <w:rsid w:val="003C3838"/>
    <w:rsid w:val="003C5847"/>
    <w:rsid w:val="003D0681"/>
    <w:rsid w:val="003D12F6"/>
    <w:rsid w:val="003D1426"/>
    <w:rsid w:val="003E2F4E"/>
    <w:rsid w:val="003E720A"/>
    <w:rsid w:val="00400C9C"/>
    <w:rsid w:val="00403E6E"/>
    <w:rsid w:val="00410DAC"/>
    <w:rsid w:val="00411E61"/>
    <w:rsid w:val="004129B4"/>
    <w:rsid w:val="00417EF0"/>
    <w:rsid w:val="00422181"/>
    <w:rsid w:val="004244A8"/>
    <w:rsid w:val="00425F72"/>
    <w:rsid w:val="00427736"/>
    <w:rsid w:val="00441787"/>
    <w:rsid w:val="00444F2D"/>
    <w:rsid w:val="0044552F"/>
    <w:rsid w:val="00452034"/>
    <w:rsid w:val="00455FA6"/>
    <w:rsid w:val="00463010"/>
    <w:rsid w:val="00466C70"/>
    <w:rsid w:val="004702C9"/>
    <w:rsid w:val="00472E45"/>
    <w:rsid w:val="00473FEA"/>
    <w:rsid w:val="0047579D"/>
    <w:rsid w:val="00483262"/>
    <w:rsid w:val="00484107"/>
    <w:rsid w:val="00485CC5"/>
    <w:rsid w:val="0049343F"/>
    <w:rsid w:val="004964FC"/>
    <w:rsid w:val="004A0A36"/>
    <w:rsid w:val="004A145E"/>
    <w:rsid w:val="004A1F15"/>
    <w:rsid w:val="004A2A81"/>
    <w:rsid w:val="004A7BD7"/>
    <w:rsid w:val="004C15C2"/>
    <w:rsid w:val="004C36D8"/>
    <w:rsid w:val="004D1248"/>
    <w:rsid w:val="004D1E3C"/>
    <w:rsid w:val="004D4169"/>
    <w:rsid w:val="004D48E3"/>
    <w:rsid w:val="004D6E14"/>
    <w:rsid w:val="004F0575"/>
    <w:rsid w:val="004F4E17"/>
    <w:rsid w:val="00500777"/>
    <w:rsid w:val="0050082F"/>
    <w:rsid w:val="00500C56"/>
    <w:rsid w:val="00501713"/>
    <w:rsid w:val="00506568"/>
    <w:rsid w:val="0051551B"/>
    <w:rsid w:val="00520C57"/>
    <w:rsid w:val="00522D94"/>
    <w:rsid w:val="00533D89"/>
    <w:rsid w:val="00536564"/>
    <w:rsid w:val="00544597"/>
    <w:rsid w:val="00544FFE"/>
    <w:rsid w:val="005473F5"/>
    <w:rsid w:val="005477E7"/>
    <w:rsid w:val="00552794"/>
    <w:rsid w:val="00563199"/>
    <w:rsid w:val="00564874"/>
    <w:rsid w:val="00567963"/>
    <w:rsid w:val="0057009A"/>
    <w:rsid w:val="00571260"/>
    <w:rsid w:val="0057189C"/>
    <w:rsid w:val="00573FC1"/>
    <w:rsid w:val="005741EE"/>
    <w:rsid w:val="0057668E"/>
    <w:rsid w:val="00590E92"/>
    <w:rsid w:val="00595E83"/>
    <w:rsid w:val="00596530"/>
    <w:rsid w:val="005967F3"/>
    <w:rsid w:val="005A06DF"/>
    <w:rsid w:val="005A42A1"/>
    <w:rsid w:val="005A5527"/>
    <w:rsid w:val="005A5AE6"/>
    <w:rsid w:val="005B1206"/>
    <w:rsid w:val="005B37E8"/>
    <w:rsid w:val="005C0056"/>
    <w:rsid w:val="005D087C"/>
    <w:rsid w:val="005D61D6"/>
    <w:rsid w:val="005E0D13"/>
    <w:rsid w:val="005E5047"/>
    <w:rsid w:val="005E7205"/>
    <w:rsid w:val="005E7371"/>
    <w:rsid w:val="005F116C"/>
    <w:rsid w:val="005F2131"/>
    <w:rsid w:val="006022B5"/>
    <w:rsid w:val="00605674"/>
    <w:rsid w:val="00605EF6"/>
    <w:rsid w:val="00606455"/>
    <w:rsid w:val="00614929"/>
    <w:rsid w:val="00616511"/>
    <w:rsid w:val="006176ED"/>
    <w:rsid w:val="006202F3"/>
    <w:rsid w:val="0062097A"/>
    <w:rsid w:val="00621DA6"/>
    <w:rsid w:val="00623CFE"/>
    <w:rsid w:val="00627221"/>
    <w:rsid w:val="00627EE8"/>
    <w:rsid w:val="006316FA"/>
    <w:rsid w:val="0063275A"/>
    <w:rsid w:val="006370D2"/>
    <w:rsid w:val="0064074F"/>
    <w:rsid w:val="00641F55"/>
    <w:rsid w:val="00645E4A"/>
    <w:rsid w:val="00653688"/>
    <w:rsid w:val="00654226"/>
    <w:rsid w:val="0066091B"/>
    <w:rsid w:val="00665897"/>
    <w:rsid w:val="006660E9"/>
    <w:rsid w:val="00667249"/>
    <w:rsid w:val="00667558"/>
    <w:rsid w:val="00671523"/>
    <w:rsid w:val="006754EF"/>
    <w:rsid w:val="00676C8D"/>
    <w:rsid w:val="00676F1F"/>
    <w:rsid w:val="00677381"/>
    <w:rsid w:val="00677414"/>
    <w:rsid w:val="006832CF"/>
    <w:rsid w:val="0068601E"/>
    <w:rsid w:val="0069486B"/>
    <w:rsid w:val="006A4904"/>
    <w:rsid w:val="006A548F"/>
    <w:rsid w:val="006A701A"/>
    <w:rsid w:val="006B64DC"/>
    <w:rsid w:val="006B7A91"/>
    <w:rsid w:val="006D190E"/>
    <w:rsid w:val="006D4704"/>
    <w:rsid w:val="006D6A2D"/>
    <w:rsid w:val="006E1E18"/>
    <w:rsid w:val="006E31CE"/>
    <w:rsid w:val="006E34D3"/>
    <w:rsid w:val="006F1435"/>
    <w:rsid w:val="006F1F8B"/>
    <w:rsid w:val="006F78C4"/>
    <w:rsid w:val="007031A0"/>
    <w:rsid w:val="00705A29"/>
    <w:rsid w:val="00707498"/>
    <w:rsid w:val="00711A65"/>
    <w:rsid w:val="00714133"/>
    <w:rsid w:val="00714DA4"/>
    <w:rsid w:val="007158B2"/>
    <w:rsid w:val="00716081"/>
    <w:rsid w:val="00722B48"/>
    <w:rsid w:val="00724164"/>
    <w:rsid w:val="00725DE7"/>
    <w:rsid w:val="0072636A"/>
    <w:rsid w:val="00726B44"/>
    <w:rsid w:val="0072774A"/>
    <w:rsid w:val="007318DD"/>
    <w:rsid w:val="00733167"/>
    <w:rsid w:val="00740D2C"/>
    <w:rsid w:val="007415D0"/>
    <w:rsid w:val="00744BF9"/>
    <w:rsid w:val="00752623"/>
    <w:rsid w:val="00760F1F"/>
    <w:rsid w:val="0076423E"/>
    <w:rsid w:val="007646CB"/>
    <w:rsid w:val="0076658F"/>
    <w:rsid w:val="0077040A"/>
    <w:rsid w:val="00772D64"/>
    <w:rsid w:val="00773387"/>
    <w:rsid w:val="007768B4"/>
    <w:rsid w:val="007826E5"/>
    <w:rsid w:val="00792609"/>
    <w:rsid w:val="00792887"/>
    <w:rsid w:val="007943E2"/>
    <w:rsid w:val="00794652"/>
    <w:rsid w:val="00794F2C"/>
    <w:rsid w:val="007977E8"/>
    <w:rsid w:val="007A3BC7"/>
    <w:rsid w:val="007A5AC4"/>
    <w:rsid w:val="007B0FDD"/>
    <w:rsid w:val="007B4802"/>
    <w:rsid w:val="007B6668"/>
    <w:rsid w:val="007B6B33"/>
    <w:rsid w:val="007C2701"/>
    <w:rsid w:val="007D2192"/>
    <w:rsid w:val="007F0021"/>
    <w:rsid w:val="007F2F52"/>
    <w:rsid w:val="007F37A4"/>
    <w:rsid w:val="00801F71"/>
    <w:rsid w:val="00805F28"/>
    <w:rsid w:val="0080749F"/>
    <w:rsid w:val="00811D46"/>
    <w:rsid w:val="008125B0"/>
    <w:rsid w:val="008144CB"/>
    <w:rsid w:val="00821717"/>
    <w:rsid w:val="00822295"/>
    <w:rsid w:val="00822C37"/>
    <w:rsid w:val="00824210"/>
    <w:rsid w:val="008263C0"/>
    <w:rsid w:val="00841245"/>
    <w:rsid w:val="00841422"/>
    <w:rsid w:val="00841D3B"/>
    <w:rsid w:val="0084314C"/>
    <w:rsid w:val="00843171"/>
    <w:rsid w:val="00856799"/>
    <w:rsid w:val="008575C3"/>
    <w:rsid w:val="00863D28"/>
    <w:rsid w:val="008648C3"/>
    <w:rsid w:val="0087578C"/>
    <w:rsid w:val="00880F26"/>
    <w:rsid w:val="00896C2E"/>
    <w:rsid w:val="008A5095"/>
    <w:rsid w:val="008A608F"/>
    <w:rsid w:val="008B1A9A"/>
    <w:rsid w:val="008B4D90"/>
    <w:rsid w:val="008B4FE6"/>
    <w:rsid w:val="008B6C37"/>
    <w:rsid w:val="008D06F0"/>
    <w:rsid w:val="008E18F7"/>
    <w:rsid w:val="008E1E10"/>
    <w:rsid w:val="008E291B"/>
    <w:rsid w:val="008E4F2F"/>
    <w:rsid w:val="008E74B0"/>
    <w:rsid w:val="008F3060"/>
    <w:rsid w:val="009008A8"/>
    <w:rsid w:val="00900A79"/>
    <w:rsid w:val="009063B0"/>
    <w:rsid w:val="00907106"/>
    <w:rsid w:val="009107FD"/>
    <w:rsid w:val="0091137C"/>
    <w:rsid w:val="00911567"/>
    <w:rsid w:val="00917AAE"/>
    <w:rsid w:val="009251A9"/>
    <w:rsid w:val="00930699"/>
    <w:rsid w:val="00931F69"/>
    <w:rsid w:val="00934123"/>
    <w:rsid w:val="00955774"/>
    <w:rsid w:val="009560B5"/>
    <w:rsid w:val="009703D6"/>
    <w:rsid w:val="0097181B"/>
    <w:rsid w:val="00976DC5"/>
    <w:rsid w:val="009818C7"/>
    <w:rsid w:val="00982DD4"/>
    <w:rsid w:val="009841E5"/>
    <w:rsid w:val="0098479F"/>
    <w:rsid w:val="00984A8A"/>
    <w:rsid w:val="009857B6"/>
    <w:rsid w:val="00985A8D"/>
    <w:rsid w:val="00986610"/>
    <w:rsid w:val="009877DC"/>
    <w:rsid w:val="00991F96"/>
    <w:rsid w:val="00996F0A"/>
    <w:rsid w:val="009A0658"/>
    <w:rsid w:val="009A1D86"/>
    <w:rsid w:val="009B049C"/>
    <w:rsid w:val="009B11C8"/>
    <w:rsid w:val="009B2BCF"/>
    <w:rsid w:val="009B2FF8"/>
    <w:rsid w:val="009B5BA3"/>
    <w:rsid w:val="009D0027"/>
    <w:rsid w:val="009D0655"/>
    <w:rsid w:val="009E1E98"/>
    <w:rsid w:val="009E3ABE"/>
    <w:rsid w:val="009E3C4B"/>
    <w:rsid w:val="009F0637"/>
    <w:rsid w:val="009F62A6"/>
    <w:rsid w:val="009F674F"/>
    <w:rsid w:val="009F799E"/>
    <w:rsid w:val="00A02020"/>
    <w:rsid w:val="00A056CB"/>
    <w:rsid w:val="00A07A29"/>
    <w:rsid w:val="00A10FF1"/>
    <w:rsid w:val="00A1506B"/>
    <w:rsid w:val="00A16AF3"/>
    <w:rsid w:val="00A17CB2"/>
    <w:rsid w:val="00A23191"/>
    <w:rsid w:val="00A319C0"/>
    <w:rsid w:val="00A33560"/>
    <w:rsid w:val="00A356E2"/>
    <w:rsid w:val="00A364E4"/>
    <w:rsid w:val="00A371A5"/>
    <w:rsid w:val="00A45CA1"/>
    <w:rsid w:val="00A47BDF"/>
    <w:rsid w:val="00A51CD7"/>
    <w:rsid w:val="00A52ADB"/>
    <w:rsid w:val="00A533E8"/>
    <w:rsid w:val="00A542D9"/>
    <w:rsid w:val="00A56E64"/>
    <w:rsid w:val="00A624C3"/>
    <w:rsid w:val="00A6610C"/>
    <w:rsid w:val="00A6641C"/>
    <w:rsid w:val="00A767D2"/>
    <w:rsid w:val="00A77616"/>
    <w:rsid w:val="00A805DA"/>
    <w:rsid w:val="00A811B4"/>
    <w:rsid w:val="00A87CDE"/>
    <w:rsid w:val="00A92BAF"/>
    <w:rsid w:val="00A94737"/>
    <w:rsid w:val="00A94BA3"/>
    <w:rsid w:val="00A96CBA"/>
    <w:rsid w:val="00AA604F"/>
    <w:rsid w:val="00AB1ACD"/>
    <w:rsid w:val="00AB277F"/>
    <w:rsid w:val="00AB4099"/>
    <w:rsid w:val="00AB449A"/>
    <w:rsid w:val="00AD14F9"/>
    <w:rsid w:val="00AD35D6"/>
    <w:rsid w:val="00AD58C5"/>
    <w:rsid w:val="00AE36C4"/>
    <w:rsid w:val="00AE472C"/>
    <w:rsid w:val="00AE5375"/>
    <w:rsid w:val="00AE6CF8"/>
    <w:rsid w:val="00AF2D7B"/>
    <w:rsid w:val="00AF4CAC"/>
    <w:rsid w:val="00B03E0D"/>
    <w:rsid w:val="00B054F8"/>
    <w:rsid w:val="00B2219A"/>
    <w:rsid w:val="00B246C1"/>
    <w:rsid w:val="00B3581B"/>
    <w:rsid w:val="00B36B81"/>
    <w:rsid w:val="00B36FEE"/>
    <w:rsid w:val="00B37C80"/>
    <w:rsid w:val="00B5092B"/>
    <w:rsid w:val="00B5194E"/>
    <w:rsid w:val="00B51AF5"/>
    <w:rsid w:val="00B531FC"/>
    <w:rsid w:val="00B55347"/>
    <w:rsid w:val="00B57E5E"/>
    <w:rsid w:val="00B61F37"/>
    <w:rsid w:val="00B74F9D"/>
    <w:rsid w:val="00B76F10"/>
    <w:rsid w:val="00B7770F"/>
    <w:rsid w:val="00B77A89"/>
    <w:rsid w:val="00B77B27"/>
    <w:rsid w:val="00B8134E"/>
    <w:rsid w:val="00B81B55"/>
    <w:rsid w:val="00B84613"/>
    <w:rsid w:val="00B87AF0"/>
    <w:rsid w:val="00B9037B"/>
    <w:rsid w:val="00B910BD"/>
    <w:rsid w:val="00B9189C"/>
    <w:rsid w:val="00B93834"/>
    <w:rsid w:val="00B96469"/>
    <w:rsid w:val="00BA0DA2"/>
    <w:rsid w:val="00BA2981"/>
    <w:rsid w:val="00BA2BB7"/>
    <w:rsid w:val="00BA42EE"/>
    <w:rsid w:val="00BA48F9"/>
    <w:rsid w:val="00BB0DCA"/>
    <w:rsid w:val="00BB2666"/>
    <w:rsid w:val="00BB342B"/>
    <w:rsid w:val="00BB6B80"/>
    <w:rsid w:val="00BC3773"/>
    <w:rsid w:val="00BC381A"/>
    <w:rsid w:val="00BD0962"/>
    <w:rsid w:val="00BD1EED"/>
    <w:rsid w:val="00BF0DA2"/>
    <w:rsid w:val="00BF109C"/>
    <w:rsid w:val="00BF34FA"/>
    <w:rsid w:val="00C004B6"/>
    <w:rsid w:val="00C047A7"/>
    <w:rsid w:val="00C05DE5"/>
    <w:rsid w:val="00C33027"/>
    <w:rsid w:val="00C342D7"/>
    <w:rsid w:val="00C37667"/>
    <w:rsid w:val="00C435DB"/>
    <w:rsid w:val="00C44D73"/>
    <w:rsid w:val="00C50B42"/>
    <w:rsid w:val="00C516FF"/>
    <w:rsid w:val="00C52BFA"/>
    <w:rsid w:val="00C53D1D"/>
    <w:rsid w:val="00C53F26"/>
    <w:rsid w:val="00C540BC"/>
    <w:rsid w:val="00C5499D"/>
    <w:rsid w:val="00C64F7D"/>
    <w:rsid w:val="00C67309"/>
    <w:rsid w:val="00C7614E"/>
    <w:rsid w:val="00C77BF1"/>
    <w:rsid w:val="00C80D60"/>
    <w:rsid w:val="00C82FBD"/>
    <w:rsid w:val="00C83E90"/>
    <w:rsid w:val="00C85267"/>
    <w:rsid w:val="00C8721B"/>
    <w:rsid w:val="00C9372C"/>
    <w:rsid w:val="00C9470E"/>
    <w:rsid w:val="00C95CEB"/>
    <w:rsid w:val="00CA1054"/>
    <w:rsid w:val="00CA63EB"/>
    <w:rsid w:val="00CA66DB"/>
    <w:rsid w:val="00CA69F1"/>
    <w:rsid w:val="00CB1E74"/>
    <w:rsid w:val="00CB6991"/>
    <w:rsid w:val="00CC24D5"/>
    <w:rsid w:val="00CC6194"/>
    <w:rsid w:val="00CC6305"/>
    <w:rsid w:val="00CC78A5"/>
    <w:rsid w:val="00CD0516"/>
    <w:rsid w:val="00CD756B"/>
    <w:rsid w:val="00CE734F"/>
    <w:rsid w:val="00CF112E"/>
    <w:rsid w:val="00CF5F4F"/>
    <w:rsid w:val="00D218DC"/>
    <w:rsid w:val="00D24E56"/>
    <w:rsid w:val="00D31643"/>
    <w:rsid w:val="00D31AEB"/>
    <w:rsid w:val="00D32ECD"/>
    <w:rsid w:val="00D352A8"/>
    <w:rsid w:val="00D361E4"/>
    <w:rsid w:val="00D42A8F"/>
    <w:rsid w:val="00D439F6"/>
    <w:rsid w:val="00D459C6"/>
    <w:rsid w:val="00D50729"/>
    <w:rsid w:val="00D50C19"/>
    <w:rsid w:val="00D5379E"/>
    <w:rsid w:val="00D62643"/>
    <w:rsid w:val="00D64C0F"/>
    <w:rsid w:val="00D71B67"/>
    <w:rsid w:val="00D72EFE"/>
    <w:rsid w:val="00D76227"/>
    <w:rsid w:val="00D7654C"/>
    <w:rsid w:val="00D77DF1"/>
    <w:rsid w:val="00D86AFF"/>
    <w:rsid w:val="00D95A44"/>
    <w:rsid w:val="00D95D16"/>
    <w:rsid w:val="00D97C76"/>
    <w:rsid w:val="00DB02B4"/>
    <w:rsid w:val="00DB538D"/>
    <w:rsid w:val="00DC275C"/>
    <w:rsid w:val="00DC4B0D"/>
    <w:rsid w:val="00DC7FE1"/>
    <w:rsid w:val="00DD3F3F"/>
    <w:rsid w:val="00DD5572"/>
    <w:rsid w:val="00DD594E"/>
    <w:rsid w:val="00DE5D80"/>
    <w:rsid w:val="00DF58CD"/>
    <w:rsid w:val="00DF65DE"/>
    <w:rsid w:val="00DF7EAA"/>
    <w:rsid w:val="00E019A5"/>
    <w:rsid w:val="00E02EC8"/>
    <w:rsid w:val="00E037F5"/>
    <w:rsid w:val="00E04ECB"/>
    <w:rsid w:val="00E05A09"/>
    <w:rsid w:val="00E06CA1"/>
    <w:rsid w:val="00E172B8"/>
    <w:rsid w:val="00E17FB4"/>
    <w:rsid w:val="00E20B75"/>
    <w:rsid w:val="00E214F2"/>
    <w:rsid w:val="00E2371E"/>
    <w:rsid w:val="00E24BD7"/>
    <w:rsid w:val="00E26523"/>
    <w:rsid w:val="00E26809"/>
    <w:rsid w:val="00E3412D"/>
    <w:rsid w:val="00E57322"/>
    <w:rsid w:val="00E628CB"/>
    <w:rsid w:val="00E62AD9"/>
    <w:rsid w:val="00E638C8"/>
    <w:rsid w:val="00E7509B"/>
    <w:rsid w:val="00E86590"/>
    <w:rsid w:val="00E907FF"/>
    <w:rsid w:val="00EA42D1"/>
    <w:rsid w:val="00EA42EF"/>
    <w:rsid w:val="00EB2DD1"/>
    <w:rsid w:val="00EB6B37"/>
    <w:rsid w:val="00EC29FE"/>
    <w:rsid w:val="00EC3C70"/>
    <w:rsid w:val="00ED3A3D"/>
    <w:rsid w:val="00ED538A"/>
    <w:rsid w:val="00ED6FBC"/>
    <w:rsid w:val="00EE2F16"/>
    <w:rsid w:val="00EE3861"/>
    <w:rsid w:val="00EF290C"/>
    <w:rsid w:val="00EF2E73"/>
    <w:rsid w:val="00EF7683"/>
    <w:rsid w:val="00EF7A2D"/>
    <w:rsid w:val="00F04F8D"/>
    <w:rsid w:val="00F10AD0"/>
    <w:rsid w:val="00F116CC"/>
    <w:rsid w:val="00F11F77"/>
    <w:rsid w:val="00F12BD1"/>
    <w:rsid w:val="00F15327"/>
    <w:rsid w:val="00F168CF"/>
    <w:rsid w:val="00F23C16"/>
    <w:rsid w:val="00F2555C"/>
    <w:rsid w:val="00F31DF3"/>
    <w:rsid w:val="00F33AE5"/>
    <w:rsid w:val="00F3597D"/>
    <w:rsid w:val="00F4376D"/>
    <w:rsid w:val="00F45399"/>
    <w:rsid w:val="00F465EA"/>
    <w:rsid w:val="00F54E7B"/>
    <w:rsid w:val="00F55A88"/>
    <w:rsid w:val="00F74005"/>
    <w:rsid w:val="00F76884"/>
    <w:rsid w:val="00F83D24"/>
    <w:rsid w:val="00F83DD9"/>
    <w:rsid w:val="00F83F40"/>
    <w:rsid w:val="00FA117A"/>
    <w:rsid w:val="00FB386A"/>
    <w:rsid w:val="00FB5A4D"/>
    <w:rsid w:val="00FC0786"/>
    <w:rsid w:val="00FC49DE"/>
    <w:rsid w:val="00FC49EF"/>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paragraph" w:customStyle="1" w:styleId="TYTUAKTUprzedmiotregulacjiustawylubrozporzdzenia">
    <w:name w:val="TYTUŁ_AKTU – przedmiot regulacji ustawy lub rozporządzenia"/>
    <w:next w:val="Normalny"/>
    <w:uiPriority w:val="6"/>
    <w:qFormat/>
    <w:rsid w:val="00654226"/>
    <w:pPr>
      <w:keepNext/>
      <w:suppressAutoHyphens/>
      <w:spacing w:before="120" w:after="360" w:line="360" w:lineRule="auto"/>
      <w:jc w:val="center"/>
    </w:pPr>
    <w:rPr>
      <w:rFonts w:ascii="Times" w:eastAsiaTheme="minorEastAsia" w:hAnsi="Times" w:cs="Arial"/>
      <w:b/>
      <w:bCs/>
      <w:sz w:val="24"/>
      <w:szCs w:val="24"/>
    </w:rPr>
  </w:style>
  <w:style w:type="paragraph" w:customStyle="1" w:styleId="ARTartustawynprozporzdzenia">
    <w:name w:val="ART(§) – art. ustawy (§ np. rozporządzenia)"/>
    <w:uiPriority w:val="11"/>
    <w:qFormat/>
    <w:rsid w:val="005A42A1"/>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ROZDZODDZPRZEDMprzedmiotregulacjirozdziauluboddziau">
    <w:name w:val="ROZDZ(ODDZ)_PRZEDM – przedmiot regulacji rozdziału lub oddziału"/>
    <w:next w:val="ARTartustawynprozporzdzenia"/>
    <w:uiPriority w:val="10"/>
    <w:qFormat/>
    <w:rsid w:val="005A42A1"/>
    <w:pPr>
      <w:keepNext/>
      <w:suppressAutoHyphens/>
      <w:spacing w:before="120" w:line="360" w:lineRule="auto"/>
      <w:jc w:val="center"/>
    </w:pPr>
    <w:rPr>
      <w:rFonts w:ascii="Times" w:eastAsiaTheme="minorEastAsia" w:hAnsi="Times"/>
      <w:b/>
      <w:bCs/>
      <w:sz w:val="24"/>
      <w:szCs w:val="24"/>
    </w:rPr>
  </w:style>
  <w:style w:type="paragraph" w:customStyle="1" w:styleId="ROZDZODDZOZNoznaczenierozdziauluboddziau">
    <w:name w:val="ROZDZ(ODDZ)_OZN – oznaczenie rozdziału lub oddziału"/>
    <w:next w:val="ARTartustawynprozporzdzenia"/>
    <w:uiPriority w:val="10"/>
    <w:qFormat/>
    <w:rsid w:val="005A42A1"/>
    <w:pPr>
      <w:keepNext/>
      <w:suppressAutoHyphens/>
      <w:spacing w:before="120" w:line="360" w:lineRule="auto"/>
      <w:jc w:val="center"/>
    </w:pPr>
    <w:rPr>
      <w:rFonts w:ascii="Times" w:eastAsiaTheme="minorEastAsia" w:hAnsi="Times" w:cs="Arial"/>
      <w:bCs/>
      <w:kern w:val="24"/>
      <w:sz w:val="24"/>
      <w:szCs w:val="24"/>
    </w:rPr>
  </w:style>
  <w:style w:type="character" w:customStyle="1" w:styleId="tabulatory">
    <w:name w:val="tabulatory"/>
    <w:basedOn w:val="Domylnaczcionkaakapitu"/>
    <w:rsid w:val="006022B5"/>
  </w:style>
  <w:style w:type="paragraph" w:customStyle="1" w:styleId="Default">
    <w:name w:val="Default"/>
    <w:rsid w:val="00DF7EAA"/>
    <w:pPr>
      <w:autoSpaceDE w:val="0"/>
      <w:autoSpaceDN w:val="0"/>
      <w:adjustRightInd w:val="0"/>
    </w:pPr>
    <w:rPr>
      <w:rFonts w:ascii="Times New Roman" w:hAnsi="Times New Roman"/>
      <w:color w:val="000000"/>
      <w:sz w:val="24"/>
      <w:szCs w:val="24"/>
    </w:rPr>
  </w:style>
  <w:style w:type="paragraph" w:customStyle="1" w:styleId="tytuinformacji">
    <w:name w:val="tytuł informacji"/>
    <w:basedOn w:val="Normalny"/>
    <w:rsid w:val="00B76F10"/>
    <w:pPr>
      <w:spacing w:before="120" w:line="240" w:lineRule="auto"/>
    </w:pPr>
    <w:rPr>
      <w:rFonts w:ascii="Fira Sans Extra Condensed SemiB" w:eastAsiaTheme="minorHAnsi" w:hAnsi="Fira Sans Extra Condensed SemiB" w:cstheme="minorBidi"/>
      <w:color w:val="000000" w:themeColor="text1"/>
      <w:sz w:val="40"/>
      <w:szCs w:val="26"/>
    </w:rPr>
  </w:style>
  <w:style w:type="character" w:styleId="Uwydatnienie">
    <w:name w:val="Emphasis"/>
    <w:basedOn w:val="Domylnaczcionkaakapitu"/>
    <w:uiPriority w:val="20"/>
    <w:qFormat/>
    <w:locked/>
    <w:rsid w:val="00D352A8"/>
    <w:rPr>
      <w:i/>
      <w:iCs/>
    </w:rPr>
  </w:style>
  <w:style w:type="character" w:customStyle="1" w:styleId="articletitle">
    <w:name w:val="articletitle"/>
    <w:basedOn w:val="Domylnaczcionkaakapitu"/>
    <w:rsid w:val="00D3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344">
      <w:bodyDiv w:val="1"/>
      <w:marLeft w:val="0"/>
      <w:marRight w:val="0"/>
      <w:marTop w:val="0"/>
      <w:marBottom w:val="0"/>
      <w:divBdr>
        <w:top w:val="none" w:sz="0" w:space="0" w:color="auto"/>
        <w:left w:val="none" w:sz="0" w:space="0" w:color="auto"/>
        <w:bottom w:val="none" w:sz="0" w:space="0" w:color="auto"/>
        <w:right w:val="none" w:sz="0" w:space="0" w:color="auto"/>
      </w:divBdr>
    </w:div>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94309282">
      <w:bodyDiv w:val="1"/>
      <w:marLeft w:val="0"/>
      <w:marRight w:val="0"/>
      <w:marTop w:val="0"/>
      <w:marBottom w:val="0"/>
      <w:divBdr>
        <w:top w:val="none" w:sz="0" w:space="0" w:color="auto"/>
        <w:left w:val="none" w:sz="0" w:space="0" w:color="auto"/>
        <w:bottom w:val="none" w:sz="0" w:space="0" w:color="auto"/>
        <w:right w:val="none" w:sz="0" w:space="0" w:color="auto"/>
      </w:divBdr>
      <w:divsChild>
        <w:div w:id="1784105703">
          <w:marLeft w:val="0"/>
          <w:marRight w:val="0"/>
          <w:marTop w:val="0"/>
          <w:marBottom w:val="0"/>
          <w:divBdr>
            <w:top w:val="none" w:sz="0" w:space="0" w:color="auto"/>
            <w:left w:val="none" w:sz="0" w:space="0" w:color="auto"/>
            <w:bottom w:val="none" w:sz="0" w:space="0" w:color="auto"/>
            <w:right w:val="none" w:sz="0" w:space="0" w:color="auto"/>
          </w:divBdr>
        </w:div>
        <w:div w:id="777601906">
          <w:marLeft w:val="0"/>
          <w:marRight w:val="0"/>
          <w:marTop w:val="0"/>
          <w:marBottom w:val="0"/>
          <w:divBdr>
            <w:top w:val="none" w:sz="0" w:space="0" w:color="auto"/>
            <w:left w:val="none" w:sz="0" w:space="0" w:color="auto"/>
            <w:bottom w:val="none" w:sz="0" w:space="0" w:color="auto"/>
            <w:right w:val="none" w:sz="0" w:space="0" w:color="auto"/>
          </w:divBdr>
          <w:divsChild>
            <w:div w:id="758528008">
              <w:marLeft w:val="0"/>
              <w:marRight w:val="0"/>
              <w:marTop w:val="0"/>
              <w:marBottom w:val="0"/>
              <w:divBdr>
                <w:top w:val="none" w:sz="0" w:space="0" w:color="auto"/>
                <w:left w:val="none" w:sz="0" w:space="0" w:color="auto"/>
                <w:bottom w:val="none" w:sz="0" w:space="0" w:color="auto"/>
                <w:right w:val="none" w:sz="0" w:space="0" w:color="auto"/>
              </w:divBdr>
            </w:div>
          </w:divsChild>
        </w:div>
        <w:div w:id="337656057">
          <w:marLeft w:val="0"/>
          <w:marRight w:val="0"/>
          <w:marTop w:val="0"/>
          <w:marBottom w:val="0"/>
          <w:divBdr>
            <w:top w:val="none" w:sz="0" w:space="0" w:color="auto"/>
            <w:left w:val="none" w:sz="0" w:space="0" w:color="auto"/>
            <w:bottom w:val="none" w:sz="0" w:space="0" w:color="auto"/>
            <w:right w:val="none" w:sz="0" w:space="0" w:color="auto"/>
          </w:divBdr>
          <w:divsChild>
            <w:div w:id="2055419335">
              <w:marLeft w:val="0"/>
              <w:marRight w:val="0"/>
              <w:marTop w:val="0"/>
              <w:marBottom w:val="0"/>
              <w:divBdr>
                <w:top w:val="none" w:sz="0" w:space="0" w:color="auto"/>
                <w:left w:val="none" w:sz="0" w:space="0" w:color="auto"/>
                <w:bottom w:val="none" w:sz="0" w:space="0" w:color="auto"/>
                <w:right w:val="none" w:sz="0" w:space="0" w:color="auto"/>
              </w:divBdr>
            </w:div>
            <w:div w:id="49237256">
              <w:marLeft w:val="0"/>
              <w:marRight w:val="0"/>
              <w:marTop w:val="0"/>
              <w:marBottom w:val="0"/>
              <w:divBdr>
                <w:top w:val="none" w:sz="0" w:space="0" w:color="auto"/>
                <w:left w:val="none" w:sz="0" w:space="0" w:color="auto"/>
                <w:bottom w:val="none" w:sz="0" w:space="0" w:color="auto"/>
                <w:right w:val="none" w:sz="0" w:space="0" w:color="auto"/>
              </w:divBdr>
              <w:divsChild>
                <w:div w:id="618293836">
                  <w:marLeft w:val="720"/>
                  <w:marRight w:val="0"/>
                  <w:marTop w:val="0"/>
                  <w:marBottom w:val="0"/>
                  <w:divBdr>
                    <w:top w:val="none" w:sz="0" w:space="0" w:color="auto"/>
                    <w:left w:val="none" w:sz="0" w:space="0" w:color="auto"/>
                    <w:bottom w:val="none" w:sz="0" w:space="0" w:color="auto"/>
                    <w:right w:val="none" w:sz="0" w:space="0" w:color="auto"/>
                  </w:divBdr>
                </w:div>
              </w:divsChild>
            </w:div>
            <w:div w:id="564604758">
              <w:marLeft w:val="0"/>
              <w:marRight w:val="0"/>
              <w:marTop w:val="0"/>
              <w:marBottom w:val="0"/>
              <w:divBdr>
                <w:top w:val="none" w:sz="0" w:space="0" w:color="auto"/>
                <w:left w:val="none" w:sz="0" w:space="0" w:color="auto"/>
                <w:bottom w:val="none" w:sz="0" w:space="0" w:color="auto"/>
                <w:right w:val="none" w:sz="0" w:space="0" w:color="auto"/>
              </w:divBdr>
              <w:divsChild>
                <w:div w:id="1236672308">
                  <w:marLeft w:val="720"/>
                  <w:marRight w:val="0"/>
                  <w:marTop w:val="0"/>
                  <w:marBottom w:val="0"/>
                  <w:divBdr>
                    <w:top w:val="none" w:sz="0" w:space="0" w:color="auto"/>
                    <w:left w:val="none" w:sz="0" w:space="0" w:color="auto"/>
                    <w:bottom w:val="none" w:sz="0" w:space="0" w:color="auto"/>
                    <w:right w:val="none" w:sz="0" w:space="0" w:color="auto"/>
                  </w:divBdr>
                </w:div>
              </w:divsChild>
            </w:div>
            <w:div w:id="695157862">
              <w:marLeft w:val="0"/>
              <w:marRight w:val="0"/>
              <w:marTop w:val="0"/>
              <w:marBottom w:val="0"/>
              <w:divBdr>
                <w:top w:val="none" w:sz="0" w:space="0" w:color="auto"/>
                <w:left w:val="none" w:sz="0" w:space="0" w:color="auto"/>
                <w:bottom w:val="none" w:sz="0" w:space="0" w:color="auto"/>
                <w:right w:val="none" w:sz="0" w:space="0" w:color="auto"/>
              </w:divBdr>
              <w:divsChild>
                <w:div w:id="25633210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65120950">
          <w:marLeft w:val="0"/>
          <w:marRight w:val="0"/>
          <w:marTop w:val="0"/>
          <w:marBottom w:val="0"/>
          <w:divBdr>
            <w:top w:val="none" w:sz="0" w:space="0" w:color="auto"/>
            <w:left w:val="none" w:sz="0" w:space="0" w:color="auto"/>
            <w:bottom w:val="none" w:sz="0" w:space="0" w:color="auto"/>
            <w:right w:val="none" w:sz="0" w:space="0" w:color="auto"/>
          </w:divBdr>
          <w:divsChild>
            <w:div w:id="1379553760">
              <w:marLeft w:val="0"/>
              <w:marRight w:val="0"/>
              <w:marTop w:val="0"/>
              <w:marBottom w:val="0"/>
              <w:divBdr>
                <w:top w:val="none" w:sz="0" w:space="0" w:color="auto"/>
                <w:left w:val="none" w:sz="0" w:space="0" w:color="auto"/>
                <w:bottom w:val="none" w:sz="0" w:space="0" w:color="auto"/>
                <w:right w:val="none" w:sz="0" w:space="0" w:color="auto"/>
              </w:divBdr>
            </w:div>
          </w:divsChild>
        </w:div>
        <w:div w:id="16201290">
          <w:marLeft w:val="0"/>
          <w:marRight w:val="0"/>
          <w:marTop w:val="0"/>
          <w:marBottom w:val="0"/>
          <w:divBdr>
            <w:top w:val="none" w:sz="0" w:space="0" w:color="auto"/>
            <w:left w:val="none" w:sz="0" w:space="0" w:color="auto"/>
            <w:bottom w:val="none" w:sz="0" w:space="0" w:color="auto"/>
            <w:right w:val="none" w:sz="0" w:space="0" w:color="auto"/>
          </w:divBdr>
          <w:divsChild>
            <w:div w:id="407117990">
              <w:marLeft w:val="0"/>
              <w:marRight w:val="0"/>
              <w:marTop w:val="0"/>
              <w:marBottom w:val="0"/>
              <w:divBdr>
                <w:top w:val="none" w:sz="0" w:space="0" w:color="auto"/>
                <w:left w:val="none" w:sz="0" w:space="0" w:color="auto"/>
                <w:bottom w:val="none" w:sz="0" w:space="0" w:color="auto"/>
                <w:right w:val="none" w:sz="0" w:space="0" w:color="auto"/>
              </w:divBdr>
            </w:div>
          </w:divsChild>
        </w:div>
        <w:div w:id="908736486">
          <w:marLeft w:val="0"/>
          <w:marRight w:val="0"/>
          <w:marTop w:val="0"/>
          <w:marBottom w:val="0"/>
          <w:divBdr>
            <w:top w:val="none" w:sz="0" w:space="0" w:color="auto"/>
            <w:left w:val="none" w:sz="0" w:space="0" w:color="auto"/>
            <w:bottom w:val="none" w:sz="0" w:space="0" w:color="auto"/>
            <w:right w:val="none" w:sz="0" w:space="0" w:color="auto"/>
          </w:divBdr>
          <w:divsChild>
            <w:div w:id="1343973711">
              <w:marLeft w:val="0"/>
              <w:marRight w:val="0"/>
              <w:marTop w:val="0"/>
              <w:marBottom w:val="0"/>
              <w:divBdr>
                <w:top w:val="none" w:sz="0" w:space="0" w:color="auto"/>
                <w:left w:val="none" w:sz="0" w:space="0" w:color="auto"/>
                <w:bottom w:val="none" w:sz="0" w:space="0" w:color="auto"/>
                <w:right w:val="none" w:sz="0" w:space="0" w:color="auto"/>
              </w:divBdr>
            </w:div>
          </w:divsChild>
        </w:div>
        <w:div w:id="650864143">
          <w:marLeft w:val="0"/>
          <w:marRight w:val="0"/>
          <w:marTop w:val="0"/>
          <w:marBottom w:val="0"/>
          <w:divBdr>
            <w:top w:val="none" w:sz="0" w:space="0" w:color="auto"/>
            <w:left w:val="none" w:sz="0" w:space="0" w:color="auto"/>
            <w:bottom w:val="none" w:sz="0" w:space="0" w:color="auto"/>
            <w:right w:val="none" w:sz="0" w:space="0" w:color="auto"/>
          </w:divBdr>
          <w:divsChild>
            <w:div w:id="445393867">
              <w:marLeft w:val="0"/>
              <w:marRight w:val="0"/>
              <w:marTop w:val="0"/>
              <w:marBottom w:val="0"/>
              <w:divBdr>
                <w:top w:val="none" w:sz="0" w:space="0" w:color="auto"/>
                <w:left w:val="none" w:sz="0" w:space="0" w:color="auto"/>
                <w:bottom w:val="none" w:sz="0" w:space="0" w:color="auto"/>
                <w:right w:val="none" w:sz="0" w:space="0" w:color="auto"/>
              </w:divBdr>
            </w:div>
          </w:divsChild>
        </w:div>
        <w:div w:id="211574075">
          <w:marLeft w:val="0"/>
          <w:marRight w:val="0"/>
          <w:marTop w:val="0"/>
          <w:marBottom w:val="0"/>
          <w:divBdr>
            <w:top w:val="none" w:sz="0" w:space="0" w:color="auto"/>
            <w:left w:val="none" w:sz="0" w:space="0" w:color="auto"/>
            <w:bottom w:val="none" w:sz="0" w:space="0" w:color="auto"/>
            <w:right w:val="none" w:sz="0" w:space="0" w:color="auto"/>
          </w:divBdr>
          <w:divsChild>
            <w:div w:id="60954949">
              <w:marLeft w:val="0"/>
              <w:marRight w:val="0"/>
              <w:marTop w:val="0"/>
              <w:marBottom w:val="0"/>
              <w:divBdr>
                <w:top w:val="none" w:sz="0" w:space="0" w:color="auto"/>
                <w:left w:val="none" w:sz="0" w:space="0" w:color="auto"/>
                <w:bottom w:val="none" w:sz="0" w:space="0" w:color="auto"/>
                <w:right w:val="none" w:sz="0" w:space="0" w:color="auto"/>
              </w:divBdr>
            </w:div>
          </w:divsChild>
        </w:div>
        <w:div w:id="1491363049">
          <w:marLeft w:val="0"/>
          <w:marRight w:val="0"/>
          <w:marTop w:val="0"/>
          <w:marBottom w:val="0"/>
          <w:divBdr>
            <w:top w:val="none" w:sz="0" w:space="0" w:color="auto"/>
            <w:left w:val="none" w:sz="0" w:space="0" w:color="auto"/>
            <w:bottom w:val="none" w:sz="0" w:space="0" w:color="auto"/>
            <w:right w:val="none" w:sz="0" w:space="0" w:color="auto"/>
          </w:divBdr>
          <w:divsChild>
            <w:div w:id="1072387934">
              <w:marLeft w:val="0"/>
              <w:marRight w:val="0"/>
              <w:marTop w:val="0"/>
              <w:marBottom w:val="0"/>
              <w:divBdr>
                <w:top w:val="none" w:sz="0" w:space="0" w:color="auto"/>
                <w:left w:val="none" w:sz="0" w:space="0" w:color="auto"/>
                <w:bottom w:val="none" w:sz="0" w:space="0" w:color="auto"/>
                <w:right w:val="none" w:sz="0" w:space="0" w:color="auto"/>
              </w:divBdr>
            </w:div>
          </w:divsChild>
        </w:div>
        <w:div w:id="2068871542">
          <w:marLeft w:val="0"/>
          <w:marRight w:val="0"/>
          <w:marTop w:val="0"/>
          <w:marBottom w:val="0"/>
          <w:divBdr>
            <w:top w:val="none" w:sz="0" w:space="0" w:color="auto"/>
            <w:left w:val="none" w:sz="0" w:space="0" w:color="auto"/>
            <w:bottom w:val="none" w:sz="0" w:space="0" w:color="auto"/>
            <w:right w:val="none" w:sz="0" w:space="0" w:color="auto"/>
          </w:divBdr>
          <w:divsChild>
            <w:div w:id="1567910302">
              <w:marLeft w:val="0"/>
              <w:marRight w:val="0"/>
              <w:marTop w:val="0"/>
              <w:marBottom w:val="0"/>
              <w:divBdr>
                <w:top w:val="none" w:sz="0" w:space="0" w:color="auto"/>
                <w:left w:val="none" w:sz="0" w:space="0" w:color="auto"/>
                <w:bottom w:val="none" w:sz="0" w:space="0" w:color="auto"/>
                <w:right w:val="none" w:sz="0" w:space="0" w:color="auto"/>
              </w:divBdr>
            </w:div>
          </w:divsChild>
        </w:div>
        <w:div w:id="1531725343">
          <w:marLeft w:val="0"/>
          <w:marRight w:val="0"/>
          <w:marTop w:val="0"/>
          <w:marBottom w:val="0"/>
          <w:divBdr>
            <w:top w:val="none" w:sz="0" w:space="0" w:color="auto"/>
            <w:left w:val="none" w:sz="0" w:space="0" w:color="auto"/>
            <w:bottom w:val="none" w:sz="0" w:space="0" w:color="auto"/>
            <w:right w:val="none" w:sz="0" w:space="0" w:color="auto"/>
          </w:divBdr>
          <w:divsChild>
            <w:div w:id="1242370478">
              <w:marLeft w:val="0"/>
              <w:marRight w:val="0"/>
              <w:marTop w:val="0"/>
              <w:marBottom w:val="0"/>
              <w:divBdr>
                <w:top w:val="none" w:sz="0" w:space="0" w:color="auto"/>
                <w:left w:val="none" w:sz="0" w:space="0" w:color="auto"/>
                <w:bottom w:val="none" w:sz="0" w:space="0" w:color="auto"/>
                <w:right w:val="none" w:sz="0" w:space="0" w:color="auto"/>
              </w:divBdr>
            </w:div>
          </w:divsChild>
        </w:div>
        <w:div w:id="1586262145">
          <w:marLeft w:val="0"/>
          <w:marRight w:val="0"/>
          <w:marTop w:val="0"/>
          <w:marBottom w:val="0"/>
          <w:divBdr>
            <w:top w:val="none" w:sz="0" w:space="0" w:color="auto"/>
            <w:left w:val="none" w:sz="0" w:space="0" w:color="auto"/>
            <w:bottom w:val="none" w:sz="0" w:space="0" w:color="auto"/>
            <w:right w:val="none" w:sz="0" w:space="0" w:color="auto"/>
          </w:divBdr>
          <w:divsChild>
            <w:div w:id="5605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76954335">
      <w:bodyDiv w:val="1"/>
      <w:marLeft w:val="0"/>
      <w:marRight w:val="0"/>
      <w:marTop w:val="0"/>
      <w:marBottom w:val="0"/>
      <w:divBdr>
        <w:top w:val="none" w:sz="0" w:space="0" w:color="auto"/>
        <w:left w:val="none" w:sz="0" w:space="0" w:color="auto"/>
        <w:bottom w:val="none" w:sz="0" w:space="0" w:color="auto"/>
        <w:right w:val="none" w:sz="0" w:space="0" w:color="auto"/>
      </w:divBdr>
    </w:div>
    <w:div w:id="1031996028">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466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Ogólne"/>
          <w:gallery w:val="placeholder"/>
        </w:category>
        <w:types>
          <w:type w:val="bbPlcHdr"/>
        </w:types>
        <w:behaviors>
          <w:behavior w:val="content"/>
        </w:behaviors>
        <w:guid w:val="{79ADC878-6BF1-4BEF-BF44-5BC76C6CD293}"/>
      </w:docPartPr>
      <w:docPartBody>
        <w:p w:rsidR="00F523DD" w:rsidRDefault="00AD66A9">
          <w:r w:rsidRPr="008D2484">
            <w:rPr>
              <w:rStyle w:val="Tekstzastpczy"/>
            </w:rPr>
            <w:t>Kliknij tutaj, aby wprowadzić datę.</w:t>
          </w:r>
        </w:p>
      </w:docPartBody>
    </w:docPart>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ira Sans Extra Condensed SemiB">
    <w:altName w:val="Corbel"/>
    <w:charset w:val="EE"/>
    <w:family w:val="swiss"/>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A9"/>
    <w:rsid w:val="0001270B"/>
    <w:rsid w:val="00050E75"/>
    <w:rsid w:val="00065167"/>
    <w:rsid w:val="003C2D3F"/>
    <w:rsid w:val="003D6249"/>
    <w:rsid w:val="008C7CA2"/>
    <w:rsid w:val="00922E32"/>
    <w:rsid w:val="00A9203A"/>
    <w:rsid w:val="00AD66A9"/>
    <w:rsid w:val="00DA49B7"/>
    <w:rsid w:val="00DF661A"/>
    <w:rsid w:val="00E83C26"/>
    <w:rsid w:val="00EA4295"/>
    <w:rsid w:val="00F52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4386</Words>
  <Characters>26321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30646</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2021-06-17T13:49:00Z</dcterms:created>
  <dcterms:modified xsi:type="dcterms:W3CDTF">2021-06-17T13:49:00Z</dcterms:modified>
</cp:coreProperties>
</file>