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6FCB8" w14:textId="66F7B07B" w:rsidR="00022B01" w:rsidRPr="00022B01" w:rsidRDefault="00B4568F" w:rsidP="00C77EE7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666FB1">
        <w:t>1</w:t>
      </w:r>
      <w:r w:rsidR="00C57814">
        <w:t>9</w:t>
      </w:r>
      <w:r w:rsidR="009277BE">
        <w:t xml:space="preserve"> maja</w:t>
      </w:r>
      <w:r w:rsidR="00F671E7">
        <w:t xml:space="preserve"> </w:t>
      </w:r>
      <w:r w:rsidR="00ED7E04" w:rsidRPr="00ED7E04">
        <w:t>2021 r.</w:t>
      </w:r>
    </w:p>
    <w:p w14:paraId="4BE13E3C" w14:textId="77777777" w:rsidR="00ED7E04" w:rsidRPr="00ED7E04" w:rsidRDefault="00ED7E04" w:rsidP="00ED7E04">
      <w:pPr>
        <w:pStyle w:val="OZNRODZAKTUtznustawalubrozporzdzenieiorganwydajcy"/>
      </w:pPr>
      <w:r w:rsidRPr="00ED7E04">
        <w:t>ROZPORZĄDZENIE</w:t>
      </w:r>
    </w:p>
    <w:p w14:paraId="1B1D6249" w14:textId="77777777" w:rsidR="00ED7E04" w:rsidRPr="00ED7E04" w:rsidRDefault="00ED7E04" w:rsidP="00ED7E04">
      <w:pPr>
        <w:pStyle w:val="OZNRODZAKTUtznustawalubrozporzdzenieiorganwydajcy"/>
      </w:pPr>
      <w:r w:rsidRPr="00ED7E04">
        <w:t>MINISTRA</w:t>
      </w:r>
      <w:r>
        <w:t xml:space="preserve"> RODZINY I POLITYKI SPOŁECZNEj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</w:p>
    <w:p w14:paraId="51503FDE" w14:textId="77777777" w:rsidR="00ED7E04" w:rsidRPr="00ED7E04" w:rsidRDefault="00ED7E04" w:rsidP="00ED7E04">
      <w:pPr>
        <w:pStyle w:val="DATAAKTUdatauchwalenialubwydaniaaktu"/>
      </w:pPr>
      <w:r w:rsidRPr="00ED7E04">
        <w:t>z dnia …………….. 2021 r.</w:t>
      </w:r>
    </w:p>
    <w:p w14:paraId="0EAF0E14" w14:textId="77777777" w:rsidR="00ED7E04" w:rsidRPr="00ED7E04" w:rsidRDefault="00ED7E04" w:rsidP="00ED7E04">
      <w:pPr>
        <w:pStyle w:val="TYTUAKTUprzedmiotregulacjiustawylubrozporzdzenia"/>
      </w:pPr>
      <w:r w:rsidRPr="00ED7E04">
        <w:t>w sprawie domów dla matek z małoletnimi dziećmi i kobiet w ciąży</w:t>
      </w:r>
    </w:p>
    <w:p w14:paraId="6CBBD45A" w14:textId="4C91C664" w:rsidR="00ED7E04" w:rsidRPr="00ED7E04" w:rsidRDefault="00ED7E04" w:rsidP="00ED7E04">
      <w:pPr>
        <w:pStyle w:val="NIEARTTEKSTtekstnieartykuowanynppodstprawnarozplubpreambua"/>
      </w:pPr>
      <w:r w:rsidRPr="00ED7E04">
        <w:t xml:space="preserve">Na podstawie art. 47 ust. 5 ustawy z dnia 12 marca 2004 r. o pomocy </w:t>
      </w:r>
      <w:r>
        <w:t xml:space="preserve">społecznej </w:t>
      </w:r>
      <w:r w:rsidRPr="00ED7E04">
        <w:t>(Dz. U. z 2020 r. poz. 1876</w:t>
      </w:r>
      <w:r w:rsidR="00247BA9">
        <w:t xml:space="preserve"> </w:t>
      </w:r>
      <w:r w:rsidR="007C566C">
        <w:t>i 2369 oraz z 2021 r. poz. 794 i 803</w:t>
      </w:r>
      <w:r w:rsidRPr="00ED7E04">
        <w:t>) zarządza się, co następuje:</w:t>
      </w:r>
    </w:p>
    <w:p w14:paraId="7CCE7EA5" w14:textId="77777777" w:rsidR="00ED7E04" w:rsidRPr="00ED7E04" w:rsidRDefault="00ED7E04" w:rsidP="00ED7E04">
      <w:pPr>
        <w:pStyle w:val="ARTartustawynprozporzdzenia"/>
        <w:keepNext/>
      </w:pPr>
      <w:r w:rsidRPr="00ED7E04">
        <w:rPr>
          <w:rStyle w:val="Ppogrubienie"/>
        </w:rPr>
        <w:t>§ 1.</w:t>
      </w:r>
      <w:r>
        <w:t> </w:t>
      </w:r>
      <w:r w:rsidRPr="00ED7E04">
        <w:t>Rozporządzenie określa:</w:t>
      </w:r>
    </w:p>
    <w:p w14:paraId="18DD8D2F" w14:textId="77777777" w:rsidR="00ED7E04" w:rsidRPr="00ED7E04" w:rsidRDefault="00ED7E04" w:rsidP="00ED7E04">
      <w:pPr>
        <w:pStyle w:val="PKTpunkt"/>
      </w:pPr>
      <w:r w:rsidRPr="00ED7E04">
        <w:t>1)</w:t>
      </w:r>
      <w:r>
        <w:tab/>
      </w:r>
      <w:r w:rsidRPr="00ED7E04">
        <w:t>standard podstawowych usług świadczonych przez domy dla matek z małoletnimi dziećmi i kobiet w ciąży;</w:t>
      </w:r>
    </w:p>
    <w:p w14:paraId="067E06B0" w14:textId="77777777" w:rsidR="00ED7E04" w:rsidRPr="00ED7E04" w:rsidRDefault="00ED7E04" w:rsidP="00ED7E04">
      <w:pPr>
        <w:pStyle w:val="PKTpunkt"/>
      </w:pPr>
      <w:r w:rsidRPr="00ED7E04">
        <w:t>2)</w:t>
      </w:r>
      <w:r>
        <w:tab/>
      </w:r>
      <w:r w:rsidRPr="00ED7E04">
        <w:t>tryb kierowania i przyjmowania do domów, o których mowa w pkt 1.</w:t>
      </w:r>
    </w:p>
    <w:p w14:paraId="2BD353C6" w14:textId="4A020541" w:rsidR="00ED7E04" w:rsidRPr="00ED7E04" w:rsidRDefault="00ED7E04" w:rsidP="00ED7E04">
      <w:pPr>
        <w:pStyle w:val="ARTartustawynprozporzdzenia"/>
        <w:keepNext/>
      </w:pPr>
      <w:r w:rsidRPr="00ED7E04">
        <w:rPr>
          <w:rStyle w:val="Ppogrubienie"/>
        </w:rPr>
        <w:t>§ 2.</w:t>
      </w:r>
      <w:r w:rsidR="00804D14">
        <w:rPr>
          <w:rStyle w:val="Ppogrubienie"/>
        </w:rPr>
        <w:t xml:space="preserve"> </w:t>
      </w:r>
      <w:r w:rsidRPr="00ED7E04">
        <w:t xml:space="preserve">1. Dom dla matek z małoletnimi dziećmi i kobiet w ciąży, zwany dalej </w:t>
      </w:r>
      <w:r>
        <w:t>„</w:t>
      </w:r>
      <w:r w:rsidRPr="00ED7E04">
        <w:t>domem</w:t>
      </w:r>
      <w:r>
        <w:t>”</w:t>
      </w:r>
      <w:r w:rsidRPr="00ED7E04">
        <w:t>, zapewnia całodobowy, okresowy pobyt pełnoletnim:</w:t>
      </w:r>
    </w:p>
    <w:p w14:paraId="6541917E" w14:textId="2139AE31" w:rsidR="00ED7E04" w:rsidRPr="00ED7E04" w:rsidRDefault="00B0532B" w:rsidP="00ED7E04">
      <w:pPr>
        <w:pStyle w:val="PKTpunkt"/>
      </w:pPr>
      <w:r>
        <w:t>1) matkom z małoletnimi dziećmi,</w:t>
      </w:r>
    </w:p>
    <w:p w14:paraId="1F778251" w14:textId="25CDD50E" w:rsidR="00ED7E04" w:rsidRPr="00ED7E04" w:rsidRDefault="00ED7E04" w:rsidP="00ED7E04">
      <w:pPr>
        <w:pStyle w:val="PKTpunkt"/>
      </w:pPr>
      <w:r w:rsidRPr="00ED7E04">
        <w:t xml:space="preserve">2) </w:t>
      </w:r>
      <w:r w:rsidR="009D77D0">
        <w:t>kobietom w ciąży</w:t>
      </w:r>
      <w:r w:rsidRPr="00ED7E04">
        <w:t>,</w:t>
      </w:r>
    </w:p>
    <w:p w14:paraId="46CF1459" w14:textId="116638C1" w:rsidR="00ED7E04" w:rsidRPr="00ED7E04" w:rsidRDefault="00ED7E04" w:rsidP="00ED7E04">
      <w:pPr>
        <w:pStyle w:val="PKTpunkt"/>
      </w:pPr>
      <w:r w:rsidRPr="00ED7E04">
        <w:t>3)</w:t>
      </w:r>
      <w:r>
        <w:t xml:space="preserve"> </w:t>
      </w:r>
      <w:r w:rsidRPr="00ED7E04">
        <w:t>ojcom z małoletnimi dz</w:t>
      </w:r>
      <w:r w:rsidR="00B0532B">
        <w:t>iećmi,</w:t>
      </w:r>
    </w:p>
    <w:p w14:paraId="114C79A5" w14:textId="66112193" w:rsidR="00ED7E04" w:rsidRPr="00ED7E04" w:rsidRDefault="00ED7E04" w:rsidP="00ED7E04">
      <w:pPr>
        <w:pStyle w:val="PKTpunkt"/>
      </w:pPr>
      <w:r w:rsidRPr="00ED7E04">
        <w:t>4)</w:t>
      </w:r>
      <w:r>
        <w:t xml:space="preserve"> i</w:t>
      </w:r>
      <w:r w:rsidRPr="00ED7E04">
        <w:t xml:space="preserve">nnym osobom sprawującym </w:t>
      </w:r>
      <w:r>
        <w:t xml:space="preserve">opiekę </w:t>
      </w:r>
      <w:r w:rsidR="004556E9">
        <w:t xml:space="preserve">prawną </w:t>
      </w:r>
      <w:r>
        <w:t>nad małoletnimi dziećmi</w:t>
      </w:r>
    </w:p>
    <w:p w14:paraId="3DE36437" w14:textId="44141EB3" w:rsidR="00ED7E04" w:rsidRPr="00ED7E04" w:rsidRDefault="00ED7E04" w:rsidP="00ED7E04">
      <w:bookmarkStart w:id="1" w:name="_Hlk69805097"/>
      <w:r>
        <w:t>– </w:t>
      </w:r>
      <w:bookmarkEnd w:id="1"/>
      <w:r w:rsidRPr="00ED7E04">
        <w:t xml:space="preserve">zwanych dalej </w:t>
      </w:r>
      <w:r>
        <w:t>„</w:t>
      </w:r>
      <w:r w:rsidRPr="00ED7E04">
        <w:t>mieszkańcami</w:t>
      </w:r>
      <w:r w:rsidR="00B0532B">
        <w:t>”.</w:t>
      </w:r>
    </w:p>
    <w:p w14:paraId="57887170" w14:textId="7E257A39" w:rsidR="00ED7E04" w:rsidRPr="00ED7E04" w:rsidRDefault="00ED7E04" w:rsidP="00ED7E04">
      <w:pPr>
        <w:pStyle w:val="USTustnpkodeksu"/>
      </w:pPr>
      <w:r w:rsidRPr="00ED7E04">
        <w:t>2.</w:t>
      </w:r>
      <w:r>
        <w:t xml:space="preserve"> Dom zapewnia </w:t>
      </w:r>
      <w:r w:rsidRPr="00ED7E04">
        <w:t xml:space="preserve">odpowiednie do potrzeb mieszkańców wsparcie specjalistyczne mające na celu </w:t>
      </w:r>
      <w:r w:rsidR="00DA03D7">
        <w:t>usamodzielnienie</w:t>
      </w:r>
      <w:r w:rsidR="0032577F">
        <w:t xml:space="preserve"> </w:t>
      </w:r>
      <w:r w:rsidR="00DA03D7">
        <w:t xml:space="preserve">oraz </w:t>
      </w:r>
      <w:r w:rsidRPr="00ED7E04">
        <w:t>przezwyciężenie sytuacji kryzysowej, która była przyczyną skierowan</w:t>
      </w:r>
      <w:r>
        <w:t>ia do domu</w:t>
      </w:r>
      <w:r w:rsidRPr="00ED7E04">
        <w:t>.</w:t>
      </w:r>
    </w:p>
    <w:p w14:paraId="2874BF43" w14:textId="77777777" w:rsidR="00ED7E04" w:rsidRPr="00ED7E04" w:rsidRDefault="00ED7E04" w:rsidP="00ED7E04">
      <w:pPr>
        <w:pStyle w:val="ARTartustawynprozporzdzenia"/>
        <w:keepNext/>
      </w:pPr>
      <w:bookmarkStart w:id="2" w:name="_Hlk71282527"/>
      <w:r w:rsidRPr="00ED7E04">
        <w:rPr>
          <w:rStyle w:val="Ppogrubienie"/>
        </w:rPr>
        <w:t>§ 3.</w:t>
      </w:r>
      <w:r>
        <w:t> </w:t>
      </w:r>
      <w:r w:rsidRPr="00ED7E04">
        <w:t>1. Standard podstawowych usług świadczonych przez dom obejmuje:</w:t>
      </w:r>
    </w:p>
    <w:p w14:paraId="21DA448F" w14:textId="77777777" w:rsidR="00ED7E04" w:rsidRPr="00ED7E04" w:rsidRDefault="00ED7E04" w:rsidP="00ED7E04">
      <w:pPr>
        <w:pStyle w:val="PKTpunkt"/>
        <w:keepNext/>
      </w:pPr>
      <w:r w:rsidRPr="00ED7E04">
        <w:t>1)</w:t>
      </w:r>
      <w:r>
        <w:tab/>
      </w:r>
      <w:r w:rsidRPr="00ED7E04">
        <w:t>w zakresie interwencyjnym:</w:t>
      </w:r>
    </w:p>
    <w:p w14:paraId="4D84E5E9" w14:textId="77777777" w:rsidR="00ED7E04" w:rsidRPr="00ED7E04" w:rsidRDefault="00ED7E04" w:rsidP="00ED7E04">
      <w:pPr>
        <w:pStyle w:val="LITlitera"/>
      </w:pPr>
      <w:r w:rsidRPr="00ED7E04">
        <w:t>a)</w:t>
      </w:r>
      <w:r>
        <w:tab/>
      </w:r>
      <w:r w:rsidRPr="00ED7E04">
        <w:t>zapewnienie mieszkańcom i ich małoletnim dzieciom schronienia,</w:t>
      </w:r>
    </w:p>
    <w:p w14:paraId="7E74EBD0" w14:textId="1B1084BC" w:rsidR="00ED7E04" w:rsidRPr="00ED7E04" w:rsidRDefault="00ED7E04" w:rsidP="00ED7E04">
      <w:pPr>
        <w:pStyle w:val="LITlitera"/>
      </w:pPr>
      <w:r w:rsidRPr="00ED7E04">
        <w:t>b)</w:t>
      </w:r>
      <w:r>
        <w:tab/>
      </w:r>
      <w:r w:rsidRPr="00ED7E04">
        <w:t>izolowanie osób, którym wsparcie jest udzielane ze względu na konieczność ochrony przed przemocą domową,</w:t>
      </w:r>
    </w:p>
    <w:p w14:paraId="66879866" w14:textId="33CE2A4F" w:rsidR="00ED7E04" w:rsidRPr="00ED7E04" w:rsidRDefault="00ED7E04" w:rsidP="00ED7E04">
      <w:pPr>
        <w:pStyle w:val="LITlitera"/>
      </w:pPr>
      <w:r w:rsidRPr="00ED7E04">
        <w:t>c)</w:t>
      </w:r>
      <w:r>
        <w:tab/>
      </w:r>
      <w:r w:rsidRPr="00ED7E04">
        <w:tab/>
        <w:t>w razie potrzeby udzielenie natychmiastowej pomocy psychologicznej</w:t>
      </w:r>
      <w:r w:rsidR="00FB52D7">
        <w:t>,</w:t>
      </w:r>
    </w:p>
    <w:bookmarkEnd w:id="2"/>
    <w:p w14:paraId="7AEE7B69" w14:textId="586336F3" w:rsidR="00ED7E04" w:rsidRPr="00ED7E04" w:rsidRDefault="00ED7E04" w:rsidP="00ED7E04">
      <w:pPr>
        <w:pStyle w:val="PKTpunkt"/>
        <w:keepNext/>
      </w:pPr>
      <w:r w:rsidRPr="00ED7E04">
        <w:lastRenderedPageBreak/>
        <w:t>2)</w:t>
      </w:r>
      <w:r>
        <w:tab/>
      </w:r>
      <w:r w:rsidRPr="00ED7E04">
        <w:t>w zakresie terapeutyczno-wspomagającym:</w:t>
      </w:r>
    </w:p>
    <w:p w14:paraId="2A015CBD" w14:textId="77777777" w:rsidR="00ED7E04" w:rsidRPr="00ED7E04" w:rsidRDefault="00ED7E04" w:rsidP="00ED7E04">
      <w:pPr>
        <w:pStyle w:val="LITlitera"/>
      </w:pPr>
      <w:r w:rsidRPr="00ED7E04">
        <w:t>a)</w:t>
      </w:r>
      <w:r>
        <w:tab/>
      </w:r>
      <w:r w:rsidRPr="00ED7E04">
        <w:tab/>
        <w:t>dokonan</w:t>
      </w:r>
      <w:r>
        <w:t>ie diagnozy sytuacji mieszkańca</w:t>
      </w:r>
      <w:r w:rsidRPr="00ED7E04">
        <w:t>,</w:t>
      </w:r>
    </w:p>
    <w:p w14:paraId="114F803A" w14:textId="77777777" w:rsidR="00ED7E04" w:rsidRPr="00ED7E04" w:rsidRDefault="00ED7E04" w:rsidP="00ED7E04">
      <w:pPr>
        <w:pStyle w:val="LITlitera"/>
      </w:pPr>
      <w:r w:rsidRPr="00ED7E04">
        <w:t>b)</w:t>
      </w:r>
      <w:r>
        <w:tab/>
      </w:r>
      <w:r w:rsidRPr="00ED7E04">
        <w:t>udzielenie wsparcia terapeutycznego,</w:t>
      </w:r>
    </w:p>
    <w:p w14:paraId="31F6E213" w14:textId="77777777" w:rsidR="00ED7E04" w:rsidRPr="00ED7E04" w:rsidRDefault="00ED7E04" w:rsidP="00ED7E04">
      <w:pPr>
        <w:pStyle w:val="LITlitera"/>
      </w:pPr>
      <w:r w:rsidRPr="00ED7E04">
        <w:t>c)</w:t>
      </w:r>
      <w:r>
        <w:tab/>
      </w:r>
      <w:r w:rsidRPr="00ED7E04">
        <w:tab/>
        <w:t>udzielenie wsparcia w formie specjalistycznego poradnictwa, w szczególnośc</w:t>
      </w:r>
      <w:r>
        <w:t>i psychologicznego, prawnego lub</w:t>
      </w:r>
      <w:r w:rsidRPr="00ED7E04">
        <w:t xml:space="preserve"> socjalnego,</w:t>
      </w:r>
    </w:p>
    <w:p w14:paraId="674BC4CC" w14:textId="77777777" w:rsidR="00ED7E04" w:rsidRPr="00ED7E04" w:rsidRDefault="00ED7E04" w:rsidP="00ED7E04">
      <w:pPr>
        <w:pStyle w:val="LITlitera"/>
      </w:pPr>
      <w:r w:rsidRPr="00ED7E04">
        <w:t>d)</w:t>
      </w:r>
      <w:r>
        <w:tab/>
      </w:r>
      <w:r w:rsidRPr="00ED7E04">
        <w:tab/>
        <w:t>udzielenie wsparcia mającego na celu rozwój umiejętności psychospołecznych,</w:t>
      </w:r>
    </w:p>
    <w:p w14:paraId="60C9B467" w14:textId="036E7D1B" w:rsidR="00ED7E04" w:rsidRPr="00ED7E04" w:rsidRDefault="00ED7E04" w:rsidP="00ED7E04">
      <w:pPr>
        <w:pStyle w:val="LITlitera"/>
      </w:pPr>
      <w:r w:rsidRPr="00ED7E04">
        <w:t>e)</w:t>
      </w:r>
      <w:r>
        <w:tab/>
      </w:r>
      <w:r w:rsidRPr="00ED7E04">
        <w:tab/>
        <w:t xml:space="preserve">przygotowanie do świadomego i odpowiedzialnego wypełniania ról rodzicielskich oraz zapobieganie bezradności w sprawach opiekuńczo-wychowawczych, </w:t>
      </w:r>
      <w:r w:rsidR="002970EF">
        <w:br/>
      </w:r>
      <w:r w:rsidRPr="00ED7E04">
        <w:t>w szczególności przez udzielanie konsultacji wychowawczych,</w:t>
      </w:r>
    </w:p>
    <w:p w14:paraId="351ABBA5" w14:textId="77777777" w:rsidR="00ED7E04" w:rsidRPr="00ED7E04" w:rsidRDefault="00ED7E04" w:rsidP="00ED7E04">
      <w:pPr>
        <w:pStyle w:val="LITlitera"/>
      </w:pPr>
      <w:r w:rsidRPr="00ED7E04">
        <w:t>f)</w:t>
      </w:r>
      <w:r>
        <w:tab/>
      </w:r>
      <w:r w:rsidRPr="00ED7E04">
        <w:tab/>
        <w:t>pomoc w zdobywaniu umiejętności prawidłowego prowadzenia gospodarstwa domowego,</w:t>
      </w:r>
    </w:p>
    <w:p w14:paraId="5D9D75D1" w14:textId="77777777" w:rsidR="00ED7E04" w:rsidRPr="00ED7E04" w:rsidRDefault="00ED7E04" w:rsidP="00ED7E04">
      <w:pPr>
        <w:pStyle w:val="LITlitera"/>
      </w:pPr>
      <w:r w:rsidRPr="00ED7E04">
        <w:t>g)</w:t>
      </w:r>
      <w:r>
        <w:tab/>
      </w:r>
      <w:r w:rsidRPr="00ED7E04">
        <w:tab/>
        <w:t>doradztwo zawodowe, w tym w ramach współpracy z instytucjami rynku pracy,</w:t>
      </w:r>
    </w:p>
    <w:p w14:paraId="7CBDBAB3" w14:textId="1152B231" w:rsidR="00ED7E04" w:rsidRPr="00ED7E04" w:rsidRDefault="00ED7E04" w:rsidP="00ED7E04">
      <w:pPr>
        <w:pStyle w:val="LITlitera"/>
      </w:pPr>
      <w:r w:rsidRPr="00ED7E04">
        <w:t>h)</w:t>
      </w:r>
      <w:r>
        <w:tab/>
      </w:r>
      <w:r w:rsidRPr="00ED7E04">
        <w:t>pomoc w załatwianiu spraw urzędowych</w:t>
      </w:r>
      <w:r>
        <w:t>;</w:t>
      </w:r>
    </w:p>
    <w:p w14:paraId="15B054D3" w14:textId="77777777" w:rsidR="00ED7E04" w:rsidRPr="00ED7E04" w:rsidRDefault="00ED7E04" w:rsidP="00ED7E04">
      <w:pPr>
        <w:pStyle w:val="PKTpunkt"/>
        <w:keepNext/>
      </w:pPr>
      <w:r w:rsidRPr="00ED7E04">
        <w:t>3)</w:t>
      </w:r>
      <w:r>
        <w:tab/>
      </w:r>
      <w:r w:rsidRPr="00ED7E04">
        <w:t>w zakresie potrzeb bytowych:</w:t>
      </w:r>
    </w:p>
    <w:p w14:paraId="28B2D66E" w14:textId="48FF9631" w:rsidR="009D77D0" w:rsidRDefault="00ED7E04" w:rsidP="009D77D0">
      <w:pPr>
        <w:pStyle w:val="LITlitera"/>
      </w:pPr>
      <w:r w:rsidRPr="00ED7E04">
        <w:t>a)</w:t>
      </w:r>
      <w:r>
        <w:tab/>
      </w:r>
      <w:r w:rsidRPr="00ED7E04">
        <w:t xml:space="preserve">zapewnienie mieszkańcom </w:t>
      </w:r>
      <w:r w:rsidR="009D77D0">
        <w:t xml:space="preserve">całodobowego, okresowego pobytu w </w:t>
      </w:r>
      <w:r w:rsidRPr="00ED7E04">
        <w:t>odrębn</w:t>
      </w:r>
      <w:r w:rsidR="009D77D0">
        <w:t>ych pokojach:</w:t>
      </w:r>
    </w:p>
    <w:p w14:paraId="1FFB09D2" w14:textId="36BC00FE" w:rsidR="005E5DD7" w:rsidRDefault="008F55A5" w:rsidP="005E5DD7">
      <w:pPr>
        <w:pStyle w:val="TIRtiret"/>
      </w:pPr>
      <w:r>
        <w:t>– </w:t>
      </w:r>
      <w:r w:rsidR="00ED7E04" w:rsidRPr="00ED7E04">
        <w:t xml:space="preserve"> dla mie</w:t>
      </w:r>
      <w:r w:rsidR="009D77D0">
        <w:t xml:space="preserve">szkańca z małoletnimi dziećmi, </w:t>
      </w:r>
      <w:r w:rsidR="00ED7E04" w:rsidRPr="00ED7E04">
        <w:t>w razie potrzeby z</w:t>
      </w:r>
      <w:r w:rsidR="009D77D0">
        <w:t xml:space="preserve"> miejscami do nauki dla dzieci,</w:t>
      </w:r>
      <w:r w:rsidR="005E5DD7">
        <w:t xml:space="preserve"> przy czym, w je</w:t>
      </w:r>
      <w:r w:rsidR="005E5DD7" w:rsidRPr="005E5DD7">
        <w:t xml:space="preserve">dnym pokoju może przebywać dwoje mieszkańców </w:t>
      </w:r>
      <w:r w:rsidR="00EF7FB6">
        <w:br/>
      </w:r>
      <w:r w:rsidR="005E5DD7" w:rsidRPr="005E5DD7">
        <w:t>z małoletnimi dziećmi, nie więcej jednak niż pięć osób, pod warunkiem uzyskania ich zgody</w:t>
      </w:r>
      <w:r w:rsidR="00C77712">
        <w:t>,</w:t>
      </w:r>
    </w:p>
    <w:p w14:paraId="730DB158" w14:textId="1C088BA1" w:rsidR="00ED7E04" w:rsidRPr="00ED7E04" w:rsidRDefault="008F55A5" w:rsidP="009D77D0">
      <w:pPr>
        <w:pStyle w:val="TIRtiret"/>
      </w:pPr>
      <w:r>
        <w:t>– </w:t>
      </w:r>
      <w:r w:rsidR="00DA03D7">
        <w:t xml:space="preserve"> dla kobiet</w:t>
      </w:r>
      <w:r w:rsidR="00ED7E04" w:rsidRPr="00ED7E04">
        <w:t xml:space="preserve"> w ciąży - maksymalnie dla dw</w:t>
      </w:r>
      <w:r w:rsidR="009D77D0">
        <w:t>óch w jednym pokoju</w:t>
      </w:r>
      <w:r w:rsidR="00ED7E04" w:rsidRPr="00ED7E04">
        <w:t>,</w:t>
      </w:r>
    </w:p>
    <w:p w14:paraId="6F597321" w14:textId="77777777" w:rsidR="00ED7E04" w:rsidRPr="00ED7E04" w:rsidRDefault="009D77D0" w:rsidP="00ED7E04">
      <w:pPr>
        <w:pStyle w:val="LITlitera"/>
      </w:pPr>
      <w:r>
        <w:t>b</w:t>
      </w:r>
      <w:r w:rsidR="00ED7E04" w:rsidRPr="00ED7E04">
        <w:t>)</w:t>
      </w:r>
      <w:r w:rsidR="00ED7E04">
        <w:tab/>
      </w:r>
      <w:r w:rsidR="00ED7E04" w:rsidRPr="00ED7E04">
        <w:t>wspólne pomieszczenie do pobytu dziennego z miejscem do zabawy dla dzieci,</w:t>
      </w:r>
    </w:p>
    <w:p w14:paraId="55A2A40F" w14:textId="40C22656" w:rsidR="00ED7E04" w:rsidRPr="00ED7E04" w:rsidRDefault="009D77D0" w:rsidP="00ED7E04">
      <w:pPr>
        <w:pStyle w:val="LITlitera"/>
      </w:pPr>
      <w:r>
        <w:t>c</w:t>
      </w:r>
      <w:r w:rsidR="00ED7E04" w:rsidRPr="00ED7E04">
        <w:t>)</w:t>
      </w:r>
      <w:r w:rsidR="00ED7E04">
        <w:tab/>
      </w:r>
      <w:r w:rsidR="00ED7E04" w:rsidRPr="00ED7E04">
        <w:t xml:space="preserve">ogólnodostępne łazienki, wyposażone w sposób umożliwiający sprawne korzystanie zarówno przez mieszkańców, jak i dzieci, proporcjonalnie do liczby mieszkańców </w:t>
      </w:r>
      <w:r w:rsidR="002970EF">
        <w:br/>
      </w:r>
      <w:r w:rsidR="00ED7E04" w:rsidRPr="00ED7E04">
        <w:t>i dzieci</w:t>
      </w:r>
      <w:r>
        <w:t xml:space="preserve"> - </w:t>
      </w:r>
      <w:r w:rsidR="00ED7E04" w:rsidRPr="00ED7E04">
        <w:t>jedna łazienka na nie więcej niż pięć osób,</w:t>
      </w:r>
    </w:p>
    <w:p w14:paraId="09E1CDC7" w14:textId="304A4116" w:rsidR="00E33CA4" w:rsidRDefault="009D77D0" w:rsidP="00E33CA4">
      <w:pPr>
        <w:pStyle w:val="LITlitera"/>
      </w:pPr>
      <w:r>
        <w:t>d</w:t>
      </w:r>
      <w:r w:rsidR="00ED7E04" w:rsidRPr="00ED7E04">
        <w:t>)</w:t>
      </w:r>
      <w:r w:rsidR="00ED7E04">
        <w:tab/>
      </w:r>
      <w:r w:rsidR="00ED7E04" w:rsidRPr="00ED7E04">
        <w:t xml:space="preserve">co najmniej jedną ogólnodostępną kuchnię </w:t>
      </w:r>
      <w:r>
        <w:t xml:space="preserve">lub aneks kuchenny </w:t>
      </w:r>
      <w:r w:rsidR="00E33CA4">
        <w:t>z</w:t>
      </w:r>
      <w:r w:rsidR="004F792A">
        <w:t xml:space="preserve"> miejscami </w:t>
      </w:r>
      <w:r w:rsidR="00E33CA4">
        <w:t>do przygotowywania posiłków</w:t>
      </w:r>
      <w:r w:rsidR="00FB3B39">
        <w:t xml:space="preserve"> -</w:t>
      </w:r>
      <w:r w:rsidR="00165D3F">
        <w:t xml:space="preserve"> </w:t>
      </w:r>
      <w:r w:rsidR="004F792A">
        <w:t>jedno miejsce na nie więcej niż dziesię</w:t>
      </w:r>
      <w:r w:rsidR="003C781C">
        <w:t>ć osób wyposażone</w:t>
      </w:r>
      <w:r w:rsidR="00E33CA4">
        <w:t xml:space="preserve"> </w:t>
      </w:r>
      <w:r>
        <w:t xml:space="preserve">co najmniej w: kuchenkę, zlewozmywak, </w:t>
      </w:r>
      <w:r w:rsidR="00F671E7">
        <w:t>lodówk</w:t>
      </w:r>
      <w:r w:rsidR="005442C1">
        <w:t>ę</w:t>
      </w:r>
      <w:r>
        <w:t>, meble kuchenne oraz sprzęt do przygotowywania i spożywania posiłków</w:t>
      </w:r>
      <w:r w:rsidR="004F792A">
        <w:t>,</w:t>
      </w:r>
    </w:p>
    <w:p w14:paraId="5C525C0C" w14:textId="61DDED10" w:rsidR="00ED7E04" w:rsidRPr="00ED7E04" w:rsidRDefault="001C1CAD" w:rsidP="001C1CAD">
      <w:pPr>
        <w:pStyle w:val="LITlitera"/>
      </w:pPr>
      <w:r>
        <w:t xml:space="preserve">e)  </w:t>
      </w:r>
      <w:r w:rsidR="00562CD2">
        <w:t xml:space="preserve"> </w:t>
      </w:r>
      <w:r>
        <w:t>miejsce w kuchni, aneksie kuchennym lub osobnym pomieszczeniu przeznaczone do spożywania posiłków</w:t>
      </w:r>
      <w:r w:rsidR="005A0F6F">
        <w:t xml:space="preserve"> dostosowane także do potrzeb dzieci</w:t>
      </w:r>
      <w:r>
        <w:t xml:space="preserve"> </w:t>
      </w:r>
      <w:r w:rsidR="00ED7E04" w:rsidRPr="00ED7E04">
        <w:t>- j</w:t>
      </w:r>
      <w:r>
        <w:t xml:space="preserve">edno miejsce na nie więcej niż </w:t>
      </w:r>
      <w:r w:rsidR="00620C3B">
        <w:t>osiem osób</w:t>
      </w:r>
      <w:r>
        <w:t xml:space="preserve">, </w:t>
      </w:r>
      <w:r w:rsidRPr="00ED7E04">
        <w:t xml:space="preserve"> </w:t>
      </w:r>
    </w:p>
    <w:p w14:paraId="5EA23244" w14:textId="77777777" w:rsidR="00ED7E04" w:rsidRPr="00ED7E04" w:rsidRDefault="00562CD2" w:rsidP="00ED7E04">
      <w:pPr>
        <w:pStyle w:val="LITlitera"/>
      </w:pPr>
      <w:r>
        <w:t>f</w:t>
      </w:r>
      <w:r w:rsidR="00ED7E04" w:rsidRPr="00ED7E04">
        <w:t>)</w:t>
      </w:r>
      <w:r w:rsidR="00ED7E04">
        <w:tab/>
      </w:r>
      <w:r w:rsidR="00ED7E04" w:rsidRPr="00ED7E04">
        <w:t>pomieszczenia do prania i suszenia,</w:t>
      </w:r>
    </w:p>
    <w:p w14:paraId="0F6F48DA" w14:textId="4D7228B7" w:rsidR="00ED7E04" w:rsidRPr="00ED7E04" w:rsidRDefault="00562CD2" w:rsidP="00ED7E04">
      <w:pPr>
        <w:pStyle w:val="LITlitera"/>
      </w:pPr>
      <w:r>
        <w:lastRenderedPageBreak/>
        <w:t>g</w:t>
      </w:r>
      <w:r w:rsidR="00ED7E04" w:rsidRPr="00ED7E04">
        <w:t>)</w:t>
      </w:r>
      <w:r w:rsidR="00ED7E04">
        <w:tab/>
      </w:r>
      <w:r w:rsidR="00ED7E04" w:rsidRPr="00ED7E04">
        <w:t>pomieszczenie do przechowywania wózków dziecięcych, o ile pozwalają na to możliwości lokalowe,</w:t>
      </w:r>
    </w:p>
    <w:p w14:paraId="352E8562" w14:textId="09437C58" w:rsidR="00ED7E04" w:rsidRPr="00ED7E04" w:rsidRDefault="00562CD2" w:rsidP="007E1F99">
      <w:pPr>
        <w:pStyle w:val="LITlitera"/>
      </w:pPr>
      <w:r>
        <w:t>h</w:t>
      </w:r>
      <w:r w:rsidR="00ED7E04" w:rsidRPr="00ED7E04">
        <w:t>)</w:t>
      </w:r>
      <w:r w:rsidR="00ED7E04">
        <w:tab/>
      </w:r>
      <w:r w:rsidR="00ED7E04" w:rsidRPr="00ED7E04">
        <w:t>pomieszczenie do pracy indywidualnej z mieszkańcami.</w:t>
      </w:r>
    </w:p>
    <w:p w14:paraId="54BFC144" w14:textId="5FD401CA" w:rsidR="00ED7E04" w:rsidRPr="00ED7E04" w:rsidRDefault="008805D7" w:rsidP="00ED7E04">
      <w:pPr>
        <w:pStyle w:val="USTustnpkodeksu"/>
        <w:keepNext/>
      </w:pPr>
      <w:bookmarkStart w:id="3" w:name="_Hlk71287204"/>
      <w:r>
        <w:t>2</w:t>
      </w:r>
      <w:r w:rsidR="00ED7E04" w:rsidRPr="00ED7E04">
        <w:t>.</w:t>
      </w:r>
      <w:r w:rsidR="00ED7E04">
        <w:t> </w:t>
      </w:r>
      <w:bookmarkStart w:id="4" w:name="_Hlk71287250"/>
      <w:r w:rsidR="00ED7E04" w:rsidRPr="00ED7E04">
        <w:t>W domu świadczone są usługi</w:t>
      </w:r>
      <w:r w:rsidR="00ED4253">
        <w:t>,</w:t>
      </w:r>
      <w:r w:rsidR="00ED7E04" w:rsidRPr="00ED7E04">
        <w:t xml:space="preserve"> odpowiednio do </w:t>
      </w:r>
      <w:r w:rsidR="00584946" w:rsidRPr="00ED7E04">
        <w:t>potrzeb</w:t>
      </w:r>
      <w:r w:rsidR="00ED4253">
        <w:t>,</w:t>
      </w:r>
      <w:r w:rsidR="00584946" w:rsidRPr="00ED7E04">
        <w:t xml:space="preserve"> przez</w:t>
      </w:r>
      <w:r w:rsidR="00ED7E04" w:rsidRPr="00ED7E04">
        <w:t xml:space="preserve"> osoby posiadające następujące kwalifikacje zawodowe:</w:t>
      </w:r>
    </w:p>
    <w:bookmarkEnd w:id="3"/>
    <w:p w14:paraId="5B661E2D" w14:textId="77777777" w:rsidR="00ED7E04" w:rsidRPr="00ED7E04" w:rsidRDefault="00ED7E04" w:rsidP="00ED7E04">
      <w:pPr>
        <w:pStyle w:val="PKTpunkt"/>
      </w:pPr>
      <w:r w:rsidRPr="00ED7E04">
        <w:t>1)</w:t>
      </w:r>
      <w:r>
        <w:tab/>
      </w:r>
      <w:r w:rsidRPr="00ED7E04">
        <w:t>psychologa lub psychologa dziecięcego;</w:t>
      </w:r>
    </w:p>
    <w:p w14:paraId="77A08155" w14:textId="77777777" w:rsidR="00ED7E04" w:rsidRPr="00ED7E04" w:rsidRDefault="00ED7E04" w:rsidP="00ED7E04">
      <w:pPr>
        <w:pStyle w:val="PKTpunkt"/>
      </w:pPr>
      <w:r w:rsidRPr="00ED7E04">
        <w:t>2)</w:t>
      </w:r>
      <w:r>
        <w:tab/>
      </w:r>
      <w:r w:rsidRPr="00ED7E04">
        <w:t>pedagoga;</w:t>
      </w:r>
    </w:p>
    <w:p w14:paraId="638E83AD" w14:textId="77777777" w:rsidR="00ED7E04" w:rsidRPr="00ED7E04" w:rsidRDefault="00ED7E04" w:rsidP="00ED7E04">
      <w:pPr>
        <w:pStyle w:val="PKTpunkt"/>
      </w:pPr>
      <w:r w:rsidRPr="00ED7E04">
        <w:t>3)</w:t>
      </w:r>
      <w:r>
        <w:tab/>
      </w:r>
      <w:r w:rsidRPr="00ED7E04">
        <w:t>terapeuty;</w:t>
      </w:r>
    </w:p>
    <w:p w14:paraId="6D5E6FF7" w14:textId="77777777" w:rsidR="00ED7E04" w:rsidRPr="00ED7E04" w:rsidRDefault="00ED7E04" w:rsidP="00ED7E04">
      <w:pPr>
        <w:pStyle w:val="PKTpunkt"/>
      </w:pPr>
      <w:r w:rsidRPr="00ED7E04">
        <w:t>4)</w:t>
      </w:r>
      <w:r>
        <w:tab/>
      </w:r>
      <w:r w:rsidRPr="00ED7E04">
        <w:t>prawnika;</w:t>
      </w:r>
    </w:p>
    <w:p w14:paraId="5AFA5B0D" w14:textId="77777777" w:rsidR="00ED7E04" w:rsidRPr="00ED7E04" w:rsidRDefault="00ED7E04" w:rsidP="00ED7E04">
      <w:pPr>
        <w:pStyle w:val="PKTpunkt"/>
      </w:pPr>
      <w:r w:rsidRPr="00ED7E04">
        <w:t>5)</w:t>
      </w:r>
      <w:r>
        <w:tab/>
      </w:r>
      <w:r w:rsidRPr="00ED7E04">
        <w:t>pracownika socjalnego.</w:t>
      </w:r>
    </w:p>
    <w:p w14:paraId="6BFF596D" w14:textId="77777777" w:rsidR="00027F29" w:rsidRDefault="00E346F2" w:rsidP="00ED7E04">
      <w:pPr>
        <w:pStyle w:val="USTustnpkodeksu"/>
      </w:pPr>
      <w:bookmarkStart w:id="5" w:name="_Hlk71481059"/>
      <w:bookmarkEnd w:id="4"/>
      <w:r>
        <w:t>3</w:t>
      </w:r>
      <w:r w:rsidR="00ED7E04" w:rsidRPr="00ED7E04">
        <w:t>.</w:t>
      </w:r>
      <w:r w:rsidR="00ED7E04">
        <w:t> </w:t>
      </w:r>
      <w:r w:rsidR="00ED7E04" w:rsidRPr="00ED7E04">
        <w:t>W domu mogą świadczyć usługi inne osoby, w zakresie niezbędnym do prawidłowego funkcjonowania domu.</w:t>
      </w:r>
      <w:bookmarkEnd w:id="5"/>
    </w:p>
    <w:p w14:paraId="1DEAB534" w14:textId="3E16A1A9" w:rsidR="00ED7E04" w:rsidRPr="00ED7E04" w:rsidRDefault="00027F29" w:rsidP="00ED7E04">
      <w:pPr>
        <w:pStyle w:val="USTustnpkodeksu"/>
      </w:pPr>
      <w:r>
        <w:t>4</w:t>
      </w:r>
      <w:r w:rsidR="00ED7E04" w:rsidRPr="00ED7E04">
        <w:t>.</w:t>
      </w:r>
      <w:r w:rsidR="00ED7E04">
        <w:t> </w:t>
      </w:r>
      <w:r w:rsidR="00ED7E04" w:rsidRPr="00ED7E04">
        <w:t>Dom zapewnia środki higieny osobistej i środki czystości w sytuacji, gdy nie ma możliwości ich samodzielnego zakupu przez mieszkańca.</w:t>
      </w:r>
    </w:p>
    <w:p w14:paraId="50365685" w14:textId="62049C45" w:rsidR="00ED7E04" w:rsidRPr="00ED7E04" w:rsidRDefault="00620C3B" w:rsidP="00ED7E04">
      <w:pPr>
        <w:pStyle w:val="USTustnpkodeksu"/>
      </w:pPr>
      <w:bookmarkStart w:id="6" w:name="_Hlk71459961"/>
      <w:r>
        <w:t>5</w:t>
      </w:r>
      <w:r w:rsidR="00ED7E04" w:rsidRPr="00ED7E04">
        <w:t>.</w:t>
      </w:r>
      <w:r w:rsidR="00ED7E04">
        <w:t> </w:t>
      </w:r>
      <w:r w:rsidR="00ED7E04" w:rsidRPr="00ED7E04">
        <w:t>Funkcjonowanie domu okre</w:t>
      </w:r>
      <w:r w:rsidR="00562CD2">
        <w:t>śla regulamin organizacyjny</w:t>
      </w:r>
      <w:r w:rsidR="00ED7E04" w:rsidRPr="00ED7E04">
        <w:t>, opracowany przez kierownika domu, a zatwierdzony przez organ prowadzący dom</w:t>
      </w:r>
      <w:bookmarkEnd w:id="6"/>
      <w:r w:rsidR="00ED7E04" w:rsidRPr="00ED7E04">
        <w:t>.</w:t>
      </w:r>
    </w:p>
    <w:p w14:paraId="4FA202DC" w14:textId="65EBE0BA" w:rsidR="00ED7E04" w:rsidRPr="00ED7E04" w:rsidRDefault="00620C3B" w:rsidP="00ED7E04">
      <w:pPr>
        <w:pStyle w:val="USTustnpkodeksu"/>
        <w:keepNext/>
      </w:pPr>
      <w:r>
        <w:t>6</w:t>
      </w:r>
      <w:r w:rsidR="00ED7E04" w:rsidRPr="00ED7E04">
        <w:t>.</w:t>
      </w:r>
      <w:r w:rsidR="00ED7E04">
        <w:t> </w:t>
      </w:r>
      <w:r w:rsidR="00ED7E04" w:rsidRPr="00ED7E04">
        <w:t>Standard podstawowych usług świadczonych przez dom zapewnia:</w:t>
      </w:r>
    </w:p>
    <w:p w14:paraId="155483E5" w14:textId="77777777" w:rsidR="00ED7E04" w:rsidRPr="00ED7E04" w:rsidRDefault="00ED7E04" w:rsidP="00ED7E04">
      <w:pPr>
        <w:pStyle w:val="PKTpunkt"/>
      </w:pPr>
      <w:r w:rsidRPr="00ED7E04">
        <w:t>1)</w:t>
      </w:r>
      <w:r>
        <w:tab/>
      </w:r>
      <w:r w:rsidRPr="00ED7E04">
        <w:t>podmiotowe traktowanie i partnerstwo we wzajemnych relacjach pomiędzy mieszkańcami i personelem;</w:t>
      </w:r>
    </w:p>
    <w:p w14:paraId="6654B717" w14:textId="77777777" w:rsidR="00ED7E04" w:rsidRPr="00ED7E04" w:rsidRDefault="00ED7E04" w:rsidP="00ED7E04">
      <w:pPr>
        <w:pStyle w:val="PKTpunkt"/>
      </w:pPr>
      <w:r w:rsidRPr="00ED7E04">
        <w:t>2)</w:t>
      </w:r>
      <w:r>
        <w:tab/>
      </w:r>
      <w:r w:rsidRPr="00ED7E04">
        <w:t>tworzenie godnych warunków bytowych;</w:t>
      </w:r>
    </w:p>
    <w:p w14:paraId="5B00D175" w14:textId="77777777" w:rsidR="00ED7E04" w:rsidRPr="00ED7E04" w:rsidRDefault="00ED7E04" w:rsidP="00ED7E04">
      <w:pPr>
        <w:pStyle w:val="PKTpunkt"/>
      </w:pPr>
      <w:r w:rsidRPr="00ED7E04">
        <w:t>3)</w:t>
      </w:r>
      <w:r>
        <w:tab/>
      </w:r>
      <w:r w:rsidRPr="00ED7E04">
        <w:t>uwzględnianie indywidualnych potrzeb mieszkańców i ich dzieci;</w:t>
      </w:r>
    </w:p>
    <w:p w14:paraId="4970691E" w14:textId="77777777" w:rsidR="00ED7E04" w:rsidRPr="00ED7E04" w:rsidRDefault="00ED7E04" w:rsidP="00ED7E04">
      <w:pPr>
        <w:pStyle w:val="PKTpunkt"/>
      </w:pPr>
      <w:r w:rsidRPr="00ED7E04">
        <w:t>4)</w:t>
      </w:r>
      <w:r>
        <w:tab/>
      </w:r>
      <w:r w:rsidRPr="00ED7E04">
        <w:t>stwarzanie warunków do rozwoju osobistego;</w:t>
      </w:r>
    </w:p>
    <w:p w14:paraId="787D8826" w14:textId="77777777" w:rsidR="00ED7E04" w:rsidRPr="00ED7E04" w:rsidRDefault="00ED7E04" w:rsidP="00ED7E04">
      <w:pPr>
        <w:pStyle w:val="PKTpunkt"/>
      </w:pPr>
      <w:r w:rsidRPr="00ED7E04">
        <w:t>5)</w:t>
      </w:r>
      <w:r>
        <w:tab/>
      </w:r>
      <w:r w:rsidRPr="00ED7E04">
        <w:t>poszanowanie sfery prywatności mieszkańców.</w:t>
      </w:r>
    </w:p>
    <w:p w14:paraId="02DD1B5C" w14:textId="28E4A0C7" w:rsidR="00ED7E04" w:rsidRPr="00ED7E04" w:rsidRDefault="00ED7E04" w:rsidP="00562CD2">
      <w:pPr>
        <w:pStyle w:val="ARTartustawynprozporzdzenia"/>
      </w:pPr>
      <w:bookmarkStart w:id="7" w:name="_Hlk71475285"/>
      <w:r w:rsidRPr="00ED7E04">
        <w:rPr>
          <w:rStyle w:val="Ppogrubienie"/>
        </w:rPr>
        <w:t>§ 4.</w:t>
      </w:r>
      <w:r w:rsidR="00562CD2">
        <w:rPr>
          <w:rStyle w:val="Ppogrubienie"/>
        </w:rPr>
        <w:t xml:space="preserve"> </w:t>
      </w:r>
      <w:r w:rsidRPr="00ED7E04">
        <w:t>1.</w:t>
      </w:r>
      <w:r>
        <w:t> </w:t>
      </w:r>
      <w:r w:rsidRPr="00ED7E04">
        <w:t>Pomoc</w:t>
      </w:r>
      <w:r w:rsidR="00562CD2">
        <w:t xml:space="preserve"> </w:t>
      </w:r>
      <w:r w:rsidRPr="00ED7E04">
        <w:t xml:space="preserve">w ramach usług świadczonych przez dom odbywa się w oparciu </w:t>
      </w:r>
      <w:r w:rsidR="002970EF">
        <w:br/>
      </w:r>
      <w:r w:rsidRPr="00ED7E04">
        <w:t xml:space="preserve">o indywidualny plan wsparcia, zwany dalej </w:t>
      </w:r>
      <w:r>
        <w:t>„</w:t>
      </w:r>
      <w:r w:rsidRPr="00ED7E04">
        <w:t>planem</w:t>
      </w:r>
      <w:r>
        <w:t>”</w:t>
      </w:r>
      <w:r w:rsidR="007348F9">
        <w:t>,</w:t>
      </w:r>
      <w:r w:rsidRPr="00ED7E04">
        <w:t xml:space="preserve"> opracowywany niezwłocznie po przyjęciu do domu w uzgodnieniu z mieszkańcem</w:t>
      </w:r>
      <w:r w:rsidR="00F671E7">
        <w:t>, a następnie realizowany</w:t>
      </w:r>
      <w:r w:rsidR="00F671E7" w:rsidRPr="00ED7E04">
        <w:t xml:space="preserve"> przy</w:t>
      </w:r>
      <w:r w:rsidRPr="00ED7E04">
        <w:t xml:space="preserve"> </w:t>
      </w:r>
      <w:r w:rsidR="00F15175" w:rsidRPr="00ED7E04">
        <w:t>współpracy</w:t>
      </w:r>
      <w:r w:rsidRPr="00ED7E04">
        <w:t xml:space="preserve"> </w:t>
      </w:r>
      <w:r w:rsidR="003E3241">
        <w:br/>
      </w:r>
      <w:r w:rsidR="00F15175">
        <w:t xml:space="preserve">i </w:t>
      </w:r>
      <w:r w:rsidRPr="00ED7E04">
        <w:t>akt</w:t>
      </w:r>
      <w:r w:rsidR="00C05A2C">
        <w:t>ywnym zaangażowaniu mieszkańca</w:t>
      </w:r>
      <w:r w:rsidR="00F671E7">
        <w:t xml:space="preserve">. </w:t>
      </w:r>
    </w:p>
    <w:bookmarkEnd w:id="7"/>
    <w:p w14:paraId="776F4E24" w14:textId="105312EF" w:rsidR="00ED7E04" w:rsidRPr="00ED7E04" w:rsidRDefault="00ED7E04" w:rsidP="00562CD2">
      <w:pPr>
        <w:pStyle w:val="ARTartustawynprozporzdzenia"/>
      </w:pPr>
      <w:r w:rsidRPr="00ED7E04">
        <w:t>2.</w:t>
      </w:r>
      <w:r>
        <w:t> </w:t>
      </w:r>
      <w:r w:rsidR="00C05A2C">
        <w:t xml:space="preserve">Plan </w:t>
      </w:r>
      <w:r w:rsidRPr="00ED7E04">
        <w:t>określa diagnozę sytuacji mieszkańca lub jego</w:t>
      </w:r>
      <w:r w:rsidR="00C05A2C">
        <w:t xml:space="preserve"> </w:t>
      </w:r>
      <w:r w:rsidRPr="00ED7E04">
        <w:t>rodziny, jak również cele które ma osiągnąć dla przezwyciężenia trudnej sytuacji życiowej oraz działania podejmowane dla osiągnięcia tych celów.</w:t>
      </w:r>
    </w:p>
    <w:p w14:paraId="0415C45A" w14:textId="77777777" w:rsidR="00ED7E04" w:rsidRPr="00ED7E04" w:rsidRDefault="00ED7E04" w:rsidP="00562CD2">
      <w:pPr>
        <w:pStyle w:val="ARTartustawynprozporzdzenia"/>
      </w:pPr>
      <w:r w:rsidRPr="00ED7E04">
        <w:lastRenderedPageBreak/>
        <w:t>3</w:t>
      </w:r>
      <w:r w:rsidR="00C05A2C">
        <w:t>. Realizacja planu jest na bieżąco monitorowana</w:t>
      </w:r>
      <w:r w:rsidRPr="00ED7E04">
        <w:t>, a poszczególne działania są dokumentowane i stanowią podstawę do ewentualnej weryfikacji celów i działań</w:t>
      </w:r>
      <w:r w:rsidR="00C05A2C">
        <w:t xml:space="preserve"> w nim ujętych</w:t>
      </w:r>
      <w:r w:rsidRPr="00ED7E04">
        <w:t>.</w:t>
      </w:r>
    </w:p>
    <w:p w14:paraId="521A7242" w14:textId="77777777" w:rsidR="00ED7E04" w:rsidRPr="00ED7E04" w:rsidRDefault="00ED7E04" w:rsidP="00562CD2">
      <w:pPr>
        <w:pStyle w:val="ARTartustawynprozporzdzenia"/>
      </w:pPr>
      <w:r w:rsidRPr="00ED7E04">
        <w:t>4.</w:t>
      </w:r>
      <w:r>
        <w:t> </w:t>
      </w:r>
      <w:r w:rsidRPr="00ED7E04">
        <w:t>Koordynowanie realizacji działań ujętych w planie oraz monitorowanie jego realizacji realizowane jest przez opiekuna indywidualnego planu wsparcia, wyznaczonego</w:t>
      </w:r>
      <w:r w:rsidR="00C05A2C">
        <w:t xml:space="preserve"> </w:t>
      </w:r>
      <w:r w:rsidRPr="00ED7E04">
        <w:t>przez kierownika domu.</w:t>
      </w:r>
    </w:p>
    <w:p w14:paraId="5B9E2557" w14:textId="4F3B5F74" w:rsidR="00ED7E04" w:rsidRPr="00ED7E04" w:rsidRDefault="00ED7E04" w:rsidP="00562CD2">
      <w:pPr>
        <w:pStyle w:val="ARTartustawynprozporzdzenia"/>
      </w:pPr>
      <w:r w:rsidRPr="00ED7E04">
        <w:t>5.</w:t>
      </w:r>
      <w:r>
        <w:t> </w:t>
      </w:r>
      <w:r w:rsidR="00C05A2C">
        <w:t>W ramach</w:t>
      </w:r>
      <w:r w:rsidRPr="00ED7E04">
        <w:t xml:space="preserve"> planu dom może współpracować z ośrodkiem pomocy społecznej, zwanym dalej </w:t>
      </w:r>
      <w:r>
        <w:t>„</w:t>
      </w:r>
      <w:r w:rsidRPr="00ED7E04">
        <w:t>ośrodkiem</w:t>
      </w:r>
      <w:r>
        <w:t>”</w:t>
      </w:r>
      <w:r w:rsidRPr="00ED7E04">
        <w:t xml:space="preserve">, znajdującym się na terenie gminy miejsca zamieszkania mieszkańca lub </w:t>
      </w:r>
      <w:r w:rsidR="00C05A2C">
        <w:t>gminy</w:t>
      </w:r>
      <w:r w:rsidRPr="00ED7E04">
        <w:t>, na terenie której mieszkaniec deklaruje chęć zamieszkania po opuszczeniu domu.</w:t>
      </w:r>
    </w:p>
    <w:p w14:paraId="5D0B72DD" w14:textId="77777777" w:rsidR="00ED7E04" w:rsidRPr="00ED7E04" w:rsidRDefault="00ED7E04" w:rsidP="00C05A2C">
      <w:pPr>
        <w:pStyle w:val="ARTartustawynprozporzdzenia"/>
      </w:pPr>
      <w:r w:rsidRPr="00ED7E04">
        <w:rPr>
          <w:rStyle w:val="Ppogrubienie"/>
        </w:rPr>
        <w:t>§ 5.</w:t>
      </w:r>
      <w:r w:rsidR="00C05A2C">
        <w:rPr>
          <w:rStyle w:val="Ppogrubienie"/>
        </w:rPr>
        <w:t xml:space="preserve"> </w:t>
      </w:r>
      <w:r w:rsidRPr="00ED7E04">
        <w:t>1.</w:t>
      </w:r>
      <w:r>
        <w:t> </w:t>
      </w:r>
      <w:r w:rsidRPr="00ED7E04">
        <w:t>Skierowanie do domu następuje w drodze decyzji administracyjnej.</w:t>
      </w:r>
    </w:p>
    <w:p w14:paraId="1B427695" w14:textId="60739052" w:rsidR="00ED7E04" w:rsidRPr="00ED7E04" w:rsidRDefault="00ED7E04" w:rsidP="00ED7E04">
      <w:pPr>
        <w:pStyle w:val="USTustnpkodeksu"/>
      </w:pPr>
      <w:r w:rsidRPr="00ED7E04">
        <w:t>2.</w:t>
      </w:r>
      <w:r>
        <w:t> </w:t>
      </w:r>
      <w:r w:rsidRPr="00ED7E04">
        <w:t xml:space="preserve">Decyzję </w:t>
      </w:r>
      <w:r w:rsidR="007F3C49">
        <w:t xml:space="preserve">administracyjną </w:t>
      </w:r>
      <w:r w:rsidRPr="00ED7E04">
        <w:t>o skierowaniu do d</w:t>
      </w:r>
      <w:r w:rsidR="00C05A2C">
        <w:t>omu wydaje się na czas określony</w:t>
      </w:r>
      <w:r w:rsidRPr="00ED7E04">
        <w:t>, nie dłuższy niż 12 miesięcy.</w:t>
      </w:r>
    </w:p>
    <w:p w14:paraId="5FCBF3FD" w14:textId="6D0262C7" w:rsidR="00ED7E04" w:rsidRPr="00ED7E04" w:rsidRDefault="00ED7E04" w:rsidP="00ED7E04">
      <w:pPr>
        <w:pStyle w:val="USTustnpkodeksu"/>
      </w:pPr>
      <w:r w:rsidRPr="00ED7E04">
        <w:t>3.</w:t>
      </w:r>
      <w:r>
        <w:t> </w:t>
      </w:r>
      <w:r w:rsidRPr="00ED7E04">
        <w:t>Pobyt w domu, ze względu na jego tymczasowy charakter, nie zmienia gminy</w:t>
      </w:r>
      <w:r w:rsidR="00C05A2C">
        <w:t xml:space="preserve"> właściwej do udzielenia </w:t>
      </w:r>
      <w:r w:rsidR="005F435D" w:rsidRPr="00ED7E04">
        <w:t>mieszkańc</w:t>
      </w:r>
      <w:r w:rsidR="005F435D">
        <w:t>owi</w:t>
      </w:r>
      <w:r w:rsidR="005F435D" w:rsidRPr="00ED7E04">
        <w:t xml:space="preserve"> domu</w:t>
      </w:r>
      <w:r w:rsidR="005F435D">
        <w:t xml:space="preserve"> </w:t>
      </w:r>
      <w:r w:rsidR="00C05A2C">
        <w:t>świadczenia z pomocy społecznej</w:t>
      </w:r>
      <w:r w:rsidRPr="00ED7E04">
        <w:t>.</w:t>
      </w:r>
    </w:p>
    <w:p w14:paraId="2E5C2427" w14:textId="77777777" w:rsidR="00ED7E04" w:rsidRPr="00ED7E04" w:rsidRDefault="00ED7E04" w:rsidP="00ED7E04">
      <w:pPr>
        <w:pStyle w:val="USTustnpkodeksu"/>
      </w:pPr>
      <w:r w:rsidRPr="00ED7E04">
        <w:t>4.</w:t>
      </w:r>
      <w:r>
        <w:t> </w:t>
      </w:r>
      <w:r w:rsidRPr="00ED7E04">
        <w:t>Osoba ubiegająca się o skierowanie do domu składa wniosek w ośrodku właściwym ze względu na jej miejsce zamieszkania, a w przypadku osób bezdomnych - w ośrodku właściwym ze względu na gminę ostatniego miejsca zameldowania tej osoby na pobyt stały.</w:t>
      </w:r>
    </w:p>
    <w:p w14:paraId="1FE3AD95" w14:textId="15232805" w:rsidR="00ED7E04" w:rsidRPr="00ED7E04" w:rsidRDefault="00ED7E04" w:rsidP="00ED7E04">
      <w:pPr>
        <w:pStyle w:val="USTustnpkodeksu"/>
        <w:keepNext/>
      </w:pPr>
      <w:r w:rsidRPr="00ED7E04">
        <w:t>5.</w:t>
      </w:r>
      <w:r>
        <w:t> </w:t>
      </w:r>
      <w:r w:rsidRPr="00ED7E04">
        <w:t xml:space="preserve">Podstawę do wydania </w:t>
      </w:r>
      <w:r w:rsidR="007F3C49">
        <w:t>decyzji administracyjnej o</w:t>
      </w:r>
      <w:r w:rsidR="00A04C68">
        <w:t xml:space="preserve"> </w:t>
      </w:r>
      <w:r w:rsidRPr="00ED7E04">
        <w:t>skierowani</w:t>
      </w:r>
      <w:r w:rsidR="007F3C49">
        <w:t>u</w:t>
      </w:r>
      <w:r w:rsidRPr="00ED7E04">
        <w:t xml:space="preserve"> do domu stanowi:</w:t>
      </w:r>
    </w:p>
    <w:p w14:paraId="7C86F68E" w14:textId="77777777" w:rsidR="00ED7E04" w:rsidRPr="00ED7E04" w:rsidRDefault="00ED7E04" w:rsidP="00ED7E04">
      <w:pPr>
        <w:pStyle w:val="PKTpunkt"/>
      </w:pPr>
      <w:r w:rsidRPr="00ED7E04">
        <w:t>1)</w:t>
      </w:r>
      <w:r>
        <w:tab/>
      </w:r>
      <w:r w:rsidRPr="00ED7E04">
        <w:t>wniosek osoby ubiegającej się o skierowanie do domu;</w:t>
      </w:r>
    </w:p>
    <w:p w14:paraId="60ADA616" w14:textId="27EE3824" w:rsidR="00943E3D" w:rsidRDefault="00ED7E04" w:rsidP="00ED7E04">
      <w:pPr>
        <w:pStyle w:val="PKTpunkt"/>
      </w:pPr>
      <w:r w:rsidRPr="00ED7E04">
        <w:t>2)</w:t>
      </w:r>
      <w:r>
        <w:tab/>
      </w:r>
      <w:r w:rsidRPr="00ED7E04">
        <w:t>rodzinny wywiad środowiskowy</w:t>
      </w:r>
      <w:r w:rsidR="00943E3D">
        <w:t>;</w:t>
      </w:r>
      <w:r w:rsidRPr="00ED7E04">
        <w:t xml:space="preserve"> </w:t>
      </w:r>
    </w:p>
    <w:p w14:paraId="00C9879E" w14:textId="318C44FE" w:rsidR="00ED7E04" w:rsidRPr="00ED7E04" w:rsidRDefault="00ED7E04" w:rsidP="00ED7E04">
      <w:pPr>
        <w:pStyle w:val="PKTpunkt"/>
      </w:pPr>
      <w:r w:rsidRPr="00ED7E04">
        <w:t>3)</w:t>
      </w:r>
      <w:r>
        <w:tab/>
      </w:r>
      <w:r w:rsidRPr="00ED7E04">
        <w:t>zaświadczenie lekarskie stwierdzające brak przeciwwskazań zdrowotnych do umieszczenia w domu w odniesieniu do wszystkich osób kierowanych do domu;</w:t>
      </w:r>
    </w:p>
    <w:p w14:paraId="4E6461E8" w14:textId="77777777" w:rsidR="00ED7E04" w:rsidRPr="00ED7E04" w:rsidRDefault="00ED7E04" w:rsidP="00ED7E04">
      <w:pPr>
        <w:pStyle w:val="PKTpunkt"/>
      </w:pPr>
      <w:r w:rsidRPr="00ED7E04">
        <w:t>4)</w:t>
      </w:r>
      <w:r>
        <w:tab/>
      </w:r>
      <w:r w:rsidRPr="00ED7E04">
        <w:t>skrócony odpis aktu urodzenia dziecka lub książeczka zdrowia dziecka;</w:t>
      </w:r>
    </w:p>
    <w:p w14:paraId="7C0CF33F" w14:textId="77777777" w:rsidR="00ED7E04" w:rsidRPr="00ED7E04" w:rsidRDefault="00ED7E04" w:rsidP="00ED7E04">
      <w:pPr>
        <w:pStyle w:val="PKTpunkt"/>
      </w:pPr>
      <w:r w:rsidRPr="00ED7E04">
        <w:t>5)</w:t>
      </w:r>
      <w:r>
        <w:tab/>
      </w:r>
      <w:r w:rsidRPr="00ED7E04">
        <w:t>orzeczenie o niepełnosprawności lub orzeczenie o stopniu niepełnosprawności, o ile osoba takie posiada;</w:t>
      </w:r>
    </w:p>
    <w:p w14:paraId="17DCA7C2" w14:textId="77777777" w:rsidR="00ED7E04" w:rsidRPr="00ED7E04" w:rsidRDefault="00ED7E04" w:rsidP="00ED7E04">
      <w:pPr>
        <w:pStyle w:val="PKTpunkt"/>
      </w:pPr>
      <w:r w:rsidRPr="00ED7E04">
        <w:t>6)</w:t>
      </w:r>
      <w:r>
        <w:tab/>
      </w:r>
      <w:r w:rsidRPr="00ED7E04">
        <w:t>opinia ośrodka zawierająca uzasadnienie pobytu w domu.</w:t>
      </w:r>
    </w:p>
    <w:p w14:paraId="071C784D" w14:textId="76599192" w:rsidR="00ED7E04" w:rsidRPr="00ED7E04" w:rsidRDefault="00ED7E04" w:rsidP="00ED7E04">
      <w:pPr>
        <w:pStyle w:val="USTustnpkodeksu"/>
      </w:pPr>
      <w:r w:rsidRPr="00ED7E04">
        <w:t>6.</w:t>
      </w:r>
      <w:r>
        <w:t> </w:t>
      </w:r>
      <w:r w:rsidR="00943E3D">
        <w:t xml:space="preserve">Ośrodek, o którym mowa w ust. 4, </w:t>
      </w:r>
      <w:r w:rsidRPr="00ED7E04">
        <w:t>kompletuje dokumenty, o których mowa w ust. 5</w:t>
      </w:r>
      <w:r w:rsidR="00B53A7F">
        <w:t>,</w:t>
      </w:r>
      <w:r w:rsidR="002970EF">
        <w:br/>
      </w:r>
      <w:r w:rsidRPr="00ED7E04">
        <w:t>w terminie 14 dni od dnia wpływu wniosku i przekazuje je do starosty najbliższego po</w:t>
      </w:r>
      <w:r w:rsidR="00943E3D">
        <w:t>wiatu prowadzącego dom</w:t>
      </w:r>
      <w:r w:rsidRPr="00ED7E04">
        <w:t xml:space="preserve">, który wydaje decyzję </w:t>
      </w:r>
      <w:r w:rsidR="007F3C49">
        <w:t xml:space="preserve">administracyjną </w:t>
      </w:r>
      <w:r w:rsidRPr="00ED7E04">
        <w:t>o skierowaniu do domu.</w:t>
      </w:r>
    </w:p>
    <w:p w14:paraId="2B8DE9BD" w14:textId="5CA213A3" w:rsidR="00ED7E04" w:rsidRPr="00ED7E04" w:rsidRDefault="00B53A7F" w:rsidP="00B53A7F">
      <w:pPr>
        <w:pStyle w:val="ARTartustawynprozporzdzenia"/>
      </w:pPr>
      <w:r>
        <w:t>7.</w:t>
      </w:r>
      <w:r w:rsidR="00776545">
        <w:t xml:space="preserve"> </w:t>
      </w:r>
      <w:r w:rsidR="00ED7E04" w:rsidRPr="00ED7E04">
        <w:t>W przypadku braku miejsca w domu</w:t>
      </w:r>
      <w:r>
        <w:t xml:space="preserve"> w powiecie</w:t>
      </w:r>
      <w:r w:rsidR="00ED7E04" w:rsidRPr="00ED7E04">
        <w:t xml:space="preserve">, o którym mowa w ust. 6, ośrodek, </w:t>
      </w:r>
      <w:r w:rsidR="002970EF">
        <w:br/>
      </w:r>
      <w:r w:rsidR="00ED7E04" w:rsidRPr="00ED7E04">
        <w:t xml:space="preserve">w porozumieniu z osobą ubiegającą się o skierowanie do domu, poszukuje miejsca w domu </w:t>
      </w:r>
      <w:r w:rsidR="002970EF">
        <w:br/>
      </w:r>
      <w:r w:rsidR="00ED7E04" w:rsidRPr="00ED7E04">
        <w:t>w innym powiecie.</w:t>
      </w:r>
    </w:p>
    <w:p w14:paraId="7E4CC43C" w14:textId="50D829A2" w:rsidR="00ED7E04" w:rsidRPr="00ED7E04" w:rsidRDefault="00B53A7F" w:rsidP="00776545">
      <w:pPr>
        <w:pStyle w:val="ARTartustawynprozporzdzenia"/>
      </w:pPr>
      <w:r>
        <w:lastRenderedPageBreak/>
        <w:t>8</w:t>
      </w:r>
      <w:r w:rsidR="00ED7E04" w:rsidRPr="00ED7E04">
        <w:t>.</w:t>
      </w:r>
      <w:r w:rsidR="00ED7E04">
        <w:t> </w:t>
      </w:r>
      <w:r w:rsidR="00ED7E04" w:rsidRPr="00ED7E04">
        <w:t>W sytuacji zagrożenia bezpieczeństwa lub zdrowia osoby ubiegającej się o skierowanie do domu lub jej dziecka</w:t>
      </w:r>
      <w:r w:rsidR="00776545">
        <w:t>,</w:t>
      </w:r>
      <w:r w:rsidR="00ED7E04" w:rsidRPr="00ED7E04">
        <w:t xml:space="preserve"> przyjmuje się tę osobę bez </w:t>
      </w:r>
      <w:r w:rsidR="007F3C49">
        <w:t xml:space="preserve">wydania decyzji administracyjnej </w:t>
      </w:r>
      <w:r w:rsidR="002970EF">
        <w:br/>
      </w:r>
      <w:r w:rsidR="007F3C49">
        <w:t xml:space="preserve">o </w:t>
      </w:r>
      <w:r w:rsidR="00ED7E04" w:rsidRPr="00ED7E04">
        <w:t>skierowani</w:t>
      </w:r>
      <w:r w:rsidR="007F3C49">
        <w:t>u do domu</w:t>
      </w:r>
      <w:r w:rsidR="00ED7E04" w:rsidRPr="00ED7E04">
        <w:t>, na wniosek tej osoby lub ośrodka, i niezwłocznie powiadamia o tym starostę powiatu prowadzącego dom.</w:t>
      </w:r>
    </w:p>
    <w:p w14:paraId="62112410" w14:textId="4432868E" w:rsidR="00ED7E04" w:rsidRPr="00ED7E04" w:rsidRDefault="00B53A7F" w:rsidP="00776545">
      <w:pPr>
        <w:pStyle w:val="ARTartustawynprozporzdzenia"/>
      </w:pPr>
      <w:r>
        <w:t>9</w:t>
      </w:r>
      <w:r w:rsidR="00ED7E04" w:rsidRPr="00ED7E04">
        <w:t>.</w:t>
      </w:r>
      <w:r w:rsidR="00ED7E04">
        <w:t> </w:t>
      </w:r>
      <w:r w:rsidR="00ED7E04" w:rsidRPr="00ED7E04">
        <w:t xml:space="preserve">Ośrodek, w terminie 14 dni od dnia umieszczenia osoby bez </w:t>
      </w:r>
      <w:r w:rsidR="007F3C49" w:rsidRPr="007F3C49">
        <w:t xml:space="preserve">wydania decyzji administracyjnej o </w:t>
      </w:r>
      <w:r w:rsidR="00ED7E04" w:rsidRPr="00ED7E04">
        <w:t>skierowani</w:t>
      </w:r>
      <w:r w:rsidR="007F3C49">
        <w:t>u do domu</w:t>
      </w:r>
      <w:r w:rsidR="00ED7E04" w:rsidRPr="00ED7E04">
        <w:t>, przesyła staroście dokumenty, o których mowa w ust. 5, który niezwłocznie wydaj</w:t>
      </w:r>
      <w:r w:rsidR="00776545">
        <w:t xml:space="preserve">e </w:t>
      </w:r>
      <w:r w:rsidR="007F3C49">
        <w:t xml:space="preserve">taką </w:t>
      </w:r>
      <w:r w:rsidR="00776545">
        <w:t>decyzję</w:t>
      </w:r>
      <w:r w:rsidR="00ED7E04" w:rsidRPr="00ED7E04">
        <w:t xml:space="preserve">, bądź </w:t>
      </w:r>
      <w:r w:rsidR="008B5CBB">
        <w:t xml:space="preserve">decyzję </w:t>
      </w:r>
      <w:r w:rsidR="00B467C4">
        <w:t>administracyjną</w:t>
      </w:r>
      <w:r w:rsidR="00BD69A6">
        <w:t xml:space="preserve"> </w:t>
      </w:r>
      <w:r w:rsidR="008B5CBB">
        <w:t>o odmowie</w:t>
      </w:r>
      <w:r w:rsidR="00ED7E04" w:rsidRPr="00ED7E04">
        <w:t xml:space="preserve"> skierowania do domu</w:t>
      </w:r>
      <w:r w:rsidR="007348F9">
        <w:t>,</w:t>
      </w:r>
      <w:r w:rsidR="00ED7E04" w:rsidRPr="00ED7E04">
        <w:t xml:space="preserve"> w uzasadnieniu wskazując możliwości zapewnienia pomocy w innej formie w zależności od jej sytuacji i potrzeb.</w:t>
      </w:r>
    </w:p>
    <w:p w14:paraId="46A153CD" w14:textId="0FC20864" w:rsidR="00ED7E04" w:rsidRPr="00ED7E04" w:rsidRDefault="00776545" w:rsidP="00776545">
      <w:pPr>
        <w:pStyle w:val="ARTartustawynprozporzdzenia"/>
      </w:pPr>
      <w:r>
        <w:t>1</w:t>
      </w:r>
      <w:r w:rsidR="0067360C">
        <w:t>0</w:t>
      </w:r>
      <w:r w:rsidR="00ED7E04" w:rsidRPr="00ED7E04">
        <w:t>.</w:t>
      </w:r>
      <w:r w:rsidR="00ED7E04">
        <w:t> </w:t>
      </w:r>
      <w:r>
        <w:t xml:space="preserve"> Osoba posiadająca</w:t>
      </w:r>
      <w:r w:rsidR="00ED7E04" w:rsidRPr="00ED7E04">
        <w:t xml:space="preserve"> </w:t>
      </w:r>
      <w:r w:rsidR="00B467C4">
        <w:t>decyzję</w:t>
      </w:r>
      <w:r w:rsidR="005B39BC">
        <w:t xml:space="preserve"> administracyjną o </w:t>
      </w:r>
      <w:r w:rsidR="00ED7E04" w:rsidRPr="00ED7E04">
        <w:t>skierowani</w:t>
      </w:r>
      <w:r w:rsidR="005B39BC">
        <w:t>u</w:t>
      </w:r>
      <w:r w:rsidR="00ED7E04" w:rsidRPr="00ED7E04">
        <w:t xml:space="preserve"> do dom</w:t>
      </w:r>
      <w:r>
        <w:t xml:space="preserve">u lub osoba, </w:t>
      </w:r>
      <w:r w:rsidR="002970EF">
        <w:br/>
      </w:r>
      <w:r>
        <w:t xml:space="preserve">o której mowa w ust. </w:t>
      </w:r>
      <w:r w:rsidR="0067360C">
        <w:t>8</w:t>
      </w:r>
      <w:r w:rsidR="00ED7E04" w:rsidRPr="00ED7E04">
        <w:t xml:space="preserve">, jest przyjmowana </w:t>
      </w:r>
      <w:r>
        <w:t xml:space="preserve">do domu </w:t>
      </w:r>
      <w:r w:rsidR="00ED7E04" w:rsidRPr="00ED7E04">
        <w:t>niezwłocznie przez osobę wyznaczoną przez kierownika domu, zwan</w:t>
      </w:r>
      <w:r w:rsidR="00C90683">
        <w:t>ą</w:t>
      </w:r>
      <w:r w:rsidR="00ED7E04" w:rsidRPr="00ED7E04">
        <w:t xml:space="preserve"> dalej </w:t>
      </w:r>
      <w:r w:rsidR="00ED7E04">
        <w:t>„</w:t>
      </w:r>
      <w:r w:rsidR="00ED7E04" w:rsidRPr="00ED7E04">
        <w:t>osobą przyjmującą</w:t>
      </w:r>
      <w:r w:rsidR="00ED7E04">
        <w:t>”</w:t>
      </w:r>
      <w:r w:rsidR="00ED7E04" w:rsidRPr="00ED7E04">
        <w:t>.</w:t>
      </w:r>
    </w:p>
    <w:p w14:paraId="3618BF15" w14:textId="3868B069" w:rsidR="00ED7E04" w:rsidRPr="00ED7E04" w:rsidRDefault="00776545" w:rsidP="00776545">
      <w:pPr>
        <w:pStyle w:val="ARTartustawynprozporzdzenia"/>
      </w:pPr>
      <w:r>
        <w:t>1</w:t>
      </w:r>
      <w:r w:rsidR="00E670D7">
        <w:t>1</w:t>
      </w:r>
      <w:r w:rsidR="00ED7E04" w:rsidRPr="00ED7E04">
        <w:t>.</w:t>
      </w:r>
      <w:r w:rsidR="00ED7E04">
        <w:t> </w:t>
      </w:r>
      <w:r w:rsidR="00ED7E04" w:rsidRPr="00ED7E04">
        <w:t>Osoba przyjmująca przeprowadza rozmowę, w której ustala aktualną sytuację osoby skierowanej oraz przekazuje informacje na temat:</w:t>
      </w:r>
    </w:p>
    <w:p w14:paraId="6E6759C6" w14:textId="77777777" w:rsidR="00ED7E04" w:rsidRPr="00ED7E04" w:rsidRDefault="00ED7E04" w:rsidP="00DA03D7">
      <w:pPr>
        <w:pStyle w:val="PKTpunkt"/>
      </w:pPr>
      <w:r w:rsidRPr="00ED7E04">
        <w:t>1)</w:t>
      </w:r>
      <w:r>
        <w:tab/>
      </w:r>
      <w:r w:rsidRPr="00ED7E04">
        <w:t>zakre</w:t>
      </w:r>
      <w:r w:rsidR="00776545">
        <w:t>su usług świadczonych przez dom;</w:t>
      </w:r>
    </w:p>
    <w:p w14:paraId="0DEBF645" w14:textId="6E4E7E83" w:rsidR="00ED7E04" w:rsidRPr="00ED7E04" w:rsidRDefault="00ED7E04" w:rsidP="00DA03D7">
      <w:pPr>
        <w:pStyle w:val="PKTpunkt"/>
      </w:pPr>
      <w:r w:rsidRPr="00ED7E04">
        <w:t>2)</w:t>
      </w:r>
      <w:r>
        <w:tab/>
      </w:r>
      <w:r w:rsidRPr="00ED7E04">
        <w:t>okresu pobytu w domu, który kończy się z dniem wskazanym w decyzji</w:t>
      </w:r>
      <w:r w:rsidR="00A04C68">
        <w:t xml:space="preserve"> administracyjnej o</w:t>
      </w:r>
      <w:r w:rsidRPr="00ED7E04">
        <w:t xml:space="preserve"> </w:t>
      </w:r>
      <w:r w:rsidR="00A04C68">
        <w:t>s</w:t>
      </w:r>
      <w:r w:rsidRPr="00ED7E04">
        <w:t>kier</w:t>
      </w:r>
      <w:r w:rsidR="00A04C68">
        <w:t>owaniu</w:t>
      </w:r>
      <w:r w:rsidRPr="00ED7E04">
        <w:t xml:space="preserve"> do domu lub z dniem ustania przyczyn uzas</w:t>
      </w:r>
      <w:r w:rsidR="00776545">
        <w:t>adniających skierowanie do domu;</w:t>
      </w:r>
    </w:p>
    <w:p w14:paraId="305379ED" w14:textId="21C8A452" w:rsidR="00ED7E04" w:rsidRPr="00ED7E04" w:rsidRDefault="00ED7E04" w:rsidP="00DA03D7">
      <w:pPr>
        <w:pStyle w:val="PKTpunkt"/>
      </w:pPr>
      <w:r w:rsidRPr="00ED7E04">
        <w:t>3)</w:t>
      </w:r>
      <w:r>
        <w:tab/>
      </w:r>
      <w:bookmarkStart w:id="8" w:name="_Hlk71460623"/>
      <w:r w:rsidRPr="00ED7E04">
        <w:t xml:space="preserve">praw i obowiązków osoby skierowanej wynikających z regulaminu domu oraz ustaleń, </w:t>
      </w:r>
      <w:r w:rsidR="002970EF">
        <w:br/>
      </w:r>
      <w:r w:rsidRPr="00ED7E04">
        <w:t>o których mowa w art. 97 ust. 1 i 2 ustawy z dnia 12 mar</w:t>
      </w:r>
      <w:r w:rsidR="00776545">
        <w:t>ca 2004 r. o pomocy społecznej.</w:t>
      </w:r>
      <w:bookmarkEnd w:id="8"/>
    </w:p>
    <w:p w14:paraId="0D79502B" w14:textId="0FDD3553" w:rsidR="00ED7E04" w:rsidRPr="00ED7E04" w:rsidRDefault="00ED7E04" w:rsidP="00ED7E04">
      <w:pPr>
        <w:pStyle w:val="ARTartustawynprozporzdzenia"/>
      </w:pPr>
      <w:r w:rsidRPr="00ED7E04">
        <w:rPr>
          <w:rStyle w:val="Ppogrubienie"/>
        </w:rPr>
        <w:t>§ </w:t>
      </w:r>
      <w:r w:rsidR="00776545">
        <w:rPr>
          <w:rStyle w:val="Ppogrubienie"/>
        </w:rPr>
        <w:t>6</w:t>
      </w:r>
      <w:r w:rsidRPr="00ED7E04">
        <w:rPr>
          <w:rStyle w:val="Ppogrubienie"/>
        </w:rPr>
        <w:t>.</w:t>
      </w:r>
      <w:r>
        <w:t> </w:t>
      </w:r>
      <w:r w:rsidRPr="00ED7E04">
        <w:t>1. Uporczywe naruszanie zasad pobytu w domu, w tym powodujące uciążliwości dla innych mieszkańców domu lub personelu, nieprzestrzeganie obowiąz</w:t>
      </w:r>
      <w:r w:rsidR="00776545">
        <w:t xml:space="preserve">ków związanych </w:t>
      </w:r>
      <w:r w:rsidR="002970EF">
        <w:br/>
      </w:r>
      <w:r w:rsidR="00776545">
        <w:t>z pobytem w domu</w:t>
      </w:r>
      <w:r w:rsidRPr="00ED7E04">
        <w:t xml:space="preserve"> lub brak współpracy w zakresie realizacji planu</w:t>
      </w:r>
      <w:r w:rsidR="00776545">
        <w:t xml:space="preserve">, może być podstawą uchylenia decyzji </w:t>
      </w:r>
      <w:r w:rsidR="002970EF">
        <w:t xml:space="preserve">administracyjnej </w:t>
      </w:r>
      <w:r w:rsidR="00B467C4">
        <w:t xml:space="preserve">o skierowaniu </w:t>
      </w:r>
      <w:r w:rsidR="00776545">
        <w:t>do domu</w:t>
      </w:r>
      <w:r w:rsidRPr="00ED7E04">
        <w:t>.</w:t>
      </w:r>
    </w:p>
    <w:p w14:paraId="020537A6" w14:textId="47F7E608" w:rsidR="00ED7E04" w:rsidRPr="00ED7E04" w:rsidRDefault="00ED7E04" w:rsidP="00ED7E04">
      <w:pPr>
        <w:pStyle w:val="USTustnpkodeksu"/>
      </w:pPr>
      <w:r w:rsidRPr="00ED7E04">
        <w:t>2.</w:t>
      </w:r>
      <w:r>
        <w:t> </w:t>
      </w:r>
      <w:r w:rsidRPr="00ED7E04">
        <w:t xml:space="preserve">Uchylenie decyzji </w:t>
      </w:r>
      <w:r w:rsidR="009734DB">
        <w:t xml:space="preserve">administracyjnej o skierowaniu do domu </w:t>
      </w:r>
      <w:r w:rsidRPr="00ED7E04">
        <w:t>w przypadku zaistnienia okoliczności, o których mowa w ust. 1, może nastąpić na uzasadniony wniosek kierującego domem, po ustaleniu wszelkich okoliczności w sprawie oraz uwzględnieniu sytuacji osób małoletnich przebywających z mieszkańcem w domu.</w:t>
      </w:r>
    </w:p>
    <w:p w14:paraId="1D348D5C" w14:textId="77777777" w:rsidR="00776545" w:rsidRPr="00ED7E04" w:rsidRDefault="00776545" w:rsidP="00776545">
      <w:pPr>
        <w:pStyle w:val="USTustnpkodeksu"/>
      </w:pPr>
      <w:r>
        <w:t>3</w:t>
      </w:r>
      <w:r w:rsidR="00ED7E04" w:rsidRPr="00ED7E04">
        <w:t>.</w:t>
      </w:r>
      <w:r w:rsidR="00ED7E04">
        <w:t> </w:t>
      </w:r>
      <w:r w:rsidR="00ED7E04" w:rsidRPr="00ED7E04">
        <w:t xml:space="preserve"> W uzasadnionych przypadkach pobyt mieszkańca domu może być przedłużony ponad 12 miesięcy, nie dłużej jednak niż o 2 miesiące. Decyzję w tej sprawie </w:t>
      </w:r>
      <w:r w:rsidRPr="00ED7E04">
        <w:t>podejmuje starosta na uzasadniony wniosek mieszkańca, po uzyskaniu opinii kierownika domu.</w:t>
      </w:r>
    </w:p>
    <w:p w14:paraId="041FC2CB" w14:textId="2343747D" w:rsidR="00776545" w:rsidRPr="00ED7E04" w:rsidRDefault="00776545" w:rsidP="00776545">
      <w:pPr>
        <w:pStyle w:val="USTustnpkodeksu"/>
      </w:pPr>
      <w:r>
        <w:lastRenderedPageBreak/>
        <w:t>4</w:t>
      </w:r>
      <w:r w:rsidRPr="00ED7E04">
        <w:t>.</w:t>
      </w:r>
      <w:r>
        <w:t> </w:t>
      </w:r>
      <w:r w:rsidRPr="00ED7E04">
        <w:t xml:space="preserve"> W przypadku osiągnięcia przez dziecko pełnoletniości w trakcie pobytu w domu, </w:t>
      </w:r>
      <w:r w:rsidR="002970EF">
        <w:br/>
      </w:r>
      <w:r w:rsidRPr="00ED7E04">
        <w:t>w sytuacji kiedy</w:t>
      </w:r>
      <w:r>
        <w:t xml:space="preserve"> w domu przebywa jego matka, ojciec albo</w:t>
      </w:r>
      <w:r w:rsidRPr="00ED7E04">
        <w:t xml:space="preserve"> opiekun prawny z młodszym rodzeństwem, osoba może pozostać w domu nie dłużej niż 6 tygodni po ukończeniu 18. roku życia.</w:t>
      </w:r>
    </w:p>
    <w:p w14:paraId="51808AFC" w14:textId="354DA60A" w:rsidR="00ED7E04" w:rsidRPr="00ED7E04" w:rsidRDefault="00C84E58" w:rsidP="00ED7E04">
      <w:pPr>
        <w:pStyle w:val="ARTartustawynprozporzdzenia"/>
      </w:pPr>
      <w:bookmarkStart w:id="9" w:name="_Hlk71479328"/>
      <w:r>
        <w:rPr>
          <w:rStyle w:val="Ppogrubienie"/>
        </w:rPr>
        <w:t>§ 7</w:t>
      </w:r>
      <w:r w:rsidR="00ED7E04" w:rsidRPr="00ED7E04">
        <w:rPr>
          <w:rStyle w:val="Ppogrubienie"/>
        </w:rPr>
        <w:t>.</w:t>
      </w:r>
      <w:r w:rsidR="00ED7E04">
        <w:t> </w:t>
      </w:r>
      <w:bookmarkEnd w:id="9"/>
      <w:r w:rsidR="00ED7E04" w:rsidRPr="00ED7E04">
        <w:t xml:space="preserve">1. Do postępowań w sprawie </w:t>
      </w:r>
      <w:r w:rsidR="00E94DF3">
        <w:t xml:space="preserve">kierowania </w:t>
      </w:r>
      <w:r w:rsidR="00ED7E04" w:rsidRPr="00ED7E04">
        <w:t>i przyjmowania</w:t>
      </w:r>
      <w:r w:rsidR="00A04C68">
        <w:t xml:space="preserve"> do domu</w:t>
      </w:r>
      <w:r w:rsidR="00ED7E04" w:rsidRPr="00ED7E04">
        <w:t xml:space="preserve"> wszczętych </w:t>
      </w:r>
      <w:r w:rsidR="002970EF">
        <w:br/>
      </w:r>
      <w:r w:rsidR="00ED7E04" w:rsidRPr="00ED7E04">
        <w:t>i niezakończonych przed dniem wejścia w życie niniejszego rozporządzenia stosuje się przepisy dotychczasowe.</w:t>
      </w:r>
    </w:p>
    <w:p w14:paraId="4B60C9F3" w14:textId="2B88D0CD" w:rsidR="00ED7E04" w:rsidRDefault="00ED7E04" w:rsidP="00ED7E04">
      <w:pPr>
        <w:pStyle w:val="USTustnpkodeksu"/>
      </w:pPr>
      <w:bookmarkStart w:id="10" w:name="_Hlk71479316"/>
      <w:r w:rsidRPr="00ED7E04">
        <w:t>2.</w:t>
      </w:r>
      <w:r>
        <w:t> </w:t>
      </w:r>
      <w:r w:rsidRPr="00ED7E04">
        <w:t xml:space="preserve">Programy usamodzielnienia sporządzone przed </w:t>
      </w:r>
      <w:r w:rsidR="009C33D5">
        <w:t xml:space="preserve">dniem wejścia </w:t>
      </w:r>
      <w:r w:rsidRPr="00ED7E04">
        <w:t>w życie niniejszego rozporządzenia stanowią podstawę opracowania planu</w:t>
      </w:r>
      <w:r w:rsidR="00776545">
        <w:t xml:space="preserve">, o którym mowa w § 4 </w:t>
      </w:r>
      <w:r w:rsidR="008577AD">
        <w:t>ust. 1,</w:t>
      </w:r>
      <w:r w:rsidRPr="00ED7E04">
        <w:t xml:space="preserve"> </w:t>
      </w:r>
      <w:r w:rsidR="00FA46F3">
        <w:t xml:space="preserve">który powinien być sporządzony </w:t>
      </w:r>
      <w:r w:rsidRPr="00ED7E04">
        <w:t>w terminie nie dłuższym niż 2 miesiące od dnia wejścia w życie niniejszego rozporządzenia</w:t>
      </w:r>
      <w:bookmarkEnd w:id="10"/>
      <w:r w:rsidRPr="00ED7E04">
        <w:t>.</w:t>
      </w:r>
    </w:p>
    <w:p w14:paraId="23EE8070" w14:textId="4ECE28AD" w:rsidR="000E5908" w:rsidRPr="00ED7E04" w:rsidRDefault="000E5908" w:rsidP="0055770C">
      <w:pPr>
        <w:pStyle w:val="USTustnpkodeksu"/>
      </w:pPr>
      <w:r>
        <w:t>3. Istniejące w dniu wejścia w życie niniejszego rozporządzenia domy, które nie spełniają standard</w:t>
      </w:r>
      <w:r w:rsidR="00551C61">
        <w:t>ów</w:t>
      </w:r>
      <w:r>
        <w:t xml:space="preserve"> podstawowych usług</w:t>
      </w:r>
      <w:r w:rsidR="0055770C">
        <w:t>,</w:t>
      </w:r>
      <w:r>
        <w:t xml:space="preserve"> </w:t>
      </w:r>
      <w:r w:rsidR="00551C61">
        <w:t xml:space="preserve">o </w:t>
      </w:r>
      <w:r w:rsidR="0055770C">
        <w:t>których</w:t>
      </w:r>
      <w:r w:rsidR="00551C61">
        <w:t xml:space="preserve"> mowa w </w:t>
      </w:r>
      <w:r w:rsidR="00551C61">
        <w:rPr>
          <w:rFonts w:cs="Times"/>
        </w:rPr>
        <w:t>§</w:t>
      </w:r>
      <w:r w:rsidR="00551C61">
        <w:t xml:space="preserve"> 3 ust. 1 pkt 3 niniejszego rozporządzenia</w:t>
      </w:r>
      <w:r w:rsidR="0055491E">
        <w:t>,</w:t>
      </w:r>
      <w:r w:rsidR="00551C61">
        <w:t xml:space="preserve"> są obowiązane do osiągnięcia tych standardów najpóźniej w terminie 12 miesięcy od dnia wejścia w życie </w:t>
      </w:r>
      <w:r w:rsidR="0055491E">
        <w:t xml:space="preserve">niniejszego </w:t>
      </w:r>
      <w:r w:rsidR="00551C61">
        <w:t xml:space="preserve">rozporządzenia. </w:t>
      </w:r>
    </w:p>
    <w:p w14:paraId="5B305867" w14:textId="5E0A1A83" w:rsidR="00ED7E04" w:rsidRPr="00ED7E04" w:rsidRDefault="00C84E58" w:rsidP="00ED7E04">
      <w:pPr>
        <w:pStyle w:val="ARTartustawynprozporzdzenia"/>
      </w:pPr>
      <w:r>
        <w:rPr>
          <w:rStyle w:val="Ppogrubienie"/>
        </w:rPr>
        <w:t>§ 8</w:t>
      </w:r>
      <w:r w:rsidR="00ED7E04" w:rsidRPr="00ED7E04">
        <w:rPr>
          <w:rStyle w:val="Ppogrubienie"/>
        </w:rPr>
        <w:t>.</w:t>
      </w:r>
      <w:r w:rsidR="00ED7E04">
        <w:t> </w:t>
      </w:r>
      <w:r w:rsidR="00ED7E04" w:rsidRPr="00ED7E04">
        <w:t xml:space="preserve">Małoletnie </w:t>
      </w:r>
      <w:r w:rsidR="008577AD" w:rsidRPr="00ED7E04">
        <w:t>matki</w:t>
      </w:r>
      <w:r w:rsidR="00ED7E04" w:rsidRPr="00ED7E04">
        <w:t xml:space="preserve">, </w:t>
      </w:r>
      <w:r w:rsidR="009C3592">
        <w:t xml:space="preserve">małoletnie </w:t>
      </w:r>
      <w:r w:rsidR="00ED7E04" w:rsidRPr="00ED7E04">
        <w:t>kobiety w ciąży lub małoletni ojcowie przyjęci do domu</w:t>
      </w:r>
      <w:r w:rsidR="008E16C3">
        <w:t xml:space="preserve"> na podstawie decyzji o umieszczeniu wydanej</w:t>
      </w:r>
      <w:r w:rsidR="00ED7E04" w:rsidRPr="00ED7E04">
        <w:t xml:space="preserve"> przed dniem wejścia w życie niniejszego rozporządzenia mogą korzystać ze </w:t>
      </w:r>
      <w:r w:rsidR="00DA03D7">
        <w:t xml:space="preserve">świadczonego w nich wsparcia </w:t>
      </w:r>
      <w:r w:rsidR="00ED7E04" w:rsidRPr="00ED7E04">
        <w:t xml:space="preserve">zgodnie ze standardami </w:t>
      </w:r>
      <w:r w:rsidR="00052EEC">
        <w:t xml:space="preserve">podstawowych </w:t>
      </w:r>
      <w:r w:rsidR="00FA46F3">
        <w:t xml:space="preserve">usług świadczonych w domach </w:t>
      </w:r>
      <w:r w:rsidR="00ED7E04" w:rsidRPr="00ED7E04">
        <w:t>wskazanymi w niniejszym rozporządzeniu</w:t>
      </w:r>
      <w:r w:rsidR="00FA46F3">
        <w:t>,</w:t>
      </w:r>
      <w:r w:rsidR="00ED7E04" w:rsidRPr="00ED7E04">
        <w:t xml:space="preserve"> </w:t>
      </w:r>
      <w:r w:rsidR="0055770C" w:rsidRPr="00ED7E04">
        <w:t xml:space="preserve">jednak </w:t>
      </w:r>
      <w:r w:rsidR="00ED7E04" w:rsidRPr="00ED7E04">
        <w:t xml:space="preserve">nie dłużej niż przez 12 miesięcy od dnia </w:t>
      </w:r>
      <w:r w:rsidR="008577AD" w:rsidRPr="00ED7E04">
        <w:t>wejścia</w:t>
      </w:r>
      <w:r w:rsidR="00ED7E04" w:rsidRPr="00ED7E04">
        <w:t xml:space="preserve"> w życie niniejszego rozporządzenia.</w:t>
      </w:r>
    </w:p>
    <w:p w14:paraId="68BC3B30" w14:textId="4863868D" w:rsidR="00ED7E04" w:rsidRPr="00ED7E04" w:rsidRDefault="00C84E58" w:rsidP="00ED7E04">
      <w:pPr>
        <w:pStyle w:val="ARTartustawynprozporzdzenia"/>
      </w:pPr>
      <w:r>
        <w:rPr>
          <w:rStyle w:val="Ppogrubienie"/>
        </w:rPr>
        <w:t>§ 9</w:t>
      </w:r>
      <w:r w:rsidR="00ED7E04" w:rsidRPr="00ED7E04">
        <w:rPr>
          <w:rStyle w:val="Ppogrubienie"/>
        </w:rPr>
        <w:t>.</w:t>
      </w:r>
      <w:r w:rsidR="00ED7E04">
        <w:t> </w:t>
      </w:r>
      <w:r w:rsidR="00ED7E04" w:rsidRPr="00ED7E04">
        <w:t xml:space="preserve">Traci moc rozporządzenie Ministra Polityki Społecznej z dnia 8 marca 2005 r. </w:t>
      </w:r>
      <w:r w:rsidR="00B42C54">
        <w:br/>
      </w:r>
      <w:r w:rsidR="00ED7E04" w:rsidRPr="00ED7E04">
        <w:t>w sprawie domów dla matek z małoletnimi dziećmi i kobiet w ciąży (Dz. U. poz. 418).</w:t>
      </w:r>
    </w:p>
    <w:p w14:paraId="2B044F25" w14:textId="473A4629" w:rsidR="00B47B96" w:rsidRDefault="00C84E58" w:rsidP="00C77EE7">
      <w:pPr>
        <w:pStyle w:val="ARTartustawynprozporzdzenia"/>
      </w:pPr>
      <w:r>
        <w:rPr>
          <w:rStyle w:val="Ppogrubienie"/>
        </w:rPr>
        <w:t>§ 10</w:t>
      </w:r>
      <w:r w:rsidR="00ED7E04" w:rsidRPr="00ED7E04">
        <w:rPr>
          <w:rStyle w:val="Ppogrubienie"/>
        </w:rPr>
        <w:t>.</w:t>
      </w:r>
      <w:r w:rsidR="00ED7E04">
        <w:t> </w:t>
      </w:r>
      <w:r w:rsidR="00ED7E04" w:rsidRPr="00ED7E04">
        <w:t xml:space="preserve">Rozporządzenie wchodzi w życie  </w:t>
      </w:r>
      <w:r w:rsidR="00460ED9">
        <w:t>z dniem 1 stycznia 2022</w:t>
      </w:r>
      <w:r w:rsidR="00705C36">
        <w:t xml:space="preserve"> r</w:t>
      </w:r>
      <w:r w:rsidR="00ED7E04" w:rsidRPr="00ED7E04">
        <w:t>.</w:t>
      </w:r>
    </w:p>
    <w:p w14:paraId="23C8028D" w14:textId="3B1B8D30" w:rsidR="00ED7E04" w:rsidRPr="00ED7E04" w:rsidRDefault="00ED7E04" w:rsidP="008577AD">
      <w:pPr>
        <w:pStyle w:val="NAZORGWYDnazwaorganuwydajcegoprojektowanyakt"/>
      </w:pPr>
      <w:r w:rsidRPr="00ED7E04">
        <w:t>MINISTER</w:t>
      </w:r>
    </w:p>
    <w:p w14:paraId="4B16B177" w14:textId="77777777" w:rsidR="00ED7E04" w:rsidRPr="00ED7E04" w:rsidRDefault="00ED7E04" w:rsidP="008577AD">
      <w:pPr>
        <w:pStyle w:val="NAZORGWYDnazwaorganuwydajcegoprojektowanyakt"/>
      </w:pPr>
      <w:r w:rsidRPr="00ED7E04">
        <w:t>RODZINY I POLITYKI SPOŁECZNEJ</w:t>
      </w:r>
    </w:p>
    <w:p w14:paraId="74824C6E" w14:textId="21A266D1" w:rsidR="00150353" w:rsidRDefault="00B65F00" w:rsidP="00C77EE7">
      <w:pPr>
        <w:pStyle w:val="NAZORGWYDnazwaorganuwydajcegoprojektowanyakt"/>
      </w:pPr>
      <w:r>
        <w:t>Marlena Maląg</w:t>
      </w:r>
    </w:p>
    <w:p w14:paraId="46FF4875" w14:textId="77777777" w:rsidR="00150353" w:rsidRPr="00D578F9" w:rsidRDefault="00150353" w:rsidP="00150353">
      <w:r w:rsidRPr="00D578F9">
        <w:t>Za zgodność pod względem prawnym, legislacyjnym i redakcyjnym</w:t>
      </w:r>
    </w:p>
    <w:p w14:paraId="4A8B997B" w14:textId="77777777" w:rsidR="00150353" w:rsidRPr="00D578F9" w:rsidRDefault="00150353" w:rsidP="00150353">
      <w:r w:rsidRPr="00D578F9">
        <w:t xml:space="preserve">                                   Iwona Szulc</w:t>
      </w:r>
    </w:p>
    <w:p w14:paraId="688BE085" w14:textId="77777777" w:rsidR="00150353" w:rsidRPr="00D578F9" w:rsidRDefault="00150353" w:rsidP="00150353">
      <w:r w:rsidRPr="00D578F9">
        <w:t xml:space="preserve">                 Dyrektor Departamentu Prawnego </w:t>
      </w:r>
    </w:p>
    <w:p w14:paraId="59312A2D" w14:textId="77777777" w:rsidR="00150353" w:rsidRPr="00D578F9" w:rsidRDefault="00150353" w:rsidP="00150353">
      <w:r w:rsidRPr="00D578F9">
        <w:t xml:space="preserve">          w Ministerstwie Rodziny i Polityki Społecznej</w:t>
      </w:r>
    </w:p>
    <w:p w14:paraId="2B4E6DF0" w14:textId="6E4F242F" w:rsidR="00E855B5" w:rsidRPr="00737F6A" w:rsidRDefault="00150353" w:rsidP="00C77EE7">
      <w:r w:rsidRPr="00D578F9">
        <w:t xml:space="preserve">                           /-podpisano elektronicznie/</w:t>
      </w:r>
    </w:p>
    <w:sectPr w:rsidR="00E855B5" w:rsidRPr="00737F6A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EBD35" w14:textId="77777777" w:rsidR="002B1C8E" w:rsidRDefault="002B1C8E">
      <w:r>
        <w:separator/>
      </w:r>
    </w:p>
  </w:endnote>
  <w:endnote w:type="continuationSeparator" w:id="0">
    <w:p w14:paraId="57863ECD" w14:textId="77777777" w:rsidR="002B1C8E" w:rsidRDefault="002B1C8E">
      <w:r>
        <w:continuationSeparator/>
      </w:r>
    </w:p>
  </w:endnote>
  <w:endnote w:type="continuationNotice" w:id="1">
    <w:p w14:paraId="07C2B541" w14:textId="77777777" w:rsidR="002B1C8E" w:rsidRDefault="002B1C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DA18" w14:textId="77777777" w:rsidR="00E200C1" w:rsidRDefault="00E20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DED77" w14:textId="77777777" w:rsidR="002B1C8E" w:rsidRDefault="002B1C8E">
      <w:r>
        <w:separator/>
      </w:r>
    </w:p>
  </w:footnote>
  <w:footnote w:type="continuationSeparator" w:id="0">
    <w:p w14:paraId="5201F967" w14:textId="77777777" w:rsidR="002B1C8E" w:rsidRDefault="002B1C8E">
      <w:r>
        <w:continuationSeparator/>
      </w:r>
    </w:p>
  </w:footnote>
  <w:footnote w:type="continuationNotice" w:id="1">
    <w:p w14:paraId="46443F45" w14:textId="77777777" w:rsidR="002B1C8E" w:rsidRDefault="002B1C8E">
      <w:pPr>
        <w:spacing w:line="240" w:lineRule="auto"/>
      </w:pPr>
    </w:p>
  </w:footnote>
  <w:footnote w:id="2">
    <w:p w14:paraId="29CE8A96" w14:textId="77777777" w:rsidR="00ED7E04" w:rsidRPr="00C86866" w:rsidRDefault="00ED7E04" w:rsidP="00ED7E0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Minister Rodziny i Polityki Społecznej kieruje działem administracji rządowej – zabezpieczenie społeczne, na podstawie § 1 ust. 2 pkt 2 rozporządzenia Prezesa Rady Ministrów z dnia 6 października 2020 r. w sprawie szczegółowego zakresu działania Ministra Rodziny i Polityki Społecznej (Dz. U. poz. 1723).</w:t>
      </w:r>
    </w:p>
    <w:p w14:paraId="73A77581" w14:textId="77777777" w:rsidR="00ED7E04" w:rsidRPr="00ED7E04" w:rsidRDefault="00ED7E04" w:rsidP="00ED7E04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5EDF" w14:textId="27E6DA3C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02848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04"/>
    <w:rsid w:val="00000B5B"/>
    <w:rsid w:val="000012DA"/>
    <w:rsid w:val="0000246E"/>
    <w:rsid w:val="00003862"/>
    <w:rsid w:val="00011562"/>
    <w:rsid w:val="00012A35"/>
    <w:rsid w:val="00016099"/>
    <w:rsid w:val="000177FE"/>
    <w:rsid w:val="00017DC2"/>
    <w:rsid w:val="00021522"/>
    <w:rsid w:val="00021926"/>
    <w:rsid w:val="00022B01"/>
    <w:rsid w:val="00022F6E"/>
    <w:rsid w:val="00023471"/>
    <w:rsid w:val="00023F13"/>
    <w:rsid w:val="00025D8C"/>
    <w:rsid w:val="00027F29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D7F"/>
    <w:rsid w:val="00046A75"/>
    <w:rsid w:val="00047312"/>
    <w:rsid w:val="000508BD"/>
    <w:rsid w:val="000517AB"/>
    <w:rsid w:val="00052EEC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08C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795"/>
    <w:rsid w:val="000A1C27"/>
    <w:rsid w:val="000A1DAD"/>
    <w:rsid w:val="000A2649"/>
    <w:rsid w:val="000A323B"/>
    <w:rsid w:val="000A542F"/>
    <w:rsid w:val="000A7B84"/>
    <w:rsid w:val="000B298D"/>
    <w:rsid w:val="000B5B2D"/>
    <w:rsid w:val="000B5DCE"/>
    <w:rsid w:val="000B66F5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14F"/>
    <w:rsid w:val="000E3694"/>
    <w:rsid w:val="000E490F"/>
    <w:rsid w:val="000E5908"/>
    <w:rsid w:val="000E6241"/>
    <w:rsid w:val="000F2BE3"/>
    <w:rsid w:val="000F3D0D"/>
    <w:rsid w:val="000F61D3"/>
    <w:rsid w:val="000F6ED4"/>
    <w:rsid w:val="000F7A6E"/>
    <w:rsid w:val="001042BA"/>
    <w:rsid w:val="00106D03"/>
    <w:rsid w:val="00110465"/>
    <w:rsid w:val="00110628"/>
    <w:rsid w:val="0011245A"/>
    <w:rsid w:val="00112918"/>
    <w:rsid w:val="0011493E"/>
    <w:rsid w:val="00115B72"/>
    <w:rsid w:val="001209EC"/>
    <w:rsid w:val="00120A9E"/>
    <w:rsid w:val="00124648"/>
    <w:rsid w:val="00125A9C"/>
    <w:rsid w:val="001270A2"/>
    <w:rsid w:val="00131237"/>
    <w:rsid w:val="001329AC"/>
    <w:rsid w:val="00134CA0"/>
    <w:rsid w:val="0014026F"/>
    <w:rsid w:val="0014267A"/>
    <w:rsid w:val="00147A47"/>
    <w:rsid w:val="00147AA1"/>
    <w:rsid w:val="00150353"/>
    <w:rsid w:val="001520CF"/>
    <w:rsid w:val="00152AE3"/>
    <w:rsid w:val="00153664"/>
    <w:rsid w:val="00154DE8"/>
    <w:rsid w:val="0015667C"/>
    <w:rsid w:val="00157110"/>
    <w:rsid w:val="0015742A"/>
    <w:rsid w:val="00157DA1"/>
    <w:rsid w:val="00163147"/>
    <w:rsid w:val="00164C57"/>
    <w:rsid w:val="00164C9D"/>
    <w:rsid w:val="00165D3F"/>
    <w:rsid w:val="00171856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EDC"/>
    <w:rsid w:val="001B342E"/>
    <w:rsid w:val="001B5BE9"/>
    <w:rsid w:val="001C1832"/>
    <w:rsid w:val="001C188C"/>
    <w:rsid w:val="001C1CAD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0C8"/>
    <w:rsid w:val="002231EA"/>
    <w:rsid w:val="00223FDF"/>
    <w:rsid w:val="002279C0"/>
    <w:rsid w:val="00232777"/>
    <w:rsid w:val="0023727E"/>
    <w:rsid w:val="00242081"/>
    <w:rsid w:val="00243777"/>
    <w:rsid w:val="002441CD"/>
    <w:rsid w:val="00245679"/>
    <w:rsid w:val="00247BA9"/>
    <w:rsid w:val="002501A3"/>
    <w:rsid w:val="0025166C"/>
    <w:rsid w:val="002555D4"/>
    <w:rsid w:val="002559EF"/>
    <w:rsid w:val="0025668A"/>
    <w:rsid w:val="00261A16"/>
    <w:rsid w:val="00261E5D"/>
    <w:rsid w:val="00263522"/>
    <w:rsid w:val="00264EC6"/>
    <w:rsid w:val="00271013"/>
    <w:rsid w:val="00273FE4"/>
    <w:rsid w:val="002765B4"/>
    <w:rsid w:val="00276A94"/>
    <w:rsid w:val="00283736"/>
    <w:rsid w:val="00292CD6"/>
    <w:rsid w:val="0029405D"/>
    <w:rsid w:val="00294FA6"/>
    <w:rsid w:val="00295A6F"/>
    <w:rsid w:val="002970EF"/>
    <w:rsid w:val="002A20C4"/>
    <w:rsid w:val="002A570F"/>
    <w:rsid w:val="002A7292"/>
    <w:rsid w:val="002A7358"/>
    <w:rsid w:val="002A7902"/>
    <w:rsid w:val="002B0F6B"/>
    <w:rsid w:val="002B1C8E"/>
    <w:rsid w:val="002B23B8"/>
    <w:rsid w:val="002B4429"/>
    <w:rsid w:val="002B68A6"/>
    <w:rsid w:val="002B7FAF"/>
    <w:rsid w:val="002C2871"/>
    <w:rsid w:val="002C4C13"/>
    <w:rsid w:val="002C4E04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40"/>
    <w:rsid w:val="002E5F79"/>
    <w:rsid w:val="002E64FA"/>
    <w:rsid w:val="002F0A00"/>
    <w:rsid w:val="002F0CFA"/>
    <w:rsid w:val="002F4DFD"/>
    <w:rsid w:val="002F669F"/>
    <w:rsid w:val="00300051"/>
    <w:rsid w:val="003017CA"/>
    <w:rsid w:val="00301C97"/>
    <w:rsid w:val="00302591"/>
    <w:rsid w:val="0031004C"/>
    <w:rsid w:val="003105F6"/>
    <w:rsid w:val="00311297"/>
    <w:rsid w:val="003113BE"/>
    <w:rsid w:val="003122CA"/>
    <w:rsid w:val="00312CC7"/>
    <w:rsid w:val="003148FD"/>
    <w:rsid w:val="00321080"/>
    <w:rsid w:val="00321965"/>
    <w:rsid w:val="00322D45"/>
    <w:rsid w:val="0032569A"/>
    <w:rsid w:val="0032577F"/>
    <w:rsid w:val="00325A1F"/>
    <w:rsid w:val="003268F9"/>
    <w:rsid w:val="00327D54"/>
    <w:rsid w:val="00330BAF"/>
    <w:rsid w:val="00334E3A"/>
    <w:rsid w:val="003361DD"/>
    <w:rsid w:val="00341A6A"/>
    <w:rsid w:val="00345B9C"/>
    <w:rsid w:val="00352DAE"/>
    <w:rsid w:val="00353405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32E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9CD"/>
    <w:rsid w:val="003C781C"/>
    <w:rsid w:val="003D12C2"/>
    <w:rsid w:val="003D31B9"/>
    <w:rsid w:val="003D3867"/>
    <w:rsid w:val="003E0D1A"/>
    <w:rsid w:val="003E2DA3"/>
    <w:rsid w:val="003E3241"/>
    <w:rsid w:val="003F020D"/>
    <w:rsid w:val="003F03D9"/>
    <w:rsid w:val="003F2FBE"/>
    <w:rsid w:val="003F318D"/>
    <w:rsid w:val="003F4754"/>
    <w:rsid w:val="003F5BAE"/>
    <w:rsid w:val="003F6ED7"/>
    <w:rsid w:val="00401C84"/>
    <w:rsid w:val="00403210"/>
    <w:rsid w:val="004035BB"/>
    <w:rsid w:val="004035EB"/>
    <w:rsid w:val="00407332"/>
    <w:rsid w:val="0040751D"/>
    <w:rsid w:val="00407828"/>
    <w:rsid w:val="00411432"/>
    <w:rsid w:val="0041213C"/>
    <w:rsid w:val="00413D8E"/>
    <w:rsid w:val="004140F2"/>
    <w:rsid w:val="00415829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47E19"/>
    <w:rsid w:val="004504C0"/>
    <w:rsid w:val="00452CF1"/>
    <w:rsid w:val="004550FB"/>
    <w:rsid w:val="004556E9"/>
    <w:rsid w:val="00460ED9"/>
    <w:rsid w:val="0046111A"/>
    <w:rsid w:val="00462946"/>
    <w:rsid w:val="00463F43"/>
    <w:rsid w:val="00464B94"/>
    <w:rsid w:val="004653A8"/>
    <w:rsid w:val="00465A0B"/>
    <w:rsid w:val="00465D03"/>
    <w:rsid w:val="0047077C"/>
    <w:rsid w:val="00470B05"/>
    <w:rsid w:val="0047207C"/>
    <w:rsid w:val="00472CD6"/>
    <w:rsid w:val="00474E3C"/>
    <w:rsid w:val="00476663"/>
    <w:rsid w:val="00480A58"/>
    <w:rsid w:val="00482151"/>
    <w:rsid w:val="00485FAD"/>
    <w:rsid w:val="0048689C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15BE"/>
    <w:rsid w:val="004D1ED0"/>
    <w:rsid w:val="004D2DEE"/>
    <w:rsid w:val="004D2E1F"/>
    <w:rsid w:val="004D7FD9"/>
    <w:rsid w:val="004E1324"/>
    <w:rsid w:val="004E19A5"/>
    <w:rsid w:val="004E37E5"/>
    <w:rsid w:val="004E3FDB"/>
    <w:rsid w:val="004E492B"/>
    <w:rsid w:val="004F1F4A"/>
    <w:rsid w:val="004F296D"/>
    <w:rsid w:val="004F508B"/>
    <w:rsid w:val="004F695F"/>
    <w:rsid w:val="004F6CA4"/>
    <w:rsid w:val="004F792A"/>
    <w:rsid w:val="00500752"/>
    <w:rsid w:val="00501A50"/>
    <w:rsid w:val="0050222D"/>
    <w:rsid w:val="00503AF3"/>
    <w:rsid w:val="005050FC"/>
    <w:rsid w:val="0050696D"/>
    <w:rsid w:val="0051094B"/>
    <w:rsid w:val="005110D7"/>
    <w:rsid w:val="00511D99"/>
    <w:rsid w:val="005128D3"/>
    <w:rsid w:val="00513DDD"/>
    <w:rsid w:val="005147E8"/>
    <w:rsid w:val="0051559D"/>
    <w:rsid w:val="005158F2"/>
    <w:rsid w:val="00526DFC"/>
    <w:rsid w:val="00526F43"/>
    <w:rsid w:val="00527651"/>
    <w:rsid w:val="0053432E"/>
    <w:rsid w:val="005363AB"/>
    <w:rsid w:val="005442C1"/>
    <w:rsid w:val="00544EF4"/>
    <w:rsid w:val="00545E53"/>
    <w:rsid w:val="005479D9"/>
    <w:rsid w:val="00551C61"/>
    <w:rsid w:val="0055491E"/>
    <w:rsid w:val="005572BD"/>
    <w:rsid w:val="0055770C"/>
    <w:rsid w:val="00557A12"/>
    <w:rsid w:val="00560AC7"/>
    <w:rsid w:val="005611D1"/>
    <w:rsid w:val="00561AFB"/>
    <w:rsid w:val="00561FA8"/>
    <w:rsid w:val="00562CD2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DB5"/>
    <w:rsid w:val="005835E7"/>
    <w:rsid w:val="0058397F"/>
    <w:rsid w:val="00583BF8"/>
    <w:rsid w:val="00584946"/>
    <w:rsid w:val="00585F33"/>
    <w:rsid w:val="00591124"/>
    <w:rsid w:val="00595122"/>
    <w:rsid w:val="00597024"/>
    <w:rsid w:val="005A0274"/>
    <w:rsid w:val="005A095C"/>
    <w:rsid w:val="005A0F6F"/>
    <w:rsid w:val="005A3778"/>
    <w:rsid w:val="005A3A8C"/>
    <w:rsid w:val="005A5ACB"/>
    <w:rsid w:val="005A669D"/>
    <w:rsid w:val="005A75D8"/>
    <w:rsid w:val="005B0B7D"/>
    <w:rsid w:val="005B29BC"/>
    <w:rsid w:val="005B39BC"/>
    <w:rsid w:val="005B713E"/>
    <w:rsid w:val="005C03B6"/>
    <w:rsid w:val="005C0BF0"/>
    <w:rsid w:val="005C348E"/>
    <w:rsid w:val="005C68E1"/>
    <w:rsid w:val="005D3763"/>
    <w:rsid w:val="005D55E1"/>
    <w:rsid w:val="005E19F7"/>
    <w:rsid w:val="005E4F04"/>
    <w:rsid w:val="005E5DD7"/>
    <w:rsid w:val="005E62C2"/>
    <w:rsid w:val="005E6C71"/>
    <w:rsid w:val="005F0963"/>
    <w:rsid w:val="005F2824"/>
    <w:rsid w:val="005F2EBA"/>
    <w:rsid w:val="005F35ED"/>
    <w:rsid w:val="005F435D"/>
    <w:rsid w:val="005F7812"/>
    <w:rsid w:val="005F7A88"/>
    <w:rsid w:val="00603A1A"/>
    <w:rsid w:val="006046D5"/>
    <w:rsid w:val="00607A93"/>
    <w:rsid w:val="00610C08"/>
    <w:rsid w:val="00611F74"/>
    <w:rsid w:val="00615772"/>
    <w:rsid w:val="00620C3B"/>
    <w:rsid w:val="00621256"/>
    <w:rsid w:val="00621B01"/>
    <w:rsid w:val="00621FCC"/>
    <w:rsid w:val="00622E4B"/>
    <w:rsid w:val="006333BD"/>
    <w:rsid w:val="006333DA"/>
    <w:rsid w:val="00635134"/>
    <w:rsid w:val="006356E2"/>
    <w:rsid w:val="00642A65"/>
    <w:rsid w:val="00645DCE"/>
    <w:rsid w:val="006465AC"/>
    <w:rsid w:val="006465BF"/>
    <w:rsid w:val="00653B22"/>
    <w:rsid w:val="0065509C"/>
    <w:rsid w:val="00657BF4"/>
    <w:rsid w:val="006603FB"/>
    <w:rsid w:val="006608DF"/>
    <w:rsid w:val="006623AC"/>
    <w:rsid w:val="00666FB1"/>
    <w:rsid w:val="006678AF"/>
    <w:rsid w:val="006701EF"/>
    <w:rsid w:val="0067360C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FB8"/>
    <w:rsid w:val="006969FA"/>
    <w:rsid w:val="006A35D5"/>
    <w:rsid w:val="006A748A"/>
    <w:rsid w:val="006B25A1"/>
    <w:rsid w:val="006B488F"/>
    <w:rsid w:val="006C157D"/>
    <w:rsid w:val="006C419E"/>
    <w:rsid w:val="006C4A31"/>
    <w:rsid w:val="006C5AC2"/>
    <w:rsid w:val="006C6AFB"/>
    <w:rsid w:val="006D0564"/>
    <w:rsid w:val="006D2735"/>
    <w:rsid w:val="006D45B2"/>
    <w:rsid w:val="006E0FCC"/>
    <w:rsid w:val="006E1E96"/>
    <w:rsid w:val="006E5A0B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5C3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E29"/>
    <w:rsid w:val="007213B3"/>
    <w:rsid w:val="00722F47"/>
    <w:rsid w:val="0072457F"/>
    <w:rsid w:val="00725406"/>
    <w:rsid w:val="0072621B"/>
    <w:rsid w:val="00730555"/>
    <w:rsid w:val="007312CC"/>
    <w:rsid w:val="007348F9"/>
    <w:rsid w:val="00736A64"/>
    <w:rsid w:val="00737F6A"/>
    <w:rsid w:val="007410B6"/>
    <w:rsid w:val="00744C6F"/>
    <w:rsid w:val="007457F6"/>
    <w:rsid w:val="00745ABB"/>
    <w:rsid w:val="00746E38"/>
    <w:rsid w:val="00747CD5"/>
    <w:rsid w:val="0075047C"/>
    <w:rsid w:val="00753B51"/>
    <w:rsid w:val="00756629"/>
    <w:rsid w:val="007575D2"/>
    <w:rsid w:val="00757B4F"/>
    <w:rsid w:val="00757B6A"/>
    <w:rsid w:val="007610E0"/>
    <w:rsid w:val="007621AA"/>
    <w:rsid w:val="0076260A"/>
    <w:rsid w:val="00762879"/>
    <w:rsid w:val="00764A67"/>
    <w:rsid w:val="0076604D"/>
    <w:rsid w:val="00770F6B"/>
    <w:rsid w:val="00771883"/>
    <w:rsid w:val="00776545"/>
    <w:rsid w:val="00776DC2"/>
    <w:rsid w:val="00780122"/>
    <w:rsid w:val="007806F6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A7911"/>
    <w:rsid w:val="007B3990"/>
    <w:rsid w:val="007B75BC"/>
    <w:rsid w:val="007C0BD6"/>
    <w:rsid w:val="007C3806"/>
    <w:rsid w:val="007C566C"/>
    <w:rsid w:val="007C5BB7"/>
    <w:rsid w:val="007D07D5"/>
    <w:rsid w:val="007D1C64"/>
    <w:rsid w:val="007D203E"/>
    <w:rsid w:val="007D32DD"/>
    <w:rsid w:val="007D6DCE"/>
    <w:rsid w:val="007D72C4"/>
    <w:rsid w:val="007E1F99"/>
    <w:rsid w:val="007E2CFE"/>
    <w:rsid w:val="007E59C9"/>
    <w:rsid w:val="007E7825"/>
    <w:rsid w:val="007F0072"/>
    <w:rsid w:val="007F2EB6"/>
    <w:rsid w:val="007F3C49"/>
    <w:rsid w:val="007F54C3"/>
    <w:rsid w:val="007F5CE1"/>
    <w:rsid w:val="00802040"/>
    <w:rsid w:val="00802848"/>
    <w:rsid w:val="00802949"/>
    <w:rsid w:val="0080301E"/>
    <w:rsid w:val="0080365F"/>
    <w:rsid w:val="00804D14"/>
    <w:rsid w:val="00812BE5"/>
    <w:rsid w:val="00817429"/>
    <w:rsid w:val="00817F1D"/>
    <w:rsid w:val="00820DFF"/>
    <w:rsid w:val="00821514"/>
    <w:rsid w:val="00821E35"/>
    <w:rsid w:val="00824591"/>
    <w:rsid w:val="00824AED"/>
    <w:rsid w:val="00827820"/>
    <w:rsid w:val="00831B8B"/>
    <w:rsid w:val="0083261E"/>
    <w:rsid w:val="0083405D"/>
    <w:rsid w:val="008352D4"/>
    <w:rsid w:val="00836DB9"/>
    <w:rsid w:val="00837C67"/>
    <w:rsid w:val="008415B0"/>
    <w:rsid w:val="00842028"/>
    <w:rsid w:val="008436B8"/>
    <w:rsid w:val="008441AF"/>
    <w:rsid w:val="008460B6"/>
    <w:rsid w:val="00850A33"/>
    <w:rsid w:val="00850C9D"/>
    <w:rsid w:val="00852B59"/>
    <w:rsid w:val="00856272"/>
    <w:rsid w:val="008563FF"/>
    <w:rsid w:val="008577AD"/>
    <w:rsid w:val="0086018B"/>
    <w:rsid w:val="008611DD"/>
    <w:rsid w:val="008620DE"/>
    <w:rsid w:val="00865159"/>
    <w:rsid w:val="00866867"/>
    <w:rsid w:val="00872257"/>
    <w:rsid w:val="008753E6"/>
    <w:rsid w:val="008766A4"/>
    <w:rsid w:val="0087738C"/>
    <w:rsid w:val="008802AF"/>
    <w:rsid w:val="008805D7"/>
    <w:rsid w:val="00881926"/>
    <w:rsid w:val="0088318F"/>
    <w:rsid w:val="0088331D"/>
    <w:rsid w:val="008852B0"/>
    <w:rsid w:val="00885487"/>
    <w:rsid w:val="00885AE7"/>
    <w:rsid w:val="00886B60"/>
    <w:rsid w:val="00887889"/>
    <w:rsid w:val="00890D97"/>
    <w:rsid w:val="008920FF"/>
    <w:rsid w:val="008926E8"/>
    <w:rsid w:val="00894F19"/>
    <w:rsid w:val="0089569D"/>
    <w:rsid w:val="008965C1"/>
    <w:rsid w:val="00896A10"/>
    <w:rsid w:val="008971B5"/>
    <w:rsid w:val="008A3458"/>
    <w:rsid w:val="008A5D26"/>
    <w:rsid w:val="008A6B13"/>
    <w:rsid w:val="008A6ECB"/>
    <w:rsid w:val="008B0BF9"/>
    <w:rsid w:val="008B2866"/>
    <w:rsid w:val="008B3859"/>
    <w:rsid w:val="008B436D"/>
    <w:rsid w:val="008B4E49"/>
    <w:rsid w:val="008B5CBB"/>
    <w:rsid w:val="008B7712"/>
    <w:rsid w:val="008B7B26"/>
    <w:rsid w:val="008C3524"/>
    <w:rsid w:val="008C4061"/>
    <w:rsid w:val="008C4229"/>
    <w:rsid w:val="008C5BE0"/>
    <w:rsid w:val="008C7233"/>
    <w:rsid w:val="008D0475"/>
    <w:rsid w:val="008D2434"/>
    <w:rsid w:val="008D2AAF"/>
    <w:rsid w:val="008D302D"/>
    <w:rsid w:val="008E16C3"/>
    <w:rsid w:val="008E171D"/>
    <w:rsid w:val="008E2785"/>
    <w:rsid w:val="008E5CA0"/>
    <w:rsid w:val="008E78A3"/>
    <w:rsid w:val="008F0654"/>
    <w:rsid w:val="008F06CB"/>
    <w:rsid w:val="008F2E83"/>
    <w:rsid w:val="008F55A5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289"/>
    <w:rsid w:val="009143DB"/>
    <w:rsid w:val="00914C72"/>
    <w:rsid w:val="00915065"/>
    <w:rsid w:val="00917CE5"/>
    <w:rsid w:val="009217C0"/>
    <w:rsid w:val="00925241"/>
    <w:rsid w:val="00925CEC"/>
    <w:rsid w:val="00926A3F"/>
    <w:rsid w:val="009277BE"/>
    <w:rsid w:val="0092794E"/>
    <w:rsid w:val="00930D30"/>
    <w:rsid w:val="009332A2"/>
    <w:rsid w:val="00937598"/>
    <w:rsid w:val="0093790B"/>
    <w:rsid w:val="00943751"/>
    <w:rsid w:val="00943E3D"/>
    <w:rsid w:val="00946DD0"/>
    <w:rsid w:val="009509E6"/>
    <w:rsid w:val="00952018"/>
    <w:rsid w:val="00952800"/>
    <w:rsid w:val="00952DBB"/>
    <w:rsid w:val="0095300D"/>
    <w:rsid w:val="009541D1"/>
    <w:rsid w:val="00956812"/>
    <w:rsid w:val="0095719A"/>
    <w:rsid w:val="00957F3B"/>
    <w:rsid w:val="009623E9"/>
    <w:rsid w:val="00963EEB"/>
    <w:rsid w:val="009648BC"/>
    <w:rsid w:val="00964C2F"/>
    <w:rsid w:val="00965F88"/>
    <w:rsid w:val="009734DB"/>
    <w:rsid w:val="00984E03"/>
    <w:rsid w:val="00987E85"/>
    <w:rsid w:val="009A020C"/>
    <w:rsid w:val="009A0D12"/>
    <w:rsid w:val="009A1987"/>
    <w:rsid w:val="009A2BEE"/>
    <w:rsid w:val="009A5289"/>
    <w:rsid w:val="009A7A53"/>
    <w:rsid w:val="009B0402"/>
    <w:rsid w:val="009B05D1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3D5"/>
    <w:rsid w:val="009C3592"/>
    <w:rsid w:val="009C4444"/>
    <w:rsid w:val="009C79AD"/>
    <w:rsid w:val="009C7CA6"/>
    <w:rsid w:val="009D3316"/>
    <w:rsid w:val="009D55AA"/>
    <w:rsid w:val="009D77D0"/>
    <w:rsid w:val="009E3E77"/>
    <w:rsid w:val="009E3FAB"/>
    <w:rsid w:val="009E5B3F"/>
    <w:rsid w:val="009E7D90"/>
    <w:rsid w:val="009F1AB0"/>
    <w:rsid w:val="009F501D"/>
    <w:rsid w:val="00A005DB"/>
    <w:rsid w:val="00A02E3D"/>
    <w:rsid w:val="00A039D5"/>
    <w:rsid w:val="00A046AD"/>
    <w:rsid w:val="00A04C68"/>
    <w:rsid w:val="00A075E1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6058"/>
    <w:rsid w:val="00A37E70"/>
    <w:rsid w:val="00A436B7"/>
    <w:rsid w:val="00A437E1"/>
    <w:rsid w:val="00A4685E"/>
    <w:rsid w:val="00A4791A"/>
    <w:rsid w:val="00A50217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F1A"/>
    <w:rsid w:val="00A850F3"/>
    <w:rsid w:val="00A864E3"/>
    <w:rsid w:val="00A913E0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5F1"/>
    <w:rsid w:val="00AC193F"/>
    <w:rsid w:val="00AC31B5"/>
    <w:rsid w:val="00AC35DB"/>
    <w:rsid w:val="00AC4A54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532B"/>
    <w:rsid w:val="00B07700"/>
    <w:rsid w:val="00B13921"/>
    <w:rsid w:val="00B1528C"/>
    <w:rsid w:val="00B16ACD"/>
    <w:rsid w:val="00B21487"/>
    <w:rsid w:val="00B21A96"/>
    <w:rsid w:val="00B232D1"/>
    <w:rsid w:val="00B24DB5"/>
    <w:rsid w:val="00B316F7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2C54"/>
    <w:rsid w:val="00B43E1F"/>
    <w:rsid w:val="00B4568F"/>
    <w:rsid w:val="00B45FBC"/>
    <w:rsid w:val="00B467C4"/>
    <w:rsid w:val="00B47B96"/>
    <w:rsid w:val="00B51272"/>
    <w:rsid w:val="00B51A7D"/>
    <w:rsid w:val="00B535C2"/>
    <w:rsid w:val="00B539D0"/>
    <w:rsid w:val="00B53A7F"/>
    <w:rsid w:val="00B55544"/>
    <w:rsid w:val="00B642FC"/>
    <w:rsid w:val="00B64D26"/>
    <w:rsid w:val="00B64FBB"/>
    <w:rsid w:val="00B65F00"/>
    <w:rsid w:val="00B70E22"/>
    <w:rsid w:val="00B774CB"/>
    <w:rsid w:val="00B80402"/>
    <w:rsid w:val="00B80B9A"/>
    <w:rsid w:val="00B811C8"/>
    <w:rsid w:val="00B830B7"/>
    <w:rsid w:val="00B848EA"/>
    <w:rsid w:val="00B84B2B"/>
    <w:rsid w:val="00B90500"/>
    <w:rsid w:val="00B91213"/>
    <w:rsid w:val="00B9176C"/>
    <w:rsid w:val="00B935A4"/>
    <w:rsid w:val="00BA561A"/>
    <w:rsid w:val="00BA7851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E41"/>
    <w:rsid w:val="00BC4BC6"/>
    <w:rsid w:val="00BC52FD"/>
    <w:rsid w:val="00BC6E62"/>
    <w:rsid w:val="00BC7443"/>
    <w:rsid w:val="00BD0648"/>
    <w:rsid w:val="00BD0C4B"/>
    <w:rsid w:val="00BD1040"/>
    <w:rsid w:val="00BD308E"/>
    <w:rsid w:val="00BD34AA"/>
    <w:rsid w:val="00BD69A6"/>
    <w:rsid w:val="00BE0188"/>
    <w:rsid w:val="00BE0C44"/>
    <w:rsid w:val="00BE1B8B"/>
    <w:rsid w:val="00BE2A18"/>
    <w:rsid w:val="00BE2C01"/>
    <w:rsid w:val="00BE41EC"/>
    <w:rsid w:val="00BE56FB"/>
    <w:rsid w:val="00BE589D"/>
    <w:rsid w:val="00BF22D3"/>
    <w:rsid w:val="00BF3DDE"/>
    <w:rsid w:val="00BF6589"/>
    <w:rsid w:val="00BF6F7F"/>
    <w:rsid w:val="00C00647"/>
    <w:rsid w:val="00C01E95"/>
    <w:rsid w:val="00C02764"/>
    <w:rsid w:val="00C04CEF"/>
    <w:rsid w:val="00C05A2C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814"/>
    <w:rsid w:val="00C667BE"/>
    <w:rsid w:val="00C6766B"/>
    <w:rsid w:val="00C72223"/>
    <w:rsid w:val="00C76417"/>
    <w:rsid w:val="00C7726F"/>
    <w:rsid w:val="00C77712"/>
    <w:rsid w:val="00C77EE7"/>
    <w:rsid w:val="00C823DA"/>
    <w:rsid w:val="00C8259F"/>
    <w:rsid w:val="00C82746"/>
    <w:rsid w:val="00C8312F"/>
    <w:rsid w:val="00C84C47"/>
    <w:rsid w:val="00C84E58"/>
    <w:rsid w:val="00C858A4"/>
    <w:rsid w:val="00C86AFA"/>
    <w:rsid w:val="00C90683"/>
    <w:rsid w:val="00CA10D9"/>
    <w:rsid w:val="00CA1135"/>
    <w:rsid w:val="00CB18D0"/>
    <w:rsid w:val="00CB1C8A"/>
    <w:rsid w:val="00CB24F5"/>
    <w:rsid w:val="00CB2663"/>
    <w:rsid w:val="00CB2DF6"/>
    <w:rsid w:val="00CB3BBE"/>
    <w:rsid w:val="00CB59E9"/>
    <w:rsid w:val="00CC0D6A"/>
    <w:rsid w:val="00CC2C12"/>
    <w:rsid w:val="00CC3831"/>
    <w:rsid w:val="00CC3E3D"/>
    <w:rsid w:val="00CC519B"/>
    <w:rsid w:val="00CC5D40"/>
    <w:rsid w:val="00CC5F39"/>
    <w:rsid w:val="00CD12C1"/>
    <w:rsid w:val="00CD214E"/>
    <w:rsid w:val="00CD46FA"/>
    <w:rsid w:val="00CD5973"/>
    <w:rsid w:val="00CE31A6"/>
    <w:rsid w:val="00CE46FC"/>
    <w:rsid w:val="00CF09AA"/>
    <w:rsid w:val="00CF4813"/>
    <w:rsid w:val="00CF5233"/>
    <w:rsid w:val="00D029B8"/>
    <w:rsid w:val="00D02F60"/>
    <w:rsid w:val="00D03BB4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6ED1"/>
    <w:rsid w:val="00D27DDB"/>
    <w:rsid w:val="00D32721"/>
    <w:rsid w:val="00D328DC"/>
    <w:rsid w:val="00D32DA0"/>
    <w:rsid w:val="00D33387"/>
    <w:rsid w:val="00D360EB"/>
    <w:rsid w:val="00D402FB"/>
    <w:rsid w:val="00D425C0"/>
    <w:rsid w:val="00D47D7A"/>
    <w:rsid w:val="00D50ABD"/>
    <w:rsid w:val="00D55290"/>
    <w:rsid w:val="00D56A56"/>
    <w:rsid w:val="00D57791"/>
    <w:rsid w:val="00D6046A"/>
    <w:rsid w:val="00D6267C"/>
    <w:rsid w:val="00D62870"/>
    <w:rsid w:val="00D655D9"/>
    <w:rsid w:val="00D65872"/>
    <w:rsid w:val="00D676F3"/>
    <w:rsid w:val="00D70EF5"/>
    <w:rsid w:val="00D71024"/>
    <w:rsid w:val="00D715B4"/>
    <w:rsid w:val="00D71A25"/>
    <w:rsid w:val="00D71FCF"/>
    <w:rsid w:val="00D72A54"/>
    <w:rsid w:val="00D72CC1"/>
    <w:rsid w:val="00D76EC9"/>
    <w:rsid w:val="00D80E7D"/>
    <w:rsid w:val="00D81397"/>
    <w:rsid w:val="00D848B9"/>
    <w:rsid w:val="00D8749C"/>
    <w:rsid w:val="00D90E69"/>
    <w:rsid w:val="00D91368"/>
    <w:rsid w:val="00D91ED6"/>
    <w:rsid w:val="00D93106"/>
    <w:rsid w:val="00D933E9"/>
    <w:rsid w:val="00D9505D"/>
    <w:rsid w:val="00D953D0"/>
    <w:rsid w:val="00D959F5"/>
    <w:rsid w:val="00D96884"/>
    <w:rsid w:val="00DA03D7"/>
    <w:rsid w:val="00DA3FDD"/>
    <w:rsid w:val="00DA7017"/>
    <w:rsid w:val="00DA7028"/>
    <w:rsid w:val="00DB04F4"/>
    <w:rsid w:val="00DB1AD2"/>
    <w:rsid w:val="00DB2B58"/>
    <w:rsid w:val="00DB5206"/>
    <w:rsid w:val="00DB6276"/>
    <w:rsid w:val="00DB63F5"/>
    <w:rsid w:val="00DC02D2"/>
    <w:rsid w:val="00DC1C6B"/>
    <w:rsid w:val="00DC2C2E"/>
    <w:rsid w:val="00DC4AF0"/>
    <w:rsid w:val="00DC5096"/>
    <w:rsid w:val="00DC7886"/>
    <w:rsid w:val="00DD0CF2"/>
    <w:rsid w:val="00DD2ADF"/>
    <w:rsid w:val="00DD4CB0"/>
    <w:rsid w:val="00DD6C23"/>
    <w:rsid w:val="00DE11ED"/>
    <w:rsid w:val="00DE1554"/>
    <w:rsid w:val="00DE2901"/>
    <w:rsid w:val="00DE590F"/>
    <w:rsid w:val="00DE7DC1"/>
    <w:rsid w:val="00DF0B6A"/>
    <w:rsid w:val="00DF3F7E"/>
    <w:rsid w:val="00DF7648"/>
    <w:rsid w:val="00DF7969"/>
    <w:rsid w:val="00E00E29"/>
    <w:rsid w:val="00E02BAB"/>
    <w:rsid w:val="00E04CEB"/>
    <w:rsid w:val="00E060BC"/>
    <w:rsid w:val="00E11420"/>
    <w:rsid w:val="00E132FB"/>
    <w:rsid w:val="00E15F90"/>
    <w:rsid w:val="00E170B7"/>
    <w:rsid w:val="00E177DD"/>
    <w:rsid w:val="00E200C1"/>
    <w:rsid w:val="00E20900"/>
    <w:rsid w:val="00E20C7F"/>
    <w:rsid w:val="00E2396E"/>
    <w:rsid w:val="00E24728"/>
    <w:rsid w:val="00E24D08"/>
    <w:rsid w:val="00E276AC"/>
    <w:rsid w:val="00E33CA4"/>
    <w:rsid w:val="00E346F2"/>
    <w:rsid w:val="00E34A35"/>
    <w:rsid w:val="00E37C2F"/>
    <w:rsid w:val="00E41C28"/>
    <w:rsid w:val="00E46308"/>
    <w:rsid w:val="00E51E17"/>
    <w:rsid w:val="00E52DAB"/>
    <w:rsid w:val="00E539B0"/>
    <w:rsid w:val="00E5584F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0D7"/>
    <w:rsid w:val="00E679D3"/>
    <w:rsid w:val="00E71208"/>
    <w:rsid w:val="00E71444"/>
    <w:rsid w:val="00E71C91"/>
    <w:rsid w:val="00E720A1"/>
    <w:rsid w:val="00E7388E"/>
    <w:rsid w:val="00E75DDA"/>
    <w:rsid w:val="00E76BFA"/>
    <w:rsid w:val="00E773E8"/>
    <w:rsid w:val="00E83ADD"/>
    <w:rsid w:val="00E84F38"/>
    <w:rsid w:val="00E855B5"/>
    <w:rsid w:val="00E85623"/>
    <w:rsid w:val="00E87441"/>
    <w:rsid w:val="00E91FAE"/>
    <w:rsid w:val="00E94DF3"/>
    <w:rsid w:val="00E95784"/>
    <w:rsid w:val="00E96E3F"/>
    <w:rsid w:val="00EA270C"/>
    <w:rsid w:val="00EA4974"/>
    <w:rsid w:val="00EA532E"/>
    <w:rsid w:val="00EB06D9"/>
    <w:rsid w:val="00EB1392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253"/>
    <w:rsid w:val="00ED5553"/>
    <w:rsid w:val="00ED5E36"/>
    <w:rsid w:val="00ED6961"/>
    <w:rsid w:val="00ED7E04"/>
    <w:rsid w:val="00EE193B"/>
    <w:rsid w:val="00EE4603"/>
    <w:rsid w:val="00EF0B96"/>
    <w:rsid w:val="00EF3486"/>
    <w:rsid w:val="00EF47AF"/>
    <w:rsid w:val="00EF53B6"/>
    <w:rsid w:val="00EF7FB6"/>
    <w:rsid w:val="00F00B73"/>
    <w:rsid w:val="00F037A6"/>
    <w:rsid w:val="00F101FF"/>
    <w:rsid w:val="00F115CA"/>
    <w:rsid w:val="00F14817"/>
    <w:rsid w:val="00F14EBA"/>
    <w:rsid w:val="00F1510F"/>
    <w:rsid w:val="00F15175"/>
    <w:rsid w:val="00F1533A"/>
    <w:rsid w:val="00F15E5A"/>
    <w:rsid w:val="00F168FE"/>
    <w:rsid w:val="00F17F0A"/>
    <w:rsid w:val="00F232CD"/>
    <w:rsid w:val="00F2668F"/>
    <w:rsid w:val="00F2742F"/>
    <w:rsid w:val="00F2753B"/>
    <w:rsid w:val="00F33F8B"/>
    <w:rsid w:val="00F340B2"/>
    <w:rsid w:val="00F37F30"/>
    <w:rsid w:val="00F41B1B"/>
    <w:rsid w:val="00F42364"/>
    <w:rsid w:val="00F43390"/>
    <w:rsid w:val="00F443B2"/>
    <w:rsid w:val="00F458D8"/>
    <w:rsid w:val="00F50237"/>
    <w:rsid w:val="00F52679"/>
    <w:rsid w:val="00F53596"/>
    <w:rsid w:val="00F55BA8"/>
    <w:rsid w:val="00F55DB1"/>
    <w:rsid w:val="00F56ACA"/>
    <w:rsid w:val="00F600FE"/>
    <w:rsid w:val="00F62E4D"/>
    <w:rsid w:val="00F6335E"/>
    <w:rsid w:val="00F66AB5"/>
    <w:rsid w:val="00F66B34"/>
    <w:rsid w:val="00F671E7"/>
    <w:rsid w:val="00F675B9"/>
    <w:rsid w:val="00F67BF4"/>
    <w:rsid w:val="00F711C9"/>
    <w:rsid w:val="00F74470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A4F"/>
    <w:rsid w:val="00FA2805"/>
    <w:rsid w:val="00FA46F3"/>
    <w:rsid w:val="00FA7F91"/>
    <w:rsid w:val="00FB121C"/>
    <w:rsid w:val="00FB1CDD"/>
    <w:rsid w:val="00FB1FBF"/>
    <w:rsid w:val="00FB2C2F"/>
    <w:rsid w:val="00FB305C"/>
    <w:rsid w:val="00FB3974"/>
    <w:rsid w:val="00FB3B39"/>
    <w:rsid w:val="00FB50A6"/>
    <w:rsid w:val="00FB52D7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E7566"/>
    <w:rsid w:val="00FF0DE1"/>
    <w:rsid w:val="00FF1DD7"/>
    <w:rsid w:val="00FF286C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38A47"/>
  <w15:docId w15:val="{93D94D4B-7D35-4C05-9CB8-8BFE1BAF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200C1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a_kazimiercz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CC995B-655D-454E-9F93-06AE4E8D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6</Pages>
  <Words>1623</Words>
  <Characters>9833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Malgorzata Szrajda</dc:creator>
  <cp:lastModifiedBy>Jolanta Spychała</cp:lastModifiedBy>
  <cp:revision>2</cp:revision>
  <cp:lastPrinted>2021-02-22T10:05:00Z</cp:lastPrinted>
  <dcterms:created xsi:type="dcterms:W3CDTF">2021-06-10T10:20:00Z</dcterms:created>
  <dcterms:modified xsi:type="dcterms:W3CDTF">2021-06-10T10:20:00Z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