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BCB8" w14:textId="5C00F1C3" w:rsidR="00164F8D" w:rsidRDefault="00FC7A1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A0012E">
        <w:t xml:space="preserve">9 czerwca </w:t>
      </w:r>
      <w:r>
        <w:t>202</w:t>
      </w:r>
      <w:r w:rsidR="00B24195">
        <w:t>1</w:t>
      </w:r>
      <w:r>
        <w:t xml:space="preserve"> r. </w:t>
      </w:r>
    </w:p>
    <w:p w14:paraId="0D8DA9A0" w14:textId="77777777" w:rsidR="00164F8D" w:rsidRDefault="00164F8D"/>
    <w:p w14:paraId="0EB11D3E" w14:textId="77777777" w:rsidR="00164F8D" w:rsidRDefault="00164F8D"/>
    <w:p w14:paraId="3BBB9D41" w14:textId="77777777" w:rsidR="00164F8D" w:rsidRDefault="00FC7A19" w:rsidP="002209F5">
      <w:pPr>
        <w:pStyle w:val="OZNRODZAKTUtznustawalubrozporzdzenieiorganwydajcy"/>
        <w:spacing w:after="0"/>
      </w:pPr>
      <w:r>
        <w:t>ROZPORZĄDZENIE</w:t>
      </w:r>
    </w:p>
    <w:p w14:paraId="278C9644" w14:textId="754D2C22" w:rsidR="00164F8D" w:rsidRDefault="00FC7A19" w:rsidP="002209F5">
      <w:pPr>
        <w:pStyle w:val="OZNRODZAKTUtznustawalubrozporzdzenieiorganwydajcy"/>
        <w:spacing w:after="0"/>
      </w:pPr>
      <w:r>
        <w:t xml:space="preserve">MINISTRA </w:t>
      </w:r>
      <w:bookmarkStart w:id="1" w:name="_Hlk504485010"/>
      <w:r>
        <w:t>Rozwoju, Pracy i technologi</w:t>
      </w:r>
      <w:r w:rsidR="0002454A">
        <w:t>i</w:t>
      </w:r>
      <w:bookmarkEnd w:id="1"/>
      <w:r w:rsidRPr="005C53AE">
        <w:rPr>
          <w:rStyle w:val="Odwoanieprzypisudolnego"/>
          <w:b w:val="0"/>
          <w:spacing w:val="0"/>
        </w:rPr>
        <w:footnoteReference w:id="1"/>
      </w:r>
      <w:r w:rsidRPr="005C53AE">
        <w:rPr>
          <w:rStyle w:val="IGindeksgrny"/>
          <w:b w:val="0"/>
        </w:rPr>
        <w:t>)</w:t>
      </w:r>
    </w:p>
    <w:p w14:paraId="576D6566" w14:textId="77777777" w:rsidR="00164F8D" w:rsidRDefault="00FC7A19" w:rsidP="002209F5">
      <w:pPr>
        <w:pStyle w:val="DATAAKTUdatauchwalenialubwydaniaaktu"/>
        <w:spacing w:before="0" w:after="0"/>
      </w:pPr>
      <w:r>
        <w:t xml:space="preserve">z dnia……………………2020 r. </w:t>
      </w:r>
    </w:p>
    <w:p w14:paraId="1AD7EAD3" w14:textId="335B7B5E" w:rsidR="00164F8D" w:rsidRDefault="00FC7A19" w:rsidP="002209F5">
      <w:pPr>
        <w:pStyle w:val="TYTUAKTUprzedmiotregulacjiustawylubrozporzdzenia"/>
        <w:spacing w:before="0" w:after="0"/>
      </w:pPr>
      <w:r>
        <w:t>zmieniające rozporządzenie w sprawie prawnej kontroli metrologicznej przyrządów pomiarowych</w:t>
      </w:r>
      <w:r w:rsidRPr="005C53AE">
        <w:rPr>
          <w:rStyle w:val="Odwoanieprzypisudolnego"/>
          <w:b w:val="0"/>
          <w:bCs w:val="0"/>
        </w:rPr>
        <w:footnoteReference w:id="2"/>
      </w:r>
      <w:r w:rsidRPr="005C53AE">
        <w:rPr>
          <w:rStyle w:val="Odwoanieprzypisudolnego"/>
          <w:b w:val="0"/>
          <w:bCs w:val="0"/>
        </w:rPr>
        <w:t>)</w:t>
      </w:r>
      <w:r w:rsidRPr="005C53AE">
        <w:rPr>
          <w:rStyle w:val="Odwoanieprzypisudolnego"/>
          <w:b w:val="0"/>
          <w:bCs w:val="0"/>
        </w:rPr>
        <w:footnoteReference w:id="3"/>
      </w:r>
      <w:r w:rsidRPr="005C53AE">
        <w:rPr>
          <w:rStyle w:val="Odwoanieprzypisudolnego"/>
          <w:b w:val="0"/>
          <w:bCs w:val="0"/>
        </w:rPr>
        <w:t>)</w:t>
      </w:r>
    </w:p>
    <w:p w14:paraId="01198130" w14:textId="77777777" w:rsidR="00BA6525" w:rsidRDefault="00BA6525" w:rsidP="002209F5">
      <w:pPr>
        <w:pStyle w:val="NIEARTTEKSTtekstnieartykuowanynppodstprawnarozplubpreambua"/>
        <w:spacing w:before="0"/>
      </w:pPr>
    </w:p>
    <w:p w14:paraId="6858624A" w14:textId="15575EBD" w:rsidR="00164F8D" w:rsidRDefault="00FC7A19" w:rsidP="002209F5">
      <w:pPr>
        <w:pStyle w:val="NIEARTTEKSTtekstnieartykuowanynppodstprawnarozplubpreambua"/>
        <w:spacing w:before="0"/>
      </w:pPr>
      <w:r>
        <w:t xml:space="preserve">Na podstawie art. 9 pkt 1-5 ustawy z dnia 11 maja 2001 r. </w:t>
      </w:r>
      <w:r w:rsidR="00E74F4F">
        <w:t xml:space="preserve">– </w:t>
      </w:r>
      <w:r>
        <w:t xml:space="preserve">Prawo o miarach (Dz. U. z 2020 r. poz. </w:t>
      </w:r>
      <w:r w:rsidR="00AE17F5">
        <w:t>2166</w:t>
      </w:r>
      <w:r>
        <w:t>) zarządza się, co następuje:</w:t>
      </w:r>
    </w:p>
    <w:p w14:paraId="21BF8F38" w14:textId="77777777" w:rsidR="00164F8D" w:rsidRDefault="00FC7A19" w:rsidP="00F14E6B">
      <w:pPr>
        <w:pStyle w:val="ARTartustawynprozporzdzenia"/>
      </w:pPr>
      <w:r w:rsidRPr="005C53AE">
        <w:rPr>
          <w:b/>
        </w:rPr>
        <w:t>§ 1.</w:t>
      </w:r>
      <w:r w:rsidRPr="005C53AE">
        <w:rPr>
          <w:b/>
        </w:rPr>
        <w:tab/>
      </w:r>
      <w:r>
        <w:t xml:space="preserve">W </w:t>
      </w:r>
      <w:r w:rsidRPr="00F14E6B">
        <w:t>rozporządzeniu</w:t>
      </w:r>
      <w:r>
        <w:t xml:space="preserve"> Ministra Przedsiębiorczości i Technologii z dnia 22 marca 2019 r. w sprawie prawnej kontroli metrologicznej przyrządów pomiarowych (Dz. U. poz. 759) wprowadza się następujące zmiany: </w:t>
      </w:r>
    </w:p>
    <w:p w14:paraId="4A43A85A" w14:textId="53DA441D" w:rsidR="003F01C6" w:rsidRDefault="00FC7A19" w:rsidP="00F14E6B">
      <w:pPr>
        <w:pStyle w:val="PKTpunkt"/>
      </w:pPr>
      <w:r>
        <w:t>1)</w:t>
      </w:r>
      <w:r w:rsidR="00F14E6B">
        <w:tab/>
      </w:r>
      <w:r>
        <w:t xml:space="preserve">w </w:t>
      </w:r>
      <w:r>
        <w:rPr>
          <w:rFonts w:cs="Times"/>
        </w:rPr>
        <w:t>§</w:t>
      </w:r>
      <w:r>
        <w:t xml:space="preserve"> 5</w:t>
      </w:r>
      <w:r w:rsidR="003F01C6">
        <w:t>:</w:t>
      </w:r>
    </w:p>
    <w:p w14:paraId="4CE6251E" w14:textId="4046F0DB" w:rsidR="00164F8D" w:rsidRDefault="003F01C6" w:rsidP="00F14E6B">
      <w:pPr>
        <w:pStyle w:val="PKTpunkt"/>
      </w:pPr>
      <w:r>
        <w:t>a)</w:t>
      </w:r>
      <w:r>
        <w:tab/>
        <w:t>w ust. 4</w:t>
      </w:r>
      <w:r w:rsidR="00FC7A19">
        <w:t>:</w:t>
      </w:r>
      <w:r w:rsidR="00FC7A19">
        <w:tab/>
      </w:r>
    </w:p>
    <w:p w14:paraId="342ADE92" w14:textId="07A4915D" w:rsidR="00164F8D" w:rsidRDefault="003F01C6" w:rsidP="000607B2">
      <w:pPr>
        <w:pStyle w:val="LITlitera"/>
        <w:ind w:left="0" w:firstLine="0"/>
      </w:pPr>
      <w:r>
        <w:t xml:space="preserve">- </w:t>
      </w:r>
      <w:r w:rsidR="00FC7A19">
        <w:t>pkt 3 otrzymuj</w:t>
      </w:r>
      <w:r w:rsidR="0002454A">
        <w:t>e</w:t>
      </w:r>
      <w:r w:rsidR="00FC7A19">
        <w:t xml:space="preserve"> brzmienie:</w:t>
      </w:r>
    </w:p>
    <w:p w14:paraId="6BA94561" w14:textId="4F69494B" w:rsidR="00164F8D" w:rsidRDefault="00FC7A19" w:rsidP="00F14E6B">
      <w:pPr>
        <w:pStyle w:val="ZLITwPKTzmlitwpktartykuempunktem"/>
        <w:rPr>
          <w:rFonts w:eastAsia="Times"/>
        </w:rPr>
      </w:pPr>
      <w:r>
        <w:rPr>
          <w:rFonts w:eastAsia="Times"/>
        </w:rPr>
        <w:t>„3)</w:t>
      </w:r>
      <w:r w:rsidR="00F14E6B">
        <w:rPr>
          <w:rFonts w:eastAsia="Times"/>
        </w:rPr>
        <w:tab/>
      </w:r>
      <w:r>
        <w:rPr>
          <w:rFonts w:eastAsia="Times"/>
        </w:rPr>
        <w:t>schemat blokowy oprogramowania przyrządu pomiarowego realizującego funkcje związane z charakterystykami metrologicznymi przyrządu pomiarowego i wynikami pomiaru, obejmujący informacje o przepływie i wymianie danych pomiędzy poszczególnymi elementami przyrządu;</w:t>
      </w:r>
      <w:r w:rsidR="003F01C6">
        <w:rPr>
          <w:rFonts w:eastAsia="Times"/>
        </w:rPr>
        <w:t>”,</w:t>
      </w:r>
    </w:p>
    <w:p w14:paraId="2F283A12" w14:textId="66EA883F" w:rsidR="003F01C6" w:rsidRDefault="003F01C6" w:rsidP="000607B2">
      <w:pPr>
        <w:pStyle w:val="ZLITwPKTzmlitwpktartykuempunktem"/>
        <w:ind w:left="0" w:firstLine="0"/>
        <w:rPr>
          <w:sz w:val="22"/>
          <w:szCs w:val="22"/>
        </w:rPr>
      </w:pPr>
      <w:r>
        <w:rPr>
          <w:rFonts w:eastAsia="Times"/>
        </w:rPr>
        <w:t>- pkt 5 otrzymuje brzmienie:</w:t>
      </w:r>
    </w:p>
    <w:p w14:paraId="0044ECBD" w14:textId="152D980B" w:rsidR="00164F8D" w:rsidRDefault="003F01C6" w:rsidP="00F14E6B">
      <w:pPr>
        <w:pStyle w:val="ZLITwPKTzmlitwpktartykuempunktem"/>
      </w:pPr>
      <w:r>
        <w:rPr>
          <w:rFonts w:eastAsia="Times"/>
        </w:rPr>
        <w:t>„</w:t>
      </w:r>
      <w:r w:rsidR="00FC7A19">
        <w:rPr>
          <w:rFonts w:eastAsia="Times"/>
        </w:rPr>
        <w:t xml:space="preserve">5) wykaz i opisy komend protokołów komunikacyjnych przyrządu pomiarowego realizujących funkcje związane z charakterystykami metrologicznymi </w:t>
      </w:r>
      <w:r w:rsidR="00FC7A19">
        <w:rPr>
          <w:rFonts w:eastAsia="Times"/>
        </w:rPr>
        <w:lastRenderedPageBreak/>
        <w:t xml:space="preserve">przyrządu pomiarowego, wynikami pomiaru, zmianą konfiguracji i aktualizacją oprogramowania wpływających na poprawność realizowanych funkcji, bezpieczeństwo danych cyfrowych i oprogramowania </w:t>
      </w:r>
      <w:r w:rsidR="00FC7A19" w:rsidRPr="00594C46">
        <w:rPr>
          <w:rFonts w:eastAsia="Times"/>
        </w:rPr>
        <w:t>wraz z oświadczeniem o kompletności dostarczanego wykazu.”,</w:t>
      </w:r>
    </w:p>
    <w:p w14:paraId="6F3ACD73" w14:textId="112E90A7" w:rsidR="00164F8D" w:rsidRDefault="00FC7A19" w:rsidP="002209F5">
      <w:pPr>
        <w:pStyle w:val="PKTpunkt"/>
        <w:ind w:left="567" w:firstLine="0"/>
      </w:pPr>
      <w:r>
        <w:t>b)</w:t>
      </w:r>
      <w:r w:rsidR="00F14E6B">
        <w:tab/>
      </w:r>
      <w:r>
        <w:t>po ust. 4 dodaje się ust. 5 i 6 w brzmieniu:</w:t>
      </w:r>
    </w:p>
    <w:p w14:paraId="3DE896DC" w14:textId="5C82B624" w:rsidR="00164F8D" w:rsidRPr="00F14E6B" w:rsidRDefault="00FC7A19" w:rsidP="00F14E6B">
      <w:pPr>
        <w:pStyle w:val="ZLITwPKTzmlitwpktartykuempunktem"/>
      </w:pPr>
      <w:r w:rsidRPr="00F14E6B">
        <w:t>„5. W przypadku gdy dokumenty, o których mowa w ust. 1-4 oraz w § 7, zawierają informacje stanowiące tajemnicę przedsiębiorstwa</w:t>
      </w:r>
      <w:r w:rsidR="004C146C" w:rsidRPr="00F14E6B">
        <w:t>,</w:t>
      </w:r>
      <w:r w:rsidRPr="00F14E6B">
        <w:t xml:space="preserve"> w rozumieniu </w:t>
      </w:r>
      <w:r w:rsidR="00756AEE">
        <w:t>ustawy</w:t>
      </w:r>
      <w:r w:rsidR="008941B6">
        <w:t xml:space="preserve"> z dnia 16 kwietnia 1993 r. o zwalczaniu nieuczciwej konkurencji (Dz. U. z 2020 r. poz.1913),</w:t>
      </w:r>
      <w:r w:rsidR="000C2B4D">
        <w:t xml:space="preserve"> i wnioskodawca zastrzega,</w:t>
      </w:r>
      <w:r w:rsidRPr="00F14E6B">
        <w:t xml:space="preserve"> że nie mogą być one udostępniane, do wniosku, o którym mowa w § 4, dołącza się oświadczenie, określające jakie dokumenty lub ich części zawierają informacje stanowiące tajemnicę przedsiębiorstwa oraz wskazujące przyczyny uznania tych dokumentów za zawierające taką tajemnicę.</w:t>
      </w:r>
    </w:p>
    <w:p w14:paraId="050573F2" w14:textId="37CCCB60" w:rsidR="00164F8D" w:rsidRPr="00F14E6B" w:rsidRDefault="00FC7A19" w:rsidP="00F14E6B">
      <w:pPr>
        <w:pStyle w:val="ZLITwPKTzmlitwpktartykuempunktem"/>
      </w:pPr>
      <w:r w:rsidRPr="00F14E6B">
        <w:t>6. W przypadku, gdy okoliczności, o których mowa w ust. 5, ujawnią się po złożeniu wniosku, wnioskodawca może do czasu zakończenia postępowania administracyjnego w sprawie zatwierdzenia typu przyrządu pomiarowego złożyć do akt oświadczenie, o którym mowa w ust. 5.”;</w:t>
      </w:r>
    </w:p>
    <w:p w14:paraId="04F7516B" w14:textId="5E0B8D14" w:rsidR="00164F8D" w:rsidRDefault="00FC7A19" w:rsidP="00F14E6B">
      <w:pPr>
        <w:pStyle w:val="PKTpunkt"/>
      </w:pPr>
      <w:r>
        <w:t>2)</w:t>
      </w:r>
      <w:r w:rsidR="00F14E6B">
        <w:tab/>
      </w:r>
      <w:r>
        <w:t xml:space="preserve">w </w:t>
      </w:r>
      <w:r>
        <w:rPr>
          <w:rFonts w:cs="Times"/>
        </w:rPr>
        <w:t>§</w:t>
      </w:r>
      <w:r>
        <w:t xml:space="preserve"> 14 w ust. 1 wyrazy „ust. 4” zastępuje się wyrazami „ust. 4-6”;</w:t>
      </w:r>
    </w:p>
    <w:p w14:paraId="1EFB2334" w14:textId="7C3028BB" w:rsidR="00164F8D" w:rsidRDefault="00FC7A19" w:rsidP="00F14E6B">
      <w:pPr>
        <w:pStyle w:val="PKTpunkt"/>
        <w:rPr>
          <w:b/>
          <w:bCs w:val="0"/>
        </w:rPr>
      </w:pPr>
      <w:r>
        <w:t>3)</w:t>
      </w:r>
      <w:r w:rsidR="00F14E6B">
        <w:tab/>
      </w:r>
      <w:r>
        <w:t xml:space="preserve">w § 16 ust. 1 </w:t>
      </w:r>
      <w:r w:rsidRPr="00F14E6B">
        <w:t>otrzymuje</w:t>
      </w:r>
      <w:r>
        <w:t xml:space="preserve"> brzmienie:</w:t>
      </w:r>
    </w:p>
    <w:p w14:paraId="5A67CDB8" w14:textId="5F167FE4" w:rsidR="00164F8D" w:rsidRDefault="00FC7A19" w:rsidP="00F14E6B">
      <w:pPr>
        <w:pStyle w:val="ZLITwPKTzmlitwpktartykuempunktem"/>
      </w:pPr>
      <w:r>
        <w:t>„1. Wniosek o dokonanie legalizacji może być składany na piśmie, ustnie, za pomocą środków komunikacji elektronicznej przez elektroniczną skrzynkę podawczą organu administracji publicznej utworzoną na podstawie ustawy z dnia 17 lutego 2005 r. o informatyzacji działalności podmiotów realizujących zadania publiczne (Dz.</w:t>
      </w:r>
      <w:r w:rsidR="00FA67EF">
        <w:t xml:space="preserve"> </w:t>
      </w:r>
      <w:r>
        <w:t>U. z 2020 r. poz. 346, 568, 695</w:t>
      </w:r>
      <w:r w:rsidR="00FA67EF">
        <w:t>,</w:t>
      </w:r>
      <w:r>
        <w:t>1517</w:t>
      </w:r>
      <w:r w:rsidR="00FA67EF">
        <w:t xml:space="preserve"> i 2320</w:t>
      </w:r>
      <w:r>
        <w:t>), a także za pomocą systemu informatycznego</w:t>
      </w:r>
      <w:r w:rsidR="00756AEE">
        <w:t>, w przypadku prowadzenia rejestru wniosków przy użyciu takiego systemu</w:t>
      </w:r>
      <w:r>
        <w:t xml:space="preserve">. W przypadku wniosku </w:t>
      </w:r>
      <w:r w:rsidR="00FA67EF">
        <w:t xml:space="preserve">składanego </w:t>
      </w:r>
      <w:r>
        <w:t>ustn</w:t>
      </w:r>
      <w:r w:rsidR="00FA67EF">
        <w:t>ie,</w:t>
      </w:r>
      <w:r>
        <w:t xml:space="preserve"> za datę otrzymania wniosku uznaje się datę zgłoszenia wniosku do rejestru wniosków.”;</w:t>
      </w:r>
    </w:p>
    <w:p w14:paraId="5B4BE1B6" w14:textId="658A4B5C" w:rsidR="00164F8D" w:rsidRDefault="00FC7A19">
      <w:pPr>
        <w:pStyle w:val="PKTpunkt"/>
        <w:rPr>
          <w:rStyle w:val="Ppogrubienie"/>
        </w:rPr>
      </w:pPr>
      <w:r>
        <w:t>4)</w:t>
      </w:r>
      <w:r w:rsidR="00F14E6B">
        <w:tab/>
      </w:r>
      <w:r>
        <w:rPr>
          <w:rStyle w:val="Ppogrubienie"/>
          <w:b w:val="0"/>
          <w:bCs w:val="0"/>
        </w:rPr>
        <w:t>w § 17 ust. 3 otrzymuje brzmienie:</w:t>
      </w:r>
    </w:p>
    <w:p w14:paraId="091EE31B" w14:textId="55C8FD17" w:rsidR="00164F8D" w:rsidRDefault="00FC7A19" w:rsidP="00F14E6B">
      <w:pPr>
        <w:pStyle w:val="ZLITwPKTzmlitwpktartykuempunktem"/>
      </w:pPr>
      <w:r>
        <w:rPr>
          <w:rStyle w:val="Ppogrubienie"/>
          <w:b w:val="0"/>
        </w:rPr>
        <w:t xml:space="preserve">„3. </w:t>
      </w:r>
      <w:r>
        <w:t>W przypadku prowadzenia rejestru wniosków przy użyciu systemu informatycznego</w:t>
      </w:r>
      <w:r w:rsidR="00210AEE">
        <w:t>,</w:t>
      </w:r>
      <w:r>
        <w:t xml:space="preserve"> jako potwierdzenie przyjęcia wniosku wydawany jest wydruk potwierdzenia przyjęcia wniosku</w:t>
      </w:r>
      <w:r w:rsidR="00210AEE">
        <w:t>,</w:t>
      </w:r>
      <w:r>
        <w:t xml:space="preserve"> dla wniosków złożonych na piśmie, ustnie</w:t>
      </w:r>
      <w:r w:rsidR="00210AEE">
        <w:t>,</w:t>
      </w:r>
      <w:r w:rsidR="003530C6">
        <w:t xml:space="preserve"> </w:t>
      </w:r>
      <w:r>
        <w:t xml:space="preserve">przez elektroniczną skrzynkę podawczą albo za pomocą systemu </w:t>
      </w:r>
      <w:r>
        <w:lastRenderedPageBreak/>
        <w:t xml:space="preserve">informatycznego. </w:t>
      </w:r>
      <w:r w:rsidR="00007A8C">
        <w:t>Wydanie p</w:t>
      </w:r>
      <w:r>
        <w:t>otwierdzeni</w:t>
      </w:r>
      <w:r w:rsidR="00007A8C">
        <w:t>a</w:t>
      </w:r>
      <w:r>
        <w:t xml:space="preserve"> przyjęcia wniosku </w:t>
      </w:r>
      <w:r w:rsidR="00007A8C">
        <w:t xml:space="preserve">następuje </w:t>
      </w:r>
      <w:r>
        <w:t>zgodnie z formą złożenia wniosku albo w formie zgodnej z zadeklarowanymi preferencjami wnioskodawcy, w miarę możliwości technicznych, którymi dysponuje organ wydający przedmiotowe potwierdzenie.”;</w:t>
      </w:r>
    </w:p>
    <w:p w14:paraId="3E89D546" w14:textId="2F4ED93A" w:rsidR="00164F8D" w:rsidRDefault="00FC7A19" w:rsidP="00F14E6B">
      <w:pPr>
        <w:pStyle w:val="PKTpunkt"/>
        <w:rPr>
          <w:rStyle w:val="Ppogrubienie"/>
          <w:b w:val="0"/>
        </w:rPr>
      </w:pPr>
      <w:r>
        <w:t>5)</w:t>
      </w:r>
      <w:r w:rsidR="00F14E6B">
        <w:tab/>
      </w:r>
      <w:r>
        <w:rPr>
          <w:rStyle w:val="Ppogrubienie"/>
          <w:b w:val="0"/>
        </w:rPr>
        <w:t>w § 34:</w:t>
      </w:r>
    </w:p>
    <w:p w14:paraId="48C7A503" w14:textId="12DB9E2D" w:rsidR="00164F8D" w:rsidRDefault="00FC7A19" w:rsidP="00F14E6B">
      <w:pPr>
        <w:pStyle w:val="ZLITwPKTzmlitwpktartykuempunktem"/>
        <w:rPr>
          <w:rStyle w:val="Ppogrubienie"/>
          <w:bCs w:val="0"/>
        </w:rPr>
      </w:pPr>
      <w:r>
        <w:rPr>
          <w:rStyle w:val="Ppogrubienie"/>
          <w:b w:val="0"/>
        </w:rPr>
        <w:t>a)</w:t>
      </w:r>
      <w:r w:rsidR="00634A24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>ust. 2 otrzymuje brzmienie:</w:t>
      </w:r>
    </w:p>
    <w:p w14:paraId="2E124D71" w14:textId="4151F6CD" w:rsidR="00164F8D" w:rsidRDefault="00FC7A19" w:rsidP="00F14E6B">
      <w:pPr>
        <w:pStyle w:val="ZLITwPKTzmlitwpktartykuempunktem"/>
      </w:pPr>
      <w:r>
        <w:t xml:space="preserve">„2. Jeżeli dowodem legalizacji przyrządu pomiarowego jest świadectwo legalizacji, do wniosku o dokonanie legalizacji ponownej dołącza się oryginał </w:t>
      </w:r>
      <w:r w:rsidR="0076119F">
        <w:t xml:space="preserve">lub kopię </w:t>
      </w:r>
      <w:r>
        <w:t>świadectwa legalizacji pierwotnej albo poprzedniej legalizacji ponownej. Wymaganie to nie dotyczy przyrządów pomiarowych wprowadzonych do obrotu lub użytkowania w wyniku dokonania oceny zgodności, zgłaszanych do legalizacji ponownej po raz pierwszy.”</w:t>
      </w:r>
      <w:r w:rsidR="00737C46">
        <w:t>,</w:t>
      </w:r>
    </w:p>
    <w:p w14:paraId="0F31AA5E" w14:textId="77777777" w:rsidR="00164F8D" w:rsidRDefault="00FC7A19" w:rsidP="00F14E6B">
      <w:pPr>
        <w:pStyle w:val="ZLITwPKTzmlitwpktartykuempunktem"/>
      </w:pPr>
      <w:r>
        <w:t>b) po ust. 2 dodaje się ust. 3 w brzmieniu:</w:t>
      </w:r>
    </w:p>
    <w:p w14:paraId="5AC93B38" w14:textId="312E9331" w:rsidR="00164F8D" w:rsidRPr="00300475" w:rsidRDefault="00FC7A19" w:rsidP="00F14E6B">
      <w:pPr>
        <w:pStyle w:val="ZLITwPKTzmlitwpktartykuempunktem"/>
      </w:pPr>
      <w:r>
        <w:t>„3. Jeżeli do wniosku o dokonanie legalizacji ponownej dołączono kopię świadectwa legalizacji pierwotnej albo poprzedniej legalizacji ponownej, to wnioskodawca jest zobowiązany do okazania oryginałów tych dokumentów przed podjęciem czynności sprawdzenia tego przyrządu</w:t>
      </w:r>
      <w:r w:rsidRPr="00300475">
        <w:t>.”;</w:t>
      </w:r>
    </w:p>
    <w:p w14:paraId="74F1C575" w14:textId="0075E839" w:rsidR="00164F8D" w:rsidRPr="00300475" w:rsidRDefault="00FC7A19" w:rsidP="00F14E6B">
      <w:pPr>
        <w:pStyle w:val="PKTpunkt"/>
      </w:pPr>
      <w:r w:rsidRPr="00300475">
        <w:t>6)</w:t>
      </w:r>
      <w:r w:rsidR="00F14E6B">
        <w:tab/>
      </w:r>
      <w:r w:rsidRPr="00300475">
        <w:rPr>
          <w:rFonts w:cs="Times"/>
        </w:rPr>
        <w:t>§</w:t>
      </w:r>
      <w:r w:rsidRPr="00300475">
        <w:t xml:space="preserve"> 39 otrzymuje brzmienie:</w:t>
      </w:r>
    </w:p>
    <w:p w14:paraId="7A310BD7" w14:textId="465A8CB4" w:rsidR="00164F8D" w:rsidRDefault="00FC7A19" w:rsidP="00F14E6B">
      <w:pPr>
        <w:pStyle w:val="ZLITwPKTzmlitwpktartykuempunktem"/>
      </w:pPr>
      <w:r>
        <w:t>„§ 39.</w:t>
      </w:r>
      <w:r>
        <w:tab/>
        <w:t>1.</w:t>
      </w:r>
      <w:r>
        <w:tab/>
        <w:t>Przed rozpoczęciem sprawdzenia, przyrządy pomiarowe z próbki kontrolnej mogą być wymienione na przyrządy pomiarowe zapasowe, jeżeli dany przyrząd pomiarowy z próbki kontrolnej spełnia co najmniej jed</w:t>
      </w:r>
      <w:r w:rsidR="0076119F">
        <w:t>no</w:t>
      </w:r>
      <w:r>
        <w:t xml:space="preserve"> z poniższych kryteriów:</w:t>
      </w:r>
    </w:p>
    <w:p w14:paraId="46A03E80" w14:textId="77777777" w:rsidR="00164F8D" w:rsidRDefault="00FC7A19" w:rsidP="00F14E6B">
      <w:pPr>
        <w:pStyle w:val="ZLITwPKTzmlitwpktartykuempunktem"/>
      </w:pPr>
      <w:r>
        <w:t>1)</w:t>
      </w:r>
      <w:r>
        <w:tab/>
        <w:t xml:space="preserve">ma widoczne uszkodzenia; </w:t>
      </w:r>
    </w:p>
    <w:p w14:paraId="0C8A9709" w14:textId="77777777" w:rsidR="00164F8D" w:rsidRDefault="00FC7A19" w:rsidP="00F14E6B">
      <w:pPr>
        <w:pStyle w:val="ZLITwPKTzmlitwpktartykuempunktem"/>
      </w:pPr>
      <w:r>
        <w:t>2)</w:t>
      </w:r>
      <w:r>
        <w:tab/>
        <w:t xml:space="preserve">ma uszkodzone cechy legalizacji lub zabezpieczające; </w:t>
      </w:r>
    </w:p>
    <w:p w14:paraId="3BD0E247" w14:textId="77777777" w:rsidR="00164F8D" w:rsidRDefault="00FC7A19" w:rsidP="00F14E6B">
      <w:pPr>
        <w:pStyle w:val="ZLITwPKTzmlitwpktartykuempunktem"/>
      </w:pPr>
      <w:r>
        <w:t>3)</w:t>
      </w:r>
      <w:r>
        <w:tab/>
        <w:t xml:space="preserve">nie może być dostarczony do sprawdzenia; </w:t>
      </w:r>
    </w:p>
    <w:p w14:paraId="57858580" w14:textId="77777777" w:rsidR="00164F8D" w:rsidRDefault="00FC7A19" w:rsidP="00F14E6B">
      <w:pPr>
        <w:pStyle w:val="ZLITwPKTzmlitwpktartykuempunktem"/>
      </w:pPr>
      <w:r>
        <w:t>4)</w:t>
      </w:r>
      <w:r>
        <w:tab/>
        <w:t>jest niedostępny.</w:t>
      </w:r>
    </w:p>
    <w:p w14:paraId="385F52D2" w14:textId="1AD49F80" w:rsidR="00164F8D" w:rsidRDefault="00FC7A19" w:rsidP="00F14E6B">
      <w:pPr>
        <w:pStyle w:val="ZLITwPKTzmlitwpktartykuempunktem"/>
      </w:pPr>
      <w:r>
        <w:t>2.</w:t>
      </w:r>
      <w:r w:rsidR="00470D71">
        <w:tab/>
      </w:r>
      <w:r>
        <w:t>Przyrządy pomiarowe zapasowe</w:t>
      </w:r>
      <w:r w:rsidR="0076119F">
        <w:t>,</w:t>
      </w:r>
      <w:r>
        <w:t xml:space="preserve"> użyte przy wymianie</w:t>
      </w:r>
      <w:r w:rsidR="0076119F">
        <w:t>,</w:t>
      </w:r>
      <w:r>
        <w:t xml:space="preserve"> należy wybrać losowo spośród partii przyrządów pomiarowych zapasowych.  </w:t>
      </w:r>
    </w:p>
    <w:p w14:paraId="3BF91B87" w14:textId="77777777" w:rsidR="00164F8D" w:rsidRDefault="00FC7A19" w:rsidP="00F14E6B">
      <w:pPr>
        <w:pStyle w:val="ZLITwPKTzmlitwpktartykuempunktem"/>
      </w:pPr>
      <w:r>
        <w:t>3.</w:t>
      </w:r>
      <w:r>
        <w:tab/>
        <w:t>W przypadkach, o których mowa w ust. 1 pkt 1-3, łącznie co najwyżej 6 % przyrządów pomiarowych z próbki kontrolnej, można wymienić na przyrządy pomiarowe zapasowe.</w:t>
      </w:r>
    </w:p>
    <w:p w14:paraId="5EA1F0B1" w14:textId="77777777" w:rsidR="00164F8D" w:rsidRDefault="00FC7A19" w:rsidP="00F14E6B">
      <w:pPr>
        <w:pStyle w:val="ZLITwPKTzmlitwpktartykuempunktem"/>
      </w:pPr>
      <w:r>
        <w:lastRenderedPageBreak/>
        <w:t xml:space="preserve">4. W przypadku, o którym mowa w ust. 1 pkt 4, niezależnie od ust. 3, co najwyżej 6 % przyrządów pomiarowych z próbki kontrolnej, można wymienić na przyrządy pomiarowe zapasowe. </w:t>
      </w:r>
    </w:p>
    <w:p w14:paraId="059BB0AA" w14:textId="77777777" w:rsidR="00164F8D" w:rsidRDefault="00FC7A19" w:rsidP="00F14E6B">
      <w:pPr>
        <w:pStyle w:val="ZLITwPKTzmlitwpktartykuempunktem"/>
      </w:pPr>
      <w:r>
        <w:t>5.</w:t>
      </w:r>
      <w:r>
        <w:tab/>
        <w:t xml:space="preserve">Wymiana danego egzemplarza przyrządu pomiarowego z próbki kontrolnej na zapasowy, możliwa jest jednokrotnie, po uprzednim stwierdzeniu wystąpienia co najmniej jednego z kryteriów, o których mowa w ust. 1. </w:t>
      </w:r>
    </w:p>
    <w:p w14:paraId="489ED1B0" w14:textId="2F9B73E2" w:rsidR="00164F8D" w:rsidRDefault="00FC7A19" w:rsidP="00F14E6B">
      <w:pPr>
        <w:pStyle w:val="ZLITwPKTzmlitwpktartykuempunktem"/>
      </w:pPr>
      <w:r>
        <w:t>6.</w:t>
      </w:r>
      <w:r>
        <w:tab/>
        <w:t>Jeżeli utworzenie próbki kontrolnej nie jest możliwe</w:t>
      </w:r>
      <w:r w:rsidR="00C22A40">
        <w:t>,</w:t>
      </w:r>
      <w:r>
        <w:t xml:space="preserve"> organ administracji miar lub podmiot upoważniony nie dokonuje legalizacji ponownej z zastosowaniem metody statystycznej.”;</w:t>
      </w:r>
    </w:p>
    <w:p w14:paraId="79B976C5" w14:textId="01406F23" w:rsidR="00D902F0" w:rsidRDefault="00D902F0" w:rsidP="005F290C">
      <w:pPr>
        <w:pStyle w:val="PKTpunkt"/>
      </w:pPr>
      <w:r>
        <w:t xml:space="preserve">7) </w:t>
      </w:r>
      <w:r w:rsidR="005F290C">
        <w:t xml:space="preserve">  </w:t>
      </w:r>
      <w:r>
        <w:t xml:space="preserve">załącznik nr 1 do rozporządzenia otrzymuje brzmienie określone w załączniku nr 1 do niniejszego rozporządzenia; </w:t>
      </w:r>
    </w:p>
    <w:p w14:paraId="12834C98" w14:textId="153F7B4F" w:rsidR="00FC22A2" w:rsidRDefault="00D902F0" w:rsidP="00F14E6B">
      <w:pPr>
        <w:pStyle w:val="PKTpunkt"/>
      </w:pPr>
      <w:r>
        <w:t>8</w:t>
      </w:r>
      <w:r w:rsidR="00FC7A19">
        <w:t>)</w:t>
      </w:r>
      <w:r w:rsidR="00F14E6B">
        <w:tab/>
      </w:r>
      <w:r w:rsidR="00FC7A19">
        <w:t xml:space="preserve">załącznik nr 3 do rozporządzenia otrzymuje brzmienie określone w załączniku nr </w:t>
      </w:r>
      <w:r>
        <w:t>2</w:t>
      </w:r>
      <w:r w:rsidR="00FC7A19">
        <w:t xml:space="preserve"> do niniejszego rozporządzenia;</w:t>
      </w:r>
    </w:p>
    <w:p w14:paraId="7E80963B" w14:textId="1E1D2E43" w:rsidR="00164F8D" w:rsidRDefault="00D902F0" w:rsidP="005F290C">
      <w:pPr>
        <w:pStyle w:val="PKTpunkt"/>
        <w:rPr>
          <w:rFonts w:ascii="Times New Roman" w:hAnsi="Times New Roman" w:cs="Times New Roman"/>
        </w:rPr>
      </w:pPr>
      <w:r>
        <w:t>9</w:t>
      </w:r>
      <w:r w:rsidR="00FC22A2">
        <w:t>)</w:t>
      </w:r>
      <w:r w:rsidR="00F14E6B">
        <w:tab/>
      </w:r>
      <w:r w:rsidR="00FC22A2">
        <w:t xml:space="preserve">załącznik nr 5 do rozporządzenia </w:t>
      </w:r>
      <w:r w:rsidR="00844625">
        <w:t xml:space="preserve">otrzymuje brzmienie określone w załączniku nr 3 do niniejszego rozporządzenia; </w:t>
      </w:r>
    </w:p>
    <w:p w14:paraId="59031ECB" w14:textId="551F61CD" w:rsidR="00164F8D" w:rsidRDefault="00D902F0" w:rsidP="00F14E6B">
      <w:pPr>
        <w:pStyle w:val="PKTpunkt"/>
      </w:pPr>
      <w:r>
        <w:t>10</w:t>
      </w:r>
      <w:r w:rsidR="00FC7A19">
        <w:t>)</w:t>
      </w:r>
      <w:r w:rsidR="00F14E6B">
        <w:tab/>
      </w:r>
      <w:r w:rsidR="00B24195">
        <w:t>załącznik nr 9</w:t>
      </w:r>
      <w:r w:rsidR="00FC7A19">
        <w:t xml:space="preserve"> do rozporządzenia otrzymuje brzmienie określone w załączniku nr </w:t>
      </w:r>
      <w:r w:rsidR="00844625">
        <w:t>4</w:t>
      </w:r>
      <w:r w:rsidR="00FC7A19">
        <w:t xml:space="preserve"> do niniejszego rozporządzenia.</w:t>
      </w:r>
    </w:p>
    <w:p w14:paraId="7C805F52" w14:textId="65521D31" w:rsidR="00164F8D" w:rsidRDefault="00FC7A19" w:rsidP="00F14E6B">
      <w:pPr>
        <w:pStyle w:val="ARTartustawynprozporzdzenia"/>
      </w:pPr>
      <w:r w:rsidRPr="005C53AE">
        <w:rPr>
          <w:b/>
        </w:rPr>
        <w:t>§ 2.</w:t>
      </w:r>
      <w:r>
        <w:tab/>
        <w:t xml:space="preserve">Do prawnej kontroli metrologicznej przyrządów pomiarowych w sprawach wszczętych i niezakończonych przed dniem wejścia w życie rozporządzenia stosuje się przepisy dotychczasowe. </w:t>
      </w:r>
    </w:p>
    <w:p w14:paraId="63D5BC95" w14:textId="77777777" w:rsidR="00164F8D" w:rsidRDefault="00FC7A19" w:rsidP="00F14E6B">
      <w:pPr>
        <w:pStyle w:val="ARTartustawynprozporzdzenia"/>
      </w:pPr>
      <w:r w:rsidRPr="005C53AE">
        <w:rPr>
          <w:b/>
        </w:rPr>
        <w:t>§ 3.</w:t>
      </w:r>
      <w:r>
        <w:tab/>
        <w:t>Rozporządzenie wchodzi w życie po upływie 14 dni od dnia ogłoszenia.</w:t>
      </w:r>
    </w:p>
    <w:p w14:paraId="19B07A45" w14:textId="77777777" w:rsidR="00164F8D" w:rsidRDefault="00164F8D" w:rsidP="002209F5">
      <w:pPr>
        <w:pStyle w:val="ARTartustawynprozporzdzenia"/>
        <w:spacing w:before="0"/>
      </w:pPr>
    </w:p>
    <w:p w14:paraId="224F7040" w14:textId="77777777" w:rsidR="00164F8D" w:rsidRDefault="00164F8D" w:rsidP="002209F5">
      <w:pPr>
        <w:pStyle w:val="ARTartustawynprozporzdzenia"/>
        <w:spacing w:before="0"/>
      </w:pPr>
    </w:p>
    <w:p w14:paraId="5C921027" w14:textId="41A38F56" w:rsidR="00164F8D" w:rsidRDefault="00FC7A19" w:rsidP="002209F5">
      <w:pPr>
        <w:pStyle w:val="NAZORGWYDnazwaorganuwydajcegoprojektowanyakt"/>
        <w:spacing w:after="0"/>
      </w:pPr>
      <w:r>
        <w:t>Minister Rozwoju, Pracy I technologii</w:t>
      </w:r>
    </w:p>
    <w:p w14:paraId="3ABEB241" w14:textId="40C9438D" w:rsidR="00A0012E" w:rsidRDefault="00A0012E" w:rsidP="00A0012E">
      <w:pPr>
        <w:pStyle w:val="NAZORGWYDnazwaorganuwydajcegoprojektowanyakt"/>
        <w:spacing w:after="0"/>
        <w:ind w:left="0"/>
        <w:jc w:val="left"/>
      </w:pPr>
    </w:p>
    <w:p w14:paraId="5E092220" w14:textId="6CCEF4BF" w:rsidR="00A0012E" w:rsidRDefault="00A0012E" w:rsidP="00A0012E">
      <w:bookmarkStart w:id="4" w:name="mip35200868"/>
      <w:bookmarkStart w:id="5" w:name="#hiperlinkTextList.rpc?hiperlink=type=ko"/>
      <w:bookmarkStart w:id="6" w:name="mip35200867"/>
      <w:bookmarkStart w:id="7" w:name="mip35200869"/>
      <w:bookmarkStart w:id="8" w:name="highlightHit_12"/>
      <w:bookmarkStart w:id="9" w:name="mip35200870"/>
      <w:bookmarkStart w:id="10" w:name="mip35200866"/>
      <w:bookmarkStart w:id="11" w:name="mip38836398"/>
      <w:bookmarkStart w:id="12" w:name="mip38836397"/>
      <w:bookmarkStart w:id="13" w:name="mip38836399"/>
      <w:bookmarkStart w:id="14" w:name="mip38836395"/>
      <w:bookmarkStart w:id="15" w:name="mip3883639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t>Za zgodność pod względem prawnym,</w:t>
      </w:r>
    </w:p>
    <w:p w14:paraId="5A90283D" w14:textId="0E90FFD2" w:rsidR="00A0012E" w:rsidRDefault="00A0012E" w:rsidP="00A0012E">
      <w:r>
        <w:t>legislacyjnym i redakcyjnym</w:t>
      </w:r>
    </w:p>
    <w:p w14:paraId="6BB2C53F" w14:textId="4445F74D" w:rsidR="00A0012E" w:rsidRDefault="00A0012E" w:rsidP="00A0012E"/>
    <w:p w14:paraId="4B2D10BA" w14:textId="35E8F9AE" w:rsidR="00A0012E" w:rsidRDefault="00A0012E" w:rsidP="00A0012E">
      <w:r>
        <w:t>Małgorzata Brzozowska-Kruczek</w:t>
      </w:r>
    </w:p>
    <w:p w14:paraId="45BF687E" w14:textId="5C8CABC1" w:rsidR="00A0012E" w:rsidRDefault="00A0012E" w:rsidP="00A0012E">
      <w:r>
        <w:t>Zastępca Dyrektora</w:t>
      </w:r>
    </w:p>
    <w:p w14:paraId="1BA5ED46" w14:textId="10DCE54D" w:rsidR="00A0012E" w:rsidRDefault="00A0012E" w:rsidP="00A0012E">
      <w:r>
        <w:t>Biura Dyrektora Generalnego</w:t>
      </w:r>
    </w:p>
    <w:p w14:paraId="05557652" w14:textId="1A29428D" w:rsidR="00A0012E" w:rsidRPr="00A0012E" w:rsidRDefault="00A0012E" w:rsidP="00A0012E">
      <w:r>
        <w:t>/podpisano elektronicznie/</w:t>
      </w:r>
    </w:p>
    <w:sectPr w:rsidR="00A0012E" w:rsidRPr="00A0012E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F2A9" w14:textId="77777777" w:rsidR="0000442C" w:rsidRDefault="0000442C">
      <w:r>
        <w:separator/>
      </w:r>
    </w:p>
  </w:endnote>
  <w:endnote w:type="continuationSeparator" w:id="0">
    <w:p w14:paraId="36067F97" w14:textId="77777777" w:rsidR="0000442C" w:rsidRDefault="000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0A5B" w14:textId="77777777" w:rsidR="0000442C" w:rsidRDefault="0000442C">
      <w:r>
        <w:separator/>
      </w:r>
    </w:p>
  </w:footnote>
  <w:footnote w:type="continuationSeparator" w:id="0">
    <w:p w14:paraId="6B3D1013" w14:textId="77777777" w:rsidR="0000442C" w:rsidRDefault="0000442C">
      <w:r>
        <w:continuationSeparator/>
      </w:r>
    </w:p>
  </w:footnote>
  <w:footnote w:id="1">
    <w:p w14:paraId="750AE49F" w14:textId="0C4957BC" w:rsidR="00164F8D" w:rsidRDefault="00FC7A19">
      <w:pPr>
        <w:pStyle w:val="ODNONIKtreodnonika"/>
      </w:pPr>
      <w:r>
        <w:rPr>
          <w:rStyle w:val="IGindeksgrny"/>
          <w:vertAlign w:val="baseline"/>
        </w:rPr>
        <w:t>1)</w:t>
      </w:r>
      <w:r>
        <w:t>  </w:t>
      </w:r>
      <w:bookmarkStart w:id="2" w:name="_Hlk504485293"/>
      <w:r>
        <w:t xml:space="preserve">Minister </w:t>
      </w:r>
      <w:bookmarkStart w:id="3" w:name="_Hlk504129455"/>
      <w:r>
        <w:t xml:space="preserve">Rozwoju, Pracy  i Technologii </w:t>
      </w:r>
      <w:bookmarkEnd w:id="3"/>
      <w:r>
        <w:t xml:space="preserve">kieruje działem administracji rządowej </w:t>
      </w:r>
      <w:r w:rsidR="00D54652">
        <w:t xml:space="preserve">– </w:t>
      </w:r>
      <w:r>
        <w:t xml:space="preserve">gospodarka, na podstawie </w:t>
      </w:r>
      <w:hyperlink r:id="rId1" w:anchor="hiperlinkText.rpc?hiperlink=type=tresc:nro=Powszechny.613813:part=§1u2&amp;full=1#hiperlinkText.rpc?hiperlink=type=tresc:nro=Powszechny.613813:part=§1u2&amp;full=1" w:tgtFrame="_parent" w:history="1">
        <w:r>
          <w:t>§ 1 ust. 2</w:t>
        </w:r>
      </w:hyperlink>
      <w:r>
        <w:t xml:space="preserve"> pkt 2 rozporządzenia Prezesa Rady Ministrów z dnia 6 października 2020 r. w sprawie szczegółowego zakresu działania Ministra Rozwoju, Pracy i Technologii (Dz. U. poz. 1718).</w:t>
      </w:r>
      <w:bookmarkEnd w:id="2"/>
    </w:p>
  </w:footnote>
  <w:footnote w:id="2">
    <w:p w14:paraId="3DF19CA6" w14:textId="3C80C007" w:rsidR="00164F8D" w:rsidRDefault="00FC7A19">
      <w:pPr>
        <w:pStyle w:val="ODNONIKtreodnonika"/>
      </w:pPr>
      <w:r>
        <w:rPr>
          <w:rStyle w:val="IGindeksgrny"/>
          <w:vertAlign w:val="baseline"/>
        </w:rPr>
        <w:footnoteRef/>
      </w:r>
      <w:r>
        <w:rPr>
          <w:rStyle w:val="IGindeksgrny"/>
          <w:vertAlign w:val="baseline"/>
        </w:rPr>
        <w:t>)</w:t>
      </w:r>
      <w:r>
        <w:rPr>
          <w:rStyle w:val="IGindeksgrny"/>
        </w:rPr>
        <w:tab/>
      </w:r>
      <w:r w:rsidR="0030129B">
        <w:t>Niniejsze r</w:t>
      </w:r>
      <w:r>
        <w:t xml:space="preserve">ozporządzenie zostało notyfikowane Komisji Europejskiej w dniu    , pod numerem        , zgodnie z </w:t>
      </w:r>
      <w:hyperlink r:id="rId2" w:anchor="hiperlinkText.rpc?hiperlink=type=tresc:nro=Powszechny.218369:part=§4&amp;full=1#hiperlinkText.rpc?hiperlink=type=tresc:nro=Powszechny.218369:part=§4&amp;full=1" w:tgtFrame="_parent" w:history="1">
        <w:r>
          <w:rPr>
            <w:rStyle w:val="Hipercze"/>
            <w:rFonts w:cs="Arial"/>
            <w:color w:val="auto"/>
            <w:u w:val="none"/>
          </w:rPr>
          <w:t>§ 4</w:t>
        </w:r>
      </w:hyperlink>
      <w:r>
        <w:t xml:space="preserve"> rozporządzenia Rady Ministrów z dnia 23 grudnia 2002 r. w sprawie sposobu funkcjonowania krajowego systemu notyfikacji norm i aktów prawnych (Dz. U. poz. 2039 oraz z 2004 r. poz. 597), które wdraża </w:t>
      </w:r>
      <w:hyperlink r:id="rId3" w:anchor="hiperlinkText.rpc?hiperlink=type=tresc:nro=Europejski.318742&amp;full=1#hiperlinkText.rpc?hiperlink=type=tresc:nro=Europejski.318742&amp;full=1" w:tgtFrame="_parent" w:history="1">
        <w:r>
          <w:rPr>
            <w:rStyle w:val="Hipercze"/>
            <w:rFonts w:cs="Arial"/>
            <w:color w:val="auto"/>
            <w:u w:val="none"/>
          </w:rPr>
          <w:t>dyrektywę</w:t>
        </w:r>
      </w:hyperlink>
      <w:r>
        <w:t xml:space="preserve"> (UE) 2015/1535 Parlamentu Europejskiego i Rady z dnia 9 września 2015 r. ustanawiając</w:t>
      </w:r>
      <w:r w:rsidR="00DB485D">
        <w:t>ą</w:t>
      </w:r>
      <w:r>
        <w:t xml:space="preserve"> procedurę udzielania informacji w dziedzinie przepisów technicznych oraz zasad dotyczących usług społeczeństwa informacyjnego (ujednolicenie) (Dz. Urz. UE L 241 z 17.09.2015, str.1).</w:t>
      </w:r>
    </w:p>
  </w:footnote>
  <w:footnote w:id="3">
    <w:p w14:paraId="791373ED" w14:textId="4C066796" w:rsidR="00164F8D" w:rsidRDefault="00FC7A19">
      <w:pPr>
        <w:pStyle w:val="ODNONIKtreodnonika"/>
      </w:pPr>
      <w:r>
        <w:rPr>
          <w:rStyle w:val="IGindeksgrny"/>
          <w:vertAlign w:val="baseline"/>
        </w:rPr>
        <w:footnoteRef/>
      </w:r>
      <w:r>
        <w:rPr>
          <w:rStyle w:val="IGindeksgrny"/>
          <w:vertAlign w:val="baseline"/>
        </w:rPr>
        <w:t xml:space="preserve">) </w:t>
      </w:r>
      <w:r w:rsidR="00DB485D">
        <w:rPr>
          <w:rStyle w:val="IGindeksgrny"/>
          <w:vertAlign w:val="baseline"/>
        </w:rPr>
        <w:t xml:space="preserve"> </w:t>
      </w:r>
      <w:r w:rsidR="00DB485D">
        <w:t>Niniejsze r</w:t>
      </w:r>
      <w:r>
        <w:t>ozporządzenie w zakresie swojej regulacji wdraża przepisy dyrektyw Parlamentu Europejskiego i Rady 2009/34/WE z dnia 23 kwietnia 2009 r. w sprawie wspólnych przepisów dotyczących przyrządów pomiarowych oraz metod kontroli metrologicznej (przekształcenie) (Dz. Urz. UE L 106 z 28.04.2009, str. 7) oraz dyrektyw</w:t>
      </w:r>
      <w:r w:rsidR="00DB485D">
        <w:t>ę</w:t>
      </w:r>
      <w:r>
        <w:t xml:space="preserve"> Parlamentu Europejskiego i Rady 2011/17/UE z dnia 9 marca 2011 r. w sprawie uchylenia dyrektyw Rady 71/317/EWG, 71/347/EWG, 71/349/EWG, 74/148/EWG, 75/33/EWG, 76/765/EWG, 76/766/EWG i 86/217/EWG w odniesieniu do metrologii (Dz. Urz. UE L 71 z 18.03.2011,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B287" w14:textId="77777777" w:rsidR="00164F8D" w:rsidRDefault="00FC7A19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7FC2">
      <w:rPr>
        <w:noProof/>
      </w:rPr>
      <w:t>4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1D"/>
    <w:rsid w:val="000012DA"/>
    <w:rsid w:val="0000246E"/>
    <w:rsid w:val="0000301F"/>
    <w:rsid w:val="0000382B"/>
    <w:rsid w:val="00003862"/>
    <w:rsid w:val="0000442C"/>
    <w:rsid w:val="00007A8C"/>
    <w:rsid w:val="00012A35"/>
    <w:rsid w:val="000158F2"/>
    <w:rsid w:val="00016099"/>
    <w:rsid w:val="00017781"/>
    <w:rsid w:val="00017DC2"/>
    <w:rsid w:val="00021522"/>
    <w:rsid w:val="00022F98"/>
    <w:rsid w:val="00023471"/>
    <w:rsid w:val="00023F13"/>
    <w:rsid w:val="0002454A"/>
    <w:rsid w:val="000302EA"/>
    <w:rsid w:val="00030634"/>
    <w:rsid w:val="000319C1"/>
    <w:rsid w:val="00031A8B"/>
    <w:rsid w:val="00031BCA"/>
    <w:rsid w:val="000323E9"/>
    <w:rsid w:val="000330FA"/>
    <w:rsid w:val="0003362F"/>
    <w:rsid w:val="00034DDC"/>
    <w:rsid w:val="00036B63"/>
    <w:rsid w:val="00036ECB"/>
    <w:rsid w:val="00037E1A"/>
    <w:rsid w:val="00043495"/>
    <w:rsid w:val="000453B8"/>
    <w:rsid w:val="00045594"/>
    <w:rsid w:val="00045E53"/>
    <w:rsid w:val="00046A75"/>
    <w:rsid w:val="00047312"/>
    <w:rsid w:val="000508BD"/>
    <w:rsid w:val="000517AB"/>
    <w:rsid w:val="00051A8E"/>
    <w:rsid w:val="00052F4D"/>
    <w:rsid w:val="0005339C"/>
    <w:rsid w:val="00053946"/>
    <w:rsid w:val="000547C8"/>
    <w:rsid w:val="0005496E"/>
    <w:rsid w:val="0005571B"/>
    <w:rsid w:val="00057AB3"/>
    <w:rsid w:val="00060076"/>
    <w:rsid w:val="00060432"/>
    <w:rsid w:val="000607B2"/>
    <w:rsid w:val="00060AB3"/>
    <w:rsid w:val="00060D87"/>
    <w:rsid w:val="000615A5"/>
    <w:rsid w:val="00064C66"/>
    <w:rsid w:val="00064E4C"/>
    <w:rsid w:val="00066901"/>
    <w:rsid w:val="00071BEE"/>
    <w:rsid w:val="00072013"/>
    <w:rsid w:val="000736CD"/>
    <w:rsid w:val="00073E59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08E"/>
    <w:rsid w:val="000913DC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A28"/>
    <w:rsid w:val="000A4BE9"/>
    <w:rsid w:val="000B1B5E"/>
    <w:rsid w:val="000B298D"/>
    <w:rsid w:val="000B328C"/>
    <w:rsid w:val="000B5B2D"/>
    <w:rsid w:val="000B5DCE"/>
    <w:rsid w:val="000B7028"/>
    <w:rsid w:val="000B7075"/>
    <w:rsid w:val="000C05BA"/>
    <w:rsid w:val="000C0E8F"/>
    <w:rsid w:val="000C1818"/>
    <w:rsid w:val="000C18A2"/>
    <w:rsid w:val="000C2B4D"/>
    <w:rsid w:val="000C3874"/>
    <w:rsid w:val="000C4320"/>
    <w:rsid w:val="000C4879"/>
    <w:rsid w:val="000C4BC4"/>
    <w:rsid w:val="000D0110"/>
    <w:rsid w:val="000D019B"/>
    <w:rsid w:val="000D2468"/>
    <w:rsid w:val="000D318A"/>
    <w:rsid w:val="000D4F45"/>
    <w:rsid w:val="000D6173"/>
    <w:rsid w:val="000D6F83"/>
    <w:rsid w:val="000E075A"/>
    <w:rsid w:val="000E0A5C"/>
    <w:rsid w:val="000E0F4E"/>
    <w:rsid w:val="000E25CC"/>
    <w:rsid w:val="000E3361"/>
    <w:rsid w:val="000E3694"/>
    <w:rsid w:val="000E490F"/>
    <w:rsid w:val="000E6241"/>
    <w:rsid w:val="000E7ABD"/>
    <w:rsid w:val="000F1EA6"/>
    <w:rsid w:val="000F2BE3"/>
    <w:rsid w:val="000F3D0D"/>
    <w:rsid w:val="000F5006"/>
    <w:rsid w:val="000F6B7B"/>
    <w:rsid w:val="000F6ED4"/>
    <w:rsid w:val="000F7A6E"/>
    <w:rsid w:val="000F7B52"/>
    <w:rsid w:val="001012BB"/>
    <w:rsid w:val="001042BA"/>
    <w:rsid w:val="0010436B"/>
    <w:rsid w:val="00105B12"/>
    <w:rsid w:val="001062C0"/>
    <w:rsid w:val="00106D03"/>
    <w:rsid w:val="00110465"/>
    <w:rsid w:val="00110628"/>
    <w:rsid w:val="0011245A"/>
    <w:rsid w:val="0011493E"/>
    <w:rsid w:val="00115B72"/>
    <w:rsid w:val="00115EF0"/>
    <w:rsid w:val="001209EC"/>
    <w:rsid w:val="00120A9E"/>
    <w:rsid w:val="00125A9C"/>
    <w:rsid w:val="001270A2"/>
    <w:rsid w:val="00131237"/>
    <w:rsid w:val="001329AC"/>
    <w:rsid w:val="00134CA0"/>
    <w:rsid w:val="0014026F"/>
    <w:rsid w:val="0014080B"/>
    <w:rsid w:val="001475E2"/>
    <w:rsid w:val="00147A47"/>
    <w:rsid w:val="00147AA1"/>
    <w:rsid w:val="001520CF"/>
    <w:rsid w:val="001541B0"/>
    <w:rsid w:val="0015479F"/>
    <w:rsid w:val="001553CF"/>
    <w:rsid w:val="0015667C"/>
    <w:rsid w:val="00157110"/>
    <w:rsid w:val="0015742A"/>
    <w:rsid w:val="00157DA1"/>
    <w:rsid w:val="00161509"/>
    <w:rsid w:val="00163147"/>
    <w:rsid w:val="00164C57"/>
    <w:rsid w:val="00164C9D"/>
    <w:rsid w:val="00164F8D"/>
    <w:rsid w:val="00170222"/>
    <w:rsid w:val="00171AB3"/>
    <w:rsid w:val="00172F7A"/>
    <w:rsid w:val="00173150"/>
    <w:rsid w:val="00173390"/>
    <w:rsid w:val="001736F0"/>
    <w:rsid w:val="00173BB3"/>
    <w:rsid w:val="001740D0"/>
    <w:rsid w:val="00174F2C"/>
    <w:rsid w:val="00180F2A"/>
    <w:rsid w:val="001829A4"/>
    <w:rsid w:val="001829D0"/>
    <w:rsid w:val="00183E59"/>
    <w:rsid w:val="00184B91"/>
    <w:rsid w:val="00184D4A"/>
    <w:rsid w:val="00186EC1"/>
    <w:rsid w:val="00191BA1"/>
    <w:rsid w:val="00191E1F"/>
    <w:rsid w:val="00192106"/>
    <w:rsid w:val="0019473B"/>
    <w:rsid w:val="001952B1"/>
    <w:rsid w:val="00196E39"/>
    <w:rsid w:val="00197649"/>
    <w:rsid w:val="001A01FB"/>
    <w:rsid w:val="001A10E9"/>
    <w:rsid w:val="001A183D"/>
    <w:rsid w:val="001A2B65"/>
    <w:rsid w:val="001A3ACA"/>
    <w:rsid w:val="001A3CD3"/>
    <w:rsid w:val="001A465E"/>
    <w:rsid w:val="001A5BEF"/>
    <w:rsid w:val="001A7F15"/>
    <w:rsid w:val="001B342E"/>
    <w:rsid w:val="001B3899"/>
    <w:rsid w:val="001B435D"/>
    <w:rsid w:val="001B5970"/>
    <w:rsid w:val="001B7359"/>
    <w:rsid w:val="001C1832"/>
    <w:rsid w:val="001C188C"/>
    <w:rsid w:val="001C19DD"/>
    <w:rsid w:val="001C1B85"/>
    <w:rsid w:val="001C3823"/>
    <w:rsid w:val="001C5493"/>
    <w:rsid w:val="001D1783"/>
    <w:rsid w:val="001D187F"/>
    <w:rsid w:val="001D53CD"/>
    <w:rsid w:val="001D55A3"/>
    <w:rsid w:val="001D5AF5"/>
    <w:rsid w:val="001D6DCA"/>
    <w:rsid w:val="001D6E77"/>
    <w:rsid w:val="001D7478"/>
    <w:rsid w:val="001E1355"/>
    <w:rsid w:val="001E15E0"/>
    <w:rsid w:val="001E1E73"/>
    <w:rsid w:val="001E4E0C"/>
    <w:rsid w:val="001E526D"/>
    <w:rsid w:val="001E5655"/>
    <w:rsid w:val="001E64EC"/>
    <w:rsid w:val="001F03AF"/>
    <w:rsid w:val="001F1832"/>
    <w:rsid w:val="001F220F"/>
    <w:rsid w:val="001F25B3"/>
    <w:rsid w:val="001F3F88"/>
    <w:rsid w:val="001F4649"/>
    <w:rsid w:val="001F5185"/>
    <w:rsid w:val="001F6616"/>
    <w:rsid w:val="001F689F"/>
    <w:rsid w:val="001F6D90"/>
    <w:rsid w:val="0020002D"/>
    <w:rsid w:val="00201EB1"/>
    <w:rsid w:val="00202BD4"/>
    <w:rsid w:val="00204A97"/>
    <w:rsid w:val="00204C73"/>
    <w:rsid w:val="00206DDD"/>
    <w:rsid w:val="00210AEE"/>
    <w:rsid w:val="002114EF"/>
    <w:rsid w:val="002158A8"/>
    <w:rsid w:val="0021665A"/>
    <w:rsid w:val="002166AD"/>
    <w:rsid w:val="00217871"/>
    <w:rsid w:val="00217952"/>
    <w:rsid w:val="002209F5"/>
    <w:rsid w:val="00221ED8"/>
    <w:rsid w:val="00222C91"/>
    <w:rsid w:val="002231EA"/>
    <w:rsid w:val="00223FDF"/>
    <w:rsid w:val="002279C0"/>
    <w:rsid w:val="0023727E"/>
    <w:rsid w:val="00241D7C"/>
    <w:rsid w:val="00242081"/>
    <w:rsid w:val="00243777"/>
    <w:rsid w:val="002441CD"/>
    <w:rsid w:val="002454C2"/>
    <w:rsid w:val="002501A3"/>
    <w:rsid w:val="0025166C"/>
    <w:rsid w:val="002546A8"/>
    <w:rsid w:val="002555D4"/>
    <w:rsid w:val="00261A16"/>
    <w:rsid w:val="002630E9"/>
    <w:rsid w:val="00263522"/>
    <w:rsid w:val="002635C9"/>
    <w:rsid w:val="00264EC6"/>
    <w:rsid w:val="00271013"/>
    <w:rsid w:val="00272F7F"/>
    <w:rsid w:val="00273ABC"/>
    <w:rsid w:val="00273FE4"/>
    <w:rsid w:val="0027419D"/>
    <w:rsid w:val="00276379"/>
    <w:rsid w:val="002765B4"/>
    <w:rsid w:val="00276A94"/>
    <w:rsid w:val="00281293"/>
    <w:rsid w:val="00292410"/>
    <w:rsid w:val="00292685"/>
    <w:rsid w:val="0029405D"/>
    <w:rsid w:val="00294FA6"/>
    <w:rsid w:val="00295A6F"/>
    <w:rsid w:val="002974F2"/>
    <w:rsid w:val="002A0830"/>
    <w:rsid w:val="002A20C4"/>
    <w:rsid w:val="002A2174"/>
    <w:rsid w:val="002A2E8F"/>
    <w:rsid w:val="002A570F"/>
    <w:rsid w:val="002A7292"/>
    <w:rsid w:val="002A7358"/>
    <w:rsid w:val="002A7902"/>
    <w:rsid w:val="002B0F6B"/>
    <w:rsid w:val="002B195C"/>
    <w:rsid w:val="002B23B8"/>
    <w:rsid w:val="002B4429"/>
    <w:rsid w:val="002B68A6"/>
    <w:rsid w:val="002B7FAF"/>
    <w:rsid w:val="002C7CD5"/>
    <w:rsid w:val="002D00D9"/>
    <w:rsid w:val="002D0350"/>
    <w:rsid w:val="002D0C4F"/>
    <w:rsid w:val="002D1364"/>
    <w:rsid w:val="002D1566"/>
    <w:rsid w:val="002D1B51"/>
    <w:rsid w:val="002D47B7"/>
    <w:rsid w:val="002D4D30"/>
    <w:rsid w:val="002D5000"/>
    <w:rsid w:val="002D5343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49"/>
    <w:rsid w:val="002F4D61"/>
    <w:rsid w:val="002F669F"/>
    <w:rsid w:val="00300475"/>
    <w:rsid w:val="00300D58"/>
    <w:rsid w:val="0030129B"/>
    <w:rsid w:val="00301C97"/>
    <w:rsid w:val="003043C9"/>
    <w:rsid w:val="0031004C"/>
    <w:rsid w:val="00310066"/>
    <w:rsid w:val="0031021C"/>
    <w:rsid w:val="003102AB"/>
    <w:rsid w:val="003105F6"/>
    <w:rsid w:val="003109A5"/>
    <w:rsid w:val="00311297"/>
    <w:rsid w:val="003113BE"/>
    <w:rsid w:val="00311A93"/>
    <w:rsid w:val="003122CA"/>
    <w:rsid w:val="00313C59"/>
    <w:rsid w:val="00314070"/>
    <w:rsid w:val="003148FD"/>
    <w:rsid w:val="00321080"/>
    <w:rsid w:val="00322D45"/>
    <w:rsid w:val="0032569A"/>
    <w:rsid w:val="00325A1F"/>
    <w:rsid w:val="00325ADC"/>
    <w:rsid w:val="00325FA6"/>
    <w:rsid w:val="003268F9"/>
    <w:rsid w:val="0033094C"/>
    <w:rsid w:val="00330BAF"/>
    <w:rsid w:val="00334E3A"/>
    <w:rsid w:val="003351F5"/>
    <w:rsid w:val="003361DD"/>
    <w:rsid w:val="0033698E"/>
    <w:rsid w:val="0034123A"/>
    <w:rsid w:val="00341A6A"/>
    <w:rsid w:val="00345B9C"/>
    <w:rsid w:val="00352DAE"/>
    <w:rsid w:val="003530C6"/>
    <w:rsid w:val="00354DDD"/>
    <w:rsid w:val="00354EB9"/>
    <w:rsid w:val="003602AE"/>
    <w:rsid w:val="00360929"/>
    <w:rsid w:val="003647D5"/>
    <w:rsid w:val="003674B0"/>
    <w:rsid w:val="00371FBE"/>
    <w:rsid w:val="003730DA"/>
    <w:rsid w:val="00375902"/>
    <w:rsid w:val="00375C75"/>
    <w:rsid w:val="00376E3E"/>
    <w:rsid w:val="0037727C"/>
    <w:rsid w:val="00377E70"/>
    <w:rsid w:val="00380904"/>
    <w:rsid w:val="003823EE"/>
    <w:rsid w:val="003826C8"/>
    <w:rsid w:val="0038276E"/>
    <w:rsid w:val="00382960"/>
    <w:rsid w:val="003846F7"/>
    <w:rsid w:val="003851ED"/>
    <w:rsid w:val="00385B39"/>
    <w:rsid w:val="00386785"/>
    <w:rsid w:val="00390E89"/>
    <w:rsid w:val="00391B1A"/>
    <w:rsid w:val="0039420B"/>
    <w:rsid w:val="00394423"/>
    <w:rsid w:val="00396942"/>
    <w:rsid w:val="00396B49"/>
    <w:rsid w:val="00396E3E"/>
    <w:rsid w:val="003A306E"/>
    <w:rsid w:val="003A4543"/>
    <w:rsid w:val="003A60DC"/>
    <w:rsid w:val="003A6A46"/>
    <w:rsid w:val="003A7A63"/>
    <w:rsid w:val="003B000C"/>
    <w:rsid w:val="003B0F1D"/>
    <w:rsid w:val="003B4A57"/>
    <w:rsid w:val="003B6DE8"/>
    <w:rsid w:val="003B74C4"/>
    <w:rsid w:val="003B74E5"/>
    <w:rsid w:val="003C0AD9"/>
    <w:rsid w:val="003C0D64"/>
    <w:rsid w:val="003C0ED0"/>
    <w:rsid w:val="003C1D49"/>
    <w:rsid w:val="003C35C4"/>
    <w:rsid w:val="003C35D0"/>
    <w:rsid w:val="003C7791"/>
    <w:rsid w:val="003D12C2"/>
    <w:rsid w:val="003D14B8"/>
    <w:rsid w:val="003D193A"/>
    <w:rsid w:val="003D31B9"/>
    <w:rsid w:val="003D3867"/>
    <w:rsid w:val="003D3BBF"/>
    <w:rsid w:val="003D54A7"/>
    <w:rsid w:val="003E0354"/>
    <w:rsid w:val="003E0D1A"/>
    <w:rsid w:val="003E1882"/>
    <w:rsid w:val="003E2DA3"/>
    <w:rsid w:val="003E49D4"/>
    <w:rsid w:val="003F01C6"/>
    <w:rsid w:val="003F020D"/>
    <w:rsid w:val="003F03D9"/>
    <w:rsid w:val="003F0F66"/>
    <w:rsid w:val="003F2FBE"/>
    <w:rsid w:val="003F3136"/>
    <w:rsid w:val="003F318D"/>
    <w:rsid w:val="003F5A99"/>
    <w:rsid w:val="003F5BAE"/>
    <w:rsid w:val="003F65A9"/>
    <w:rsid w:val="003F6CE0"/>
    <w:rsid w:val="003F6ED7"/>
    <w:rsid w:val="00401C84"/>
    <w:rsid w:val="00403210"/>
    <w:rsid w:val="004035BB"/>
    <w:rsid w:val="004035EB"/>
    <w:rsid w:val="0040579F"/>
    <w:rsid w:val="00407332"/>
    <w:rsid w:val="00407828"/>
    <w:rsid w:val="00410CB2"/>
    <w:rsid w:val="00413D8E"/>
    <w:rsid w:val="004140F2"/>
    <w:rsid w:val="00417B22"/>
    <w:rsid w:val="00417F07"/>
    <w:rsid w:val="00420313"/>
    <w:rsid w:val="00421085"/>
    <w:rsid w:val="00423EE2"/>
    <w:rsid w:val="0042465E"/>
    <w:rsid w:val="00424DF7"/>
    <w:rsid w:val="00425E3D"/>
    <w:rsid w:val="00426448"/>
    <w:rsid w:val="0043098D"/>
    <w:rsid w:val="0043193E"/>
    <w:rsid w:val="00432B76"/>
    <w:rsid w:val="00434D01"/>
    <w:rsid w:val="00435D26"/>
    <w:rsid w:val="004363DA"/>
    <w:rsid w:val="00440C99"/>
    <w:rsid w:val="0044175C"/>
    <w:rsid w:val="004440B2"/>
    <w:rsid w:val="00444E9A"/>
    <w:rsid w:val="00445F4D"/>
    <w:rsid w:val="00446F7B"/>
    <w:rsid w:val="004504C0"/>
    <w:rsid w:val="0045106D"/>
    <w:rsid w:val="00452F41"/>
    <w:rsid w:val="00454664"/>
    <w:rsid w:val="004550FB"/>
    <w:rsid w:val="004552A2"/>
    <w:rsid w:val="00456D04"/>
    <w:rsid w:val="0046111A"/>
    <w:rsid w:val="00462147"/>
    <w:rsid w:val="00462946"/>
    <w:rsid w:val="00463F43"/>
    <w:rsid w:val="00464B94"/>
    <w:rsid w:val="004653A8"/>
    <w:rsid w:val="00465A0B"/>
    <w:rsid w:val="0046605A"/>
    <w:rsid w:val="004668B0"/>
    <w:rsid w:val="00466D96"/>
    <w:rsid w:val="0047077C"/>
    <w:rsid w:val="00470B05"/>
    <w:rsid w:val="00470D71"/>
    <w:rsid w:val="0047207C"/>
    <w:rsid w:val="00472CD6"/>
    <w:rsid w:val="00474E3C"/>
    <w:rsid w:val="0047634F"/>
    <w:rsid w:val="00480A58"/>
    <w:rsid w:val="00482151"/>
    <w:rsid w:val="00485C17"/>
    <w:rsid w:val="00485FAD"/>
    <w:rsid w:val="00487AED"/>
    <w:rsid w:val="00491EDF"/>
    <w:rsid w:val="00492A3F"/>
    <w:rsid w:val="00493C00"/>
    <w:rsid w:val="004943FC"/>
    <w:rsid w:val="00494F62"/>
    <w:rsid w:val="00496A04"/>
    <w:rsid w:val="004A2001"/>
    <w:rsid w:val="004A3590"/>
    <w:rsid w:val="004A7975"/>
    <w:rsid w:val="004B00A7"/>
    <w:rsid w:val="004B09E2"/>
    <w:rsid w:val="004B25E2"/>
    <w:rsid w:val="004B34D7"/>
    <w:rsid w:val="004B5037"/>
    <w:rsid w:val="004B5B2F"/>
    <w:rsid w:val="004B626A"/>
    <w:rsid w:val="004B660E"/>
    <w:rsid w:val="004C05BD"/>
    <w:rsid w:val="004C146C"/>
    <w:rsid w:val="004C3B06"/>
    <w:rsid w:val="004C3F97"/>
    <w:rsid w:val="004C4417"/>
    <w:rsid w:val="004C64FB"/>
    <w:rsid w:val="004C7EE7"/>
    <w:rsid w:val="004D2DEE"/>
    <w:rsid w:val="004D2E1F"/>
    <w:rsid w:val="004D2F0C"/>
    <w:rsid w:val="004D50B1"/>
    <w:rsid w:val="004D7811"/>
    <w:rsid w:val="004D7FD9"/>
    <w:rsid w:val="004E1324"/>
    <w:rsid w:val="004E19A5"/>
    <w:rsid w:val="004E37E5"/>
    <w:rsid w:val="004E3FDB"/>
    <w:rsid w:val="004E4132"/>
    <w:rsid w:val="004F18F8"/>
    <w:rsid w:val="004F1F4A"/>
    <w:rsid w:val="004F2013"/>
    <w:rsid w:val="004F2377"/>
    <w:rsid w:val="004F296D"/>
    <w:rsid w:val="004F2F99"/>
    <w:rsid w:val="004F508B"/>
    <w:rsid w:val="004F695F"/>
    <w:rsid w:val="004F6CA4"/>
    <w:rsid w:val="00500331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B04"/>
    <w:rsid w:val="00526DFC"/>
    <w:rsid w:val="00526F43"/>
    <w:rsid w:val="00527651"/>
    <w:rsid w:val="00531E09"/>
    <w:rsid w:val="00533106"/>
    <w:rsid w:val="005363AB"/>
    <w:rsid w:val="00544EF4"/>
    <w:rsid w:val="005451C6"/>
    <w:rsid w:val="00545232"/>
    <w:rsid w:val="00545E53"/>
    <w:rsid w:val="00547430"/>
    <w:rsid w:val="005479D9"/>
    <w:rsid w:val="00550DE0"/>
    <w:rsid w:val="005517D4"/>
    <w:rsid w:val="005549C7"/>
    <w:rsid w:val="005549F7"/>
    <w:rsid w:val="005566DD"/>
    <w:rsid w:val="005572BD"/>
    <w:rsid w:val="00557A12"/>
    <w:rsid w:val="00557FD2"/>
    <w:rsid w:val="00560AC7"/>
    <w:rsid w:val="00561AFB"/>
    <w:rsid w:val="00561FA8"/>
    <w:rsid w:val="005620C4"/>
    <w:rsid w:val="005635ED"/>
    <w:rsid w:val="00564896"/>
    <w:rsid w:val="00565253"/>
    <w:rsid w:val="00570191"/>
    <w:rsid w:val="00570570"/>
    <w:rsid w:val="00570B47"/>
    <w:rsid w:val="00572512"/>
    <w:rsid w:val="00573EE6"/>
    <w:rsid w:val="0057547F"/>
    <w:rsid w:val="005754EE"/>
    <w:rsid w:val="0057617E"/>
    <w:rsid w:val="00576497"/>
    <w:rsid w:val="00576A03"/>
    <w:rsid w:val="005835E7"/>
    <w:rsid w:val="0058397F"/>
    <w:rsid w:val="00583BF8"/>
    <w:rsid w:val="00585F33"/>
    <w:rsid w:val="00586C92"/>
    <w:rsid w:val="005875A0"/>
    <w:rsid w:val="00591124"/>
    <w:rsid w:val="00594C46"/>
    <w:rsid w:val="005952A7"/>
    <w:rsid w:val="00596E43"/>
    <w:rsid w:val="00596E72"/>
    <w:rsid w:val="00596F1C"/>
    <w:rsid w:val="00597024"/>
    <w:rsid w:val="005A0274"/>
    <w:rsid w:val="005A095C"/>
    <w:rsid w:val="005A3E4D"/>
    <w:rsid w:val="005A669D"/>
    <w:rsid w:val="005A75D8"/>
    <w:rsid w:val="005B4790"/>
    <w:rsid w:val="005B713E"/>
    <w:rsid w:val="005B7516"/>
    <w:rsid w:val="005C03B6"/>
    <w:rsid w:val="005C348E"/>
    <w:rsid w:val="005C53AE"/>
    <w:rsid w:val="005C64EA"/>
    <w:rsid w:val="005C68E1"/>
    <w:rsid w:val="005C715D"/>
    <w:rsid w:val="005D1266"/>
    <w:rsid w:val="005D3763"/>
    <w:rsid w:val="005D395E"/>
    <w:rsid w:val="005D4775"/>
    <w:rsid w:val="005D55E1"/>
    <w:rsid w:val="005D601D"/>
    <w:rsid w:val="005E07F2"/>
    <w:rsid w:val="005E0A69"/>
    <w:rsid w:val="005E19F7"/>
    <w:rsid w:val="005E361E"/>
    <w:rsid w:val="005E3B2D"/>
    <w:rsid w:val="005E4F04"/>
    <w:rsid w:val="005E5214"/>
    <w:rsid w:val="005E62C2"/>
    <w:rsid w:val="005E6476"/>
    <w:rsid w:val="005E6C71"/>
    <w:rsid w:val="005F0963"/>
    <w:rsid w:val="005F2824"/>
    <w:rsid w:val="005F290C"/>
    <w:rsid w:val="005F2EBA"/>
    <w:rsid w:val="005F35ED"/>
    <w:rsid w:val="005F7812"/>
    <w:rsid w:val="005F7A88"/>
    <w:rsid w:val="00600DC3"/>
    <w:rsid w:val="00603A1A"/>
    <w:rsid w:val="0060429B"/>
    <w:rsid w:val="006046D5"/>
    <w:rsid w:val="00607165"/>
    <w:rsid w:val="0060759F"/>
    <w:rsid w:val="00607A93"/>
    <w:rsid w:val="00610790"/>
    <w:rsid w:val="00610C08"/>
    <w:rsid w:val="00611F74"/>
    <w:rsid w:val="00615772"/>
    <w:rsid w:val="00621256"/>
    <w:rsid w:val="00621FCC"/>
    <w:rsid w:val="00622E4B"/>
    <w:rsid w:val="00623015"/>
    <w:rsid w:val="00631AC1"/>
    <w:rsid w:val="00632ECC"/>
    <w:rsid w:val="006333DA"/>
    <w:rsid w:val="0063429B"/>
    <w:rsid w:val="00634A24"/>
    <w:rsid w:val="00635134"/>
    <w:rsid w:val="006356E2"/>
    <w:rsid w:val="00636A7C"/>
    <w:rsid w:val="00640C69"/>
    <w:rsid w:val="00642A65"/>
    <w:rsid w:val="00645DCE"/>
    <w:rsid w:val="006465AC"/>
    <w:rsid w:val="006465BF"/>
    <w:rsid w:val="00652839"/>
    <w:rsid w:val="00653B22"/>
    <w:rsid w:val="00657BF4"/>
    <w:rsid w:val="006603FB"/>
    <w:rsid w:val="006605CE"/>
    <w:rsid w:val="006608DF"/>
    <w:rsid w:val="006623AC"/>
    <w:rsid w:val="00663FBC"/>
    <w:rsid w:val="00666FE1"/>
    <w:rsid w:val="006678AF"/>
    <w:rsid w:val="006701EF"/>
    <w:rsid w:val="00670A3D"/>
    <w:rsid w:val="00670C91"/>
    <w:rsid w:val="00673BA5"/>
    <w:rsid w:val="00680058"/>
    <w:rsid w:val="00681F9F"/>
    <w:rsid w:val="006840EA"/>
    <w:rsid w:val="006844E2"/>
    <w:rsid w:val="00685267"/>
    <w:rsid w:val="00685E7F"/>
    <w:rsid w:val="00686A99"/>
    <w:rsid w:val="006872AE"/>
    <w:rsid w:val="00690082"/>
    <w:rsid w:val="00690252"/>
    <w:rsid w:val="00691EDA"/>
    <w:rsid w:val="006942F6"/>
    <w:rsid w:val="006946BB"/>
    <w:rsid w:val="006969FA"/>
    <w:rsid w:val="006A35D5"/>
    <w:rsid w:val="006A6537"/>
    <w:rsid w:val="006A748A"/>
    <w:rsid w:val="006B2D5C"/>
    <w:rsid w:val="006B64BA"/>
    <w:rsid w:val="006B76FD"/>
    <w:rsid w:val="006C1CF5"/>
    <w:rsid w:val="006C419E"/>
    <w:rsid w:val="006C4A31"/>
    <w:rsid w:val="006C5AC2"/>
    <w:rsid w:val="006C6AFB"/>
    <w:rsid w:val="006D2735"/>
    <w:rsid w:val="006D285E"/>
    <w:rsid w:val="006D45B2"/>
    <w:rsid w:val="006E0792"/>
    <w:rsid w:val="006E0FCC"/>
    <w:rsid w:val="006E1E96"/>
    <w:rsid w:val="006E42D4"/>
    <w:rsid w:val="006E5E21"/>
    <w:rsid w:val="006E7375"/>
    <w:rsid w:val="006F05F4"/>
    <w:rsid w:val="006F071B"/>
    <w:rsid w:val="006F2648"/>
    <w:rsid w:val="006F2F10"/>
    <w:rsid w:val="006F482B"/>
    <w:rsid w:val="006F57DE"/>
    <w:rsid w:val="006F6311"/>
    <w:rsid w:val="00701952"/>
    <w:rsid w:val="00702556"/>
    <w:rsid w:val="0070277E"/>
    <w:rsid w:val="0070299B"/>
    <w:rsid w:val="00704156"/>
    <w:rsid w:val="007069FC"/>
    <w:rsid w:val="00706C0A"/>
    <w:rsid w:val="0071070D"/>
    <w:rsid w:val="00710C8A"/>
    <w:rsid w:val="00711221"/>
    <w:rsid w:val="00712675"/>
    <w:rsid w:val="00713808"/>
    <w:rsid w:val="007151B6"/>
    <w:rsid w:val="0071520D"/>
    <w:rsid w:val="00715EDB"/>
    <w:rsid w:val="007160D5"/>
    <w:rsid w:val="007163FB"/>
    <w:rsid w:val="007165A1"/>
    <w:rsid w:val="00717C2E"/>
    <w:rsid w:val="007204FA"/>
    <w:rsid w:val="007213B3"/>
    <w:rsid w:val="0072457F"/>
    <w:rsid w:val="00725406"/>
    <w:rsid w:val="0072621B"/>
    <w:rsid w:val="00730555"/>
    <w:rsid w:val="007312CC"/>
    <w:rsid w:val="0073686F"/>
    <w:rsid w:val="00736A64"/>
    <w:rsid w:val="00737C46"/>
    <w:rsid w:val="00737F6A"/>
    <w:rsid w:val="007410B6"/>
    <w:rsid w:val="00741D57"/>
    <w:rsid w:val="007438BC"/>
    <w:rsid w:val="00744C6F"/>
    <w:rsid w:val="007457F6"/>
    <w:rsid w:val="00745ABB"/>
    <w:rsid w:val="00746E38"/>
    <w:rsid w:val="00747CD5"/>
    <w:rsid w:val="0075129E"/>
    <w:rsid w:val="00753B51"/>
    <w:rsid w:val="00755C8B"/>
    <w:rsid w:val="00756629"/>
    <w:rsid w:val="00756AEE"/>
    <w:rsid w:val="007575D2"/>
    <w:rsid w:val="00757B4F"/>
    <w:rsid w:val="00757B6A"/>
    <w:rsid w:val="007605D5"/>
    <w:rsid w:val="007610E0"/>
    <w:rsid w:val="0076119F"/>
    <w:rsid w:val="0076207D"/>
    <w:rsid w:val="007621AA"/>
    <w:rsid w:val="0076228B"/>
    <w:rsid w:val="0076260A"/>
    <w:rsid w:val="00764A67"/>
    <w:rsid w:val="00770F6B"/>
    <w:rsid w:val="00771883"/>
    <w:rsid w:val="00776DC2"/>
    <w:rsid w:val="00780122"/>
    <w:rsid w:val="0078214B"/>
    <w:rsid w:val="0078498A"/>
    <w:rsid w:val="00784C9B"/>
    <w:rsid w:val="00792207"/>
    <w:rsid w:val="00792B64"/>
    <w:rsid w:val="00792E29"/>
    <w:rsid w:val="00793568"/>
    <w:rsid w:val="0079379A"/>
    <w:rsid w:val="00794781"/>
    <w:rsid w:val="00794953"/>
    <w:rsid w:val="007A0CC7"/>
    <w:rsid w:val="007A1F2F"/>
    <w:rsid w:val="007A2A5C"/>
    <w:rsid w:val="007A5150"/>
    <w:rsid w:val="007A5373"/>
    <w:rsid w:val="007A5BE4"/>
    <w:rsid w:val="007A6498"/>
    <w:rsid w:val="007A6E60"/>
    <w:rsid w:val="007A789F"/>
    <w:rsid w:val="007B1603"/>
    <w:rsid w:val="007B471E"/>
    <w:rsid w:val="007B75BC"/>
    <w:rsid w:val="007C0BD6"/>
    <w:rsid w:val="007C2CA7"/>
    <w:rsid w:val="007C3806"/>
    <w:rsid w:val="007C5BB7"/>
    <w:rsid w:val="007D07D5"/>
    <w:rsid w:val="007D1C64"/>
    <w:rsid w:val="007D32DD"/>
    <w:rsid w:val="007D58E7"/>
    <w:rsid w:val="007D6DCE"/>
    <w:rsid w:val="007D72C4"/>
    <w:rsid w:val="007E1AAA"/>
    <w:rsid w:val="007E1AB4"/>
    <w:rsid w:val="007E1C93"/>
    <w:rsid w:val="007E2CFE"/>
    <w:rsid w:val="007E3EA1"/>
    <w:rsid w:val="007E59C9"/>
    <w:rsid w:val="007F0072"/>
    <w:rsid w:val="007F1484"/>
    <w:rsid w:val="007F159D"/>
    <w:rsid w:val="007F2DB1"/>
    <w:rsid w:val="007F2EB6"/>
    <w:rsid w:val="007F5396"/>
    <w:rsid w:val="007F54C3"/>
    <w:rsid w:val="00802949"/>
    <w:rsid w:val="00802ADC"/>
    <w:rsid w:val="0080301E"/>
    <w:rsid w:val="0080365F"/>
    <w:rsid w:val="00811308"/>
    <w:rsid w:val="00811627"/>
    <w:rsid w:val="00811C43"/>
    <w:rsid w:val="00812BE5"/>
    <w:rsid w:val="00817429"/>
    <w:rsid w:val="00817BF4"/>
    <w:rsid w:val="00821514"/>
    <w:rsid w:val="00821E35"/>
    <w:rsid w:val="0082332E"/>
    <w:rsid w:val="008235D3"/>
    <w:rsid w:val="00824591"/>
    <w:rsid w:val="00824AED"/>
    <w:rsid w:val="00825F7E"/>
    <w:rsid w:val="00827820"/>
    <w:rsid w:val="00831B8B"/>
    <w:rsid w:val="0083405D"/>
    <w:rsid w:val="0083492A"/>
    <w:rsid w:val="008352D4"/>
    <w:rsid w:val="00835573"/>
    <w:rsid w:val="00836DB9"/>
    <w:rsid w:val="00837C67"/>
    <w:rsid w:val="008415B0"/>
    <w:rsid w:val="00841E63"/>
    <w:rsid w:val="00842028"/>
    <w:rsid w:val="0084224F"/>
    <w:rsid w:val="00842810"/>
    <w:rsid w:val="008436B8"/>
    <w:rsid w:val="00844625"/>
    <w:rsid w:val="008460B6"/>
    <w:rsid w:val="00850C9D"/>
    <w:rsid w:val="00852B59"/>
    <w:rsid w:val="00853DF4"/>
    <w:rsid w:val="008553DC"/>
    <w:rsid w:val="008556FF"/>
    <w:rsid w:val="00856272"/>
    <w:rsid w:val="008563FF"/>
    <w:rsid w:val="0086018B"/>
    <w:rsid w:val="008611DD"/>
    <w:rsid w:val="008620DE"/>
    <w:rsid w:val="00866867"/>
    <w:rsid w:val="00871DF7"/>
    <w:rsid w:val="00872257"/>
    <w:rsid w:val="008753E6"/>
    <w:rsid w:val="00876DAD"/>
    <w:rsid w:val="0087738C"/>
    <w:rsid w:val="00877A88"/>
    <w:rsid w:val="008802AF"/>
    <w:rsid w:val="00881926"/>
    <w:rsid w:val="0088318F"/>
    <w:rsid w:val="0088331D"/>
    <w:rsid w:val="008849A3"/>
    <w:rsid w:val="008852B0"/>
    <w:rsid w:val="00885AE7"/>
    <w:rsid w:val="00886551"/>
    <w:rsid w:val="00886643"/>
    <w:rsid w:val="00886B60"/>
    <w:rsid w:val="00887889"/>
    <w:rsid w:val="00887A74"/>
    <w:rsid w:val="008920FF"/>
    <w:rsid w:val="008926E8"/>
    <w:rsid w:val="008941B6"/>
    <w:rsid w:val="00894F19"/>
    <w:rsid w:val="008952A6"/>
    <w:rsid w:val="00896826"/>
    <w:rsid w:val="00896A10"/>
    <w:rsid w:val="008971B5"/>
    <w:rsid w:val="008A4600"/>
    <w:rsid w:val="008A5D26"/>
    <w:rsid w:val="008A6B13"/>
    <w:rsid w:val="008A6ECB"/>
    <w:rsid w:val="008B0BF9"/>
    <w:rsid w:val="008B2866"/>
    <w:rsid w:val="008B3859"/>
    <w:rsid w:val="008B435D"/>
    <w:rsid w:val="008B436D"/>
    <w:rsid w:val="008B4E49"/>
    <w:rsid w:val="008B5273"/>
    <w:rsid w:val="008B7712"/>
    <w:rsid w:val="008B7B26"/>
    <w:rsid w:val="008C3524"/>
    <w:rsid w:val="008C4061"/>
    <w:rsid w:val="008C4229"/>
    <w:rsid w:val="008C485C"/>
    <w:rsid w:val="008C5BE0"/>
    <w:rsid w:val="008C7169"/>
    <w:rsid w:val="008C7233"/>
    <w:rsid w:val="008D0AAF"/>
    <w:rsid w:val="008D2434"/>
    <w:rsid w:val="008D55E3"/>
    <w:rsid w:val="008E171D"/>
    <w:rsid w:val="008E2785"/>
    <w:rsid w:val="008E64A9"/>
    <w:rsid w:val="008E78A3"/>
    <w:rsid w:val="008F0654"/>
    <w:rsid w:val="008F06CB"/>
    <w:rsid w:val="008F264B"/>
    <w:rsid w:val="008F2AAE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836"/>
    <w:rsid w:val="00915065"/>
    <w:rsid w:val="0091624C"/>
    <w:rsid w:val="00916934"/>
    <w:rsid w:val="00916FB2"/>
    <w:rsid w:val="00917CE5"/>
    <w:rsid w:val="009217C0"/>
    <w:rsid w:val="00921B7D"/>
    <w:rsid w:val="0092290C"/>
    <w:rsid w:val="0092339B"/>
    <w:rsid w:val="00924BBD"/>
    <w:rsid w:val="00925241"/>
    <w:rsid w:val="00925CEC"/>
    <w:rsid w:val="00926A3F"/>
    <w:rsid w:val="0092794E"/>
    <w:rsid w:val="00930D30"/>
    <w:rsid w:val="009332A2"/>
    <w:rsid w:val="00933755"/>
    <w:rsid w:val="00937598"/>
    <w:rsid w:val="0093790B"/>
    <w:rsid w:val="00942F5E"/>
    <w:rsid w:val="00943751"/>
    <w:rsid w:val="009463B1"/>
    <w:rsid w:val="00946B77"/>
    <w:rsid w:val="00946DD0"/>
    <w:rsid w:val="009509E6"/>
    <w:rsid w:val="009514D0"/>
    <w:rsid w:val="00952018"/>
    <w:rsid w:val="00952800"/>
    <w:rsid w:val="0095300D"/>
    <w:rsid w:val="0095338D"/>
    <w:rsid w:val="00956095"/>
    <w:rsid w:val="00956812"/>
    <w:rsid w:val="0095719A"/>
    <w:rsid w:val="00962300"/>
    <w:rsid w:val="009623E9"/>
    <w:rsid w:val="00963EEB"/>
    <w:rsid w:val="009648BC"/>
    <w:rsid w:val="00964C2F"/>
    <w:rsid w:val="00965002"/>
    <w:rsid w:val="00965F88"/>
    <w:rsid w:val="00970ED8"/>
    <w:rsid w:val="00976A48"/>
    <w:rsid w:val="00984E03"/>
    <w:rsid w:val="00987E85"/>
    <w:rsid w:val="00987FDE"/>
    <w:rsid w:val="00991E44"/>
    <w:rsid w:val="00992207"/>
    <w:rsid w:val="009954AC"/>
    <w:rsid w:val="009A0D12"/>
    <w:rsid w:val="009A1987"/>
    <w:rsid w:val="009A1F0F"/>
    <w:rsid w:val="009A2BEE"/>
    <w:rsid w:val="009A5289"/>
    <w:rsid w:val="009A7A53"/>
    <w:rsid w:val="009B0402"/>
    <w:rsid w:val="009B0B75"/>
    <w:rsid w:val="009B16DF"/>
    <w:rsid w:val="009B4CB2"/>
    <w:rsid w:val="009B5B7C"/>
    <w:rsid w:val="009B620F"/>
    <w:rsid w:val="009B6701"/>
    <w:rsid w:val="009B6EF7"/>
    <w:rsid w:val="009B7000"/>
    <w:rsid w:val="009B739C"/>
    <w:rsid w:val="009C04EC"/>
    <w:rsid w:val="009C328C"/>
    <w:rsid w:val="009C3458"/>
    <w:rsid w:val="009C4444"/>
    <w:rsid w:val="009C6EDB"/>
    <w:rsid w:val="009C79AD"/>
    <w:rsid w:val="009C7CA6"/>
    <w:rsid w:val="009D0941"/>
    <w:rsid w:val="009D0EBB"/>
    <w:rsid w:val="009D3316"/>
    <w:rsid w:val="009D55AA"/>
    <w:rsid w:val="009D55BC"/>
    <w:rsid w:val="009D6C2A"/>
    <w:rsid w:val="009E3E77"/>
    <w:rsid w:val="009E3FA7"/>
    <w:rsid w:val="009E3FAB"/>
    <w:rsid w:val="009E5B3F"/>
    <w:rsid w:val="009E7D90"/>
    <w:rsid w:val="009F1AB0"/>
    <w:rsid w:val="009F2D84"/>
    <w:rsid w:val="009F4754"/>
    <w:rsid w:val="009F501D"/>
    <w:rsid w:val="009F6EEE"/>
    <w:rsid w:val="00A0012E"/>
    <w:rsid w:val="00A024AD"/>
    <w:rsid w:val="00A02D8A"/>
    <w:rsid w:val="00A039D5"/>
    <w:rsid w:val="00A03E9B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092"/>
    <w:rsid w:val="00A23927"/>
    <w:rsid w:val="00A23C58"/>
    <w:rsid w:val="00A24FCC"/>
    <w:rsid w:val="00A26A90"/>
    <w:rsid w:val="00A26AA6"/>
    <w:rsid w:val="00A26B27"/>
    <w:rsid w:val="00A30E4F"/>
    <w:rsid w:val="00A32253"/>
    <w:rsid w:val="00A3310E"/>
    <w:rsid w:val="00A333A0"/>
    <w:rsid w:val="00A375AB"/>
    <w:rsid w:val="00A37E70"/>
    <w:rsid w:val="00A437E1"/>
    <w:rsid w:val="00A4611F"/>
    <w:rsid w:val="00A4685E"/>
    <w:rsid w:val="00A50CD4"/>
    <w:rsid w:val="00A51191"/>
    <w:rsid w:val="00A55C2B"/>
    <w:rsid w:val="00A56D62"/>
    <w:rsid w:val="00A56F07"/>
    <w:rsid w:val="00A5762C"/>
    <w:rsid w:val="00A600FC"/>
    <w:rsid w:val="00A60BCA"/>
    <w:rsid w:val="00A638DA"/>
    <w:rsid w:val="00A65630"/>
    <w:rsid w:val="00A65B41"/>
    <w:rsid w:val="00A65E00"/>
    <w:rsid w:val="00A6612E"/>
    <w:rsid w:val="00A66A78"/>
    <w:rsid w:val="00A735A8"/>
    <w:rsid w:val="00A7436E"/>
    <w:rsid w:val="00A74E96"/>
    <w:rsid w:val="00A75A8E"/>
    <w:rsid w:val="00A766D7"/>
    <w:rsid w:val="00A771AB"/>
    <w:rsid w:val="00A824DD"/>
    <w:rsid w:val="00A82F06"/>
    <w:rsid w:val="00A83110"/>
    <w:rsid w:val="00A83676"/>
    <w:rsid w:val="00A83B7B"/>
    <w:rsid w:val="00A84274"/>
    <w:rsid w:val="00A84720"/>
    <w:rsid w:val="00A850F3"/>
    <w:rsid w:val="00A864E3"/>
    <w:rsid w:val="00A869CC"/>
    <w:rsid w:val="00A91593"/>
    <w:rsid w:val="00A92C87"/>
    <w:rsid w:val="00A92C9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2F8"/>
    <w:rsid w:val="00AB67FC"/>
    <w:rsid w:val="00AB691D"/>
    <w:rsid w:val="00AB7424"/>
    <w:rsid w:val="00AB7FBA"/>
    <w:rsid w:val="00AC00F2"/>
    <w:rsid w:val="00AC31B5"/>
    <w:rsid w:val="00AC46AC"/>
    <w:rsid w:val="00AC4EA1"/>
    <w:rsid w:val="00AC5381"/>
    <w:rsid w:val="00AC5920"/>
    <w:rsid w:val="00AD0119"/>
    <w:rsid w:val="00AD0E65"/>
    <w:rsid w:val="00AD2BF2"/>
    <w:rsid w:val="00AD2E9D"/>
    <w:rsid w:val="00AD43F7"/>
    <w:rsid w:val="00AD4E90"/>
    <w:rsid w:val="00AD5422"/>
    <w:rsid w:val="00AE14EF"/>
    <w:rsid w:val="00AE17F5"/>
    <w:rsid w:val="00AE4179"/>
    <w:rsid w:val="00AE4425"/>
    <w:rsid w:val="00AE4FBE"/>
    <w:rsid w:val="00AE59E4"/>
    <w:rsid w:val="00AE650F"/>
    <w:rsid w:val="00AE6555"/>
    <w:rsid w:val="00AE7D16"/>
    <w:rsid w:val="00AF2157"/>
    <w:rsid w:val="00AF4CAA"/>
    <w:rsid w:val="00AF571A"/>
    <w:rsid w:val="00AF60A0"/>
    <w:rsid w:val="00AF67FC"/>
    <w:rsid w:val="00AF7DF5"/>
    <w:rsid w:val="00B006E5"/>
    <w:rsid w:val="00B024C2"/>
    <w:rsid w:val="00B07700"/>
    <w:rsid w:val="00B13623"/>
    <w:rsid w:val="00B13921"/>
    <w:rsid w:val="00B1528C"/>
    <w:rsid w:val="00B15F48"/>
    <w:rsid w:val="00B16ACD"/>
    <w:rsid w:val="00B21487"/>
    <w:rsid w:val="00B232D1"/>
    <w:rsid w:val="00B24195"/>
    <w:rsid w:val="00B24DB5"/>
    <w:rsid w:val="00B31F9E"/>
    <w:rsid w:val="00B3268F"/>
    <w:rsid w:val="00B32C2C"/>
    <w:rsid w:val="00B33A1A"/>
    <w:rsid w:val="00B33E6C"/>
    <w:rsid w:val="00B364DF"/>
    <w:rsid w:val="00B371CC"/>
    <w:rsid w:val="00B41CD9"/>
    <w:rsid w:val="00B427E6"/>
    <w:rsid w:val="00B428A6"/>
    <w:rsid w:val="00B43E1F"/>
    <w:rsid w:val="00B45FBC"/>
    <w:rsid w:val="00B469AE"/>
    <w:rsid w:val="00B51A7D"/>
    <w:rsid w:val="00B535C2"/>
    <w:rsid w:val="00B55544"/>
    <w:rsid w:val="00B642FC"/>
    <w:rsid w:val="00B64D26"/>
    <w:rsid w:val="00B64FBB"/>
    <w:rsid w:val="00B70E22"/>
    <w:rsid w:val="00B77119"/>
    <w:rsid w:val="00B774CB"/>
    <w:rsid w:val="00B802ED"/>
    <w:rsid w:val="00B80402"/>
    <w:rsid w:val="00B80B9A"/>
    <w:rsid w:val="00B819AF"/>
    <w:rsid w:val="00B830B7"/>
    <w:rsid w:val="00B848EA"/>
    <w:rsid w:val="00B84B2B"/>
    <w:rsid w:val="00B90500"/>
    <w:rsid w:val="00B9176C"/>
    <w:rsid w:val="00B935A4"/>
    <w:rsid w:val="00B96262"/>
    <w:rsid w:val="00BA10D3"/>
    <w:rsid w:val="00BA20D4"/>
    <w:rsid w:val="00BA29D3"/>
    <w:rsid w:val="00BA3251"/>
    <w:rsid w:val="00BA34D0"/>
    <w:rsid w:val="00BA561A"/>
    <w:rsid w:val="00BA6278"/>
    <w:rsid w:val="00BA6525"/>
    <w:rsid w:val="00BA681E"/>
    <w:rsid w:val="00BB0DC6"/>
    <w:rsid w:val="00BB149B"/>
    <w:rsid w:val="00BB15E4"/>
    <w:rsid w:val="00BB1E19"/>
    <w:rsid w:val="00BB21D1"/>
    <w:rsid w:val="00BB32F2"/>
    <w:rsid w:val="00BB3E0B"/>
    <w:rsid w:val="00BB4338"/>
    <w:rsid w:val="00BB6621"/>
    <w:rsid w:val="00BB6C0E"/>
    <w:rsid w:val="00BB7B38"/>
    <w:rsid w:val="00BC11E5"/>
    <w:rsid w:val="00BC2987"/>
    <w:rsid w:val="00BC4BC6"/>
    <w:rsid w:val="00BC52FD"/>
    <w:rsid w:val="00BC6E62"/>
    <w:rsid w:val="00BC7443"/>
    <w:rsid w:val="00BC7831"/>
    <w:rsid w:val="00BD0648"/>
    <w:rsid w:val="00BD0877"/>
    <w:rsid w:val="00BD1040"/>
    <w:rsid w:val="00BD34AA"/>
    <w:rsid w:val="00BD35FC"/>
    <w:rsid w:val="00BD384D"/>
    <w:rsid w:val="00BD4D51"/>
    <w:rsid w:val="00BD5BE0"/>
    <w:rsid w:val="00BD6847"/>
    <w:rsid w:val="00BE053F"/>
    <w:rsid w:val="00BE0C44"/>
    <w:rsid w:val="00BE1B8B"/>
    <w:rsid w:val="00BE2A18"/>
    <w:rsid w:val="00BE2C01"/>
    <w:rsid w:val="00BE3C8B"/>
    <w:rsid w:val="00BE41EC"/>
    <w:rsid w:val="00BE4769"/>
    <w:rsid w:val="00BE4BAC"/>
    <w:rsid w:val="00BE56FB"/>
    <w:rsid w:val="00BF15A6"/>
    <w:rsid w:val="00BF2FD4"/>
    <w:rsid w:val="00BF3DDE"/>
    <w:rsid w:val="00BF644F"/>
    <w:rsid w:val="00BF6589"/>
    <w:rsid w:val="00BF6F7F"/>
    <w:rsid w:val="00C00647"/>
    <w:rsid w:val="00C01633"/>
    <w:rsid w:val="00C01F06"/>
    <w:rsid w:val="00C02764"/>
    <w:rsid w:val="00C03356"/>
    <w:rsid w:val="00C03EAE"/>
    <w:rsid w:val="00C04CEF"/>
    <w:rsid w:val="00C0662F"/>
    <w:rsid w:val="00C07ADA"/>
    <w:rsid w:val="00C11943"/>
    <w:rsid w:val="00C12E96"/>
    <w:rsid w:val="00C14763"/>
    <w:rsid w:val="00C154CC"/>
    <w:rsid w:val="00C16141"/>
    <w:rsid w:val="00C1632C"/>
    <w:rsid w:val="00C17620"/>
    <w:rsid w:val="00C22A40"/>
    <w:rsid w:val="00C2363F"/>
    <w:rsid w:val="00C236C8"/>
    <w:rsid w:val="00C23AA5"/>
    <w:rsid w:val="00C260B1"/>
    <w:rsid w:val="00C26E56"/>
    <w:rsid w:val="00C31406"/>
    <w:rsid w:val="00C32E49"/>
    <w:rsid w:val="00C37194"/>
    <w:rsid w:val="00C37531"/>
    <w:rsid w:val="00C3788F"/>
    <w:rsid w:val="00C40637"/>
    <w:rsid w:val="00C40F6C"/>
    <w:rsid w:val="00C44149"/>
    <w:rsid w:val="00C44426"/>
    <w:rsid w:val="00C445F3"/>
    <w:rsid w:val="00C451F4"/>
    <w:rsid w:val="00C45EB1"/>
    <w:rsid w:val="00C463D6"/>
    <w:rsid w:val="00C50EEA"/>
    <w:rsid w:val="00C54A3A"/>
    <w:rsid w:val="00C55566"/>
    <w:rsid w:val="00C56448"/>
    <w:rsid w:val="00C640DC"/>
    <w:rsid w:val="00C667BE"/>
    <w:rsid w:val="00C6766B"/>
    <w:rsid w:val="00C67F99"/>
    <w:rsid w:val="00C701A1"/>
    <w:rsid w:val="00C70AAB"/>
    <w:rsid w:val="00C72223"/>
    <w:rsid w:val="00C727C2"/>
    <w:rsid w:val="00C72B4E"/>
    <w:rsid w:val="00C76417"/>
    <w:rsid w:val="00C7726F"/>
    <w:rsid w:val="00C7793B"/>
    <w:rsid w:val="00C823DA"/>
    <w:rsid w:val="00C8259F"/>
    <w:rsid w:val="00C82746"/>
    <w:rsid w:val="00C8312F"/>
    <w:rsid w:val="00C84C47"/>
    <w:rsid w:val="00C858A4"/>
    <w:rsid w:val="00C86AFA"/>
    <w:rsid w:val="00C93803"/>
    <w:rsid w:val="00C94B12"/>
    <w:rsid w:val="00C953E1"/>
    <w:rsid w:val="00CA0A81"/>
    <w:rsid w:val="00CA28CB"/>
    <w:rsid w:val="00CA42EC"/>
    <w:rsid w:val="00CA59B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7D0"/>
    <w:rsid w:val="00CE1F78"/>
    <w:rsid w:val="00CE31A6"/>
    <w:rsid w:val="00CE69F7"/>
    <w:rsid w:val="00CF09AA"/>
    <w:rsid w:val="00CF4813"/>
    <w:rsid w:val="00CF5233"/>
    <w:rsid w:val="00CF7DB0"/>
    <w:rsid w:val="00D0090C"/>
    <w:rsid w:val="00D01E0D"/>
    <w:rsid w:val="00D029B8"/>
    <w:rsid w:val="00D02F60"/>
    <w:rsid w:val="00D0464E"/>
    <w:rsid w:val="00D04A96"/>
    <w:rsid w:val="00D06D88"/>
    <w:rsid w:val="00D07890"/>
    <w:rsid w:val="00D07A7B"/>
    <w:rsid w:val="00D10E06"/>
    <w:rsid w:val="00D11747"/>
    <w:rsid w:val="00D1350D"/>
    <w:rsid w:val="00D15197"/>
    <w:rsid w:val="00D16820"/>
    <w:rsid w:val="00D169C8"/>
    <w:rsid w:val="00D16A40"/>
    <w:rsid w:val="00D1793F"/>
    <w:rsid w:val="00D22AF5"/>
    <w:rsid w:val="00D235EA"/>
    <w:rsid w:val="00D2474F"/>
    <w:rsid w:val="00D247A9"/>
    <w:rsid w:val="00D26878"/>
    <w:rsid w:val="00D27959"/>
    <w:rsid w:val="00D30F55"/>
    <w:rsid w:val="00D32721"/>
    <w:rsid w:val="00D328DC"/>
    <w:rsid w:val="00D33387"/>
    <w:rsid w:val="00D402FB"/>
    <w:rsid w:val="00D417D2"/>
    <w:rsid w:val="00D422A8"/>
    <w:rsid w:val="00D4253A"/>
    <w:rsid w:val="00D42B82"/>
    <w:rsid w:val="00D47D7A"/>
    <w:rsid w:val="00D50ABD"/>
    <w:rsid w:val="00D5192D"/>
    <w:rsid w:val="00D54652"/>
    <w:rsid w:val="00D55290"/>
    <w:rsid w:val="00D57791"/>
    <w:rsid w:val="00D57C1D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30D"/>
    <w:rsid w:val="00D902F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7C5"/>
    <w:rsid w:val="00DB2B58"/>
    <w:rsid w:val="00DB485D"/>
    <w:rsid w:val="00DB50FD"/>
    <w:rsid w:val="00DB5206"/>
    <w:rsid w:val="00DB6276"/>
    <w:rsid w:val="00DB63F5"/>
    <w:rsid w:val="00DC1C6B"/>
    <w:rsid w:val="00DC2C2E"/>
    <w:rsid w:val="00DC3223"/>
    <w:rsid w:val="00DC4AF0"/>
    <w:rsid w:val="00DC4C2A"/>
    <w:rsid w:val="00DC4C48"/>
    <w:rsid w:val="00DC7886"/>
    <w:rsid w:val="00DD0559"/>
    <w:rsid w:val="00DD0CF2"/>
    <w:rsid w:val="00DD2897"/>
    <w:rsid w:val="00DD4004"/>
    <w:rsid w:val="00DD6749"/>
    <w:rsid w:val="00DD75C2"/>
    <w:rsid w:val="00DD7CE7"/>
    <w:rsid w:val="00DE1554"/>
    <w:rsid w:val="00DE2901"/>
    <w:rsid w:val="00DE2A32"/>
    <w:rsid w:val="00DE314E"/>
    <w:rsid w:val="00DE590F"/>
    <w:rsid w:val="00DE62CF"/>
    <w:rsid w:val="00DE7DC1"/>
    <w:rsid w:val="00DF261C"/>
    <w:rsid w:val="00DF3F7E"/>
    <w:rsid w:val="00DF7648"/>
    <w:rsid w:val="00DF7753"/>
    <w:rsid w:val="00E00E29"/>
    <w:rsid w:val="00E01E6A"/>
    <w:rsid w:val="00E02BAB"/>
    <w:rsid w:val="00E04CEB"/>
    <w:rsid w:val="00E05699"/>
    <w:rsid w:val="00E060BC"/>
    <w:rsid w:val="00E11420"/>
    <w:rsid w:val="00E132FB"/>
    <w:rsid w:val="00E170B7"/>
    <w:rsid w:val="00E177DD"/>
    <w:rsid w:val="00E17969"/>
    <w:rsid w:val="00E20900"/>
    <w:rsid w:val="00E20C7F"/>
    <w:rsid w:val="00E2396E"/>
    <w:rsid w:val="00E24728"/>
    <w:rsid w:val="00E25895"/>
    <w:rsid w:val="00E276AC"/>
    <w:rsid w:val="00E32588"/>
    <w:rsid w:val="00E33F48"/>
    <w:rsid w:val="00E34A35"/>
    <w:rsid w:val="00E35E82"/>
    <w:rsid w:val="00E37C2F"/>
    <w:rsid w:val="00E37D4C"/>
    <w:rsid w:val="00E41C28"/>
    <w:rsid w:val="00E42A1A"/>
    <w:rsid w:val="00E46308"/>
    <w:rsid w:val="00E507C8"/>
    <w:rsid w:val="00E51E17"/>
    <w:rsid w:val="00E52DAB"/>
    <w:rsid w:val="00E53370"/>
    <w:rsid w:val="00E539B0"/>
    <w:rsid w:val="00E55994"/>
    <w:rsid w:val="00E60606"/>
    <w:rsid w:val="00E60C66"/>
    <w:rsid w:val="00E6164D"/>
    <w:rsid w:val="00E618C9"/>
    <w:rsid w:val="00E623E3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F4F"/>
    <w:rsid w:val="00E75DDA"/>
    <w:rsid w:val="00E773E8"/>
    <w:rsid w:val="00E804AE"/>
    <w:rsid w:val="00E8183A"/>
    <w:rsid w:val="00E83ADD"/>
    <w:rsid w:val="00E8487A"/>
    <w:rsid w:val="00E84F38"/>
    <w:rsid w:val="00E85623"/>
    <w:rsid w:val="00E87238"/>
    <w:rsid w:val="00E87441"/>
    <w:rsid w:val="00E875AB"/>
    <w:rsid w:val="00E91FAE"/>
    <w:rsid w:val="00E94DAC"/>
    <w:rsid w:val="00E957F2"/>
    <w:rsid w:val="00E9675D"/>
    <w:rsid w:val="00E96E3F"/>
    <w:rsid w:val="00EA0627"/>
    <w:rsid w:val="00EA270C"/>
    <w:rsid w:val="00EA4974"/>
    <w:rsid w:val="00EA500A"/>
    <w:rsid w:val="00EA532E"/>
    <w:rsid w:val="00EB0611"/>
    <w:rsid w:val="00EB06D9"/>
    <w:rsid w:val="00EB192B"/>
    <w:rsid w:val="00EB19ED"/>
    <w:rsid w:val="00EB1CAB"/>
    <w:rsid w:val="00EC0F5A"/>
    <w:rsid w:val="00EC2AAC"/>
    <w:rsid w:val="00EC4265"/>
    <w:rsid w:val="00EC4CEB"/>
    <w:rsid w:val="00EC520A"/>
    <w:rsid w:val="00EC659E"/>
    <w:rsid w:val="00EC7C0A"/>
    <w:rsid w:val="00ED0CA9"/>
    <w:rsid w:val="00ED2072"/>
    <w:rsid w:val="00ED2AE0"/>
    <w:rsid w:val="00ED5553"/>
    <w:rsid w:val="00ED5E36"/>
    <w:rsid w:val="00ED6961"/>
    <w:rsid w:val="00EE4BC3"/>
    <w:rsid w:val="00EE771C"/>
    <w:rsid w:val="00EF0B96"/>
    <w:rsid w:val="00EF1680"/>
    <w:rsid w:val="00EF3486"/>
    <w:rsid w:val="00EF47AF"/>
    <w:rsid w:val="00EF53B6"/>
    <w:rsid w:val="00EF60F1"/>
    <w:rsid w:val="00F00B73"/>
    <w:rsid w:val="00F00BD3"/>
    <w:rsid w:val="00F02A7A"/>
    <w:rsid w:val="00F05531"/>
    <w:rsid w:val="00F1026D"/>
    <w:rsid w:val="00F11099"/>
    <w:rsid w:val="00F115CA"/>
    <w:rsid w:val="00F14817"/>
    <w:rsid w:val="00F14E6B"/>
    <w:rsid w:val="00F14EBA"/>
    <w:rsid w:val="00F1510F"/>
    <w:rsid w:val="00F1533A"/>
    <w:rsid w:val="00F15E5A"/>
    <w:rsid w:val="00F17F0A"/>
    <w:rsid w:val="00F2668F"/>
    <w:rsid w:val="00F2742F"/>
    <w:rsid w:val="00F2753B"/>
    <w:rsid w:val="00F31E32"/>
    <w:rsid w:val="00F33F8B"/>
    <w:rsid w:val="00F340B2"/>
    <w:rsid w:val="00F362EE"/>
    <w:rsid w:val="00F43390"/>
    <w:rsid w:val="00F443B2"/>
    <w:rsid w:val="00F458D8"/>
    <w:rsid w:val="00F50237"/>
    <w:rsid w:val="00F5137A"/>
    <w:rsid w:val="00F51F98"/>
    <w:rsid w:val="00F53596"/>
    <w:rsid w:val="00F55BA8"/>
    <w:rsid w:val="00F55DB1"/>
    <w:rsid w:val="00F56ACA"/>
    <w:rsid w:val="00F600FE"/>
    <w:rsid w:val="00F61D0F"/>
    <w:rsid w:val="00F62E4D"/>
    <w:rsid w:val="00F63F88"/>
    <w:rsid w:val="00F641CF"/>
    <w:rsid w:val="00F64597"/>
    <w:rsid w:val="00F66B34"/>
    <w:rsid w:val="00F675B9"/>
    <w:rsid w:val="00F711C9"/>
    <w:rsid w:val="00F73D75"/>
    <w:rsid w:val="00F73DD2"/>
    <w:rsid w:val="00F73EB5"/>
    <w:rsid w:val="00F74088"/>
    <w:rsid w:val="00F74C59"/>
    <w:rsid w:val="00F75C3A"/>
    <w:rsid w:val="00F76789"/>
    <w:rsid w:val="00F77043"/>
    <w:rsid w:val="00F82E30"/>
    <w:rsid w:val="00F82F3F"/>
    <w:rsid w:val="00F831CB"/>
    <w:rsid w:val="00F83941"/>
    <w:rsid w:val="00F84581"/>
    <w:rsid w:val="00F848A3"/>
    <w:rsid w:val="00F84ACF"/>
    <w:rsid w:val="00F85742"/>
    <w:rsid w:val="00F85BF8"/>
    <w:rsid w:val="00F871CE"/>
    <w:rsid w:val="00F87802"/>
    <w:rsid w:val="00F92C0A"/>
    <w:rsid w:val="00F9415B"/>
    <w:rsid w:val="00FA0EED"/>
    <w:rsid w:val="00FA13C2"/>
    <w:rsid w:val="00FA3B12"/>
    <w:rsid w:val="00FA67EF"/>
    <w:rsid w:val="00FA7F91"/>
    <w:rsid w:val="00FB121C"/>
    <w:rsid w:val="00FB1CDD"/>
    <w:rsid w:val="00FB2C2F"/>
    <w:rsid w:val="00FB305C"/>
    <w:rsid w:val="00FB3AC2"/>
    <w:rsid w:val="00FB6450"/>
    <w:rsid w:val="00FB7E93"/>
    <w:rsid w:val="00FC22A2"/>
    <w:rsid w:val="00FC2E3D"/>
    <w:rsid w:val="00FC3BDE"/>
    <w:rsid w:val="00FC73CA"/>
    <w:rsid w:val="00FC7A19"/>
    <w:rsid w:val="00FD0F59"/>
    <w:rsid w:val="00FD1DBE"/>
    <w:rsid w:val="00FD20DF"/>
    <w:rsid w:val="00FD2222"/>
    <w:rsid w:val="00FD25A7"/>
    <w:rsid w:val="00FD27B6"/>
    <w:rsid w:val="00FD3689"/>
    <w:rsid w:val="00FD42A3"/>
    <w:rsid w:val="00FD5072"/>
    <w:rsid w:val="00FD5144"/>
    <w:rsid w:val="00FD7468"/>
    <w:rsid w:val="00FD7CE0"/>
    <w:rsid w:val="00FD7FC2"/>
    <w:rsid w:val="00FE0B3B"/>
    <w:rsid w:val="00FE1BE2"/>
    <w:rsid w:val="00FE32F5"/>
    <w:rsid w:val="00FE3D0A"/>
    <w:rsid w:val="00FE730A"/>
    <w:rsid w:val="00FF1DD7"/>
    <w:rsid w:val="00FF4453"/>
    <w:rsid w:val="02BD29F4"/>
    <w:rsid w:val="6DF6319A"/>
    <w:rsid w:val="756D7AB5"/>
    <w:rsid w:val="7CE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987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locked="0" w:unhideWhenUsed="0" w:qFormat="1"/>
    <w:lsdException w:name="header" w:locked="0" w:unhideWhenUsed="0" w:qFormat="1"/>
    <w:lsdException w:name="footer" w:locked="0" w:unhideWhenUsed="0" w:qFormat="1"/>
    <w:lsdException w:name="caption" w:uiPriority="35" w:qFormat="1"/>
    <w:lsdException w:name="footnote reference" w:locked="0" w:uiPriority="0" w:unhideWhenUsed="0" w:qFormat="1"/>
    <w:lsdException w:name="annotation reference" w:locked="0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 w:unhideWhenUs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Elegant" w:qFormat="1"/>
    <w:lsdException w:name="Balloon Text" w:locked="0" w:unhideWhenUsed="0"/>
    <w:lsdException w:name="Table Grid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 w:val="0"/>
      <w:suppressAutoHyphens/>
      <w:spacing w:before="480" w:line="360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widowControl w:val="0"/>
      <w:suppressAutoHyphens/>
      <w:spacing w:line="360" w:lineRule="auto"/>
    </w:pPr>
    <w:rPr>
      <w:rFonts w:ascii="Tahoma" w:hAnsi="Tahoma"/>
      <w:kern w:val="1"/>
      <w:sz w:val="16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qFormat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qFormat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Pr>
      <w:vertAlign w:val="superscript"/>
    </w:rPr>
  </w:style>
  <w:style w:type="character" w:styleId="Odwoanieprzypisudolnego">
    <w:name w:val="footnote reference"/>
    <w:semiHidden/>
    <w:qFormat/>
    <w:rPr>
      <w:rFonts w:cs="Times New Roman"/>
      <w:vertAlign w:val="superscript"/>
    </w:rPr>
  </w:style>
  <w:style w:type="character" w:styleId="Hipercze">
    <w:name w:val="Hyperlink"/>
    <w:uiPriority w:val="99"/>
    <w:qFormat/>
    <w:rPr>
      <w:rFonts w:cs="Times New Roman"/>
      <w:color w:val="0000FF"/>
      <w:u w:val="single"/>
    </w:rPr>
  </w:style>
  <w:style w:type="table" w:styleId="Tabela-Elegancki">
    <w:name w:val="Table Elegant"/>
    <w:basedOn w:val="Standardowy"/>
    <w:uiPriority w:val="99"/>
    <w:qFormat/>
    <w:locked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semiHidden/>
    <w:qFormat/>
    <w:locked/>
    <w:rPr>
      <w:rFonts w:ascii="Cambria" w:hAnsi="Cambria"/>
      <w:b/>
      <w:color w:val="365F91"/>
      <w:kern w:val="1"/>
      <w:sz w:val="28"/>
      <w:lang w:val="zh-CN"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qFormat/>
    <w:pPr>
      <w:ind w:left="1497"/>
    </w:pPr>
  </w:style>
  <w:style w:type="paragraph" w:customStyle="1" w:styleId="LITlitera">
    <w:name w:val="LIT – litera"/>
    <w:basedOn w:val="PKTpunkt"/>
    <w:uiPriority w:val="99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99"/>
    <w:qFormat/>
    <w:pPr>
      <w:ind w:left="1894"/>
    </w:pPr>
  </w:style>
  <w:style w:type="paragraph" w:customStyle="1" w:styleId="TIRtiret">
    <w:name w:val="TIR – tiret"/>
    <w:basedOn w:val="LITlitera"/>
    <w:uiPriority w:val="99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99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99"/>
    <w:qFormat/>
    <w:pPr>
      <w:ind w:left="1780"/>
    </w:pPr>
  </w:style>
  <w:style w:type="character" w:customStyle="1" w:styleId="NagwekZnak">
    <w:name w:val="Nagłówek Znak"/>
    <w:link w:val="Nagwek"/>
    <w:uiPriority w:val="99"/>
    <w:semiHidden/>
    <w:qFormat/>
    <w:locked/>
    <w:rPr>
      <w:rFonts w:eastAsia="Times New Roman"/>
      <w:kern w:val="1"/>
      <w:sz w:val="20"/>
      <w:lang w:val="zh-CN" w:eastAsia="ar-SA" w:bidi="ar-SA"/>
    </w:rPr>
  </w:style>
  <w:style w:type="character" w:customStyle="1" w:styleId="StopkaZnak">
    <w:name w:val="Stopka Znak"/>
    <w:link w:val="Stopka"/>
    <w:uiPriority w:val="99"/>
    <w:semiHidden/>
    <w:qFormat/>
    <w:locked/>
    <w:rPr>
      <w:rFonts w:eastAsia="Times New Roman"/>
      <w:kern w:val="1"/>
      <w:sz w:val="20"/>
      <w:lang w:val="zh-CN"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/>
      <w:kern w:val="1"/>
      <w:sz w:val="16"/>
      <w:lang w:val="zh-CN" w:eastAsia="ar-SA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99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qFormat/>
  </w:style>
  <w:style w:type="paragraph" w:customStyle="1" w:styleId="ZLITzmlitartykuempunktem">
    <w:name w:val="Z/LIT – zm. lit. artykułem (punktem)"/>
    <w:basedOn w:val="LITlitera"/>
    <w:uiPriority w:val="99"/>
    <w:qFormat/>
  </w:style>
  <w:style w:type="paragraph" w:customStyle="1" w:styleId="Bezodstpw1">
    <w:name w:val="Bez odstępów1"/>
    <w:uiPriority w:val="99"/>
    <w:qFormat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qFormat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qFormat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qFormat/>
    <w:pPr>
      <w:ind w:left="510"/>
    </w:pPr>
  </w:style>
  <w:style w:type="paragraph" w:customStyle="1" w:styleId="WMATFIZCHEMwzrmatfizlubchem">
    <w:name w:val="W_MAT(FIZ|CHEM) – wzór mat. (fiz. lub chem.)"/>
    <w:uiPriority w:val="99"/>
    <w:qFormat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pPr>
      <w:ind w:left="510"/>
    </w:pPr>
  </w:style>
  <w:style w:type="paragraph" w:customStyle="1" w:styleId="ZZLITzmianazmlit">
    <w:name w:val="ZZ/LIT – zmiana zm. lit."/>
    <w:basedOn w:val="ZZPKTzmianazmpkt"/>
    <w:uiPriority w:val="99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99"/>
    <w:pPr>
      <w:ind w:left="2404"/>
    </w:pPr>
  </w:style>
  <w:style w:type="paragraph" w:customStyle="1" w:styleId="ZZTIRzmianazmtir">
    <w:name w:val="ZZ/TIR – zmiana zm. tir."/>
    <w:basedOn w:val="ZZLITzmianazmlit"/>
    <w:uiPriority w:val="99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99"/>
    <w:pPr>
      <w:ind w:left="987"/>
    </w:pPr>
  </w:style>
  <w:style w:type="paragraph" w:customStyle="1" w:styleId="ZLITPKTzmpktliter">
    <w:name w:val="Z_LIT/PKT – zm. pkt literą"/>
    <w:basedOn w:val="PKTpunkt"/>
    <w:uiPriority w:val="99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99"/>
    <w:pPr>
      <w:ind w:left="1894"/>
    </w:pPr>
  </w:style>
  <w:style w:type="paragraph" w:customStyle="1" w:styleId="ZLITLITzmlitliter">
    <w:name w:val="Z_LIT/LIT – zm. lit. literą"/>
    <w:basedOn w:val="LITlitera"/>
    <w:uiPriority w:val="99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pPr>
      <w:ind w:left="987"/>
    </w:pPr>
  </w:style>
  <w:style w:type="paragraph" w:customStyle="1" w:styleId="ZLITTIRzmtirliter">
    <w:name w:val="Z_LIT/TIR – zm. tir. literą"/>
    <w:basedOn w:val="TIRtiret"/>
    <w:uiPriority w:val="99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99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99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pPr>
      <w:ind w:left="1973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</w:rPr>
  </w:style>
  <w:style w:type="paragraph" w:customStyle="1" w:styleId="ZTIRLITzmlittiret">
    <w:name w:val="Z_TIR/LIT – zm. lit. tiret"/>
    <w:basedOn w:val="LITlitera"/>
    <w:uiPriority w:val="99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pPr>
      <w:ind w:left="1383"/>
    </w:pPr>
  </w:style>
  <w:style w:type="paragraph" w:customStyle="1" w:styleId="ZTIRTIRzmtirtiret">
    <w:name w:val="Z_TIR/TIR – zm. tir. tiret"/>
    <w:basedOn w:val="TIRtiret"/>
    <w:uiPriority w:val="99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99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99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qFormat/>
  </w:style>
  <w:style w:type="paragraph" w:customStyle="1" w:styleId="ZTIR2TIRzmpodwtirtiret">
    <w:name w:val="Z_TIR/2TIR – zm. podw. tir. tiret"/>
    <w:basedOn w:val="TIRtiret"/>
    <w:uiPriority w:val="99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pPr>
      <w:ind w:left="2291"/>
    </w:pPr>
  </w:style>
  <w:style w:type="paragraph" w:customStyle="1" w:styleId="ZTIRPKTzmpkttiret">
    <w:name w:val="Z_TIR/PKT – zm. pkt tiret"/>
    <w:basedOn w:val="PKTpunkt"/>
    <w:uiPriority w:val="99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99"/>
  </w:style>
  <w:style w:type="paragraph" w:customStyle="1" w:styleId="ZZ2TIRwLITzmianazmpodwtirwlit">
    <w:name w:val="ZZ/2TIR_w_LIT – zmiana zm. podw. tir. w lit."/>
    <w:basedOn w:val="ZZ2TIRwTIRzmianazmpodwtirwtir"/>
    <w:uiPriority w:val="99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pPr>
      <w:ind w:left="510"/>
    </w:pPr>
    <w:rPr>
      <w:b w:val="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pPr>
      <w:ind w:left="2404"/>
    </w:pPr>
  </w:style>
  <w:style w:type="paragraph" w:customStyle="1" w:styleId="ODNONIKtreodnonika">
    <w:name w:val="ODNOŚNIK – treść odnośnika"/>
    <w:uiPriority w:val="99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99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99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</w:style>
  <w:style w:type="paragraph" w:customStyle="1" w:styleId="ZLIT2TIRwTIRzmpodwtirwtirliter">
    <w:name w:val="Z_LIT/2TIR_w_TIR – zm. podw. tir. w tir. literą"/>
    <w:basedOn w:val="ZLIT2TIRzmpodwtirliter"/>
    <w:uiPriority w:val="99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</w:style>
  <w:style w:type="paragraph" w:customStyle="1" w:styleId="ZZ2TIRzmianazmpodwtir">
    <w:name w:val="ZZ/2TIR – zmiana zm. podw. tir."/>
    <w:basedOn w:val="ZZCZWSP2TIRzmianazmczciwsppodwtir"/>
    <w:uiPriority w:val="99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</w:style>
  <w:style w:type="paragraph" w:customStyle="1" w:styleId="ZZCZWSPLITzmianazmczciwsplit">
    <w:name w:val="ZZ/CZ_WSP_LIT – zmiana. zm. części wsp. lit."/>
    <w:basedOn w:val="ZZCZWSPPKTzmianazmczciwsppkt"/>
    <w:uiPriority w:val="99"/>
  </w:style>
  <w:style w:type="paragraph" w:customStyle="1" w:styleId="ZZCZWSPTIRzmianazmczciwsptir">
    <w:name w:val="ZZ/CZ_WSP_TIR – zmiana. zm. części wsp. tir."/>
    <w:basedOn w:val="ZZCZWSPPKTzmianazmczciwsppkt"/>
    <w:uiPriority w:val="9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pPr>
      <w:widowControl w:val="0"/>
      <w:autoSpaceDE w:val="0"/>
      <w:autoSpaceDN w:val="0"/>
      <w:adjustRightInd w:val="0"/>
      <w:spacing w:line="360" w:lineRule="auto"/>
    </w:pPr>
    <w:rPr>
      <w:rFonts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</w:style>
  <w:style w:type="paragraph" w:customStyle="1" w:styleId="TEKSTZacznikido">
    <w:name w:val="TEKST&quot;Załącznik(i) do ...&quot;"/>
    <w:uiPriority w:val="99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</w:style>
  <w:style w:type="paragraph" w:customStyle="1" w:styleId="ZZFRAGzmianazmfragmentunpzdania">
    <w:name w:val="ZZ/FRAG – zmiana zm. fragmentu (np. zdania)"/>
    <w:basedOn w:val="ZZCZWSPPKTzmianazmczciwsppkt"/>
    <w:uiPriority w:val="99"/>
  </w:style>
  <w:style w:type="paragraph" w:customStyle="1" w:styleId="Z2TIRPKTzmpktpodwjnymtiret">
    <w:name w:val="Z_2TIR/PKT – zm. pkt podwójnym tiret"/>
    <w:basedOn w:val="Z2TIRLITzmlitpodwjnymtiret"/>
    <w:uiPriority w:val="99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pPr>
      <w:ind w:left="1780"/>
    </w:pPr>
  </w:style>
  <w:style w:type="character" w:customStyle="1" w:styleId="IGindeksgrny">
    <w:name w:val="_IG_ – indeks górny"/>
    <w:uiPriority w:val="99"/>
    <w:rPr>
      <w:spacing w:val="0"/>
      <w:vertAlign w:val="superscript"/>
    </w:rPr>
  </w:style>
  <w:style w:type="character" w:customStyle="1" w:styleId="IDindeksdolny">
    <w:name w:val="_ID_ – indeks dolny"/>
    <w:uiPriority w:val="99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Pr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Kkursywa">
    <w:name w:val="_K_ – kursywa"/>
    <w:uiPriority w:val="99"/>
    <w:rPr>
      <w:i/>
    </w:rPr>
  </w:style>
  <w:style w:type="character" w:customStyle="1" w:styleId="PKpogrubieniekursywa">
    <w:name w:val="_P_K_ – pogrubienie kursywa"/>
    <w:uiPriority w:val="99"/>
    <w:rPr>
      <w:b/>
      <w:i/>
    </w:rPr>
  </w:style>
  <w:style w:type="character" w:customStyle="1" w:styleId="TEKSTOZNACZONYWDOKUMENCIERDOWYMJAKOUKRYTY">
    <w:name w:val="_TEKST_OZNACZONY_W_DOKUMENCIE_ŹRÓDŁOWYM_JAKO_UKRYTY_"/>
    <w:uiPriority w:val="99"/>
    <w:rPr>
      <w:color w:val="FF0000"/>
      <w:u w:val="single" w:color="FF0000"/>
    </w:rPr>
  </w:style>
  <w:style w:type="character" w:customStyle="1" w:styleId="BEZWERSALIKW">
    <w:name w:val="_BEZ_WERSALIKÓW_"/>
    <w:uiPriority w:val="99"/>
    <w:rPr>
      <w:caps/>
    </w:rPr>
  </w:style>
  <w:style w:type="character" w:customStyle="1" w:styleId="IIGPindeksgrnyindeksugrnegoipogrubienie">
    <w:name w:val="_IIG_P_ – indeks górny indeksu górnego i pogrubienie"/>
    <w:uiPriority w:val="99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Pr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pPr>
      <w:ind w:left="283" w:hanging="170"/>
    </w:pPr>
    <w:rPr>
      <w:rFonts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pPr>
      <w:ind w:left="1780"/>
    </w:pPr>
  </w:style>
  <w:style w:type="table" w:customStyle="1" w:styleId="TABELA2zszablonu">
    <w:name w:val="TABELA 2 z szablonu"/>
    <w:basedOn w:val="Tabela-Elegancki"/>
    <w:uiPriority w:val="99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uiPriority w:val="99"/>
    <w:semiHidden/>
    <w:rPr>
      <w:color w:val="808080"/>
    </w:rPr>
  </w:style>
  <w:style w:type="character" w:customStyle="1" w:styleId="DataZnak">
    <w:name w:val="Data Znak"/>
    <w:link w:val="Data"/>
    <w:uiPriority w:val="99"/>
    <w:locked/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/>
    </w:rPr>
  </w:style>
  <w:style w:type="character" w:customStyle="1" w:styleId="highlight">
    <w:name w:val="highlight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locked="0" w:unhideWhenUsed="0" w:qFormat="1"/>
    <w:lsdException w:name="header" w:locked="0" w:unhideWhenUsed="0" w:qFormat="1"/>
    <w:lsdException w:name="footer" w:locked="0" w:unhideWhenUsed="0" w:qFormat="1"/>
    <w:lsdException w:name="caption" w:uiPriority="35" w:qFormat="1"/>
    <w:lsdException w:name="footnote reference" w:locked="0" w:uiPriority="0" w:unhideWhenUsed="0" w:qFormat="1"/>
    <w:lsdException w:name="annotation reference" w:locked="0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 w:unhideWhenUs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Elegant" w:qFormat="1"/>
    <w:lsdException w:name="Balloon Text" w:locked="0" w:unhideWhenUsed="0"/>
    <w:lsdException w:name="Table Grid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 w:val="0"/>
      <w:suppressAutoHyphens/>
      <w:spacing w:before="480" w:line="360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widowControl w:val="0"/>
      <w:suppressAutoHyphens/>
      <w:spacing w:line="360" w:lineRule="auto"/>
    </w:pPr>
    <w:rPr>
      <w:rFonts w:ascii="Tahoma" w:hAnsi="Tahoma"/>
      <w:kern w:val="1"/>
      <w:sz w:val="16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Data">
    <w:name w:val="Date"/>
    <w:basedOn w:val="Normalny"/>
    <w:next w:val="Normalny"/>
    <w:link w:val="DataZnak"/>
    <w:uiPriority w:val="99"/>
    <w:qFormat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qFormat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qFormat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Pr>
      <w:vertAlign w:val="superscript"/>
    </w:rPr>
  </w:style>
  <w:style w:type="character" w:styleId="Odwoanieprzypisudolnego">
    <w:name w:val="footnote reference"/>
    <w:semiHidden/>
    <w:qFormat/>
    <w:rPr>
      <w:rFonts w:cs="Times New Roman"/>
      <w:vertAlign w:val="superscript"/>
    </w:rPr>
  </w:style>
  <w:style w:type="character" w:styleId="Hipercze">
    <w:name w:val="Hyperlink"/>
    <w:uiPriority w:val="99"/>
    <w:qFormat/>
    <w:rPr>
      <w:rFonts w:cs="Times New Roman"/>
      <w:color w:val="0000FF"/>
      <w:u w:val="single"/>
    </w:rPr>
  </w:style>
  <w:style w:type="table" w:styleId="Tabela-Elegancki">
    <w:name w:val="Table Elegant"/>
    <w:basedOn w:val="Standardowy"/>
    <w:uiPriority w:val="99"/>
    <w:qFormat/>
    <w:locked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semiHidden/>
    <w:qFormat/>
    <w:locked/>
    <w:rPr>
      <w:rFonts w:ascii="Cambria" w:hAnsi="Cambria"/>
      <w:b/>
      <w:color w:val="365F91"/>
      <w:kern w:val="1"/>
      <w:sz w:val="28"/>
      <w:lang w:val="zh-CN"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qFormat/>
    <w:pPr>
      <w:ind w:left="1497"/>
    </w:pPr>
  </w:style>
  <w:style w:type="paragraph" w:customStyle="1" w:styleId="LITlitera">
    <w:name w:val="LIT – litera"/>
    <w:basedOn w:val="PKTpunkt"/>
    <w:uiPriority w:val="99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99"/>
    <w:qFormat/>
    <w:pPr>
      <w:ind w:left="1894"/>
    </w:pPr>
  </w:style>
  <w:style w:type="paragraph" w:customStyle="1" w:styleId="TIRtiret">
    <w:name w:val="TIR – tiret"/>
    <w:basedOn w:val="LITlitera"/>
    <w:uiPriority w:val="99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99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99"/>
    <w:qFormat/>
    <w:pPr>
      <w:ind w:left="1780"/>
    </w:pPr>
  </w:style>
  <w:style w:type="character" w:customStyle="1" w:styleId="NagwekZnak">
    <w:name w:val="Nagłówek Znak"/>
    <w:link w:val="Nagwek"/>
    <w:uiPriority w:val="99"/>
    <w:semiHidden/>
    <w:qFormat/>
    <w:locked/>
    <w:rPr>
      <w:rFonts w:eastAsia="Times New Roman"/>
      <w:kern w:val="1"/>
      <w:sz w:val="20"/>
      <w:lang w:val="zh-CN" w:eastAsia="ar-SA" w:bidi="ar-SA"/>
    </w:rPr>
  </w:style>
  <w:style w:type="character" w:customStyle="1" w:styleId="StopkaZnak">
    <w:name w:val="Stopka Znak"/>
    <w:link w:val="Stopka"/>
    <w:uiPriority w:val="99"/>
    <w:semiHidden/>
    <w:qFormat/>
    <w:locked/>
    <w:rPr>
      <w:rFonts w:eastAsia="Times New Roman"/>
      <w:kern w:val="1"/>
      <w:sz w:val="20"/>
      <w:lang w:val="zh-CN"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/>
      <w:kern w:val="1"/>
      <w:sz w:val="16"/>
      <w:lang w:val="zh-CN" w:eastAsia="ar-SA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99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qFormat/>
  </w:style>
  <w:style w:type="paragraph" w:customStyle="1" w:styleId="ZLITzmlitartykuempunktem">
    <w:name w:val="Z/LIT – zm. lit. artykułem (punktem)"/>
    <w:basedOn w:val="LITlitera"/>
    <w:uiPriority w:val="99"/>
    <w:qFormat/>
  </w:style>
  <w:style w:type="paragraph" w:customStyle="1" w:styleId="Bezodstpw1">
    <w:name w:val="Bez odstępów1"/>
    <w:uiPriority w:val="99"/>
    <w:qFormat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qFormat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qFormat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qFormat/>
    <w:pPr>
      <w:ind w:left="510"/>
    </w:pPr>
  </w:style>
  <w:style w:type="paragraph" w:customStyle="1" w:styleId="WMATFIZCHEMwzrmatfizlubchem">
    <w:name w:val="W_MAT(FIZ|CHEM) – wzór mat. (fiz. lub chem.)"/>
    <w:uiPriority w:val="99"/>
    <w:qFormat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pPr>
      <w:ind w:left="510"/>
    </w:pPr>
  </w:style>
  <w:style w:type="paragraph" w:customStyle="1" w:styleId="ZZLITzmianazmlit">
    <w:name w:val="ZZ/LIT – zmiana zm. lit."/>
    <w:basedOn w:val="ZZPKTzmianazmpkt"/>
    <w:uiPriority w:val="99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99"/>
    <w:pPr>
      <w:ind w:left="2404"/>
    </w:pPr>
  </w:style>
  <w:style w:type="paragraph" w:customStyle="1" w:styleId="ZZTIRzmianazmtir">
    <w:name w:val="ZZ/TIR – zmiana zm. tir."/>
    <w:basedOn w:val="ZZLITzmianazmlit"/>
    <w:uiPriority w:val="99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99"/>
    <w:pPr>
      <w:ind w:left="987"/>
    </w:pPr>
  </w:style>
  <w:style w:type="paragraph" w:customStyle="1" w:styleId="ZLITPKTzmpktliter">
    <w:name w:val="Z_LIT/PKT – zm. pkt literą"/>
    <w:basedOn w:val="PKTpunkt"/>
    <w:uiPriority w:val="99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99"/>
    <w:pPr>
      <w:ind w:left="1894"/>
    </w:pPr>
  </w:style>
  <w:style w:type="paragraph" w:customStyle="1" w:styleId="ZLITLITzmlitliter">
    <w:name w:val="Z_LIT/LIT – zm. lit. literą"/>
    <w:basedOn w:val="LITlitera"/>
    <w:uiPriority w:val="99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pPr>
      <w:ind w:left="987"/>
    </w:pPr>
  </w:style>
  <w:style w:type="paragraph" w:customStyle="1" w:styleId="ZLITTIRzmtirliter">
    <w:name w:val="Z_LIT/TIR – zm. tir. literą"/>
    <w:basedOn w:val="TIRtiret"/>
    <w:uiPriority w:val="99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99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99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pPr>
      <w:ind w:left="1973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</w:rPr>
  </w:style>
  <w:style w:type="paragraph" w:customStyle="1" w:styleId="ZTIRLITzmlittiret">
    <w:name w:val="Z_TIR/LIT – zm. lit. tiret"/>
    <w:basedOn w:val="LITlitera"/>
    <w:uiPriority w:val="99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pPr>
      <w:ind w:left="1383"/>
    </w:pPr>
  </w:style>
  <w:style w:type="paragraph" w:customStyle="1" w:styleId="ZTIRTIRzmtirtiret">
    <w:name w:val="Z_TIR/TIR – zm. tir. tiret"/>
    <w:basedOn w:val="TIRtiret"/>
    <w:uiPriority w:val="99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99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99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qFormat/>
  </w:style>
  <w:style w:type="paragraph" w:customStyle="1" w:styleId="ZTIR2TIRzmpodwtirtiret">
    <w:name w:val="Z_TIR/2TIR – zm. podw. tir. tiret"/>
    <w:basedOn w:val="TIRtiret"/>
    <w:uiPriority w:val="99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pPr>
      <w:ind w:left="2291"/>
    </w:pPr>
  </w:style>
  <w:style w:type="paragraph" w:customStyle="1" w:styleId="ZTIRPKTzmpkttiret">
    <w:name w:val="Z_TIR/PKT – zm. pkt tiret"/>
    <w:basedOn w:val="PKTpunkt"/>
    <w:uiPriority w:val="99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99"/>
  </w:style>
  <w:style w:type="paragraph" w:customStyle="1" w:styleId="ZZ2TIRwLITzmianazmpodwtirwlit">
    <w:name w:val="ZZ/2TIR_w_LIT – zmiana zm. podw. tir. w lit."/>
    <w:basedOn w:val="ZZ2TIRwTIRzmianazmpodwtirwtir"/>
    <w:uiPriority w:val="99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pPr>
      <w:ind w:left="510"/>
    </w:pPr>
    <w:rPr>
      <w:b w:val="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pPr>
      <w:ind w:left="2404"/>
    </w:pPr>
  </w:style>
  <w:style w:type="paragraph" w:customStyle="1" w:styleId="ODNONIKtreodnonika">
    <w:name w:val="ODNOŚNIK – treść odnośnika"/>
    <w:uiPriority w:val="99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99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99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</w:style>
  <w:style w:type="paragraph" w:customStyle="1" w:styleId="ZLIT2TIRwTIRzmpodwtirwtirliter">
    <w:name w:val="Z_LIT/2TIR_w_TIR – zm. podw. tir. w tir. literą"/>
    <w:basedOn w:val="ZLIT2TIRzmpodwtirliter"/>
    <w:uiPriority w:val="99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</w:style>
  <w:style w:type="paragraph" w:customStyle="1" w:styleId="ZZ2TIRzmianazmpodwtir">
    <w:name w:val="ZZ/2TIR – zmiana zm. podw. tir."/>
    <w:basedOn w:val="ZZCZWSP2TIRzmianazmczciwsppodwtir"/>
    <w:uiPriority w:val="99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</w:style>
  <w:style w:type="paragraph" w:customStyle="1" w:styleId="ZZCZWSPLITzmianazmczciwsplit">
    <w:name w:val="ZZ/CZ_WSP_LIT – zmiana. zm. części wsp. lit."/>
    <w:basedOn w:val="ZZCZWSPPKTzmianazmczciwsppkt"/>
    <w:uiPriority w:val="99"/>
  </w:style>
  <w:style w:type="paragraph" w:customStyle="1" w:styleId="ZZCZWSPTIRzmianazmczciwsptir">
    <w:name w:val="ZZ/CZ_WSP_TIR – zmiana. zm. części wsp. tir."/>
    <w:basedOn w:val="ZZCZWSPPKTzmianazmczciwsppkt"/>
    <w:uiPriority w:val="9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pPr>
      <w:widowControl w:val="0"/>
      <w:autoSpaceDE w:val="0"/>
      <w:autoSpaceDN w:val="0"/>
      <w:adjustRightInd w:val="0"/>
      <w:spacing w:line="360" w:lineRule="auto"/>
    </w:pPr>
    <w:rPr>
      <w:rFonts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</w:style>
  <w:style w:type="paragraph" w:customStyle="1" w:styleId="TEKSTZacznikido">
    <w:name w:val="TEKST&quot;Załącznik(i) do ...&quot;"/>
    <w:uiPriority w:val="99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</w:style>
  <w:style w:type="paragraph" w:customStyle="1" w:styleId="ZZFRAGzmianazmfragmentunpzdania">
    <w:name w:val="ZZ/FRAG – zmiana zm. fragmentu (np. zdania)"/>
    <w:basedOn w:val="ZZCZWSPPKTzmianazmczciwsppkt"/>
    <w:uiPriority w:val="99"/>
  </w:style>
  <w:style w:type="paragraph" w:customStyle="1" w:styleId="Z2TIRPKTzmpktpodwjnymtiret">
    <w:name w:val="Z_2TIR/PKT – zm. pkt podwójnym tiret"/>
    <w:basedOn w:val="Z2TIRLITzmlitpodwjnymtiret"/>
    <w:uiPriority w:val="99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pPr>
      <w:ind w:left="1780"/>
    </w:pPr>
  </w:style>
  <w:style w:type="character" w:customStyle="1" w:styleId="IGindeksgrny">
    <w:name w:val="_IG_ – indeks górny"/>
    <w:uiPriority w:val="99"/>
    <w:rPr>
      <w:spacing w:val="0"/>
      <w:vertAlign w:val="superscript"/>
    </w:rPr>
  </w:style>
  <w:style w:type="character" w:customStyle="1" w:styleId="IDindeksdolny">
    <w:name w:val="_ID_ – indeks dolny"/>
    <w:uiPriority w:val="99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Pr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Pr>
      <w:b/>
    </w:rPr>
  </w:style>
  <w:style w:type="character" w:customStyle="1" w:styleId="Kkursywa">
    <w:name w:val="_K_ – kursywa"/>
    <w:uiPriority w:val="99"/>
    <w:rPr>
      <w:i/>
    </w:rPr>
  </w:style>
  <w:style w:type="character" w:customStyle="1" w:styleId="PKpogrubieniekursywa">
    <w:name w:val="_P_K_ – pogrubienie kursywa"/>
    <w:uiPriority w:val="99"/>
    <w:rPr>
      <w:b/>
      <w:i/>
    </w:rPr>
  </w:style>
  <w:style w:type="character" w:customStyle="1" w:styleId="TEKSTOZNACZONYWDOKUMENCIERDOWYMJAKOUKRYTY">
    <w:name w:val="_TEKST_OZNACZONY_W_DOKUMENCIE_ŹRÓDŁOWYM_JAKO_UKRYTY_"/>
    <w:uiPriority w:val="99"/>
    <w:rPr>
      <w:color w:val="FF0000"/>
      <w:u w:val="single" w:color="FF0000"/>
    </w:rPr>
  </w:style>
  <w:style w:type="character" w:customStyle="1" w:styleId="BEZWERSALIKW">
    <w:name w:val="_BEZ_WERSALIKÓW_"/>
    <w:uiPriority w:val="99"/>
    <w:rPr>
      <w:caps/>
    </w:rPr>
  </w:style>
  <w:style w:type="character" w:customStyle="1" w:styleId="IIGPindeksgrnyindeksugrnegoipogrubienie">
    <w:name w:val="_IIG_P_ – indeks górny indeksu górnego i pogrubienie"/>
    <w:uiPriority w:val="99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Pr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pPr>
      <w:ind w:left="283" w:hanging="170"/>
    </w:pPr>
    <w:rPr>
      <w:rFonts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pPr>
      <w:ind w:left="1780"/>
    </w:pPr>
  </w:style>
  <w:style w:type="table" w:customStyle="1" w:styleId="TABELA2zszablonu">
    <w:name w:val="TABELA 2 z szablonu"/>
    <w:basedOn w:val="Tabela-Elegancki"/>
    <w:uiPriority w:val="99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uiPriority w:val="99"/>
    <w:semiHidden/>
    <w:rPr>
      <w:color w:val="808080"/>
    </w:rPr>
  </w:style>
  <w:style w:type="character" w:customStyle="1" w:styleId="DataZnak">
    <w:name w:val="Data Znak"/>
    <w:link w:val="Data"/>
    <w:uiPriority w:val="99"/>
    <w:locked/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/>
    </w:rPr>
  </w:style>
  <w:style w:type="character" w:customStyle="1" w:styleId="highlight">
    <w:name w:val="highligh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x.online.wolterskluwer.pl/WKPLOnline/index.rpc" TargetMode="External"/><Relationship Id="rId2" Type="http://schemas.openxmlformats.org/officeDocument/2006/relationships/hyperlink" Target="http://lex.online.wolterskluwer.pl/WKPLOnline/index.rpc" TargetMode="External"/><Relationship Id="rId1" Type="http://schemas.openxmlformats.org/officeDocument/2006/relationships/hyperlink" Target="http://lex.online.wolterskluwer.pl/WKPLOnline/index.rp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ormark\AppData\Roaming\Microsoft\Szablony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52E11-A061-4ACF-921D-B845FC4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&lt;nazwa organu&gt;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Czechowski</dc:creator>
  <cp:lastModifiedBy>Normark Marietta</cp:lastModifiedBy>
  <cp:revision>2</cp:revision>
  <cp:lastPrinted>2018-03-13T08:52:00Z</cp:lastPrinted>
  <dcterms:created xsi:type="dcterms:W3CDTF">2021-06-11T11:17:00Z</dcterms:created>
  <dcterms:modified xsi:type="dcterms:W3CDTF">2021-06-11T11:17:00Z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KSOProductBuildVer">
    <vt:lpwstr>1045-11.2.0.9739</vt:lpwstr>
  </property>
</Properties>
</file>