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3EDB7B39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w sprawie zmiany rozporządzenia zmieniającego rozporządzenie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5750843" w14:textId="051304B7" w:rsidR="00631123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250C404F" w:rsidR="001B3460" w:rsidRPr="004577CA" w:rsidRDefault="0018749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5EDC44BB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>Katarzyna Makowiecka</w:t>
            </w:r>
            <w:r w:rsidR="004336B0">
              <w:rPr>
                <w:rFonts w:ascii="Times New Roman" w:hAnsi="Times New Roman"/>
                <w:color w:val="000000"/>
              </w:rPr>
              <w:t>,</w:t>
            </w:r>
          </w:p>
          <w:p w14:paraId="7D09FF8A" w14:textId="480474D3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039D4F64" w:rsidR="000847BD" w:rsidRPr="00DB4FBE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>e-mail: k.makowiecka@mz.gov.pl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6C1D1C35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6-2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43CB2">
                  <w:rPr>
                    <w:rFonts w:ascii="Times New Roman" w:hAnsi="Times New Roman"/>
                    <w:b/>
                    <w:sz w:val="21"/>
                    <w:szCs w:val="21"/>
                  </w:rPr>
                  <w:t>23.06.2021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78855C07" w:rsidR="00F76884" w:rsidRPr="00EF290C" w:rsidRDefault="00DB4FBE" w:rsidP="00631123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71B1B34C" w14:textId="3D8CDAA7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2004</w:t>
            </w:r>
            <w:r w:rsidR="002765B7">
              <w:rPr>
                <w:rFonts w:ascii="Times New Roman" w:hAnsi="Times New Roman"/>
              </w:rPr>
              <w:t xml:space="preserve"> </w:t>
            </w:r>
            <w:r w:rsidR="004D6503">
              <w:rPr>
                <w:rFonts w:ascii="Times New Roman" w:hAnsi="Times New Roman"/>
              </w:rPr>
              <w:t xml:space="preserve">r. o świadczeniach opieki zdrowotnej finansowanych ze środków publicznych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 xml:space="preserve">(Dz. U. z 2020 r. poz. </w:t>
            </w:r>
            <w:r w:rsidR="00FA1EA6">
              <w:rPr>
                <w:rFonts w:ascii="Times New Roman" w:hAnsi="Times New Roman"/>
              </w:rPr>
              <w:t>1398</w:t>
            </w:r>
            <w:r w:rsidR="00300D65">
              <w:rPr>
                <w:rFonts w:ascii="Times New Roman" w:hAnsi="Times New Roman"/>
              </w:rPr>
              <w:t>,</w:t>
            </w:r>
            <w:r w:rsidR="004B39A8">
              <w:rPr>
                <w:rFonts w:ascii="Times New Roman" w:hAnsi="Times New Roman"/>
              </w:rPr>
              <w:t xml:space="preserve"> z </w:t>
            </w:r>
            <w:proofErr w:type="spellStart"/>
            <w:r w:rsidR="004B39A8">
              <w:rPr>
                <w:rFonts w:ascii="Times New Roman" w:hAnsi="Times New Roman"/>
              </w:rPr>
              <w:t>późn</w:t>
            </w:r>
            <w:proofErr w:type="spellEnd"/>
            <w:r w:rsidR="004B39A8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0EFD2A49" w:rsidR="006A701A" w:rsidRPr="008B4FE6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54A31D87" w14:textId="171DC0E1" w:rsidR="006A701A" w:rsidRPr="008B4FE6" w:rsidRDefault="00FA1EA6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F501B">
              <w:rPr>
                <w:rFonts w:ascii="Times New Roman" w:hAnsi="Times New Roman"/>
                <w:b/>
                <w:color w:val="000000"/>
              </w:rPr>
              <w:t>1193</w:t>
            </w: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532265" w14:textId="1BFB3D5E" w:rsidR="00563219" w:rsidRPr="00F1614F" w:rsidRDefault="00AF5D6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614F">
              <w:rPr>
                <w:rFonts w:ascii="Times New Roman" w:hAnsi="Times New Roman"/>
                <w:color w:val="000000"/>
              </w:rPr>
              <w:t xml:space="preserve">Obecnie obowiązujące przepisy 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umożliwiają </w:t>
            </w:r>
            <w:r w:rsidRPr="00F1614F">
              <w:rPr>
                <w:rFonts w:ascii="Times New Roman" w:hAnsi="Times New Roman"/>
                <w:color w:val="000000"/>
              </w:rPr>
              <w:t xml:space="preserve">wypłacanie zaliczek do </w:t>
            </w:r>
            <w:r w:rsidR="00955FA0" w:rsidRPr="00F1614F">
              <w:rPr>
                <w:rFonts w:ascii="Times New Roman" w:hAnsi="Times New Roman"/>
                <w:color w:val="000000"/>
              </w:rPr>
              <w:t xml:space="preserve">końca </w:t>
            </w:r>
            <w:r w:rsidR="005450AD">
              <w:rPr>
                <w:rFonts w:ascii="Times New Roman" w:hAnsi="Times New Roman"/>
                <w:color w:val="000000"/>
              </w:rPr>
              <w:t>czerwca</w:t>
            </w:r>
            <w:r w:rsidR="0061390B" w:rsidRPr="00F1614F">
              <w:rPr>
                <w:rFonts w:ascii="Times New Roman" w:hAnsi="Times New Roman"/>
                <w:color w:val="000000"/>
              </w:rPr>
              <w:t xml:space="preserve"> 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2021 </w:t>
            </w:r>
            <w:r w:rsidRPr="00F1614F">
              <w:rPr>
                <w:rFonts w:ascii="Times New Roman" w:hAnsi="Times New Roman"/>
                <w:color w:val="000000"/>
              </w:rPr>
              <w:t>r. Aby Narodowy Fundusz Zdrowia</w:t>
            </w:r>
            <w:r w:rsidR="00C83696" w:rsidRPr="00F1614F">
              <w:rPr>
                <w:rFonts w:ascii="Times New Roman" w:hAnsi="Times New Roman"/>
                <w:color w:val="000000"/>
              </w:rPr>
              <w:t>, zwany dalej</w:t>
            </w:r>
            <w:r w:rsidR="0037128C" w:rsidRPr="00F1614F">
              <w:rPr>
                <w:rFonts w:ascii="Times New Roman" w:hAnsi="Times New Roman"/>
                <w:color w:val="000000"/>
              </w:rPr>
              <w:t xml:space="preserve"> </w:t>
            </w:r>
            <w:r w:rsidR="00C83696" w:rsidRPr="00F1614F">
              <w:rPr>
                <w:rFonts w:ascii="Times New Roman" w:hAnsi="Times New Roman"/>
                <w:color w:val="000000"/>
              </w:rPr>
              <w:t>„</w:t>
            </w:r>
            <w:r w:rsidR="0037128C" w:rsidRPr="00F1614F">
              <w:rPr>
                <w:rFonts w:ascii="Times New Roman" w:hAnsi="Times New Roman"/>
                <w:color w:val="000000"/>
              </w:rPr>
              <w:t>NFZ</w:t>
            </w:r>
            <w:r w:rsidR="00C83696" w:rsidRPr="00F1614F">
              <w:rPr>
                <w:rFonts w:ascii="Times New Roman" w:hAnsi="Times New Roman"/>
                <w:color w:val="000000"/>
              </w:rPr>
              <w:t>”</w:t>
            </w:r>
            <w:r w:rsidR="007C7DBA" w:rsidRPr="00F1614F">
              <w:rPr>
                <w:rFonts w:ascii="Times New Roman" w:hAnsi="Times New Roman"/>
                <w:color w:val="000000"/>
              </w:rPr>
              <w:t>,</w:t>
            </w:r>
            <w:r w:rsidRPr="00F1614F">
              <w:rPr>
                <w:rFonts w:ascii="Times New Roman" w:hAnsi="Times New Roman"/>
                <w:color w:val="000000"/>
              </w:rPr>
              <w:t xml:space="preserve"> mógł wypłacać zaliczki </w:t>
            </w:r>
            <w:r w:rsidR="00595E10" w:rsidRPr="00F1614F">
              <w:rPr>
                <w:rFonts w:ascii="Times New Roman" w:hAnsi="Times New Roman"/>
                <w:color w:val="000000"/>
              </w:rPr>
              <w:t xml:space="preserve">w miesiącach </w:t>
            </w:r>
            <w:r w:rsidR="005450AD">
              <w:rPr>
                <w:rFonts w:ascii="Times New Roman" w:hAnsi="Times New Roman"/>
                <w:color w:val="000000"/>
              </w:rPr>
              <w:t xml:space="preserve">lipiec </w:t>
            </w:r>
            <w:bookmarkStart w:id="3" w:name="_Hlk67292362"/>
            <w:r w:rsidR="00871709" w:rsidRPr="006A242A">
              <w:t>–</w:t>
            </w:r>
            <w:bookmarkEnd w:id="3"/>
            <w:r w:rsidR="005450AD">
              <w:rPr>
                <w:rFonts w:ascii="Times New Roman" w:hAnsi="Times New Roman"/>
                <w:color w:val="000000"/>
              </w:rPr>
              <w:t xml:space="preserve"> wrzesień</w:t>
            </w:r>
            <w:r w:rsidR="002142C3" w:rsidRPr="00F1614F">
              <w:rPr>
                <w:rFonts w:ascii="Times New Roman" w:hAnsi="Times New Roman"/>
                <w:color w:val="000000"/>
              </w:rPr>
              <w:t xml:space="preserve"> 2021 r.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 a świadczeniodawcy mogli </w:t>
            </w:r>
            <w:r w:rsidR="00DE5244">
              <w:rPr>
                <w:rFonts w:ascii="Times New Roman" w:hAnsi="Times New Roman"/>
                <w:color w:val="000000"/>
              </w:rPr>
              <w:t>zrealizować</w:t>
            </w:r>
            <w:r w:rsidR="006F20F2" w:rsidRPr="00F1614F">
              <w:rPr>
                <w:rFonts w:ascii="Times New Roman" w:hAnsi="Times New Roman"/>
                <w:color w:val="000000"/>
              </w:rPr>
              <w:t xml:space="preserve"> niewykonane świadczenia zakontraktowane na 2020 </w:t>
            </w:r>
            <w:r w:rsidR="00955FA0" w:rsidRPr="00F1614F">
              <w:rPr>
                <w:rFonts w:ascii="Times New Roman" w:hAnsi="Times New Roman"/>
                <w:color w:val="000000"/>
              </w:rPr>
              <w:t xml:space="preserve">r. </w:t>
            </w:r>
            <w:r w:rsidR="006F20F2" w:rsidRPr="00F1614F">
              <w:rPr>
                <w:rFonts w:ascii="Times New Roman" w:hAnsi="Times New Roman"/>
                <w:color w:val="000000"/>
              </w:rPr>
              <w:t>za które pobrali zaliczki</w:t>
            </w:r>
            <w:r w:rsidR="00955FA0" w:rsidRPr="00F1614F">
              <w:rPr>
                <w:rFonts w:ascii="Times New Roman" w:hAnsi="Times New Roman"/>
                <w:color w:val="000000"/>
              </w:rPr>
              <w:t>,</w:t>
            </w:r>
            <w:r w:rsidR="002142C3" w:rsidRPr="00F1614F">
              <w:rPr>
                <w:rFonts w:ascii="Times New Roman" w:hAnsi="Times New Roman"/>
                <w:color w:val="000000"/>
              </w:rPr>
              <w:t xml:space="preserve"> istnieje konieczność </w:t>
            </w:r>
            <w:r w:rsidR="006F20F2" w:rsidRPr="00F1614F">
              <w:rPr>
                <w:rFonts w:ascii="Times New Roman" w:hAnsi="Times New Roman"/>
                <w:color w:val="000000"/>
              </w:rPr>
              <w:t>nowelizacji</w:t>
            </w:r>
            <w:r w:rsidR="002142C3" w:rsidRPr="00F1614F">
              <w:rPr>
                <w:rFonts w:ascii="Times New Roman" w:hAnsi="Times New Roman"/>
                <w:color w:val="000000"/>
              </w:rPr>
              <w:t xml:space="preserve"> przepisów</w:t>
            </w:r>
            <w:r w:rsidR="00955FA0" w:rsidRPr="00F1614F">
              <w:rPr>
                <w:rFonts w:ascii="Times New Roman" w:hAnsi="Times New Roman"/>
                <w:color w:val="000000"/>
              </w:rPr>
              <w:t xml:space="preserve"> rozporządzenia</w:t>
            </w:r>
            <w:r w:rsidR="00F1614F" w:rsidRPr="00F1614F">
              <w:rPr>
                <w:rFonts w:ascii="Times New Roman" w:hAnsi="Times New Roman"/>
                <w:color w:val="000000"/>
              </w:rPr>
              <w:t xml:space="preserve"> </w:t>
            </w:r>
            <w:r w:rsidR="00F1614F" w:rsidRPr="00F1614F">
              <w:rPr>
                <w:rFonts w:ascii="Times New Roman" w:hAnsi="Times New Roman"/>
              </w:rPr>
              <w:t>Ministra Zdrowia z dnia 4 września 2020 r. zmieniając</w:t>
            </w:r>
            <w:r w:rsidR="00F1614F">
              <w:rPr>
                <w:rFonts w:ascii="Times New Roman" w:hAnsi="Times New Roman"/>
              </w:rPr>
              <w:t>ego</w:t>
            </w:r>
            <w:r w:rsidR="00F1614F" w:rsidRPr="00F1614F">
              <w:rPr>
                <w:rFonts w:ascii="Times New Roman" w:hAnsi="Times New Roman"/>
              </w:rPr>
              <w:t xml:space="preserve"> rozporządzenie w sprawie ogólnych warunków umów o udzielanie świadczeń opieki zdrowotnej (Dz. U. poz. 1548,</w:t>
            </w:r>
            <w:r w:rsidR="00F1614F">
              <w:rPr>
                <w:rFonts w:ascii="Times New Roman" w:hAnsi="Times New Roman"/>
              </w:rPr>
              <w:t xml:space="preserve"> z </w:t>
            </w:r>
            <w:proofErr w:type="spellStart"/>
            <w:r w:rsidR="00F1614F">
              <w:rPr>
                <w:rFonts w:ascii="Times New Roman" w:hAnsi="Times New Roman"/>
              </w:rPr>
              <w:t>późn</w:t>
            </w:r>
            <w:proofErr w:type="spellEnd"/>
            <w:r w:rsidR="00F1614F">
              <w:rPr>
                <w:rFonts w:ascii="Times New Roman" w:hAnsi="Times New Roman"/>
              </w:rPr>
              <w:t>. zm.)</w:t>
            </w:r>
            <w:r w:rsidR="002142C3" w:rsidRPr="00F1614F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F335AE6" w14:textId="3CE5BD22" w:rsidR="00C12AEF" w:rsidRPr="000A6466" w:rsidRDefault="006F20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Proponuje się </w:t>
            </w:r>
            <w:r w:rsidR="00B54C97" w:rsidRPr="005450AD">
              <w:rPr>
                <w:rFonts w:ascii="Times New Roman" w:hAnsi="Times New Roman"/>
                <w:color w:val="000000"/>
                <w:spacing w:val="-2"/>
              </w:rPr>
              <w:t>przedłuż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enie</w:t>
            </w:r>
            <w:r w:rsidR="00B54C97" w:rsidRPr="005450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 w:rsidRPr="005450AD">
              <w:rPr>
                <w:rFonts w:ascii="Times New Roman" w:hAnsi="Times New Roman"/>
                <w:color w:val="000000"/>
                <w:spacing w:val="-2"/>
              </w:rPr>
              <w:t>możliwoś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="00955FA0" w:rsidRPr="005450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 w:rsidRPr="005450AD">
              <w:rPr>
                <w:rFonts w:ascii="Times New Roman" w:hAnsi="Times New Roman"/>
                <w:color w:val="000000"/>
                <w:spacing w:val="-2"/>
              </w:rPr>
              <w:t xml:space="preserve">wypłaty świadczeniodawcom zaliczek 1/12 kwoty zobowiązania określonej w umowie o udzielanie świadczeń opieki zdrowotnej w 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 xml:space="preserve">III </w:t>
            </w:r>
            <w:r w:rsidR="00595E10" w:rsidRPr="005450AD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 w:rsidRPr="005450AD">
              <w:rPr>
                <w:rFonts w:ascii="Times New Roman" w:hAnsi="Times New Roman"/>
                <w:color w:val="000000"/>
                <w:spacing w:val="-2"/>
              </w:rPr>
              <w:t xml:space="preserve"> 2021 r. 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4F9659A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C5C9DF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E39AB" w14:textId="77777777" w:rsidR="00260F33" w:rsidRPr="008B4FE6" w:rsidRDefault="00563199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571DCD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71F22A8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0F97F9" w14:textId="40281547" w:rsidR="007B2979" w:rsidRPr="00C322AB" w:rsidRDefault="00F24F33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NFZ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45F809" w14:textId="750BB7D1" w:rsidR="007B2979" w:rsidRPr="007B2979" w:rsidRDefault="00B1514B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514B">
              <w:rPr>
                <w:rFonts w:ascii="Times New Roman" w:hAnsi="Times New Roman"/>
              </w:rPr>
              <w:t xml:space="preserve">Centrala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493D2C" w14:textId="4CC3AF16" w:rsidR="007B2979" w:rsidRPr="007B2979" w:rsidRDefault="002D79C8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27 sierpnia 2004  r. </w:t>
            </w:r>
            <w:r w:rsidRPr="002D79C8">
              <w:rPr>
                <w:rFonts w:ascii="Times New Roman" w:hAnsi="Times New Roman"/>
              </w:rPr>
              <w:t>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4BC9AE6" w14:textId="330D410A" w:rsidR="007B2979" w:rsidRPr="00B37C80" w:rsidRDefault="00C83696" w:rsidP="002429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D1B1F">
              <w:rPr>
                <w:rFonts w:ascii="Times New Roman" w:hAnsi="Times New Roman"/>
                <w:color w:val="000000"/>
                <w:spacing w:val="-2"/>
              </w:rPr>
              <w:t xml:space="preserve">możliwienie </w:t>
            </w:r>
            <w:r w:rsidR="006D1B1F" w:rsidRPr="006D1B1F">
              <w:rPr>
                <w:rFonts w:ascii="Times New Roman" w:hAnsi="Times New Roman"/>
                <w:color w:val="000000"/>
                <w:spacing w:val="-2"/>
              </w:rPr>
              <w:t xml:space="preserve">wypłaty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świadczeniodawcom 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>zaliczki</w:t>
            </w:r>
            <w:r w:rsidR="008453B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>trzecim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 2021 r. pomimo</w:t>
            </w:r>
            <w:r w:rsidR="008453BF">
              <w:rPr>
                <w:rFonts w:ascii="Times New Roman" w:hAnsi="Times New Roman"/>
                <w:color w:val="000000"/>
                <w:spacing w:val="-2"/>
              </w:rPr>
              <w:t xml:space="preserve"> niewykonania wszystkich zakontraktowanych świadczeń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63219">
              <w:t xml:space="preserve"> </w:t>
            </w:r>
            <w:r w:rsidR="00563219" w:rsidRPr="00563219">
              <w:rPr>
                <w:rFonts w:ascii="Times New Roman" w:hAnsi="Times New Roman"/>
                <w:color w:val="000000"/>
                <w:spacing w:val="-2"/>
              </w:rPr>
              <w:t>Pełne rozliczenie umów o udzielanie świadczeń opieki zdrowotnej w ramach których wypłacono zaliczki.</w:t>
            </w:r>
          </w:p>
        </w:tc>
      </w:tr>
      <w:tr w:rsidR="005B41F0" w:rsidRPr="008B4FE6" w14:paraId="099845C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2792FB" w14:textId="2656EE44" w:rsidR="005B41F0" w:rsidRPr="00F24F33" w:rsidRDefault="005B41F0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t xml:space="preserve">Świadczeniodawcy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3E82E6" w14:textId="1E84F520" w:rsidR="005B41F0" w:rsidRPr="00B1514B" w:rsidRDefault="00C83696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Świadczeniodawcy </w:t>
            </w:r>
            <w:r w:rsidR="005B41F0" w:rsidRPr="005B41F0">
              <w:rPr>
                <w:rFonts w:ascii="Times New Roman" w:hAnsi="Times New Roman"/>
              </w:rPr>
              <w:t xml:space="preserve">posiadający umowę </w:t>
            </w:r>
            <w:r w:rsidR="004336B0">
              <w:rPr>
                <w:rFonts w:ascii="Times New Roman" w:hAnsi="Times New Roman"/>
              </w:rPr>
              <w:br/>
            </w:r>
            <w:r w:rsidR="005B41F0" w:rsidRPr="005B41F0">
              <w:rPr>
                <w:rFonts w:ascii="Times New Roman" w:hAnsi="Times New Roman"/>
              </w:rPr>
              <w:t>o udzielenie świadczeń opieki zdrowotnej zawartej z NFZ</w:t>
            </w:r>
            <w:r w:rsidR="004B39A8">
              <w:rPr>
                <w:rFonts w:ascii="Times New Roman" w:hAnsi="Times New Roman"/>
              </w:rPr>
              <w:t xml:space="preserve"> </w:t>
            </w:r>
            <w:r w:rsidR="004336B0">
              <w:rPr>
                <w:rFonts w:ascii="Times New Roman" w:hAnsi="Times New Roman"/>
              </w:rPr>
              <w:br/>
            </w:r>
            <w:r w:rsidR="00DB709F">
              <w:rPr>
                <w:rFonts w:ascii="Times New Roman" w:hAnsi="Times New Roman"/>
              </w:rPr>
              <w:t>(ok. 30 ty</w:t>
            </w:r>
            <w:r w:rsidR="007C7DBA">
              <w:rPr>
                <w:rFonts w:ascii="Times New Roman" w:hAnsi="Times New Roman"/>
              </w:rPr>
              <w:t>s</w:t>
            </w:r>
            <w:r w:rsidR="00DB709F">
              <w:rPr>
                <w:rFonts w:ascii="Times New Roman" w:hAnsi="Times New Roman"/>
              </w:rPr>
              <w:t>.)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30719F" w14:textId="02141102" w:rsidR="005B41F0" w:rsidRDefault="00DB709F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709F">
              <w:rPr>
                <w:rFonts w:ascii="Times New Roman" w:hAnsi="Times New Roman"/>
              </w:rPr>
              <w:t>Sprawozdanie z działalności NFZ za III kwartał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9839FDA" w14:textId="65B1F063" w:rsidR="005B41F0" w:rsidRDefault="00C83696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Możliwość otrzymania </w:t>
            </w:r>
            <w:r w:rsidR="002142C3" w:rsidRPr="002142C3">
              <w:rPr>
                <w:rFonts w:ascii="Times New Roman" w:hAnsi="Times New Roman"/>
                <w:color w:val="000000"/>
                <w:spacing w:val="-2"/>
              </w:rPr>
              <w:t xml:space="preserve">wypłaty zaliczki w 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>trzecim</w:t>
            </w:r>
            <w:r w:rsidR="002142C3" w:rsidRPr="002142C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 w:rsidRPr="002142C3">
              <w:rPr>
                <w:rFonts w:ascii="Times New Roman" w:hAnsi="Times New Roman"/>
                <w:color w:val="000000"/>
                <w:spacing w:val="-2"/>
              </w:rPr>
              <w:t xml:space="preserve"> 2021 r. pomimo niewykonania wszystkich zakontraktowanych świadczeń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63219">
              <w:t xml:space="preserve"> 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563219" w:rsidRPr="00563219">
              <w:rPr>
                <w:rFonts w:ascii="Times New Roman" w:hAnsi="Times New Roman"/>
                <w:color w:val="000000"/>
                <w:spacing w:val="-2"/>
              </w:rPr>
              <w:t>trzymanie stabilności finansowej przez świadczeniodawców w czasie trwania epidemii COVID-19 stopniowe spłacanie przez świadczeniodawców wypłaconych przez NFZ zaliczek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3DC130A" w14:textId="36478160" w:rsidR="00E9552E" w:rsidRDefault="00E9552E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przekazany na </w:t>
            </w:r>
            <w:r w:rsidR="00CD18E1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CD18E1"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dni do konsultacji publicznych i opiniowania następującym podmiotom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6BE35C0" w14:textId="1023814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Narodowego Funduszu Zdrowia;</w:t>
            </w:r>
          </w:p>
          <w:p w14:paraId="21D8B17A" w14:textId="0D3CBCC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9981841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NSZZ „Solidarność”;</w:t>
            </w:r>
          </w:p>
          <w:p w14:paraId="53B4EB7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45055006" w14:textId="14F710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02B3BBBC" w14:textId="059A645F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„Lewiatan”;</w:t>
            </w:r>
          </w:p>
          <w:p w14:paraId="36003FB6" w14:textId="1CB87B6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40BAB9BE" w14:textId="1D18BA3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lastRenderedPageBreak/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779FD464" w14:textId="4DF34A7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6CE56FFC" w14:textId="66EF4348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2AAB34" w14:textId="39F5432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F09DF75" w14:textId="401795D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059FCD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4E3602D9" w14:textId="7BA0C67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82CD55" w14:textId="11EEC59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10881B1C" w14:textId="2AD87FE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80ACD26" w14:textId="5978D51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 80”;</w:t>
            </w:r>
          </w:p>
          <w:p w14:paraId="607794CD" w14:textId="6C5AA8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0CFD92E5" w14:textId="1E20EE8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 </w:t>
            </w:r>
          </w:p>
          <w:p w14:paraId="69D9C94F" w14:textId="791E3D4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Położnych;</w:t>
            </w:r>
          </w:p>
          <w:p w14:paraId="5984E9CB" w14:textId="00AC3E0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7ACA25EB" w14:textId="3A501D3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41DB4036" w14:textId="0A76D64C" w:rsidR="00E9552E" w:rsidRDefault="00E9552E" w:rsidP="004B39A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Polskich</w:t>
            </w:r>
            <w:r w:rsidR="00B9547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C07D40A" w14:textId="7D34F170" w:rsidR="00B95474" w:rsidRPr="00A03566" w:rsidRDefault="00B95474" w:rsidP="004B39A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Komisji Wspólnej Rządu i Samorządu Terytorialnego. </w:t>
            </w:r>
          </w:p>
          <w:p w14:paraId="6E3B5B71" w14:textId="77777777" w:rsidR="0055237C" w:rsidRDefault="0055237C" w:rsidP="00E955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8DE0516" w14:textId="60F92B11" w:rsidR="0055237C" w:rsidRDefault="00E9552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projektowanego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jego pilnego wejścia w życie, a także ze względu na szczególny charakter </w:t>
            </w:r>
            <w:r w:rsidR="00F1614F">
              <w:rPr>
                <w:rFonts w:ascii="Times New Roman" w:hAnsi="Times New Roman"/>
                <w:color w:val="000000"/>
                <w:spacing w:val="-2"/>
              </w:rPr>
              <w:t xml:space="preserve">tej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regulacji</w:t>
            </w:r>
            <w:r w:rsidR="00F1614F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 tj.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umożliwienie wypłaty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 xml:space="preserve"> zaliczki – części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kwoty zobowiązania określonej w umowie o udzielanie świadczeń opieki zdrowotnej w okresach sprawozdawczych 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>lipiec</w:t>
            </w:r>
            <w:r w:rsidR="00F1614F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>wrzesień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2021 r.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pomimo niezrealizowania wszystkich zakontraktowanych świadczeń</w:t>
            </w:r>
            <w:r w:rsidR="00C43CB2">
              <w:rPr>
                <w:rFonts w:ascii="Times New Roman" w:hAnsi="Times New Roman"/>
                <w:color w:val="000000"/>
                <w:spacing w:val="-2"/>
              </w:rPr>
              <w:t xml:space="preserve"> opieki zdrowotnej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 okresie panując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obecnie w Rzeczypospolitej Polskiej </w:t>
            </w:r>
            <w:r w:rsidR="0037128C">
              <w:rPr>
                <w:rFonts w:ascii="Times New Roman" w:hAnsi="Times New Roman"/>
                <w:color w:val="000000"/>
                <w:spacing w:val="-2"/>
              </w:rPr>
              <w:t>stanu epidemii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C83696"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co p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rzyczyni się to do utrzymania płynności finansowej świadczeniodawców.</w:t>
            </w:r>
          </w:p>
          <w:p w14:paraId="0CD0C5FE" w14:textId="720BA186" w:rsidR="0055237C" w:rsidRDefault="00E9552E" w:rsidP="00631123">
            <w:pPr>
              <w:spacing w:line="240" w:lineRule="auto"/>
              <w:jc w:val="both"/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E9552E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9552E">
              <w:rPr>
                <w:rFonts w:ascii="Times New Roman" w:hAnsi="Times New Roman"/>
                <w:color w:val="000000"/>
                <w:spacing w:val="-2"/>
              </w:rPr>
              <w:t>. zm.).</w:t>
            </w:r>
            <w:r w:rsidR="0055237C">
              <w:t xml:space="preserve"> </w:t>
            </w:r>
          </w:p>
          <w:p w14:paraId="69CE34BC" w14:textId="43407B07" w:rsidR="00997011" w:rsidRPr="00B37C80" w:rsidRDefault="0055237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237C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oraz opiniowania </w:t>
            </w:r>
            <w:r w:rsidR="00C83696" w:rsidRPr="0055237C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5237C">
              <w:rPr>
                <w:rFonts w:ascii="Times New Roman" w:hAnsi="Times New Roman"/>
                <w:color w:val="000000"/>
                <w:spacing w:val="-2"/>
              </w:rPr>
              <w:t xml:space="preserve">przedstawione w raporcie dołączonym do niniejszej </w:t>
            </w:r>
            <w:r w:rsidR="00871709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55237C">
              <w:rPr>
                <w:rFonts w:ascii="Times New Roman" w:hAnsi="Times New Roman"/>
                <w:color w:val="000000"/>
                <w:spacing w:val="-2"/>
              </w:rPr>
              <w:t>ceny.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4C576F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303933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303933">
              <w:rPr>
                <w:rFonts w:ascii="Times New Roman" w:hAnsi="Times New Roman"/>
                <w:color w:val="000000"/>
              </w:rPr>
              <w:t>stałe</w:t>
            </w:r>
            <w:r w:rsidRPr="00303933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303933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03933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303933">
              <w:rPr>
                <w:rFonts w:ascii="Times New Roman" w:hAnsi="Times New Roman"/>
                <w:color w:val="000000"/>
              </w:rPr>
              <w:t xml:space="preserve">mln </w:t>
            </w:r>
            <w:r w:rsidRPr="00303933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4C576F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303933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722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A7E8E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A38A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D1CA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303933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0393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303933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4C576F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F0A8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33DB3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19A82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5762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4C576F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57192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6DD8B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95CC4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A631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4C576F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3A967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AC0EC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28A78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F2C6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8A30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40DD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64DD0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7F50FF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F9594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E3DBE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D828A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9B83F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689F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479D7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BF90C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2E88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5C98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420C8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8B52E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F7902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2629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5CA1A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7A729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BA86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57BC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B079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3406E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8EE3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CB30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CFF1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7F40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9CB4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40D8F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D0CA5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F6A1CA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A99567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4C576F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EE70F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6F633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7A18D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1D87B9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303933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4C576F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C7B45" w14:textId="77777777" w:rsidR="006A701A" w:rsidRPr="00303933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DB95EAA" w14:textId="39A24F9C" w:rsidR="006A701A" w:rsidRPr="004C576F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576F">
              <w:rPr>
                <w:rFonts w:ascii="Times New Roman" w:hAnsi="Times New Roman"/>
                <w:color w:val="000000"/>
              </w:rPr>
              <w:t xml:space="preserve">Zmiany zawarte </w:t>
            </w:r>
            <w:r w:rsidR="00E3184D" w:rsidRPr="004C576F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 w:rsidRPr="004C576F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4C576F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4C576F">
              <w:rPr>
                <w:rFonts w:ascii="Times New Roman" w:hAnsi="Times New Roman"/>
                <w:color w:val="000000"/>
              </w:rPr>
              <w:t>.</w:t>
            </w:r>
            <w:r w:rsidR="002810ED" w:rsidRPr="004C576F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 w:rsidRPr="004C576F">
              <w:rPr>
                <w:rFonts w:ascii="Times New Roman" w:hAnsi="Times New Roman"/>
                <w:color w:val="000000"/>
              </w:rPr>
              <w:t>a</w:t>
            </w:r>
            <w:r w:rsidR="002810ED" w:rsidRPr="004C576F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4C576F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</w:tc>
      </w:tr>
      <w:tr w:rsidR="00E24BD7" w:rsidRPr="004C576F" w14:paraId="1B983470" w14:textId="77777777" w:rsidTr="0024297B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4EFEAA1D" w14:textId="77777777" w:rsidR="00E24BD7" w:rsidRPr="00303933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AD0FD12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E89498B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D74791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C0FF78A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4C576F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3271DD48" w:rsidR="005E7371" w:rsidRPr="00303933" w:rsidRDefault="00AF4D49" w:rsidP="00AF4D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03933">
              <w:rPr>
                <w:rFonts w:ascii="Times New Roman" w:hAnsi="Times New Roman"/>
              </w:rPr>
              <w:lastRenderedPageBreak/>
              <w:t xml:space="preserve"> </w:t>
            </w:r>
            <w:r w:rsidRPr="00303933">
              <w:rPr>
                <w:rFonts w:ascii="Times New Roman" w:hAnsi="Times New Roman"/>
                <w:color w:val="000000"/>
                <w:spacing w:val="-2"/>
              </w:rPr>
              <w:t>Wprowadzone rozwiązania zapewnią utrzymanie stabilności finansowej przez świadczeniodawców w czasie trwania epidemii COVID-19.</w:t>
            </w:r>
          </w:p>
        </w:tc>
      </w:tr>
      <w:tr w:rsidR="002E6D63" w:rsidRPr="004C576F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BF449A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B777C1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0393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30393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30393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4C576F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Pr="00303933" w:rsidRDefault="002E6D63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303933">
              <w:rPr>
                <w:rFonts w:ascii="Times New Roman" w:hAnsi="Times New Roman"/>
                <w:color w:val="000000"/>
              </w:rPr>
              <w:t>ujęciu</w:t>
            </w:r>
            <w:r w:rsidRPr="00303933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3FF75E9F" w14:textId="77777777" w:rsidR="006F78C4" w:rsidRPr="00303933" w:rsidRDefault="006F78C4" w:rsidP="00631123">
            <w:pPr>
              <w:jc w:val="both"/>
              <w:rPr>
                <w:rFonts w:ascii="Times New Roman" w:hAnsi="Times New Roman"/>
                <w:spacing w:val="-2"/>
              </w:rPr>
            </w:pPr>
            <w:r w:rsidRPr="0030393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FF5D806" w14:textId="77777777" w:rsidR="002E6D63" w:rsidRPr="00303933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303933">
              <w:rPr>
                <w:rFonts w:ascii="Times New Roman" w:hAnsi="Times New Roman"/>
                <w:spacing w:val="-2"/>
              </w:rPr>
              <w:t>stałe</w:t>
            </w:r>
            <w:r w:rsidRPr="00303933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3933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30CA57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CF2993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4C576F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3933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30A3DB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0AE938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4C576F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3933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</w:rPr>
              <w:t xml:space="preserve">rodzina, </w:t>
            </w:r>
            <w:r w:rsidR="009E3C4B" w:rsidRPr="00303933">
              <w:rPr>
                <w:rFonts w:ascii="Times New Roman" w:hAnsi="Times New Roman"/>
              </w:rPr>
              <w:t>o</w:t>
            </w:r>
            <w:r w:rsidR="002E6D63" w:rsidRPr="00303933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DF1FE4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CD75BF9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4C576F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5BA95083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3105029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3DFF960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303933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608F" w:rsidRPr="004C576F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3933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303933">
              <w:rPr>
                <w:rFonts w:ascii="Times New Roman" w:hAnsi="Times New Roman"/>
                <w:color w:val="000000"/>
              </w:rPr>
              <w:t xml:space="preserve">ujęciu </w:t>
            </w:r>
            <w:r w:rsidRPr="00303933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3933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duże p</w:t>
            </w:r>
            <w:r w:rsidR="008A608F" w:rsidRPr="00303933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02687F00" w:rsidR="008A608F" w:rsidRPr="00303933" w:rsidRDefault="0030393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03933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działalność dużych przedsiębiorstw. </w:t>
            </w:r>
          </w:p>
        </w:tc>
      </w:tr>
      <w:tr w:rsidR="002653C3" w:rsidRPr="004C576F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3933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3933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6BAC34BA" w:rsidR="002653C3" w:rsidRPr="00303933" w:rsidRDefault="00F1614F" w:rsidP="00F1614F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3933">
              <w:rPr>
                <w:rFonts w:ascii="Times New Roman" w:hAnsi="Times New Roman" w:cs="Times New Roman"/>
                <w:sz w:val="22"/>
                <w:szCs w:val="22"/>
              </w:rPr>
              <w:t>Projekt rozporządzenia będzie miał wpływ na działalność mikro-, małych i średnich przedsiębiorców przez zapewnienie stabilności finansowej świadczeniodawców (podmiotów leczniczych) w czasie trwania epidemii COVID-19.</w:t>
            </w:r>
          </w:p>
        </w:tc>
      </w:tr>
      <w:tr w:rsidR="002653C3" w:rsidRPr="004C576F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3933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3933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</w:rPr>
              <w:t>rodzina, obywatele oraz gospodarstwa domowe</w:t>
            </w:r>
            <w:r w:rsidRPr="003039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77777777" w:rsidR="002653C3" w:rsidRPr="004C576F" w:rsidRDefault="002653C3" w:rsidP="00631123">
            <w:pPr>
              <w:jc w:val="both"/>
              <w:rPr>
                <w:rFonts w:ascii="Times New Roman" w:hAnsi="Times New Roman"/>
              </w:rPr>
            </w:pPr>
            <w:r w:rsidRPr="004C576F">
              <w:rPr>
                <w:rFonts w:ascii="Times New Roman" w:hAnsi="Times New Roman"/>
              </w:rPr>
              <w:t>Projekt rozporządzenia nie będzie miał wpływu na sytuację ekonomiczną i społeczną rodzin.</w:t>
            </w:r>
          </w:p>
        </w:tc>
      </w:tr>
      <w:tr w:rsidR="002653C3" w:rsidRPr="004C576F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3933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3933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</w:rPr>
            </w:pPr>
            <w:r w:rsidRPr="00303933">
              <w:rPr>
                <w:rFonts w:ascii="Times New Roman" w:hAnsi="Times New Roman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77777777" w:rsidR="002653C3" w:rsidRPr="004C576F" w:rsidRDefault="002653C3" w:rsidP="00631123">
            <w:pPr>
              <w:jc w:val="both"/>
              <w:rPr>
                <w:rFonts w:ascii="Times New Roman" w:hAnsi="Times New Roman"/>
              </w:rPr>
            </w:pPr>
            <w:r w:rsidRPr="004C576F">
              <w:rPr>
                <w:rFonts w:ascii="Times New Roman" w:hAnsi="Times New Roman"/>
              </w:rPr>
              <w:t>Projekt rozporządzenia nie będzie miał wpływu na sytuację ekonomiczną i społeczną osób starszych</w:t>
            </w:r>
            <w:r w:rsidR="00D43F6A" w:rsidRPr="004C576F">
              <w:rPr>
                <w:rFonts w:ascii="Times New Roman" w:hAnsi="Times New Roman"/>
              </w:rPr>
              <w:t xml:space="preserve"> oraz osób niepełnosprawnych</w:t>
            </w:r>
            <w:r w:rsidRPr="004C576F">
              <w:rPr>
                <w:rFonts w:ascii="Times New Roman" w:hAnsi="Times New Roman"/>
              </w:rPr>
              <w:t>.</w:t>
            </w:r>
          </w:p>
        </w:tc>
      </w:tr>
      <w:tr w:rsidR="005E7371" w:rsidRPr="004C576F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3933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09828CDB" w:rsidR="005E7371" w:rsidRPr="00303933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303933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24BD7" w:rsidRPr="004C576F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2"/>
            <w:shd w:val="clear" w:color="auto" w:fill="FFFFFF"/>
          </w:tcPr>
          <w:p w14:paraId="22B12DAF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93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325650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25F654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B67E85C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5827F48" w14:textId="77777777" w:rsidR="00E24BD7" w:rsidRPr="00303933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5D1B5C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5D1B5C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6B76A058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2BADA1AB" w:rsidR="001B3460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2CB07F38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2040D46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07F03CF5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5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7DE2BD27" w:rsidR="001B3460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3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7777777" w:rsidR="001B3460" w:rsidRPr="008B4FE6" w:rsidRDefault="005D1B5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D879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AE983BC" w14:textId="77777777" w:rsidR="00C83696" w:rsidRPr="00C83696" w:rsidRDefault="00C83696" w:rsidP="004C57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696">
              <w:rPr>
                <w:rFonts w:ascii="Times New Roman" w:hAnsi="Times New Roman"/>
                <w:color w:val="000000"/>
                <w:spacing w:val="-2"/>
              </w:rPr>
              <w:t>Wprowadzone rozwiązania mają na celu przede wszystkim utrzymanie stabilności</w:t>
            </w:r>
          </w:p>
          <w:p w14:paraId="7F56E761" w14:textId="5B6F9A96" w:rsidR="001B3460" w:rsidRPr="008B4FE6" w:rsidRDefault="00C83696" w:rsidP="004C57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696">
              <w:rPr>
                <w:rFonts w:ascii="Times New Roman" w:hAnsi="Times New Roman"/>
                <w:color w:val="000000"/>
                <w:spacing w:val="-2"/>
              </w:rPr>
              <w:t>finansowej przez świadczeniodawców w czasie trwania epidemii COVID-19.</w:t>
            </w: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09C5E5CB" w:rsidR="001B3460" w:rsidRPr="00B37C80" w:rsidRDefault="0055569E" w:rsidP="0063112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569E">
              <w:rPr>
                <w:rFonts w:ascii="Times New Roman" w:hAnsi="Times New Roman"/>
                <w:spacing w:val="-2"/>
              </w:rPr>
              <w:t>Proponuje się, aby przepisy rozporządzenia weszły w życi</w:t>
            </w:r>
            <w:r w:rsidR="00300B85">
              <w:rPr>
                <w:rFonts w:ascii="Times New Roman" w:hAnsi="Times New Roman"/>
                <w:spacing w:val="-2"/>
              </w:rPr>
              <w:t>e z dniem następującym po dniu ogłoszenia</w:t>
            </w:r>
            <w:r w:rsidR="002142C3">
              <w:rPr>
                <w:rFonts w:ascii="Times New Roman" w:hAnsi="Times New Roman"/>
                <w:spacing w:val="-2"/>
              </w:rPr>
              <w:t xml:space="preserve">. </w:t>
            </w:r>
            <w:r w:rsidR="004E3A9B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60EB92E8" w:rsidR="001B3460" w:rsidRPr="00B37C80" w:rsidRDefault="00222D6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lastRenderedPageBreak/>
              <w:t xml:space="preserve"> </w:t>
            </w: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5450AD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</w:tcPr>
          <w:p w14:paraId="406DC6D7" w14:textId="3E3F7243" w:rsidR="001B3460" w:rsidRPr="00B37C80" w:rsidRDefault="005450A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8095" w14:textId="77777777" w:rsidR="005D1B5C" w:rsidRDefault="005D1B5C" w:rsidP="00044739">
      <w:pPr>
        <w:spacing w:line="240" w:lineRule="auto"/>
      </w:pPr>
      <w:r>
        <w:separator/>
      </w:r>
    </w:p>
  </w:endnote>
  <w:endnote w:type="continuationSeparator" w:id="0">
    <w:p w14:paraId="7C29EF8D" w14:textId="77777777" w:rsidR="005D1B5C" w:rsidRDefault="005D1B5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19D9" w14:textId="77777777" w:rsidR="005D1B5C" w:rsidRDefault="005D1B5C" w:rsidP="00044739">
      <w:pPr>
        <w:spacing w:line="240" w:lineRule="auto"/>
      </w:pPr>
      <w:r>
        <w:separator/>
      </w:r>
    </w:p>
  </w:footnote>
  <w:footnote w:type="continuationSeparator" w:id="0">
    <w:p w14:paraId="479BC8E9" w14:textId="77777777" w:rsidR="005D1B5C" w:rsidRDefault="005D1B5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3"/>
  </w:num>
  <w:num w:numId="20">
    <w:abstractNumId w:val="16"/>
  </w:num>
  <w:num w:numId="21">
    <w:abstractNumId w:val="6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279A"/>
    <w:rsid w:val="00023836"/>
    <w:rsid w:val="00033D9F"/>
    <w:rsid w:val="000356A9"/>
    <w:rsid w:val="00037382"/>
    <w:rsid w:val="00044138"/>
    <w:rsid w:val="00044739"/>
    <w:rsid w:val="00047CE0"/>
    <w:rsid w:val="00051637"/>
    <w:rsid w:val="00056681"/>
    <w:rsid w:val="0005680A"/>
    <w:rsid w:val="000648A7"/>
    <w:rsid w:val="0006618B"/>
    <w:rsid w:val="000670C0"/>
    <w:rsid w:val="00071B99"/>
    <w:rsid w:val="000756E5"/>
    <w:rsid w:val="0007704E"/>
    <w:rsid w:val="00080EC8"/>
    <w:rsid w:val="00082A32"/>
    <w:rsid w:val="000847BD"/>
    <w:rsid w:val="000862DD"/>
    <w:rsid w:val="00093C04"/>
    <w:rsid w:val="000944AC"/>
    <w:rsid w:val="000948C8"/>
    <w:rsid w:val="00094CB9"/>
    <w:rsid w:val="000956B2"/>
    <w:rsid w:val="000969E7"/>
    <w:rsid w:val="000A0AC0"/>
    <w:rsid w:val="000A23DE"/>
    <w:rsid w:val="000A4020"/>
    <w:rsid w:val="000A6466"/>
    <w:rsid w:val="000B352F"/>
    <w:rsid w:val="000B54FB"/>
    <w:rsid w:val="000B71BA"/>
    <w:rsid w:val="000C22A9"/>
    <w:rsid w:val="000C29B0"/>
    <w:rsid w:val="000C52AD"/>
    <w:rsid w:val="000C76FC"/>
    <w:rsid w:val="000D38FC"/>
    <w:rsid w:val="000D4D90"/>
    <w:rsid w:val="000E2D10"/>
    <w:rsid w:val="000F3204"/>
    <w:rsid w:val="001027F2"/>
    <w:rsid w:val="0010548B"/>
    <w:rsid w:val="001072D1"/>
    <w:rsid w:val="00117017"/>
    <w:rsid w:val="00120310"/>
    <w:rsid w:val="001228B1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1555"/>
    <w:rsid w:val="0018318D"/>
    <w:rsid w:val="0018572C"/>
    <w:rsid w:val="0018749F"/>
    <w:rsid w:val="00187E79"/>
    <w:rsid w:val="00187F0D"/>
    <w:rsid w:val="00192CC5"/>
    <w:rsid w:val="001956A7"/>
    <w:rsid w:val="001A0F07"/>
    <w:rsid w:val="001A118A"/>
    <w:rsid w:val="001A27F4"/>
    <w:rsid w:val="001A2D95"/>
    <w:rsid w:val="001A33BB"/>
    <w:rsid w:val="001B3460"/>
    <w:rsid w:val="001B4CA1"/>
    <w:rsid w:val="001B75D8"/>
    <w:rsid w:val="001C1060"/>
    <w:rsid w:val="001C3C63"/>
    <w:rsid w:val="001C5DE2"/>
    <w:rsid w:val="001D1105"/>
    <w:rsid w:val="001D4732"/>
    <w:rsid w:val="001D6A3C"/>
    <w:rsid w:val="001D6D51"/>
    <w:rsid w:val="001F653A"/>
    <w:rsid w:val="001F6979"/>
    <w:rsid w:val="00202BC6"/>
    <w:rsid w:val="00203055"/>
    <w:rsid w:val="00205141"/>
    <w:rsid w:val="0020516B"/>
    <w:rsid w:val="00213559"/>
    <w:rsid w:val="002135D0"/>
    <w:rsid w:val="00213EFD"/>
    <w:rsid w:val="002142C3"/>
    <w:rsid w:val="002172F1"/>
    <w:rsid w:val="0021745C"/>
    <w:rsid w:val="00222D69"/>
    <w:rsid w:val="00223C7B"/>
    <w:rsid w:val="00224AB1"/>
    <w:rsid w:val="0022687A"/>
    <w:rsid w:val="00230728"/>
    <w:rsid w:val="002336FF"/>
    <w:rsid w:val="00234040"/>
    <w:rsid w:val="00235CD2"/>
    <w:rsid w:val="0024297B"/>
    <w:rsid w:val="00254DED"/>
    <w:rsid w:val="00255619"/>
    <w:rsid w:val="00255DAD"/>
    <w:rsid w:val="00256108"/>
    <w:rsid w:val="00260F33"/>
    <w:rsid w:val="002613BD"/>
    <w:rsid w:val="00261E79"/>
    <w:rsid w:val="002624F1"/>
    <w:rsid w:val="002653C3"/>
    <w:rsid w:val="00270C81"/>
    <w:rsid w:val="00271558"/>
    <w:rsid w:val="00274862"/>
    <w:rsid w:val="002765B7"/>
    <w:rsid w:val="002810ED"/>
    <w:rsid w:val="00282D72"/>
    <w:rsid w:val="00283402"/>
    <w:rsid w:val="00290FD6"/>
    <w:rsid w:val="00294259"/>
    <w:rsid w:val="002A2C81"/>
    <w:rsid w:val="002B3D1A"/>
    <w:rsid w:val="002B41F3"/>
    <w:rsid w:val="002B66D1"/>
    <w:rsid w:val="002C27D0"/>
    <w:rsid w:val="002C2C9B"/>
    <w:rsid w:val="002D17D6"/>
    <w:rsid w:val="002D18D7"/>
    <w:rsid w:val="002D21CE"/>
    <w:rsid w:val="002D79C8"/>
    <w:rsid w:val="002E1367"/>
    <w:rsid w:val="002E3DA3"/>
    <w:rsid w:val="002E450F"/>
    <w:rsid w:val="002E6B38"/>
    <w:rsid w:val="002E6D63"/>
    <w:rsid w:val="002E6DAA"/>
    <w:rsid w:val="002E6E2B"/>
    <w:rsid w:val="002F500B"/>
    <w:rsid w:val="002F7639"/>
    <w:rsid w:val="00300991"/>
    <w:rsid w:val="00300B85"/>
    <w:rsid w:val="00300D65"/>
    <w:rsid w:val="00301959"/>
    <w:rsid w:val="00303933"/>
    <w:rsid w:val="00305B8A"/>
    <w:rsid w:val="003168C0"/>
    <w:rsid w:val="00324631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5761A"/>
    <w:rsid w:val="00360C99"/>
    <w:rsid w:val="00362C7E"/>
    <w:rsid w:val="00363309"/>
    <w:rsid w:val="00363601"/>
    <w:rsid w:val="0037128C"/>
    <w:rsid w:val="00371857"/>
    <w:rsid w:val="00376AC9"/>
    <w:rsid w:val="00393032"/>
    <w:rsid w:val="00394B69"/>
    <w:rsid w:val="00397078"/>
    <w:rsid w:val="003A6953"/>
    <w:rsid w:val="003B6083"/>
    <w:rsid w:val="003B63E6"/>
    <w:rsid w:val="003B7BE2"/>
    <w:rsid w:val="003C3838"/>
    <w:rsid w:val="003C49D0"/>
    <w:rsid w:val="003C5847"/>
    <w:rsid w:val="003C6DE3"/>
    <w:rsid w:val="003D0681"/>
    <w:rsid w:val="003D12F6"/>
    <w:rsid w:val="003D1426"/>
    <w:rsid w:val="003D38DD"/>
    <w:rsid w:val="003E2F4E"/>
    <w:rsid w:val="003E720A"/>
    <w:rsid w:val="00403658"/>
    <w:rsid w:val="00403E6E"/>
    <w:rsid w:val="004129B4"/>
    <w:rsid w:val="00417EF0"/>
    <w:rsid w:val="00422181"/>
    <w:rsid w:val="004244A8"/>
    <w:rsid w:val="00425F72"/>
    <w:rsid w:val="00427736"/>
    <w:rsid w:val="004336B0"/>
    <w:rsid w:val="00441787"/>
    <w:rsid w:val="00444F2D"/>
    <w:rsid w:val="00450D51"/>
    <w:rsid w:val="00452034"/>
    <w:rsid w:val="00452916"/>
    <w:rsid w:val="00455FA6"/>
    <w:rsid w:val="004577CA"/>
    <w:rsid w:val="00466C70"/>
    <w:rsid w:val="004702C9"/>
    <w:rsid w:val="0047095E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C576F"/>
    <w:rsid w:val="004D1248"/>
    <w:rsid w:val="004D1E3C"/>
    <w:rsid w:val="004D3C5A"/>
    <w:rsid w:val="004D4169"/>
    <w:rsid w:val="004D53EB"/>
    <w:rsid w:val="004D6503"/>
    <w:rsid w:val="004D6E14"/>
    <w:rsid w:val="004E3A9B"/>
    <w:rsid w:val="004E71D9"/>
    <w:rsid w:val="004F0575"/>
    <w:rsid w:val="004F255D"/>
    <w:rsid w:val="004F3640"/>
    <w:rsid w:val="004F46B8"/>
    <w:rsid w:val="004F4E17"/>
    <w:rsid w:val="0050082F"/>
    <w:rsid w:val="00500C56"/>
    <w:rsid w:val="00501713"/>
    <w:rsid w:val="00506568"/>
    <w:rsid w:val="0051551B"/>
    <w:rsid w:val="005204CB"/>
    <w:rsid w:val="00520C57"/>
    <w:rsid w:val="00522D94"/>
    <w:rsid w:val="00533D89"/>
    <w:rsid w:val="00536564"/>
    <w:rsid w:val="00544597"/>
    <w:rsid w:val="00544FFE"/>
    <w:rsid w:val="005450AD"/>
    <w:rsid w:val="005473F5"/>
    <w:rsid w:val="005477E7"/>
    <w:rsid w:val="0055237C"/>
    <w:rsid w:val="00552794"/>
    <w:rsid w:val="0055569E"/>
    <w:rsid w:val="00563199"/>
    <w:rsid w:val="00563219"/>
    <w:rsid w:val="00564874"/>
    <w:rsid w:val="00567963"/>
    <w:rsid w:val="0057009A"/>
    <w:rsid w:val="00571260"/>
    <w:rsid w:val="0057189C"/>
    <w:rsid w:val="00573FC1"/>
    <w:rsid w:val="005741EE"/>
    <w:rsid w:val="00575E9A"/>
    <w:rsid w:val="0057668E"/>
    <w:rsid w:val="0058256F"/>
    <w:rsid w:val="00583799"/>
    <w:rsid w:val="005877FA"/>
    <w:rsid w:val="00595E10"/>
    <w:rsid w:val="00595E83"/>
    <w:rsid w:val="00596530"/>
    <w:rsid w:val="005967F3"/>
    <w:rsid w:val="005A06DF"/>
    <w:rsid w:val="005A5527"/>
    <w:rsid w:val="005A5AE6"/>
    <w:rsid w:val="005A753A"/>
    <w:rsid w:val="005B0CE8"/>
    <w:rsid w:val="005B1206"/>
    <w:rsid w:val="005B37E8"/>
    <w:rsid w:val="005B41F0"/>
    <w:rsid w:val="005C0056"/>
    <w:rsid w:val="005C56A6"/>
    <w:rsid w:val="005D1B5C"/>
    <w:rsid w:val="005D2E38"/>
    <w:rsid w:val="005D43FB"/>
    <w:rsid w:val="005D61D6"/>
    <w:rsid w:val="005D68BB"/>
    <w:rsid w:val="005E0D13"/>
    <w:rsid w:val="005E5047"/>
    <w:rsid w:val="005E5A3C"/>
    <w:rsid w:val="005E7205"/>
    <w:rsid w:val="005E7371"/>
    <w:rsid w:val="005F116C"/>
    <w:rsid w:val="005F2131"/>
    <w:rsid w:val="00605EF6"/>
    <w:rsid w:val="00606455"/>
    <w:rsid w:val="00612043"/>
    <w:rsid w:val="0061390B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70D2"/>
    <w:rsid w:val="006373BA"/>
    <w:rsid w:val="0064074F"/>
    <w:rsid w:val="00641F55"/>
    <w:rsid w:val="00645E4A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601E"/>
    <w:rsid w:val="0069486B"/>
    <w:rsid w:val="006A0E9E"/>
    <w:rsid w:val="006A4904"/>
    <w:rsid w:val="006A548F"/>
    <w:rsid w:val="006A701A"/>
    <w:rsid w:val="006B64DC"/>
    <w:rsid w:val="006B6C83"/>
    <w:rsid w:val="006B7A91"/>
    <w:rsid w:val="006C26DE"/>
    <w:rsid w:val="006D1B1F"/>
    <w:rsid w:val="006D4704"/>
    <w:rsid w:val="006D6A2D"/>
    <w:rsid w:val="006E03E1"/>
    <w:rsid w:val="006E1E18"/>
    <w:rsid w:val="006E31CE"/>
    <w:rsid w:val="006E34D3"/>
    <w:rsid w:val="006E790A"/>
    <w:rsid w:val="006F1435"/>
    <w:rsid w:val="006F1BD9"/>
    <w:rsid w:val="006F20F2"/>
    <w:rsid w:val="006F501B"/>
    <w:rsid w:val="006F78C4"/>
    <w:rsid w:val="00701CEA"/>
    <w:rsid w:val="00701FEB"/>
    <w:rsid w:val="007031A0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1C5"/>
    <w:rsid w:val="00740D2C"/>
    <w:rsid w:val="007415D0"/>
    <w:rsid w:val="00743548"/>
    <w:rsid w:val="00744BF9"/>
    <w:rsid w:val="00752623"/>
    <w:rsid w:val="00760F1F"/>
    <w:rsid w:val="0076423E"/>
    <w:rsid w:val="007646CB"/>
    <w:rsid w:val="0076658F"/>
    <w:rsid w:val="0077040A"/>
    <w:rsid w:val="007714A4"/>
    <w:rsid w:val="00772D64"/>
    <w:rsid w:val="00783862"/>
    <w:rsid w:val="007848CE"/>
    <w:rsid w:val="00792609"/>
    <w:rsid w:val="00792887"/>
    <w:rsid w:val="007943E2"/>
    <w:rsid w:val="00794F2C"/>
    <w:rsid w:val="007A1033"/>
    <w:rsid w:val="007A3B3C"/>
    <w:rsid w:val="007A3BC7"/>
    <w:rsid w:val="007A5AC4"/>
    <w:rsid w:val="007B0FDD"/>
    <w:rsid w:val="007B2430"/>
    <w:rsid w:val="007B2979"/>
    <w:rsid w:val="007B4802"/>
    <w:rsid w:val="007B6668"/>
    <w:rsid w:val="007B6B33"/>
    <w:rsid w:val="007C2701"/>
    <w:rsid w:val="007C7DBA"/>
    <w:rsid w:val="007D0BD3"/>
    <w:rsid w:val="007D0BE5"/>
    <w:rsid w:val="007D2192"/>
    <w:rsid w:val="007D5E75"/>
    <w:rsid w:val="007D671A"/>
    <w:rsid w:val="007F0021"/>
    <w:rsid w:val="007F2F52"/>
    <w:rsid w:val="00801F71"/>
    <w:rsid w:val="00805F28"/>
    <w:rsid w:val="0080749F"/>
    <w:rsid w:val="008113D9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53BF"/>
    <w:rsid w:val="008477A9"/>
    <w:rsid w:val="008525C8"/>
    <w:rsid w:val="00856799"/>
    <w:rsid w:val="008575C3"/>
    <w:rsid w:val="00857F9C"/>
    <w:rsid w:val="00863D28"/>
    <w:rsid w:val="008648C3"/>
    <w:rsid w:val="00867AB4"/>
    <w:rsid w:val="00871709"/>
    <w:rsid w:val="0087212C"/>
    <w:rsid w:val="0087535B"/>
    <w:rsid w:val="00875964"/>
    <w:rsid w:val="00880F26"/>
    <w:rsid w:val="008845B2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5BE5"/>
    <w:rsid w:val="008B6C37"/>
    <w:rsid w:val="008C2BF9"/>
    <w:rsid w:val="008E0122"/>
    <w:rsid w:val="008E18F7"/>
    <w:rsid w:val="008E1E10"/>
    <w:rsid w:val="008E291B"/>
    <w:rsid w:val="008E4F2F"/>
    <w:rsid w:val="008E74B0"/>
    <w:rsid w:val="008F2800"/>
    <w:rsid w:val="009008A8"/>
    <w:rsid w:val="009063B0"/>
    <w:rsid w:val="00907106"/>
    <w:rsid w:val="009107FD"/>
    <w:rsid w:val="0091137C"/>
    <w:rsid w:val="00911567"/>
    <w:rsid w:val="00917AAE"/>
    <w:rsid w:val="009251A9"/>
    <w:rsid w:val="00926FB1"/>
    <w:rsid w:val="00930699"/>
    <w:rsid w:val="00931F69"/>
    <w:rsid w:val="00933D4C"/>
    <w:rsid w:val="00934123"/>
    <w:rsid w:val="00946A92"/>
    <w:rsid w:val="00951B52"/>
    <w:rsid w:val="00953E5D"/>
    <w:rsid w:val="00954FE7"/>
    <w:rsid w:val="00955680"/>
    <w:rsid w:val="00955774"/>
    <w:rsid w:val="00955FA0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5C49"/>
    <w:rsid w:val="00986610"/>
    <w:rsid w:val="009877DC"/>
    <w:rsid w:val="00991F96"/>
    <w:rsid w:val="0099492C"/>
    <w:rsid w:val="00996F0A"/>
    <w:rsid w:val="00997011"/>
    <w:rsid w:val="009A0658"/>
    <w:rsid w:val="009A1D86"/>
    <w:rsid w:val="009A65A6"/>
    <w:rsid w:val="009B049C"/>
    <w:rsid w:val="009B11C8"/>
    <w:rsid w:val="009B2BCF"/>
    <w:rsid w:val="009B2FF8"/>
    <w:rsid w:val="009B47F2"/>
    <w:rsid w:val="009B5BA3"/>
    <w:rsid w:val="009D0027"/>
    <w:rsid w:val="009D0655"/>
    <w:rsid w:val="009E1E98"/>
    <w:rsid w:val="009E1F92"/>
    <w:rsid w:val="009E3ABE"/>
    <w:rsid w:val="009E3C4B"/>
    <w:rsid w:val="009F0637"/>
    <w:rsid w:val="009F62A6"/>
    <w:rsid w:val="009F674F"/>
    <w:rsid w:val="009F717C"/>
    <w:rsid w:val="009F799E"/>
    <w:rsid w:val="00A008AF"/>
    <w:rsid w:val="00A01630"/>
    <w:rsid w:val="00A02020"/>
    <w:rsid w:val="00A03566"/>
    <w:rsid w:val="00A056CB"/>
    <w:rsid w:val="00A07A29"/>
    <w:rsid w:val="00A10FF1"/>
    <w:rsid w:val="00A1506B"/>
    <w:rsid w:val="00A17CB2"/>
    <w:rsid w:val="00A23191"/>
    <w:rsid w:val="00A319C0"/>
    <w:rsid w:val="00A33560"/>
    <w:rsid w:val="00A33E24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610C"/>
    <w:rsid w:val="00A6641C"/>
    <w:rsid w:val="00A767D2"/>
    <w:rsid w:val="00A77616"/>
    <w:rsid w:val="00A805DA"/>
    <w:rsid w:val="00A811B4"/>
    <w:rsid w:val="00A84520"/>
    <w:rsid w:val="00A87CDE"/>
    <w:rsid w:val="00A92BAF"/>
    <w:rsid w:val="00A94737"/>
    <w:rsid w:val="00A9487D"/>
    <w:rsid w:val="00A94BA3"/>
    <w:rsid w:val="00A96CBA"/>
    <w:rsid w:val="00AA62B5"/>
    <w:rsid w:val="00AB079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5BBB"/>
    <w:rsid w:val="00AE6B98"/>
    <w:rsid w:val="00AE6CF8"/>
    <w:rsid w:val="00AF0F36"/>
    <w:rsid w:val="00AF4CAC"/>
    <w:rsid w:val="00AF4D49"/>
    <w:rsid w:val="00AF5D6A"/>
    <w:rsid w:val="00B03E0D"/>
    <w:rsid w:val="00B054F8"/>
    <w:rsid w:val="00B1514B"/>
    <w:rsid w:val="00B15F74"/>
    <w:rsid w:val="00B2219A"/>
    <w:rsid w:val="00B34862"/>
    <w:rsid w:val="00B3581B"/>
    <w:rsid w:val="00B36B81"/>
    <w:rsid w:val="00B36FEE"/>
    <w:rsid w:val="00B37C80"/>
    <w:rsid w:val="00B431A1"/>
    <w:rsid w:val="00B4765D"/>
    <w:rsid w:val="00B5092B"/>
    <w:rsid w:val="00B5194E"/>
    <w:rsid w:val="00B51AF5"/>
    <w:rsid w:val="00B531FC"/>
    <w:rsid w:val="00B54C97"/>
    <w:rsid w:val="00B55347"/>
    <w:rsid w:val="00B57870"/>
    <w:rsid w:val="00B57E5E"/>
    <w:rsid w:val="00B61F37"/>
    <w:rsid w:val="00B704A6"/>
    <w:rsid w:val="00B7770F"/>
    <w:rsid w:val="00B77A89"/>
    <w:rsid w:val="00B77B27"/>
    <w:rsid w:val="00B8134E"/>
    <w:rsid w:val="00B81B55"/>
    <w:rsid w:val="00B826A8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C3773"/>
    <w:rsid w:val="00BC381A"/>
    <w:rsid w:val="00BC4772"/>
    <w:rsid w:val="00BD0962"/>
    <w:rsid w:val="00BD0FB3"/>
    <w:rsid w:val="00BD1EED"/>
    <w:rsid w:val="00BD5BDF"/>
    <w:rsid w:val="00BE63F2"/>
    <w:rsid w:val="00BF0DA2"/>
    <w:rsid w:val="00BF109C"/>
    <w:rsid w:val="00BF34FA"/>
    <w:rsid w:val="00BF48C4"/>
    <w:rsid w:val="00C004B6"/>
    <w:rsid w:val="00C0366A"/>
    <w:rsid w:val="00C047A7"/>
    <w:rsid w:val="00C05B64"/>
    <w:rsid w:val="00C05DE5"/>
    <w:rsid w:val="00C12AEF"/>
    <w:rsid w:val="00C322AB"/>
    <w:rsid w:val="00C33027"/>
    <w:rsid w:val="00C37667"/>
    <w:rsid w:val="00C435DB"/>
    <w:rsid w:val="00C43CB2"/>
    <w:rsid w:val="00C44D73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56938"/>
    <w:rsid w:val="00C64F7D"/>
    <w:rsid w:val="00C67309"/>
    <w:rsid w:val="00C7614E"/>
    <w:rsid w:val="00C77BF1"/>
    <w:rsid w:val="00C80D60"/>
    <w:rsid w:val="00C81D96"/>
    <w:rsid w:val="00C82FBD"/>
    <w:rsid w:val="00C83696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228"/>
    <w:rsid w:val="00CC78A5"/>
    <w:rsid w:val="00CD0516"/>
    <w:rsid w:val="00CD18E1"/>
    <w:rsid w:val="00CD756B"/>
    <w:rsid w:val="00CE734F"/>
    <w:rsid w:val="00CF112E"/>
    <w:rsid w:val="00CF213B"/>
    <w:rsid w:val="00CF5F4F"/>
    <w:rsid w:val="00D0308F"/>
    <w:rsid w:val="00D218DC"/>
    <w:rsid w:val="00D22FC3"/>
    <w:rsid w:val="00D24E56"/>
    <w:rsid w:val="00D31643"/>
    <w:rsid w:val="00D31AEB"/>
    <w:rsid w:val="00D32ECD"/>
    <w:rsid w:val="00D346CE"/>
    <w:rsid w:val="00D361E4"/>
    <w:rsid w:val="00D36C5A"/>
    <w:rsid w:val="00D42A8F"/>
    <w:rsid w:val="00D439F6"/>
    <w:rsid w:val="00D43F6A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A1F36"/>
    <w:rsid w:val="00DB02B4"/>
    <w:rsid w:val="00DB4FBE"/>
    <w:rsid w:val="00DB538D"/>
    <w:rsid w:val="00DB709F"/>
    <w:rsid w:val="00DC275C"/>
    <w:rsid w:val="00DC4B0D"/>
    <w:rsid w:val="00DC7FE1"/>
    <w:rsid w:val="00DD3F3F"/>
    <w:rsid w:val="00DD5572"/>
    <w:rsid w:val="00DE195E"/>
    <w:rsid w:val="00DE4F6D"/>
    <w:rsid w:val="00DE5244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412D"/>
    <w:rsid w:val="00E43D81"/>
    <w:rsid w:val="00E51E5B"/>
    <w:rsid w:val="00E55173"/>
    <w:rsid w:val="00E57322"/>
    <w:rsid w:val="00E628CB"/>
    <w:rsid w:val="00E62AD9"/>
    <w:rsid w:val="00E638C8"/>
    <w:rsid w:val="00E670F5"/>
    <w:rsid w:val="00E75025"/>
    <w:rsid w:val="00E7509B"/>
    <w:rsid w:val="00E829E9"/>
    <w:rsid w:val="00E86590"/>
    <w:rsid w:val="00E86B7A"/>
    <w:rsid w:val="00E907FF"/>
    <w:rsid w:val="00E9552E"/>
    <w:rsid w:val="00EA2CAD"/>
    <w:rsid w:val="00EA42D1"/>
    <w:rsid w:val="00EA42EF"/>
    <w:rsid w:val="00EB2DD1"/>
    <w:rsid w:val="00EB6B37"/>
    <w:rsid w:val="00EC0EF6"/>
    <w:rsid w:val="00EC19C6"/>
    <w:rsid w:val="00EC29FE"/>
    <w:rsid w:val="00EC3C70"/>
    <w:rsid w:val="00EC5007"/>
    <w:rsid w:val="00EC78E7"/>
    <w:rsid w:val="00ED3A3D"/>
    <w:rsid w:val="00ED538A"/>
    <w:rsid w:val="00ED65A2"/>
    <w:rsid w:val="00ED6FBC"/>
    <w:rsid w:val="00EE2F16"/>
    <w:rsid w:val="00EE3861"/>
    <w:rsid w:val="00EF290C"/>
    <w:rsid w:val="00EF2E73"/>
    <w:rsid w:val="00EF7683"/>
    <w:rsid w:val="00EF7A2D"/>
    <w:rsid w:val="00F04966"/>
    <w:rsid w:val="00F04B15"/>
    <w:rsid w:val="00F04F8D"/>
    <w:rsid w:val="00F10AD0"/>
    <w:rsid w:val="00F116CC"/>
    <w:rsid w:val="00F12BD1"/>
    <w:rsid w:val="00F12F2F"/>
    <w:rsid w:val="00F15327"/>
    <w:rsid w:val="00F1614F"/>
    <w:rsid w:val="00F168CF"/>
    <w:rsid w:val="00F24F33"/>
    <w:rsid w:val="00F2555C"/>
    <w:rsid w:val="00F31B52"/>
    <w:rsid w:val="00F31DF3"/>
    <w:rsid w:val="00F33AE5"/>
    <w:rsid w:val="00F3597D"/>
    <w:rsid w:val="00F4376D"/>
    <w:rsid w:val="00F4418F"/>
    <w:rsid w:val="00F45399"/>
    <w:rsid w:val="00F458C9"/>
    <w:rsid w:val="00F465EA"/>
    <w:rsid w:val="00F51619"/>
    <w:rsid w:val="00F5374F"/>
    <w:rsid w:val="00F54E7B"/>
    <w:rsid w:val="00F55A88"/>
    <w:rsid w:val="00F6227F"/>
    <w:rsid w:val="00F74005"/>
    <w:rsid w:val="00F75561"/>
    <w:rsid w:val="00F76884"/>
    <w:rsid w:val="00F8243E"/>
    <w:rsid w:val="00F83D24"/>
    <w:rsid w:val="00F83DD9"/>
    <w:rsid w:val="00F83F40"/>
    <w:rsid w:val="00F95FB9"/>
    <w:rsid w:val="00FA117A"/>
    <w:rsid w:val="00FA1EA6"/>
    <w:rsid w:val="00FA5F46"/>
    <w:rsid w:val="00FB1D9F"/>
    <w:rsid w:val="00FB386A"/>
    <w:rsid w:val="00FB45D1"/>
    <w:rsid w:val="00FC0786"/>
    <w:rsid w:val="00FC49EF"/>
    <w:rsid w:val="00FD19A1"/>
    <w:rsid w:val="00FD1EEC"/>
    <w:rsid w:val="00FE36E2"/>
    <w:rsid w:val="00FE37FF"/>
    <w:rsid w:val="00FF11AD"/>
    <w:rsid w:val="00FF174A"/>
    <w:rsid w:val="00FF2971"/>
    <w:rsid w:val="00FF34D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45A90"/>
    <w:rsid w:val="000847DF"/>
    <w:rsid w:val="00087815"/>
    <w:rsid w:val="00120F89"/>
    <w:rsid w:val="00146709"/>
    <w:rsid w:val="00153D5D"/>
    <w:rsid w:val="00180842"/>
    <w:rsid w:val="00211813"/>
    <w:rsid w:val="00235E7A"/>
    <w:rsid w:val="0024177D"/>
    <w:rsid w:val="00245234"/>
    <w:rsid w:val="0025236C"/>
    <w:rsid w:val="0027560F"/>
    <w:rsid w:val="00345484"/>
    <w:rsid w:val="003C2384"/>
    <w:rsid w:val="003F795D"/>
    <w:rsid w:val="00400677"/>
    <w:rsid w:val="00405929"/>
    <w:rsid w:val="00431F5B"/>
    <w:rsid w:val="0044540F"/>
    <w:rsid w:val="00464568"/>
    <w:rsid w:val="004B3407"/>
    <w:rsid w:val="004D2A7C"/>
    <w:rsid w:val="004D2BF7"/>
    <w:rsid w:val="005135DA"/>
    <w:rsid w:val="00520BFC"/>
    <w:rsid w:val="005A6A00"/>
    <w:rsid w:val="005B4867"/>
    <w:rsid w:val="005C0208"/>
    <w:rsid w:val="005E0774"/>
    <w:rsid w:val="005E2349"/>
    <w:rsid w:val="005E6A29"/>
    <w:rsid w:val="006433C9"/>
    <w:rsid w:val="0066104C"/>
    <w:rsid w:val="006A2ACF"/>
    <w:rsid w:val="006A3078"/>
    <w:rsid w:val="006A7DAC"/>
    <w:rsid w:val="006B1B06"/>
    <w:rsid w:val="006D0541"/>
    <w:rsid w:val="006F16AF"/>
    <w:rsid w:val="00791F69"/>
    <w:rsid w:val="007C5D20"/>
    <w:rsid w:val="007E0AB1"/>
    <w:rsid w:val="00836BAB"/>
    <w:rsid w:val="00840E1B"/>
    <w:rsid w:val="008A560B"/>
    <w:rsid w:val="008C7CA2"/>
    <w:rsid w:val="0093683D"/>
    <w:rsid w:val="00974408"/>
    <w:rsid w:val="00977A26"/>
    <w:rsid w:val="00A1299A"/>
    <w:rsid w:val="00A16647"/>
    <w:rsid w:val="00A166D7"/>
    <w:rsid w:val="00AA007B"/>
    <w:rsid w:val="00AD66A9"/>
    <w:rsid w:val="00B31B1C"/>
    <w:rsid w:val="00BA219A"/>
    <w:rsid w:val="00C651E7"/>
    <w:rsid w:val="00CE642E"/>
    <w:rsid w:val="00CF6B24"/>
    <w:rsid w:val="00D15F54"/>
    <w:rsid w:val="00D64752"/>
    <w:rsid w:val="00DB52FB"/>
    <w:rsid w:val="00DC1988"/>
    <w:rsid w:val="00DD4859"/>
    <w:rsid w:val="00DD6DA2"/>
    <w:rsid w:val="00DE4378"/>
    <w:rsid w:val="00DE7942"/>
    <w:rsid w:val="00E05E22"/>
    <w:rsid w:val="00E21A3C"/>
    <w:rsid w:val="00E4479C"/>
    <w:rsid w:val="00E671AE"/>
    <w:rsid w:val="00E836D9"/>
    <w:rsid w:val="00ED5E5F"/>
    <w:rsid w:val="00EE2403"/>
    <w:rsid w:val="00F07070"/>
    <w:rsid w:val="00F17C7F"/>
    <w:rsid w:val="00F523DD"/>
    <w:rsid w:val="00F86F86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Formularz OSR</vt:lpstr>
      <vt:lpstr/>
    </vt:vector>
  </TitlesOfParts>
  <LinksUpToDate>false</LinksUpToDate>
  <CharactersWithSpaces>8706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2021-06-30T07:36:00Z</dcterms:created>
  <dcterms:modified xsi:type="dcterms:W3CDTF">2021-06-30T07:36:00Z</dcterms:modified>
</cp:coreProperties>
</file>