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9" w:rsidRPr="00EE60E5" w:rsidRDefault="002F51E9" w:rsidP="002F51E9">
      <w:pPr>
        <w:keepNext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</w:pPr>
      <w:r w:rsidRPr="00EE60E5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Projekt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 xml:space="preserve"> z dnia 2 marca 2021 r.</w:t>
      </w:r>
    </w:p>
    <w:p w:rsidR="002F51E9" w:rsidRDefault="002F51E9" w:rsidP="002F51E9">
      <w:pPr>
        <w:keepNext/>
        <w:suppressAutoHyphens/>
        <w:spacing w:after="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:rsidR="002F51E9" w:rsidRPr="00EE60E5" w:rsidRDefault="002F51E9" w:rsidP="002F51E9">
      <w:pPr>
        <w:keepNext/>
        <w:suppressAutoHyphens/>
        <w:spacing w:after="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EE60E5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USTAWA</w:t>
      </w:r>
    </w:p>
    <w:p w:rsidR="002F51E9" w:rsidRPr="00EE60E5" w:rsidRDefault="002F51E9" w:rsidP="002F51E9">
      <w:pPr>
        <w:keepNext/>
        <w:suppressAutoHyphens/>
        <w:spacing w:after="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EE60E5">
        <w:rPr>
          <w:rFonts w:ascii="Times" w:eastAsia="Times New Roman" w:hAnsi="Times" w:cs="Arial"/>
          <w:bCs/>
          <w:sz w:val="24"/>
          <w:szCs w:val="24"/>
          <w:lang w:eastAsia="pl-PL"/>
        </w:rPr>
        <w:t>z dnia</w:t>
      </w:r>
      <w:r>
        <w:rPr>
          <w:rFonts w:ascii="Times" w:eastAsia="Times New Roman" w:hAnsi="Times" w:cs="Arial"/>
          <w:bCs/>
          <w:sz w:val="24"/>
          <w:szCs w:val="24"/>
          <w:lang w:eastAsia="pl-PL"/>
        </w:rPr>
        <w:t>…………..2021 r.</w:t>
      </w:r>
      <w:bookmarkStart w:id="0" w:name="_GoBack"/>
      <w:bookmarkEnd w:id="0"/>
    </w:p>
    <w:p w:rsidR="002F51E9" w:rsidRDefault="002F51E9" w:rsidP="002F51E9">
      <w:pPr>
        <w:keepNext/>
        <w:suppressAutoHyphens/>
        <w:spacing w:after="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EE60E5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o zmianie ustawy o samorz</w:t>
      </w:r>
      <w:r w:rsidRPr="00EE60E5">
        <w:rPr>
          <w:rFonts w:ascii="Times" w:eastAsia="Times New Roman" w:hAnsi="Times" w:cs="Arial" w:hint="eastAsia"/>
          <w:b/>
          <w:bCs/>
          <w:sz w:val="24"/>
          <w:szCs w:val="24"/>
          <w:lang w:eastAsia="pl-PL"/>
        </w:rPr>
        <w:t>ą</w:t>
      </w:r>
      <w:r w:rsidRPr="00EE60E5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dzie gminnym </w:t>
      </w:r>
    </w:p>
    <w:p w:rsidR="002F51E9" w:rsidRPr="00EE60E5" w:rsidRDefault="002F51E9" w:rsidP="002F51E9">
      <w:pPr>
        <w:keepNext/>
        <w:suppressAutoHyphens/>
        <w:spacing w:after="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</w:p>
    <w:p w:rsidR="002F51E9" w:rsidRDefault="002F51E9" w:rsidP="00DC48A6">
      <w:pPr>
        <w:keepNext/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EE60E5">
        <w:rPr>
          <w:rFonts w:ascii="Times" w:eastAsia="Times New Roman" w:hAnsi="Times" w:cs="Arial"/>
          <w:b/>
          <w:sz w:val="24"/>
          <w:szCs w:val="24"/>
          <w:lang w:eastAsia="pl-PL"/>
        </w:rPr>
        <w:t>Art. 1.</w:t>
      </w:r>
      <w:r w:rsidRPr="00EE60E5">
        <w:rPr>
          <w:rFonts w:ascii="Times" w:eastAsia="Times New Roman" w:hAnsi="Times" w:cs="Arial"/>
          <w:sz w:val="24"/>
          <w:szCs w:val="24"/>
          <w:lang w:eastAsia="pl-PL"/>
        </w:rPr>
        <w:t xml:space="preserve"> W ustawie z dnia 8 marca 1990 r. o samorz</w:t>
      </w:r>
      <w:r w:rsidRPr="00EE60E5">
        <w:rPr>
          <w:rFonts w:ascii="Times" w:eastAsia="Times New Roman" w:hAnsi="Times" w:cs="Arial" w:hint="eastAsia"/>
          <w:sz w:val="24"/>
          <w:szCs w:val="24"/>
          <w:lang w:eastAsia="pl-PL"/>
        </w:rPr>
        <w:t>ą</w:t>
      </w:r>
      <w:r w:rsidRPr="00EE60E5">
        <w:rPr>
          <w:rFonts w:ascii="Times" w:eastAsia="Times New Roman" w:hAnsi="Times" w:cs="Arial"/>
          <w:sz w:val="24"/>
          <w:szCs w:val="24"/>
          <w:lang w:eastAsia="pl-PL"/>
        </w:rPr>
        <w:t>dzie gminnym (</w:t>
      </w:r>
      <w:r>
        <w:rPr>
          <w:rFonts w:ascii="Times" w:eastAsia="Times New Roman" w:hAnsi="Times" w:cs="Arial"/>
          <w:sz w:val="24"/>
          <w:szCs w:val="24"/>
          <w:lang w:eastAsia="pl-PL"/>
        </w:rPr>
        <w:t xml:space="preserve">j.t. </w:t>
      </w:r>
      <w:r w:rsidRPr="00EE60E5">
        <w:rPr>
          <w:rFonts w:ascii="Times" w:eastAsia="Times New Roman" w:hAnsi="Times" w:cs="Arial"/>
          <w:sz w:val="24"/>
          <w:szCs w:val="24"/>
          <w:lang w:eastAsia="pl-PL"/>
        </w:rPr>
        <w:t>Dz. U. z 2020 r. poz. 713 i 1378) wprowadza si</w:t>
      </w:r>
      <w:r w:rsidRPr="00EE60E5">
        <w:rPr>
          <w:rFonts w:ascii="Times" w:eastAsia="Times New Roman" w:hAnsi="Times" w:cs="Arial" w:hint="eastAsia"/>
          <w:sz w:val="24"/>
          <w:szCs w:val="24"/>
          <w:lang w:eastAsia="pl-PL"/>
        </w:rPr>
        <w:t>ę</w:t>
      </w:r>
      <w:r w:rsidRPr="00EE60E5">
        <w:rPr>
          <w:rFonts w:ascii="Times" w:eastAsia="Times New Roman" w:hAnsi="Times" w:cs="Arial"/>
          <w:sz w:val="24"/>
          <w:szCs w:val="24"/>
          <w:lang w:eastAsia="pl-PL"/>
        </w:rPr>
        <w:t xml:space="preserve"> nast</w:t>
      </w:r>
      <w:r w:rsidRPr="00EE60E5">
        <w:rPr>
          <w:rFonts w:ascii="Times" w:eastAsia="Times New Roman" w:hAnsi="Times" w:cs="Arial" w:hint="eastAsia"/>
          <w:sz w:val="24"/>
          <w:szCs w:val="24"/>
          <w:lang w:eastAsia="pl-PL"/>
        </w:rPr>
        <w:t>ę</w:t>
      </w:r>
      <w:r w:rsidRPr="00EE60E5">
        <w:rPr>
          <w:rFonts w:ascii="Times" w:eastAsia="Times New Roman" w:hAnsi="Times" w:cs="Arial"/>
          <w:sz w:val="24"/>
          <w:szCs w:val="24"/>
          <w:lang w:eastAsia="pl-PL"/>
        </w:rPr>
        <w:t>puj</w:t>
      </w:r>
      <w:r w:rsidRPr="00EE60E5">
        <w:rPr>
          <w:rFonts w:ascii="Times" w:eastAsia="Times New Roman" w:hAnsi="Times" w:cs="Arial" w:hint="eastAsia"/>
          <w:sz w:val="24"/>
          <w:szCs w:val="24"/>
          <w:lang w:eastAsia="pl-PL"/>
        </w:rPr>
        <w:t>ą</w:t>
      </w:r>
      <w:r w:rsidRPr="00EE60E5">
        <w:rPr>
          <w:rFonts w:ascii="Times" w:eastAsia="Times New Roman" w:hAnsi="Times" w:cs="Arial"/>
          <w:sz w:val="24"/>
          <w:szCs w:val="24"/>
          <w:lang w:eastAsia="pl-PL"/>
        </w:rPr>
        <w:t>ce zmiany:</w:t>
      </w:r>
    </w:p>
    <w:p w:rsidR="002F51E9" w:rsidRPr="00EB69EA" w:rsidRDefault="002F51E9" w:rsidP="00DC48A6">
      <w:pPr>
        <w:pStyle w:val="Akapitzlist"/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  <w:r w:rsidRPr="00EB69EA">
        <w:rPr>
          <w:rFonts w:ascii="Times" w:eastAsia="Times New Roman" w:hAnsi="Times"/>
          <w:sz w:val="24"/>
          <w:szCs w:val="24"/>
        </w:rPr>
        <w:t xml:space="preserve">art. 18 w ust. 2 pkt 12 </w:t>
      </w:r>
      <w:proofErr w:type="spellStart"/>
      <w:r w:rsidRPr="00EB69EA">
        <w:rPr>
          <w:rFonts w:ascii="Times" w:eastAsia="Times New Roman" w:hAnsi="Times"/>
          <w:sz w:val="24"/>
          <w:szCs w:val="24"/>
        </w:rPr>
        <w:t>u.s.g</w:t>
      </w:r>
      <w:proofErr w:type="spellEnd"/>
      <w:r w:rsidRPr="00EB69EA">
        <w:rPr>
          <w:rFonts w:ascii="Times" w:eastAsia="Times New Roman" w:hAnsi="Times"/>
          <w:sz w:val="24"/>
          <w:szCs w:val="24"/>
        </w:rPr>
        <w:t xml:space="preserve">. </w:t>
      </w:r>
      <w:r>
        <w:rPr>
          <w:rFonts w:ascii="Times" w:eastAsia="Times New Roman" w:hAnsi="Times"/>
          <w:sz w:val="24"/>
          <w:szCs w:val="24"/>
        </w:rPr>
        <w:t>otrzymuje brzmienie:</w:t>
      </w:r>
    </w:p>
    <w:p w:rsidR="002F51E9" w:rsidRPr="00EB69EA" w:rsidRDefault="002F51E9" w:rsidP="00DC48A6">
      <w:pPr>
        <w:pStyle w:val="Akapitzlist"/>
        <w:keepNext/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="Times New Roman" w:hAnsi="Times"/>
          <w:sz w:val="24"/>
          <w:szCs w:val="24"/>
        </w:rPr>
      </w:pPr>
      <w:r w:rsidRPr="00EB69EA">
        <w:rPr>
          <w:rFonts w:ascii="Times" w:eastAsia="Times New Roman" w:hAnsi="Times"/>
          <w:sz w:val="24"/>
          <w:szCs w:val="24"/>
        </w:rPr>
        <w:t>„</w:t>
      </w:r>
      <w:r w:rsidRPr="00C22493">
        <w:rPr>
          <w:rFonts w:ascii="Times" w:eastAsia="Times New Roman" w:hAnsi="Times"/>
          <w:sz w:val="24"/>
          <w:szCs w:val="24"/>
        </w:rPr>
        <w:t xml:space="preserve">art. 18 w </w:t>
      </w:r>
      <w:r>
        <w:rPr>
          <w:rFonts w:ascii="Times" w:eastAsia="Times New Roman" w:hAnsi="Times"/>
          <w:sz w:val="24"/>
          <w:szCs w:val="24"/>
        </w:rPr>
        <w:t xml:space="preserve">ust. 2 pkt </w:t>
      </w:r>
      <w:r w:rsidRPr="00EB69EA">
        <w:rPr>
          <w:rFonts w:ascii="Times" w:eastAsia="Times New Roman" w:hAnsi="Times"/>
          <w:sz w:val="24"/>
          <w:szCs w:val="24"/>
        </w:rPr>
        <w:t>12) podejmowanie uchwał w sprawach współdziałania z innymi jednostkami samorządu terytorialnego lub związkami jednostek samorządu terytorialnego oraz wydzielanie na ten cel odpowiedniego majątku;”</w:t>
      </w:r>
    </w:p>
    <w:p w:rsidR="002F51E9" w:rsidRPr="00C22493" w:rsidRDefault="002F51E9" w:rsidP="00DC48A6">
      <w:pPr>
        <w:pStyle w:val="Akapitzlist"/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="Times New Roman" w:hAnsi="Times"/>
          <w:sz w:val="24"/>
          <w:szCs w:val="24"/>
        </w:rPr>
      </w:pPr>
      <w:r w:rsidRPr="00C22493">
        <w:rPr>
          <w:rFonts w:ascii="Times" w:eastAsia="Times New Roman" w:hAnsi="Times"/>
          <w:bCs/>
          <w:sz w:val="24"/>
          <w:szCs w:val="24"/>
        </w:rPr>
        <w:t>Po art.74 dodaje się art. 74a w brzmieniu:</w:t>
      </w:r>
    </w:p>
    <w:p w:rsidR="002F51E9" w:rsidRPr="00EB69EA" w:rsidRDefault="002F51E9" w:rsidP="00DC48A6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EB69EA">
        <w:rPr>
          <w:rFonts w:ascii="Times" w:eastAsia="Times New Roman" w:hAnsi="Times" w:cs="Arial"/>
          <w:sz w:val="24"/>
          <w:szCs w:val="24"/>
          <w:lang w:eastAsia="pl-PL"/>
        </w:rPr>
        <w:t>„art. 74a. 1. Związek międzygminny i gmina nie będąca członkiem tego związku międzygminnego mogą zawierać porozumienia w sprawie powierzenia związkowi międzygminnemu określonych przez nie zadań publicznych.</w:t>
      </w:r>
    </w:p>
    <w:p w:rsidR="002F51E9" w:rsidRPr="00EB69EA" w:rsidRDefault="002F51E9" w:rsidP="00DC48A6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EB69EA">
        <w:rPr>
          <w:rFonts w:ascii="Times" w:eastAsia="Times New Roman" w:hAnsi="Times" w:cs="Arial"/>
          <w:sz w:val="24"/>
          <w:szCs w:val="24"/>
          <w:lang w:eastAsia="pl-PL"/>
        </w:rPr>
        <w:t>2. Związek międzygminny wykonujący zadania publiczne objęte porozumieniem przejmuje prawa i obowiązki gminy, związane z powierzonymi mu zadaniami, a gmina ta ma obowiązek udziału w kosztach realizacji powierzonego zadania.</w:t>
      </w:r>
    </w:p>
    <w:p w:rsidR="002F51E9" w:rsidRPr="00EE60E5" w:rsidRDefault="002F51E9" w:rsidP="00DC48A6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EB69EA">
        <w:rPr>
          <w:rFonts w:ascii="Times" w:eastAsia="Times New Roman" w:hAnsi="Times" w:cs="Arial"/>
          <w:sz w:val="24"/>
          <w:szCs w:val="24"/>
          <w:lang w:eastAsia="pl-PL"/>
        </w:rPr>
        <w:t>3. Postanowienia ust. 1 i 2 stosuje się odpowiednio do porozumień zawieranych przez związek powiatowo-gminny i gminę nie będącą członkiem tego związku powiatowo-gminnego.”;</w:t>
      </w:r>
    </w:p>
    <w:p w:rsidR="002F51E9" w:rsidRPr="00EE60E5" w:rsidRDefault="002F51E9" w:rsidP="00DC48A6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          Art. 2</w:t>
      </w:r>
      <w:r w:rsidRPr="00EE60E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usta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wa wchodzi w życie w terminie 14 dni od dnia ogłoszenia. </w:t>
      </w:r>
    </w:p>
    <w:p w:rsidR="00300444" w:rsidRDefault="00300444"/>
    <w:sectPr w:rsidR="0030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3551"/>
    <w:multiLevelType w:val="hybridMultilevel"/>
    <w:tmpl w:val="B6F2E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E9"/>
    <w:rsid w:val="002507C2"/>
    <w:rsid w:val="002F51E9"/>
    <w:rsid w:val="00300444"/>
    <w:rsid w:val="00D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FFE2"/>
  <w15:chartTrackingRefBased/>
  <w15:docId w15:val="{852F149A-4BC1-4381-8A2E-D650FDCC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E9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Marcin</dc:creator>
  <cp:keywords/>
  <dc:description/>
  <cp:lastModifiedBy>Lewicki Marcin</cp:lastModifiedBy>
  <cp:revision>3</cp:revision>
  <dcterms:created xsi:type="dcterms:W3CDTF">2021-07-20T07:48:00Z</dcterms:created>
  <dcterms:modified xsi:type="dcterms:W3CDTF">2021-07-20T08:12:00Z</dcterms:modified>
</cp:coreProperties>
</file>