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6"/>
        <w:gridCol w:w="141"/>
        <w:gridCol w:w="284"/>
        <w:gridCol w:w="58"/>
        <w:gridCol w:w="383"/>
        <w:gridCol w:w="554"/>
        <w:gridCol w:w="16"/>
        <w:gridCol w:w="269"/>
        <w:gridCol w:w="279"/>
        <w:gridCol w:w="21"/>
        <w:gridCol w:w="353"/>
        <w:gridCol w:w="217"/>
        <w:gridCol w:w="570"/>
        <w:gridCol w:w="151"/>
        <w:gridCol w:w="245"/>
        <w:gridCol w:w="144"/>
        <w:gridCol w:w="548"/>
        <w:gridCol w:w="55"/>
        <w:gridCol w:w="570"/>
        <w:gridCol w:w="313"/>
        <w:gridCol w:w="257"/>
        <w:gridCol w:w="570"/>
        <w:gridCol w:w="111"/>
        <w:gridCol w:w="1425"/>
        <w:gridCol w:w="10"/>
      </w:tblGrid>
      <w:tr w:rsidR="006A701A" w:rsidRPr="008B4FE6" w14:paraId="2C0F417E" w14:textId="77777777" w:rsidTr="003258C6">
        <w:trPr>
          <w:gridAfter w:val="1"/>
          <w:wAfter w:w="10" w:type="dxa"/>
          <w:trHeight w:val="1611"/>
        </w:trPr>
        <w:tc>
          <w:tcPr>
            <w:tcW w:w="6944" w:type="dxa"/>
            <w:gridSpan w:val="16"/>
          </w:tcPr>
          <w:p w14:paraId="5F67CA76" w14:textId="77777777" w:rsidR="006A701A" w:rsidRPr="008B4FE6" w:rsidRDefault="006A701A" w:rsidP="00C13C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BCEF772" w14:textId="279C8E96" w:rsidR="0081381C" w:rsidRDefault="0081381C" w:rsidP="00C13C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381C">
              <w:rPr>
                <w:rFonts w:ascii="Times New Roman" w:hAnsi="Times New Roman"/>
                <w:color w:val="000000"/>
              </w:rPr>
              <w:t>Rozporządzenie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1381C">
              <w:rPr>
                <w:rFonts w:ascii="Times New Roman" w:hAnsi="Times New Roman"/>
                <w:color w:val="000000"/>
              </w:rPr>
              <w:t xml:space="preserve">Ministra </w:t>
            </w:r>
            <w:r w:rsidR="00681251">
              <w:rPr>
                <w:rFonts w:ascii="Times New Roman" w:hAnsi="Times New Roman"/>
                <w:color w:val="000000"/>
              </w:rPr>
              <w:t xml:space="preserve">Edukacji i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81381C">
              <w:rPr>
                <w:rFonts w:ascii="Times New Roman" w:hAnsi="Times New Roman"/>
                <w:color w:val="000000"/>
              </w:rPr>
              <w:t>auki</w:t>
            </w:r>
            <w:r w:rsidR="007E69F6">
              <w:rPr>
                <w:rFonts w:ascii="Times New Roman" w:hAnsi="Times New Roman"/>
                <w:color w:val="000000"/>
              </w:rPr>
              <w:t xml:space="preserve"> zmieniające rozporządzenie</w:t>
            </w:r>
            <w:r w:rsidRPr="0081381C">
              <w:rPr>
                <w:rFonts w:ascii="Times New Roman" w:hAnsi="Times New Roman"/>
                <w:color w:val="000000"/>
              </w:rPr>
              <w:t xml:space="preserve"> </w:t>
            </w:r>
            <w:r w:rsidR="00FD5F42">
              <w:rPr>
                <w:rFonts w:ascii="Times New Roman" w:hAnsi="Times New Roman"/>
                <w:color w:val="000000"/>
              </w:rPr>
              <w:br/>
            </w:r>
            <w:r w:rsidRPr="0081381C">
              <w:rPr>
                <w:rFonts w:ascii="Times New Roman" w:hAnsi="Times New Roman"/>
                <w:color w:val="000000"/>
              </w:rPr>
              <w:t>w sprawie ewaluacji jakości działalności naukowej</w:t>
            </w:r>
          </w:p>
          <w:p w14:paraId="3DF79D71" w14:textId="77777777" w:rsidR="00F30B37" w:rsidRPr="00F30B37" w:rsidRDefault="00F30B37" w:rsidP="00F30B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5FC766" w14:textId="77777777" w:rsidR="006A701A" w:rsidRPr="008B4FE6" w:rsidRDefault="006A701A" w:rsidP="00C13CA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8717B9A" w14:textId="75D07FDA" w:rsidR="006A701A" w:rsidRDefault="0081381C" w:rsidP="00C13C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121777">
              <w:rPr>
                <w:rFonts w:ascii="Times New Roman" w:hAnsi="Times New Roman"/>
                <w:color w:val="000000"/>
              </w:rPr>
              <w:t xml:space="preserve">Edukacji i </w:t>
            </w:r>
            <w:r>
              <w:rPr>
                <w:rFonts w:ascii="Times New Roman" w:hAnsi="Times New Roman"/>
                <w:color w:val="000000"/>
              </w:rPr>
              <w:t>Nauki</w:t>
            </w:r>
          </w:p>
          <w:p w14:paraId="349FC433" w14:textId="77777777" w:rsidR="00F30B37" w:rsidRPr="00F30B37" w:rsidRDefault="00F30B37" w:rsidP="00F30B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30B3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</w:p>
          <w:p w14:paraId="703698BD" w14:textId="77777777" w:rsidR="001B3460" w:rsidRPr="0081381C" w:rsidRDefault="001B3460" w:rsidP="00C13CA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1381C">
              <w:rPr>
                <w:rFonts w:ascii="Times New Roman" w:hAnsi="Times New Roman"/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14:paraId="798E7E0C" w14:textId="4CB2907C" w:rsidR="00956168" w:rsidRPr="00C13CA2" w:rsidRDefault="00121777" w:rsidP="00C13C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Włodzimierz Bernacki</w:t>
            </w:r>
            <w:r w:rsidR="00444F65">
              <w:rPr>
                <w:rFonts w:ascii="Times New Roman" w:hAnsi="Times New Roman"/>
                <w:color w:val="000000"/>
              </w:rPr>
              <w:t xml:space="preserve"> </w:t>
            </w:r>
            <w:r w:rsidR="00927DDE">
              <w:rPr>
                <w:rFonts w:ascii="Times New Roman" w:hAnsi="Times New Roman"/>
                <w:color w:val="000000"/>
              </w:rPr>
              <w:t xml:space="preserve">– </w:t>
            </w:r>
            <w:r w:rsidR="00444F65">
              <w:rPr>
                <w:rFonts w:ascii="Times New Roman" w:hAnsi="Times New Roman"/>
                <w:color w:val="000000"/>
              </w:rPr>
              <w:t>S</w:t>
            </w:r>
            <w:r w:rsidR="00927DDE">
              <w:rPr>
                <w:rFonts w:ascii="Times New Roman" w:hAnsi="Times New Roman"/>
                <w:color w:val="000000"/>
              </w:rPr>
              <w:t xml:space="preserve">ekretarz Stanu w Ministerstwie </w:t>
            </w:r>
            <w:r w:rsidR="00444F65">
              <w:rPr>
                <w:rFonts w:ascii="Times New Roman" w:hAnsi="Times New Roman"/>
                <w:color w:val="000000"/>
              </w:rPr>
              <w:t>Edukacji i Nauki</w:t>
            </w:r>
          </w:p>
          <w:p w14:paraId="6A868812" w14:textId="77777777" w:rsidR="00F30B37" w:rsidRPr="00F30B37" w:rsidRDefault="00F30B37" w:rsidP="00F30B3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  <w:r w:rsidRPr="00F30B37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 xml:space="preserve"> </w:t>
            </w:r>
          </w:p>
          <w:p w14:paraId="2EA2E71E" w14:textId="009F0DE4" w:rsidR="006A701A" w:rsidRPr="00DB5162" w:rsidRDefault="00B7304E" w:rsidP="00C13CA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Kontakt do opiekuna </w:t>
            </w:r>
            <w:r w:rsidR="00DB5162">
              <w:rPr>
                <w:rFonts w:ascii="Times New Roman" w:hAnsi="Times New Roman"/>
                <w:b/>
                <w:color w:val="000000"/>
              </w:rPr>
              <w:t>merytorycznego projektu</w:t>
            </w:r>
          </w:p>
          <w:p w14:paraId="3A8925EB" w14:textId="7E0BC845" w:rsidR="000F2FB6" w:rsidRPr="008B4FE6" w:rsidRDefault="005022EF" w:rsidP="00DB516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</w:t>
            </w:r>
            <w:r w:rsidR="00DB5162">
              <w:rPr>
                <w:rFonts w:ascii="Times New Roman" w:hAnsi="Times New Roman"/>
                <w:color w:val="000000"/>
              </w:rPr>
              <w:t>bara Rudzińska-Mękal</w:t>
            </w:r>
            <w:r w:rsidR="00B7304E">
              <w:rPr>
                <w:rFonts w:ascii="Times New Roman" w:hAnsi="Times New Roman"/>
                <w:color w:val="000000"/>
              </w:rPr>
              <w:t>,</w:t>
            </w:r>
            <w:r w:rsidR="000F2FB6">
              <w:rPr>
                <w:rFonts w:ascii="Times New Roman" w:hAnsi="Times New Roman"/>
                <w:color w:val="000000"/>
              </w:rPr>
              <w:t xml:space="preserve"> Dyrektor Departamentu Nauki</w:t>
            </w:r>
            <w:r w:rsidR="007E69F6">
              <w:rPr>
                <w:rFonts w:ascii="Times New Roman" w:hAnsi="Times New Roman"/>
                <w:color w:val="000000"/>
              </w:rPr>
              <w:t xml:space="preserve">, </w:t>
            </w:r>
            <w:r w:rsidR="000F2FB6">
              <w:rPr>
                <w:rFonts w:ascii="Times New Roman" w:hAnsi="Times New Roman"/>
                <w:color w:val="000000"/>
              </w:rPr>
              <w:t xml:space="preserve">tel. 22 </w:t>
            </w:r>
            <w:r w:rsidR="00DB5162">
              <w:rPr>
                <w:rFonts w:ascii="Times New Roman" w:hAnsi="Times New Roman"/>
                <w:color w:val="000000"/>
              </w:rPr>
              <w:t>52</w:t>
            </w:r>
            <w:r w:rsidR="00AA55DE">
              <w:rPr>
                <w:rFonts w:ascii="Times New Roman" w:hAnsi="Times New Roman"/>
                <w:color w:val="000000"/>
              </w:rPr>
              <w:t xml:space="preserve"> </w:t>
            </w:r>
            <w:r w:rsidR="00DB5162">
              <w:rPr>
                <w:rFonts w:ascii="Times New Roman" w:hAnsi="Times New Roman"/>
                <w:color w:val="000000"/>
              </w:rPr>
              <w:t>92 329</w:t>
            </w:r>
            <w:r w:rsidR="00B7304E">
              <w:rPr>
                <w:rFonts w:ascii="Times New Roman" w:hAnsi="Times New Roman"/>
                <w:color w:val="000000"/>
              </w:rPr>
              <w:t>,</w:t>
            </w:r>
            <w:r w:rsidR="00F621BA">
              <w:rPr>
                <w:rFonts w:ascii="Times New Roman" w:hAnsi="Times New Roman"/>
                <w:color w:val="000000"/>
              </w:rPr>
              <w:t xml:space="preserve"> </w:t>
            </w:r>
            <w:r w:rsidR="007E69F6">
              <w:rPr>
                <w:rFonts w:ascii="Times New Roman" w:hAnsi="Times New Roman"/>
                <w:color w:val="000000"/>
              </w:rPr>
              <w:br/>
            </w:r>
            <w:r w:rsidR="00B7304E"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="00444F65" w:rsidRPr="0017069F">
                <w:rPr>
                  <w:rStyle w:val="Hipercze"/>
                  <w:rFonts w:ascii="Times New Roman" w:hAnsi="Times New Roman"/>
                </w:rPr>
                <w:t>Barbara.Rudzinska-Mekal@mein.gov.pl</w:t>
              </w:r>
            </w:hyperlink>
            <w:r w:rsidR="00F30B3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93" w:type="dxa"/>
            <w:gridSpan w:val="9"/>
            <w:shd w:val="clear" w:color="auto" w:fill="FFFFFF"/>
          </w:tcPr>
          <w:p w14:paraId="3A806ECE" w14:textId="600DE387" w:rsidR="001B3460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74DC5">
              <w:rPr>
                <w:rFonts w:ascii="Times New Roman" w:hAnsi="Times New Roman"/>
                <w:sz w:val="21"/>
                <w:szCs w:val="21"/>
              </w:rPr>
              <w:t>2021</w:t>
            </w:r>
            <w:r w:rsidR="0081381C">
              <w:rPr>
                <w:rFonts w:ascii="Times New Roman" w:hAnsi="Times New Roman"/>
                <w:sz w:val="21"/>
                <w:szCs w:val="21"/>
              </w:rPr>
              <w:t>.</w:t>
            </w:r>
            <w:r w:rsidR="007E69F6">
              <w:rPr>
                <w:rFonts w:ascii="Times New Roman" w:hAnsi="Times New Roman"/>
                <w:sz w:val="21"/>
                <w:szCs w:val="21"/>
              </w:rPr>
              <w:t>0</w:t>
            </w:r>
            <w:r w:rsidR="002E56AB">
              <w:rPr>
                <w:rFonts w:ascii="Times New Roman" w:hAnsi="Times New Roman"/>
                <w:sz w:val="21"/>
                <w:szCs w:val="21"/>
              </w:rPr>
              <w:t>7</w:t>
            </w:r>
            <w:r w:rsidR="0081381C">
              <w:rPr>
                <w:rFonts w:ascii="Times New Roman" w:hAnsi="Times New Roman"/>
                <w:sz w:val="21"/>
                <w:szCs w:val="21"/>
              </w:rPr>
              <w:t>.</w:t>
            </w:r>
            <w:r w:rsidR="00D91901">
              <w:rPr>
                <w:rFonts w:ascii="Times New Roman" w:hAnsi="Times New Roman"/>
                <w:sz w:val="21"/>
                <w:szCs w:val="21"/>
              </w:rPr>
              <w:t>02</w:t>
            </w:r>
          </w:p>
          <w:p w14:paraId="13743486" w14:textId="77777777" w:rsidR="00E511FC" w:rsidRPr="00642825" w:rsidRDefault="00E511FC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C27A4C8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B169941" w14:textId="77777777" w:rsidR="00174DC5" w:rsidRDefault="00F76884" w:rsidP="00174DC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64B6D249" w14:textId="3CE05B13" w:rsidR="00F76884" w:rsidRPr="0065019F" w:rsidRDefault="0081381C" w:rsidP="00174DC5">
            <w:pPr>
              <w:spacing w:line="240" w:lineRule="auto"/>
              <w:rPr>
                <w:rFonts w:ascii="Times New Roman" w:hAnsi="Times New Roman"/>
              </w:rPr>
            </w:pPr>
            <w:r w:rsidRPr="0081381C">
              <w:rPr>
                <w:rFonts w:ascii="Times New Roman" w:hAnsi="Times New Roman"/>
              </w:rPr>
              <w:t>art. 26</w:t>
            </w:r>
            <w:r w:rsidR="00031D04">
              <w:rPr>
                <w:rFonts w:ascii="Times New Roman" w:hAnsi="Times New Roman"/>
              </w:rPr>
              <w:t>7</w:t>
            </w:r>
            <w:r w:rsidRPr="0081381C">
              <w:rPr>
                <w:rFonts w:ascii="Times New Roman" w:hAnsi="Times New Roman"/>
              </w:rPr>
              <w:t xml:space="preserve"> ust. 2 pkt 1 </w:t>
            </w:r>
            <w:r>
              <w:rPr>
                <w:rFonts w:ascii="Times New Roman" w:hAnsi="Times New Roman"/>
              </w:rPr>
              <w:t xml:space="preserve">ustawy z dnia </w:t>
            </w:r>
            <w:r w:rsidR="00111957">
              <w:rPr>
                <w:rFonts w:ascii="Times New Roman" w:hAnsi="Times New Roman"/>
              </w:rPr>
              <w:t>20 lipca</w:t>
            </w:r>
            <w:r w:rsidRPr="0081381C">
              <w:rPr>
                <w:rFonts w:ascii="Times New Roman" w:hAnsi="Times New Roman"/>
              </w:rPr>
              <w:t xml:space="preserve"> 2018 r. </w:t>
            </w:r>
            <w:r w:rsidR="00BF4470">
              <w:rPr>
                <w:rFonts w:ascii="Times New Roman" w:hAnsi="Times New Roman"/>
              </w:rPr>
              <w:t xml:space="preserve">– </w:t>
            </w:r>
            <w:r w:rsidRPr="0081381C">
              <w:rPr>
                <w:rFonts w:ascii="Times New Roman" w:hAnsi="Times New Roman"/>
              </w:rPr>
              <w:t xml:space="preserve">Prawo o szkolnictwie wyższym </w:t>
            </w:r>
            <w:r w:rsidR="00BF4470">
              <w:rPr>
                <w:rFonts w:ascii="Times New Roman" w:hAnsi="Times New Roman"/>
              </w:rPr>
              <w:br/>
            </w:r>
            <w:r w:rsidRPr="0081381C">
              <w:rPr>
                <w:rFonts w:ascii="Times New Roman" w:hAnsi="Times New Roman"/>
              </w:rPr>
              <w:t>i nauce (Dz.</w:t>
            </w:r>
            <w:r>
              <w:rPr>
                <w:rFonts w:ascii="Times New Roman" w:hAnsi="Times New Roman"/>
              </w:rPr>
              <w:t> </w:t>
            </w:r>
            <w:r w:rsidRPr="0081381C">
              <w:rPr>
                <w:rFonts w:ascii="Times New Roman" w:hAnsi="Times New Roman"/>
              </w:rPr>
              <w:t>U.</w:t>
            </w:r>
            <w:r w:rsidR="007E69F6">
              <w:rPr>
                <w:rFonts w:ascii="Times New Roman" w:hAnsi="Times New Roman"/>
              </w:rPr>
              <w:t xml:space="preserve"> z 202</w:t>
            </w:r>
            <w:r w:rsidR="00174DC5">
              <w:rPr>
                <w:rFonts w:ascii="Times New Roman" w:hAnsi="Times New Roman"/>
              </w:rPr>
              <w:t>1</w:t>
            </w:r>
            <w:r w:rsidR="007E69F6">
              <w:rPr>
                <w:rFonts w:ascii="Times New Roman" w:hAnsi="Times New Roman"/>
              </w:rPr>
              <w:t xml:space="preserve"> r.</w:t>
            </w:r>
            <w:r w:rsidRPr="0081381C">
              <w:rPr>
                <w:rFonts w:ascii="Times New Roman" w:hAnsi="Times New Roman"/>
              </w:rPr>
              <w:t xml:space="preserve"> poz. </w:t>
            </w:r>
            <w:r w:rsidR="00174DC5">
              <w:rPr>
                <w:rFonts w:ascii="Times New Roman" w:hAnsi="Times New Roman"/>
              </w:rPr>
              <w:t>47</w:t>
            </w:r>
            <w:r w:rsidR="007E69F6">
              <w:rPr>
                <w:rFonts w:ascii="Times New Roman" w:hAnsi="Times New Roman"/>
              </w:rPr>
              <w:t>8</w:t>
            </w:r>
            <w:r w:rsidR="00927DDE">
              <w:rPr>
                <w:rFonts w:ascii="Times New Roman" w:hAnsi="Times New Roman"/>
              </w:rPr>
              <w:t>, z późn. zm</w:t>
            </w:r>
            <w:r w:rsidR="00831F55">
              <w:rPr>
                <w:rFonts w:ascii="Times New Roman" w:hAnsi="Times New Roman"/>
              </w:rPr>
              <w:t>.</w:t>
            </w:r>
            <w:r w:rsidRPr="0081381C">
              <w:rPr>
                <w:rFonts w:ascii="Times New Roman" w:hAnsi="Times New Roman"/>
              </w:rPr>
              <w:t>)</w:t>
            </w:r>
          </w:p>
          <w:p w14:paraId="54AE31F4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7AD3D7EB" w14:textId="55BB5577" w:rsidR="006A701A" w:rsidRPr="00FD5F42" w:rsidRDefault="006A701A" w:rsidP="00FD5F4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C56A7">
              <w:rPr>
                <w:rFonts w:ascii="Times New Roman" w:hAnsi="Times New Roman"/>
                <w:b/>
                <w:color w:val="000000"/>
              </w:rPr>
              <w:t xml:space="preserve">legislacyjnych Ministra </w:t>
            </w:r>
            <w:r w:rsidR="00121777">
              <w:rPr>
                <w:rFonts w:ascii="Times New Roman" w:hAnsi="Times New Roman"/>
                <w:b/>
                <w:color w:val="000000"/>
              </w:rPr>
              <w:t xml:space="preserve">Edukacji i </w:t>
            </w:r>
            <w:r w:rsidR="00AC56A7">
              <w:rPr>
                <w:rFonts w:ascii="Times New Roman" w:hAnsi="Times New Roman"/>
                <w:b/>
                <w:color w:val="000000"/>
              </w:rPr>
              <w:t xml:space="preserve">Nauki – </w:t>
            </w:r>
            <w:r w:rsidR="00121777">
              <w:rPr>
                <w:rFonts w:ascii="Times New Roman" w:hAnsi="Times New Roman"/>
                <w:b/>
                <w:color w:val="000000"/>
              </w:rPr>
              <w:t>60</w:t>
            </w:r>
          </w:p>
        </w:tc>
      </w:tr>
      <w:tr w:rsidR="006A701A" w:rsidRPr="0022687A" w14:paraId="01CC7A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05040A2" w14:textId="6C0FBAB0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2FC5DC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1C74AC22" w14:textId="77777777" w:rsidR="006A701A" w:rsidRPr="008B4FE6" w:rsidRDefault="003D12F6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235875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4AD3E5B5" w14:textId="5AEDC9E1" w:rsidR="00CD71AB" w:rsidRDefault="007E69F6" w:rsidP="007E69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69F6">
              <w:rPr>
                <w:rFonts w:ascii="Times New Roman" w:hAnsi="Times New Roman"/>
              </w:rPr>
              <w:t>W wyniku analizy funkcjonalności rozwiązań przyjętych w</w:t>
            </w:r>
            <w:r w:rsidR="00192F10" w:rsidRPr="007E69F6">
              <w:rPr>
                <w:rFonts w:ascii="Times New Roman" w:hAnsi="Times New Roman"/>
              </w:rPr>
              <w:t xml:space="preserve"> rozporządzeni</w:t>
            </w:r>
            <w:r w:rsidRPr="007E69F6">
              <w:rPr>
                <w:rFonts w:ascii="Times New Roman" w:hAnsi="Times New Roman"/>
              </w:rPr>
              <w:t>u</w:t>
            </w:r>
            <w:r w:rsidR="00192F10" w:rsidRPr="007E69F6">
              <w:rPr>
                <w:rFonts w:ascii="Times New Roman" w:hAnsi="Times New Roman"/>
              </w:rPr>
              <w:t xml:space="preserve"> Ministra Nauki i Szkolnictwa Wyższego z</w:t>
            </w:r>
            <w:r w:rsidR="00FD5F42">
              <w:rPr>
                <w:rFonts w:ascii="Times New Roman" w:hAnsi="Times New Roman"/>
              </w:rPr>
              <w:t xml:space="preserve"> dnia 22 lutego 2019 </w:t>
            </w:r>
            <w:r w:rsidR="00192F10" w:rsidRPr="007E69F6">
              <w:rPr>
                <w:rFonts w:ascii="Times New Roman" w:hAnsi="Times New Roman"/>
              </w:rPr>
              <w:t>r. w sprawie ewaluacji jakości działalności naukowej (Dz. U. poz. 392</w:t>
            </w:r>
            <w:r w:rsidR="00444F65">
              <w:rPr>
                <w:rFonts w:ascii="Times New Roman" w:hAnsi="Times New Roman"/>
              </w:rPr>
              <w:t xml:space="preserve"> oraz z 2020 r. poz. 1352</w:t>
            </w:r>
            <w:r w:rsidR="00192F10" w:rsidRPr="007E69F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zwanym dalej „rozporządzeniem”,</w:t>
            </w:r>
            <w:r w:rsidR="00192F10" w:rsidRPr="007E69F6">
              <w:rPr>
                <w:rFonts w:ascii="Times New Roman" w:hAnsi="Times New Roman"/>
              </w:rPr>
              <w:t xml:space="preserve"> </w:t>
            </w:r>
            <w:r w:rsidRPr="007E69F6">
              <w:rPr>
                <w:rFonts w:ascii="Times New Roman" w:hAnsi="Times New Roman"/>
              </w:rPr>
              <w:t xml:space="preserve">ujawniła się potrzeba </w:t>
            </w:r>
            <w:r w:rsidR="00192F10" w:rsidRPr="007E69F6">
              <w:rPr>
                <w:rFonts w:ascii="Times New Roman" w:hAnsi="Times New Roman"/>
              </w:rPr>
              <w:t>doprecyzowani</w:t>
            </w:r>
            <w:r w:rsidRPr="007E69F6">
              <w:rPr>
                <w:rFonts w:ascii="Times New Roman" w:hAnsi="Times New Roman"/>
              </w:rPr>
              <w:t xml:space="preserve">a </w:t>
            </w:r>
            <w:r w:rsidR="00681251">
              <w:rPr>
                <w:rFonts w:ascii="Times New Roman" w:hAnsi="Times New Roman"/>
              </w:rPr>
              <w:t xml:space="preserve">i zmiany </w:t>
            </w:r>
            <w:r w:rsidRPr="007E69F6">
              <w:rPr>
                <w:rFonts w:ascii="Times New Roman" w:hAnsi="Times New Roman"/>
              </w:rPr>
              <w:t>niektórych</w:t>
            </w:r>
            <w:r w:rsidR="00192F10" w:rsidRPr="007E69F6">
              <w:rPr>
                <w:rFonts w:ascii="Times New Roman" w:hAnsi="Times New Roman"/>
              </w:rPr>
              <w:t xml:space="preserve"> przepisów dotyczących </w:t>
            </w:r>
            <w:r w:rsidR="00FD758C">
              <w:rPr>
                <w:rFonts w:ascii="Times New Roman" w:hAnsi="Times New Roman"/>
              </w:rPr>
              <w:t xml:space="preserve">sposobu </w:t>
            </w:r>
            <w:r w:rsidR="00192F10" w:rsidRPr="007E69F6">
              <w:rPr>
                <w:rFonts w:ascii="Times New Roman" w:hAnsi="Times New Roman"/>
              </w:rPr>
              <w:t>przeprowadzania ewaluacji jakości działalności naukowej</w:t>
            </w:r>
            <w:r w:rsidR="008E622D">
              <w:rPr>
                <w:rFonts w:ascii="Times New Roman" w:hAnsi="Times New Roman"/>
              </w:rPr>
              <w:t>, zwanej dalej „ewaluacją”</w:t>
            </w:r>
            <w:r w:rsidR="00192F10" w:rsidRPr="007E69F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Wpływ na decyzję o</w:t>
            </w:r>
            <w:r w:rsidR="00FD5F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modyfikacji aktualnych rozwiązań prawnych </w:t>
            </w:r>
            <w:r w:rsidR="00096FE1">
              <w:rPr>
                <w:rFonts w:ascii="Times New Roman" w:hAnsi="Times New Roman"/>
              </w:rPr>
              <w:t xml:space="preserve">miały </w:t>
            </w:r>
            <w:r>
              <w:rPr>
                <w:rFonts w:ascii="Times New Roman" w:hAnsi="Times New Roman"/>
              </w:rPr>
              <w:t>również</w:t>
            </w:r>
            <w:r w:rsidR="00192F10" w:rsidRPr="007E69F6">
              <w:rPr>
                <w:rFonts w:ascii="Times New Roman" w:hAnsi="Times New Roman"/>
              </w:rPr>
              <w:t xml:space="preserve"> </w:t>
            </w:r>
            <w:r w:rsidR="00096FE1" w:rsidRPr="007E69F6">
              <w:rPr>
                <w:rFonts w:ascii="Times New Roman" w:hAnsi="Times New Roman"/>
              </w:rPr>
              <w:t>uwag</w:t>
            </w:r>
            <w:r w:rsidR="00096FE1">
              <w:rPr>
                <w:rFonts w:ascii="Times New Roman" w:hAnsi="Times New Roman"/>
              </w:rPr>
              <w:t>i</w:t>
            </w:r>
            <w:r w:rsidR="00096FE1" w:rsidRPr="007E69F6">
              <w:rPr>
                <w:rFonts w:ascii="Times New Roman" w:hAnsi="Times New Roman"/>
              </w:rPr>
              <w:t xml:space="preserve"> i wątpliwości interpretacyjn</w:t>
            </w:r>
            <w:r w:rsidR="00096FE1">
              <w:rPr>
                <w:rFonts w:ascii="Times New Roman" w:hAnsi="Times New Roman"/>
              </w:rPr>
              <w:t>e</w:t>
            </w:r>
            <w:r w:rsidR="00096FE1" w:rsidRPr="007E69F6">
              <w:rPr>
                <w:rFonts w:ascii="Times New Roman" w:hAnsi="Times New Roman"/>
              </w:rPr>
              <w:t xml:space="preserve"> </w:t>
            </w:r>
            <w:r w:rsidRPr="007E69F6">
              <w:rPr>
                <w:rFonts w:ascii="Times New Roman" w:hAnsi="Times New Roman"/>
              </w:rPr>
              <w:t>zgłaszan</w:t>
            </w:r>
            <w:r>
              <w:rPr>
                <w:rFonts w:ascii="Times New Roman" w:hAnsi="Times New Roman"/>
              </w:rPr>
              <w:t>e</w:t>
            </w:r>
            <w:r w:rsidRPr="007E69F6">
              <w:rPr>
                <w:rFonts w:ascii="Times New Roman" w:hAnsi="Times New Roman"/>
              </w:rPr>
              <w:t xml:space="preserve"> przez środowisko naukowe</w:t>
            </w:r>
            <w:r w:rsidR="007F675C" w:rsidRPr="007E69F6">
              <w:rPr>
                <w:rFonts w:ascii="Times New Roman" w:hAnsi="Times New Roman"/>
              </w:rPr>
              <w:t>.</w:t>
            </w:r>
            <w:r w:rsidR="00211848">
              <w:rPr>
                <w:rFonts w:ascii="Times New Roman" w:hAnsi="Times New Roman"/>
              </w:rPr>
              <w:t xml:space="preserve"> </w:t>
            </w:r>
            <w:r w:rsidR="00211848" w:rsidRPr="00211848">
              <w:rPr>
                <w:rFonts w:ascii="Times New Roman" w:hAnsi="Times New Roman"/>
              </w:rPr>
              <w:t xml:space="preserve">Wskazywano </w:t>
            </w:r>
            <w:r w:rsidR="00577D77">
              <w:rPr>
                <w:rFonts w:ascii="Times New Roman" w:hAnsi="Times New Roman"/>
              </w:rPr>
              <w:t xml:space="preserve">w szczególności </w:t>
            </w:r>
            <w:r w:rsidR="00211848" w:rsidRPr="00211848">
              <w:rPr>
                <w:rFonts w:ascii="Times New Roman" w:hAnsi="Times New Roman"/>
              </w:rPr>
              <w:t>na</w:t>
            </w:r>
            <w:r w:rsidR="00CD71AB">
              <w:rPr>
                <w:rFonts w:ascii="Times New Roman" w:hAnsi="Times New Roman"/>
              </w:rPr>
              <w:t>:</w:t>
            </w:r>
          </w:p>
          <w:p w14:paraId="2E7CC464" w14:textId="5B868EE0" w:rsidR="008E3A58" w:rsidRDefault="00BB2041" w:rsidP="006A1F0E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uznawanie </w:t>
            </w:r>
            <w:r w:rsidR="00EC380C">
              <w:rPr>
                <w:rFonts w:ascii="Times New Roman" w:hAnsi="Times New Roman"/>
              </w:rPr>
              <w:t>na potrzeby ewaluacji artykuł</w:t>
            </w:r>
            <w:r>
              <w:rPr>
                <w:rFonts w:ascii="Times New Roman" w:hAnsi="Times New Roman"/>
              </w:rPr>
              <w:t>u</w:t>
            </w:r>
            <w:r w:rsidR="00EC380C">
              <w:rPr>
                <w:rFonts w:ascii="Times New Roman" w:hAnsi="Times New Roman"/>
              </w:rPr>
              <w:t xml:space="preserve"> recenzy</w:t>
            </w:r>
            <w:r>
              <w:rPr>
                <w:rFonts w:ascii="Times New Roman" w:hAnsi="Times New Roman"/>
              </w:rPr>
              <w:t xml:space="preserve">jnego za artykuł naukowy wyłącznie wówczas, gdy został opublikowany w czasopiśmie </w:t>
            </w:r>
            <w:r w:rsidR="006A1F0E" w:rsidRPr="006A1F0E">
              <w:rPr>
                <w:rFonts w:ascii="Times New Roman" w:hAnsi="Times New Roman"/>
              </w:rPr>
              <w:t>naukowym ujętym w wykazie sporządzonym zgodnie z przepisami wydanymi na podstawie art. 267 ust. 2 pkt 2 ustawy</w:t>
            </w:r>
            <w:r w:rsidR="008E3A58">
              <w:rPr>
                <w:rFonts w:ascii="Times New Roman" w:hAnsi="Times New Roman"/>
              </w:rPr>
              <w:t xml:space="preserve"> z dnia 20 lipca 2018 r. – Prawo o szkol</w:t>
            </w:r>
            <w:r w:rsidR="00187108">
              <w:rPr>
                <w:rFonts w:ascii="Times New Roman" w:hAnsi="Times New Roman"/>
              </w:rPr>
              <w:t>nictwie wyższym i nauce</w:t>
            </w:r>
            <w:r w:rsidR="008E3A58">
              <w:rPr>
                <w:rFonts w:ascii="Times New Roman" w:hAnsi="Times New Roman"/>
              </w:rPr>
              <w:t>, zwanej dalej „ustawą”</w:t>
            </w:r>
            <w:r w:rsidR="004078BE">
              <w:rPr>
                <w:rFonts w:ascii="Times New Roman" w:hAnsi="Times New Roman"/>
              </w:rPr>
              <w:t>;</w:t>
            </w:r>
            <w:r w:rsidR="008E3A58">
              <w:rPr>
                <w:rFonts w:ascii="Times New Roman" w:hAnsi="Times New Roman"/>
              </w:rPr>
              <w:t xml:space="preserve"> </w:t>
            </w:r>
          </w:p>
          <w:p w14:paraId="4894C94F" w14:textId="481992AA" w:rsidR="004078BE" w:rsidRDefault="00061FAF" w:rsidP="006A1F0E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C271CE">
              <w:rPr>
                <w:rFonts w:ascii="Times New Roman" w:hAnsi="Times New Roman"/>
              </w:rPr>
              <w:t>zasadność</w:t>
            </w:r>
            <w:r>
              <w:rPr>
                <w:rFonts w:ascii="Times New Roman" w:hAnsi="Times New Roman"/>
              </w:rPr>
              <w:t xml:space="preserve"> </w:t>
            </w:r>
            <w:r w:rsidR="00681251">
              <w:rPr>
                <w:rFonts w:ascii="Times New Roman" w:hAnsi="Times New Roman"/>
              </w:rPr>
              <w:t xml:space="preserve">dotychczasowego </w:t>
            </w:r>
            <w:r w:rsidR="00C271CE">
              <w:rPr>
                <w:rFonts w:ascii="Times New Roman" w:hAnsi="Times New Roman"/>
              </w:rPr>
              <w:t>różnicowania</w:t>
            </w:r>
            <w:r>
              <w:rPr>
                <w:rFonts w:ascii="Times New Roman" w:hAnsi="Times New Roman"/>
              </w:rPr>
              <w:t xml:space="preserve"> zwiększenia punktacji za autorstwo monografii naukowej</w:t>
            </w:r>
            <w:r w:rsidR="004078BE">
              <w:rPr>
                <w:rFonts w:ascii="Times New Roman" w:hAnsi="Times New Roman"/>
              </w:rPr>
              <w:t xml:space="preserve"> uwzględnianej w ewaluacji </w:t>
            </w:r>
            <w:r w:rsidR="00D43F75">
              <w:rPr>
                <w:rFonts w:ascii="Times New Roman" w:hAnsi="Times New Roman"/>
              </w:rPr>
              <w:t>w</w:t>
            </w:r>
            <w:r w:rsidR="00187108">
              <w:rPr>
                <w:rFonts w:ascii="Times New Roman" w:hAnsi="Times New Roman"/>
              </w:rPr>
              <w:t xml:space="preserve"> </w:t>
            </w:r>
            <w:r w:rsidR="00D43F75">
              <w:rPr>
                <w:rFonts w:ascii="Times New Roman" w:hAnsi="Times New Roman"/>
              </w:rPr>
              <w:t>ramach dyscyplin naukowych należących do dziedziny nauk humanistycznych, nauk społecznych i nauk teologicznych</w:t>
            </w:r>
            <w:r>
              <w:rPr>
                <w:rFonts w:ascii="Times New Roman" w:hAnsi="Times New Roman"/>
              </w:rPr>
              <w:t xml:space="preserve"> – o 50</w:t>
            </w:r>
            <w:r w:rsidR="00D43F75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 xml:space="preserve">w przypadku gdy </w:t>
            </w:r>
            <w:r w:rsidR="004078BE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ałkowita wartość</w:t>
            </w:r>
            <w:r w:rsidR="004078BE">
              <w:rPr>
                <w:rFonts w:ascii="Times New Roman" w:hAnsi="Times New Roman"/>
              </w:rPr>
              <w:t xml:space="preserve"> punktowa tej monografii</w:t>
            </w:r>
            <w:r>
              <w:rPr>
                <w:rFonts w:ascii="Times New Roman" w:hAnsi="Times New Roman"/>
              </w:rPr>
              <w:t xml:space="preserve"> </w:t>
            </w:r>
            <w:r w:rsidR="004078BE">
              <w:rPr>
                <w:rFonts w:ascii="Times New Roman" w:hAnsi="Times New Roman"/>
              </w:rPr>
              <w:t>wynosi 200 pkt i o 25% w</w:t>
            </w:r>
            <w:r w:rsidR="00681251">
              <w:rPr>
                <w:rFonts w:ascii="Times New Roman" w:hAnsi="Times New Roman"/>
              </w:rPr>
              <w:t> </w:t>
            </w:r>
            <w:r w:rsidR="004078BE">
              <w:rPr>
                <w:rFonts w:ascii="Times New Roman" w:hAnsi="Times New Roman"/>
              </w:rPr>
              <w:t>przypadku gdy całkowita wartość punktowa tej monografii wynosi 80 pkt;</w:t>
            </w:r>
          </w:p>
          <w:p w14:paraId="392B8D65" w14:textId="3694DAED" w:rsidR="00096FE1" w:rsidRDefault="00096FE1" w:rsidP="00096FE1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konieczność </w:t>
            </w:r>
            <w:r w:rsidR="00672248">
              <w:rPr>
                <w:rFonts w:ascii="Times New Roman" w:hAnsi="Times New Roman"/>
              </w:rPr>
              <w:t>zwiększenia punktacji za redakcję naukową mono</w:t>
            </w:r>
            <w:r w:rsidR="00187108">
              <w:rPr>
                <w:rFonts w:ascii="Times New Roman" w:hAnsi="Times New Roman"/>
              </w:rPr>
              <w:t xml:space="preserve">grafii naukowej uwzględnianej w </w:t>
            </w:r>
            <w:r w:rsidR="00672248">
              <w:rPr>
                <w:rFonts w:ascii="Times New Roman" w:hAnsi="Times New Roman"/>
              </w:rPr>
              <w:t>ewaluacji w ww. dyscyplinach nie tylko wówczas, gdy całkowita wartość punktowa tej monografii wynosi 200 pkt, ale również w</w:t>
            </w:r>
            <w:r w:rsidR="00C271CE">
              <w:rPr>
                <w:rFonts w:ascii="Times New Roman" w:hAnsi="Times New Roman"/>
              </w:rPr>
              <w:t> </w:t>
            </w:r>
            <w:r w:rsidR="00672248">
              <w:rPr>
                <w:rFonts w:ascii="Times New Roman" w:hAnsi="Times New Roman"/>
              </w:rPr>
              <w:t>pozostałych przypadkach</w:t>
            </w:r>
            <w:r w:rsidR="0046083A">
              <w:rPr>
                <w:rFonts w:ascii="Times New Roman" w:hAnsi="Times New Roman"/>
              </w:rPr>
              <w:t>;</w:t>
            </w:r>
          </w:p>
          <w:p w14:paraId="66A6B2CC" w14:textId="56E2D0BE" w:rsidR="00A5134E" w:rsidRPr="00187108" w:rsidRDefault="00C271CE" w:rsidP="00187108">
            <w:pPr>
              <w:pStyle w:val="Akapitzlist"/>
              <w:numPr>
                <w:ilvl w:val="0"/>
                <w:numId w:val="40"/>
              </w:numPr>
              <w:spacing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46083A">
              <w:rPr>
                <w:rFonts w:ascii="Times New Roman" w:hAnsi="Times New Roman"/>
              </w:rPr>
              <w:t xml:space="preserve">konieczność </w:t>
            </w:r>
            <w:r w:rsidR="005E29F0" w:rsidRPr="0046083A">
              <w:rPr>
                <w:rFonts w:ascii="Times New Roman" w:hAnsi="Times New Roman"/>
              </w:rPr>
              <w:t xml:space="preserve">zwiększenia liczby punktów, jakie podmiot może uzyskać za przychody osiągnięte w okresie objętym ewaluacją z tytułu komercjalizacji wyników badań naukowych lub prac rozwojowych prowadzonych w ramach danej dyscypliny naukowej lub </w:t>
            </w:r>
            <w:r w:rsidR="005E29F0" w:rsidRPr="00187108">
              <w:rPr>
                <w:rFonts w:ascii="Times New Roman" w:hAnsi="Times New Roman"/>
                <w:i/>
              </w:rPr>
              <w:t>know-how</w:t>
            </w:r>
            <w:r w:rsidR="005E29F0" w:rsidRPr="0046083A">
              <w:rPr>
                <w:rFonts w:ascii="Times New Roman" w:hAnsi="Times New Roman"/>
              </w:rPr>
              <w:t xml:space="preserve"> związanego z tymi wynikami oraz z tytułu </w:t>
            </w:r>
            <w:r w:rsidR="00681251">
              <w:rPr>
                <w:rFonts w:ascii="Times New Roman" w:hAnsi="Times New Roman"/>
              </w:rPr>
              <w:t xml:space="preserve">usług </w:t>
            </w:r>
            <w:r w:rsidRPr="0046083A">
              <w:rPr>
                <w:rFonts w:ascii="Times New Roman" w:hAnsi="Times New Roman"/>
              </w:rPr>
              <w:t>badawczych</w:t>
            </w:r>
            <w:r w:rsidR="0046083A">
              <w:rPr>
                <w:rFonts w:ascii="Times New Roman" w:hAnsi="Times New Roman"/>
              </w:rPr>
              <w:t xml:space="preserve"> świadczonych na zlecenie podmiotów nienależących do systemu szkolnictwa wyższego i nauki</w:t>
            </w:r>
            <w:r w:rsidR="00442D22">
              <w:rPr>
                <w:rFonts w:ascii="Times New Roman" w:hAnsi="Times New Roman"/>
              </w:rPr>
              <w:t>.</w:t>
            </w:r>
          </w:p>
          <w:p w14:paraId="2D1F873A" w14:textId="02BB0989" w:rsidR="00930C17" w:rsidRPr="00096FE1" w:rsidRDefault="00930C17" w:rsidP="00930C17">
            <w:pPr>
              <w:spacing w:line="240" w:lineRule="auto"/>
              <w:ind w:left="-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Stwierdzono ponadto, że </w:t>
            </w:r>
            <w:r w:rsidR="000E5D95">
              <w:rPr>
                <w:rFonts w:ascii="Times New Roman" w:hAnsi="Times New Roman"/>
              </w:rPr>
              <w:t>zasadne</w:t>
            </w:r>
            <w:r>
              <w:rPr>
                <w:rFonts w:ascii="Times New Roman" w:hAnsi="Times New Roman"/>
              </w:rPr>
              <w:t xml:space="preserve"> jest doprecyzowanie</w:t>
            </w:r>
            <w:r w:rsidRPr="0046083A">
              <w:rPr>
                <w:rFonts w:ascii="Times New Roman" w:hAnsi="Times New Roman"/>
              </w:rPr>
              <w:t xml:space="preserve"> przepisu dotyczącego </w:t>
            </w:r>
            <w:r>
              <w:rPr>
                <w:rFonts w:ascii="Times New Roman" w:hAnsi="Times New Roman"/>
              </w:rPr>
              <w:t xml:space="preserve">ww. </w:t>
            </w:r>
            <w:r w:rsidRPr="0046083A">
              <w:rPr>
                <w:rFonts w:ascii="Times New Roman" w:hAnsi="Times New Roman"/>
              </w:rPr>
              <w:t>usług badawczych uwzględnianych w</w:t>
            </w:r>
            <w:r>
              <w:rPr>
                <w:rFonts w:ascii="Times New Roman" w:hAnsi="Times New Roman"/>
              </w:rPr>
              <w:t> </w:t>
            </w:r>
            <w:r w:rsidRPr="0046083A">
              <w:rPr>
                <w:rFonts w:ascii="Times New Roman" w:hAnsi="Times New Roman"/>
              </w:rPr>
              <w:t>ewaluacji w ramach oceny efektów finansowych badań naukowych i prac rozwojowych</w:t>
            </w:r>
            <w:r>
              <w:rPr>
                <w:rFonts w:ascii="Times New Roman" w:hAnsi="Times New Roman"/>
              </w:rPr>
              <w:t xml:space="preserve">. </w:t>
            </w:r>
            <w:r w:rsidRPr="00442D22">
              <w:rPr>
                <w:rFonts w:ascii="Times New Roman" w:hAnsi="Times New Roman"/>
              </w:rPr>
              <w:t xml:space="preserve">Dotychczasowe brzmienie tego przepisu nie było wystarczająco precyzyjne i nie wyłączało w sposób jednoznaczny usług o charakterze odtwórczym, standardowych czynności diagnostycznych i pomiarowych itp. </w:t>
            </w:r>
          </w:p>
          <w:p w14:paraId="339FF960" w14:textId="470A9807" w:rsidR="005E72E5" w:rsidRDefault="00930C17" w:rsidP="005E72E5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Równocześnie</w:t>
            </w:r>
            <w:r w:rsidR="002451C8">
              <w:rPr>
                <w:rFonts w:ascii="Times New Roman" w:hAnsi="Times New Roman"/>
              </w:rPr>
              <w:t xml:space="preserve"> uznano, </w:t>
            </w:r>
            <w:r w:rsidR="00136CCB">
              <w:rPr>
                <w:rFonts w:ascii="Times New Roman" w:hAnsi="Times New Roman"/>
              </w:rPr>
              <w:t>że</w:t>
            </w:r>
            <w:r w:rsidR="00EB4DE4">
              <w:t xml:space="preserve"> </w:t>
            </w:r>
            <w:r w:rsidR="00EB4DE4" w:rsidRPr="00EB4DE4">
              <w:rPr>
                <w:rFonts w:ascii="Times New Roman" w:hAnsi="Times New Roman"/>
              </w:rPr>
              <w:t xml:space="preserve">obecnie funkcjonujące rozwiązanie dotyczące określania zestawów wartości referencyjnych dla kategorii naukowych A, B+ i B w poszczególnych dyscyplinach naukowych i artystycznych nie pozwala </w:t>
            </w:r>
            <w:r w:rsidR="00EB4DE4">
              <w:rPr>
                <w:rFonts w:ascii="Times New Roman" w:hAnsi="Times New Roman"/>
              </w:rPr>
              <w:t>minist</w:t>
            </w:r>
            <w:r w:rsidR="00676AD0">
              <w:rPr>
                <w:rFonts w:ascii="Times New Roman" w:hAnsi="Times New Roman"/>
              </w:rPr>
              <w:t>rowi właściwemu do spraw szkolnictwa wyższego i nauki</w:t>
            </w:r>
            <w:r w:rsidR="00187108">
              <w:rPr>
                <w:rFonts w:ascii="Times New Roman" w:hAnsi="Times New Roman"/>
              </w:rPr>
              <w:t>, zwanemu dalej „ministrem”,</w:t>
            </w:r>
            <w:r w:rsidR="00676AD0">
              <w:rPr>
                <w:rFonts w:ascii="Times New Roman" w:hAnsi="Times New Roman"/>
              </w:rPr>
              <w:t xml:space="preserve"> </w:t>
            </w:r>
            <w:r w:rsidR="00EB4DE4" w:rsidRPr="00EB4DE4">
              <w:rPr>
                <w:rFonts w:ascii="Times New Roman" w:hAnsi="Times New Roman"/>
              </w:rPr>
              <w:t>w</w:t>
            </w:r>
            <w:r w:rsidR="00676AD0">
              <w:rPr>
                <w:rFonts w:ascii="Times New Roman" w:hAnsi="Times New Roman"/>
              </w:rPr>
              <w:t xml:space="preserve"> wystarczającym stopniu </w:t>
            </w:r>
            <w:r w:rsidR="0076393C">
              <w:rPr>
                <w:rFonts w:ascii="Times New Roman" w:hAnsi="Times New Roman"/>
              </w:rPr>
              <w:t xml:space="preserve">decydować o tym </w:t>
            </w:r>
            <w:r w:rsidR="00676AD0">
              <w:rPr>
                <w:rFonts w:ascii="Times New Roman" w:hAnsi="Times New Roman"/>
              </w:rPr>
              <w:t>istotny</w:t>
            </w:r>
            <w:r w:rsidR="0076393C">
              <w:rPr>
                <w:rFonts w:ascii="Times New Roman" w:hAnsi="Times New Roman"/>
              </w:rPr>
              <w:t>m</w:t>
            </w:r>
            <w:r w:rsidR="00676AD0">
              <w:rPr>
                <w:rFonts w:ascii="Times New Roman" w:hAnsi="Times New Roman"/>
              </w:rPr>
              <w:t xml:space="preserve"> elemen</w:t>
            </w:r>
            <w:r w:rsidR="0076393C">
              <w:rPr>
                <w:rFonts w:ascii="Times New Roman" w:hAnsi="Times New Roman"/>
              </w:rPr>
              <w:t>cie</w:t>
            </w:r>
            <w:r w:rsidR="00676AD0">
              <w:rPr>
                <w:rFonts w:ascii="Times New Roman" w:hAnsi="Times New Roman"/>
              </w:rPr>
              <w:t xml:space="preserve"> </w:t>
            </w:r>
            <w:r w:rsidR="00EB4DE4" w:rsidRPr="00EB4DE4">
              <w:rPr>
                <w:rFonts w:ascii="Times New Roman" w:hAnsi="Times New Roman"/>
              </w:rPr>
              <w:t>polityki naukowej państwa</w:t>
            </w:r>
            <w:r w:rsidR="0076393C">
              <w:rPr>
                <w:rFonts w:ascii="Times New Roman" w:hAnsi="Times New Roman"/>
              </w:rPr>
              <w:t>.</w:t>
            </w:r>
            <w:r w:rsidR="00136CCB" w:rsidRPr="00136CCB">
              <w:rPr>
                <w:rFonts w:ascii="Times New Roman" w:hAnsi="Times New Roman"/>
              </w:rPr>
              <w:t xml:space="preserve"> </w:t>
            </w:r>
            <w:r w:rsidR="0076393C">
              <w:rPr>
                <w:rFonts w:ascii="Times New Roman" w:hAnsi="Times New Roman"/>
              </w:rPr>
              <w:t>D</w:t>
            </w:r>
            <w:r w:rsidR="00136CCB" w:rsidRPr="00136CCB">
              <w:rPr>
                <w:rFonts w:ascii="Times New Roman" w:hAnsi="Times New Roman"/>
              </w:rPr>
              <w:t xml:space="preserve">latego </w:t>
            </w:r>
            <w:r w:rsidR="00681251">
              <w:rPr>
                <w:rFonts w:ascii="Times New Roman" w:hAnsi="Times New Roman"/>
              </w:rPr>
              <w:t xml:space="preserve">też wskazane jest, by </w:t>
            </w:r>
            <w:r w:rsidR="004505DD">
              <w:rPr>
                <w:rFonts w:ascii="Times New Roman" w:hAnsi="Times New Roman"/>
              </w:rPr>
              <w:t xml:space="preserve">to </w:t>
            </w:r>
            <w:r w:rsidR="00136CCB" w:rsidRPr="00136CCB">
              <w:rPr>
                <w:rFonts w:ascii="Times New Roman" w:hAnsi="Times New Roman"/>
              </w:rPr>
              <w:t>minister – ja</w:t>
            </w:r>
            <w:r w:rsidR="0076393C">
              <w:rPr>
                <w:rFonts w:ascii="Times New Roman" w:hAnsi="Times New Roman"/>
              </w:rPr>
              <w:t xml:space="preserve">ko odpowiadający za realizację </w:t>
            </w:r>
            <w:r w:rsidR="00FE5518">
              <w:rPr>
                <w:rFonts w:ascii="Times New Roman" w:hAnsi="Times New Roman"/>
              </w:rPr>
              <w:t xml:space="preserve">tej </w:t>
            </w:r>
            <w:r w:rsidR="00136CCB" w:rsidRPr="00136CCB">
              <w:rPr>
                <w:rFonts w:ascii="Times New Roman" w:hAnsi="Times New Roman"/>
              </w:rPr>
              <w:t>polityki –</w:t>
            </w:r>
            <w:r w:rsidR="004505DD">
              <w:rPr>
                <w:rFonts w:ascii="Times New Roman" w:hAnsi="Times New Roman"/>
              </w:rPr>
              <w:t xml:space="preserve"> </w:t>
            </w:r>
            <w:r w:rsidR="00136CCB" w:rsidRPr="00136CCB">
              <w:rPr>
                <w:rFonts w:ascii="Times New Roman" w:hAnsi="Times New Roman"/>
              </w:rPr>
              <w:t>ustala</w:t>
            </w:r>
            <w:r w:rsidR="004505DD">
              <w:rPr>
                <w:rFonts w:ascii="Times New Roman" w:hAnsi="Times New Roman"/>
              </w:rPr>
              <w:t xml:space="preserve">ł </w:t>
            </w:r>
            <w:r w:rsidR="00FE5518">
              <w:rPr>
                <w:rFonts w:ascii="Times New Roman" w:hAnsi="Times New Roman"/>
              </w:rPr>
              <w:t>zestawy wartości referencyjnych</w:t>
            </w:r>
            <w:r w:rsidR="00136CCB" w:rsidRPr="00136CCB">
              <w:rPr>
                <w:rFonts w:ascii="Times New Roman" w:hAnsi="Times New Roman"/>
              </w:rPr>
              <w:t>, a nie tylko zatwierdza</w:t>
            </w:r>
            <w:r w:rsidR="004505DD">
              <w:rPr>
                <w:rFonts w:ascii="Times New Roman" w:hAnsi="Times New Roman"/>
              </w:rPr>
              <w:t>ł propozycje Komisji Ewaluacji Nauki</w:t>
            </w:r>
            <w:r w:rsidR="00136CCB" w:rsidRPr="00136CCB">
              <w:rPr>
                <w:rFonts w:ascii="Times New Roman" w:hAnsi="Times New Roman"/>
              </w:rPr>
              <w:t xml:space="preserve">. </w:t>
            </w:r>
          </w:p>
          <w:p w14:paraId="1BAEFE24" w14:textId="46CFF969" w:rsidR="00926417" w:rsidRPr="007E69F6" w:rsidRDefault="007E69F6" w:rsidP="005E72E5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W związku z powyższym niezbędna jest zmiana rozporządzenia.</w:t>
            </w:r>
            <w:r w:rsidR="00831F55">
              <w:rPr>
                <w:rFonts w:ascii="Times New Roman" w:hAnsi="Times New Roman"/>
              </w:rPr>
              <w:t xml:space="preserve"> N</w:t>
            </w:r>
            <w:r>
              <w:rPr>
                <w:rFonts w:ascii="Times New Roman" w:hAnsi="Times New Roman"/>
              </w:rPr>
              <w:t xml:space="preserve">ie ma </w:t>
            </w:r>
            <w:r w:rsidR="00831F55">
              <w:rPr>
                <w:rFonts w:ascii="Times New Roman" w:hAnsi="Times New Roman"/>
              </w:rPr>
              <w:t xml:space="preserve">bowiem </w:t>
            </w:r>
            <w:r>
              <w:rPr>
                <w:rFonts w:ascii="Times New Roman" w:hAnsi="Times New Roman"/>
              </w:rPr>
              <w:t>możliwości zastosowania rozwiązań pozalegislacyjnych.</w:t>
            </w:r>
          </w:p>
        </w:tc>
      </w:tr>
      <w:tr w:rsidR="006A701A" w:rsidRPr="008B4FE6" w14:paraId="762232E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139FD7B0" w14:textId="77777777" w:rsidR="006A701A" w:rsidRPr="008B4FE6" w:rsidRDefault="0013216E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B2BAA5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1907E26C" w14:textId="75CA0287" w:rsidR="009D3C41" w:rsidRPr="00F47D53" w:rsidRDefault="009D3C41" w:rsidP="00F30B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7D53">
              <w:rPr>
                <w:rFonts w:ascii="Times New Roman" w:hAnsi="Times New Roman"/>
              </w:rPr>
              <w:t>Zmiany przewidziane w projekcie rozporządzenia dotyczą:</w:t>
            </w:r>
          </w:p>
          <w:p w14:paraId="50D5D028" w14:textId="4B5DB8A9" w:rsidR="00F47D53" w:rsidRDefault="00F47D53" w:rsidP="00681251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</w:rPr>
            </w:pPr>
            <w:r w:rsidRPr="00F47D53">
              <w:rPr>
                <w:rFonts w:ascii="Times New Roman" w:hAnsi="Times New Roman"/>
              </w:rPr>
              <w:t>uznawani</w:t>
            </w:r>
            <w:r>
              <w:rPr>
                <w:rFonts w:ascii="Times New Roman" w:hAnsi="Times New Roman"/>
              </w:rPr>
              <w:t>a</w:t>
            </w:r>
            <w:r w:rsidRPr="00F47D53">
              <w:rPr>
                <w:rFonts w:ascii="Times New Roman" w:hAnsi="Times New Roman"/>
              </w:rPr>
              <w:t xml:space="preserve"> na potrzeby ewaluacji </w:t>
            </w:r>
            <w:r w:rsidR="00BB2041" w:rsidRPr="00F47D53">
              <w:rPr>
                <w:rFonts w:ascii="Times New Roman" w:hAnsi="Times New Roman"/>
              </w:rPr>
              <w:t>za artykuły naukowe również artykułów recenzyjnych opublikowanych</w:t>
            </w:r>
            <w:r w:rsidR="00187108">
              <w:rPr>
                <w:rFonts w:ascii="Times New Roman" w:hAnsi="Times New Roman"/>
              </w:rPr>
              <w:t xml:space="preserve"> </w:t>
            </w:r>
            <w:r w:rsidR="00BB79A8">
              <w:rPr>
                <w:rFonts w:ascii="Times New Roman" w:hAnsi="Times New Roman"/>
              </w:rPr>
              <w:t xml:space="preserve">w latach 2017 i 2018 </w:t>
            </w:r>
            <w:r w:rsidR="00BB2041" w:rsidRPr="00F47D53">
              <w:rPr>
                <w:rFonts w:ascii="Times New Roman" w:hAnsi="Times New Roman"/>
              </w:rPr>
              <w:t>w</w:t>
            </w:r>
            <w:r w:rsidR="00187108">
              <w:rPr>
                <w:rFonts w:ascii="Times New Roman" w:hAnsi="Times New Roman"/>
              </w:rPr>
              <w:t xml:space="preserve"> </w:t>
            </w:r>
            <w:r w:rsidR="00BB2041" w:rsidRPr="00F47D53">
              <w:rPr>
                <w:rFonts w:ascii="Times New Roman" w:hAnsi="Times New Roman"/>
              </w:rPr>
              <w:t xml:space="preserve">czasopismach </w:t>
            </w:r>
            <w:r w:rsidR="004505DD">
              <w:rPr>
                <w:rFonts w:ascii="Times New Roman" w:hAnsi="Times New Roman"/>
              </w:rPr>
              <w:t xml:space="preserve">naukowych </w:t>
            </w:r>
            <w:r w:rsidR="00BB2041" w:rsidRPr="00F47D53">
              <w:rPr>
                <w:rFonts w:ascii="Times New Roman" w:hAnsi="Times New Roman"/>
              </w:rPr>
              <w:t xml:space="preserve">ujętych w wykazie, o którym mowa w art. 324 ust. 2 ustawy z dnia 3 lipca 2018 r. </w:t>
            </w:r>
            <w:r w:rsidR="00187108">
              <w:rPr>
                <w:rFonts w:ascii="Times New Roman" w:hAnsi="Times New Roman"/>
              </w:rPr>
              <w:t xml:space="preserve">– </w:t>
            </w:r>
            <w:r w:rsidR="00BB2041" w:rsidRPr="00F47D53">
              <w:rPr>
                <w:rFonts w:ascii="Times New Roman" w:hAnsi="Times New Roman"/>
              </w:rPr>
              <w:t>Przepisy wprowadzające ustawę – Prawo o szkolnictwie wyższym i nauce (Dz. U. poz. 1669, z późn. zm.)</w:t>
            </w:r>
            <w:r w:rsidR="00187108">
              <w:rPr>
                <w:rFonts w:ascii="Times New Roman" w:hAnsi="Times New Roman"/>
              </w:rPr>
              <w:t>; dzięki wprowadzonej zmianie</w:t>
            </w:r>
            <w:r w:rsidR="004505DD">
              <w:rPr>
                <w:rFonts w:ascii="Times New Roman" w:hAnsi="Times New Roman"/>
              </w:rPr>
              <w:t xml:space="preserve"> artykuły te będą mogły zostać uwzględnione w ewaluacji, a </w:t>
            </w:r>
            <w:r w:rsidR="00187108">
              <w:rPr>
                <w:rFonts w:ascii="Times New Roman" w:hAnsi="Times New Roman"/>
              </w:rPr>
              <w:t xml:space="preserve">ich całkowita wartość punktowa </w:t>
            </w:r>
            <w:r w:rsidR="004505DD">
              <w:rPr>
                <w:rFonts w:ascii="Times New Roman" w:hAnsi="Times New Roman"/>
              </w:rPr>
              <w:t xml:space="preserve">zostanie ustalona </w:t>
            </w:r>
            <w:r w:rsidR="003D6032">
              <w:rPr>
                <w:rFonts w:ascii="Times New Roman" w:hAnsi="Times New Roman"/>
              </w:rPr>
              <w:t xml:space="preserve">zgodnie </w:t>
            </w:r>
            <w:r w:rsidR="00BB79A8">
              <w:rPr>
                <w:rFonts w:ascii="Times New Roman" w:hAnsi="Times New Roman"/>
              </w:rPr>
              <w:t xml:space="preserve">z </w:t>
            </w:r>
            <w:r w:rsidR="004505DD">
              <w:rPr>
                <w:rFonts w:ascii="Times New Roman" w:hAnsi="Times New Roman"/>
              </w:rPr>
              <w:t xml:space="preserve">punktacją </w:t>
            </w:r>
            <w:r w:rsidR="00BB79A8">
              <w:rPr>
                <w:rFonts w:ascii="Times New Roman" w:hAnsi="Times New Roman"/>
              </w:rPr>
              <w:t>przypisan</w:t>
            </w:r>
            <w:r w:rsidR="004505DD">
              <w:rPr>
                <w:rFonts w:ascii="Times New Roman" w:hAnsi="Times New Roman"/>
              </w:rPr>
              <w:t>ą</w:t>
            </w:r>
            <w:r w:rsidR="00BB79A8">
              <w:rPr>
                <w:rFonts w:ascii="Times New Roman" w:hAnsi="Times New Roman"/>
              </w:rPr>
              <w:t xml:space="preserve"> </w:t>
            </w:r>
            <w:r w:rsidR="003110C6">
              <w:rPr>
                <w:rFonts w:ascii="Times New Roman" w:hAnsi="Times New Roman"/>
              </w:rPr>
              <w:t xml:space="preserve">w tym wykazie </w:t>
            </w:r>
            <w:r w:rsidR="00BB79A8">
              <w:rPr>
                <w:rFonts w:ascii="Times New Roman" w:hAnsi="Times New Roman"/>
              </w:rPr>
              <w:t>czasopismu</w:t>
            </w:r>
            <w:r w:rsidR="00187108">
              <w:rPr>
                <w:rFonts w:ascii="Times New Roman" w:hAnsi="Times New Roman"/>
              </w:rPr>
              <w:t xml:space="preserve"> naukowemu</w:t>
            </w:r>
            <w:r w:rsidR="00BB79A8">
              <w:rPr>
                <w:rFonts w:ascii="Times New Roman" w:hAnsi="Times New Roman"/>
              </w:rPr>
              <w:t>, w którym artykuł recenzyjny został opublikowany;</w:t>
            </w:r>
            <w:r w:rsidR="008E3A58" w:rsidRPr="00F47D53">
              <w:rPr>
                <w:rFonts w:ascii="Times New Roman" w:hAnsi="Times New Roman"/>
              </w:rPr>
              <w:t xml:space="preserve"> </w:t>
            </w:r>
          </w:p>
          <w:p w14:paraId="01A2033D" w14:textId="7F630B50" w:rsidR="00BB2041" w:rsidRDefault="00BB2041" w:rsidP="007C6CD6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</w:rPr>
            </w:pPr>
            <w:r w:rsidRPr="007C6CD6">
              <w:rPr>
                <w:rFonts w:ascii="Times New Roman" w:hAnsi="Times New Roman"/>
              </w:rPr>
              <w:t>ujednoliceni</w:t>
            </w:r>
            <w:r w:rsidR="003D6032" w:rsidRPr="007C6CD6">
              <w:rPr>
                <w:rFonts w:ascii="Times New Roman" w:hAnsi="Times New Roman"/>
              </w:rPr>
              <w:t>a</w:t>
            </w:r>
            <w:r w:rsidRPr="007C6CD6">
              <w:rPr>
                <w:rFonts w:ascii="Times New Roman" w:hAnsi="Times New Roman"/>
              </w:rPr>
              <w:t xml:space="preserve"> sposobu ustalania całkowitej wartości punktowej monografii naukowych opracowywanych w ramach dyscyplin naukowych należących do dziedziny nauk humanistycznych, dziedziny nauk społecznych i dziedziny nauk teologicznych oraz redakcji naukowych takich monografii</w:t>
            </w:r>
            <w:r w:rsidR="00187108">
              <w:rPr>
                <w:rFonts w:ascii="Times New Roman" w:hAnsi="Times New Roman"/>
              </w:rPr>
              <w:t>; p</w:t>
            </w:r>
            <w:r w:rsidR="00993B37" w:rsidRPr="007C6CD6">
              <w:rPr>
                <w:rFonts w:ascii="Times New Roman" w:hAnsi="Times New Roman"/>
              </w:rPr>
              <w:t xml:space="preserve">roponowana </w:t>
            </w:r>
            <w:r w:rsidR="001C4B87" w:rsidRPr="007C6CD6">
              <w:rPr>
                <w:rFonts w:ascii="Times New Roman" w:hAnsi="Times New Roman"/>
              </w:rPr>
              <w:t>zmiana poz</w:t>
            </w:r>
            <w:r w:rsidR="003110C6" w:rsidRPr="007C6CD6">
              <w:rPr>
                <w:rFonts w:ascii="Times New Roman" w:hAnsi="Times New Roman"/>
              </w:rPr>
              <w:t xml:space="preserve">woli na ujednolicenie </w:t>
            </w:r>
            <w:r w:rsidR="00993B37" w:rsidRPr="007C6CD6">
              <w:rPr>
                <w:rFonts w:ascii="Times New Roman" w:hAnsi="Times New Roman"/>
              </w:rPr>
              <w:t xml:space="preserve">premii za autorstwo monografii </w:t>
            </w:r>
            <w:r w:rsidR="001C4B87" w:rsidRPr="007C6CD6">
              <w:rPr>
                <w:rFonts w:ascii="Times New Roman" w:hAnsi="Times New Roman"/>
              </w:rPr>
              <w:t>naukowej niezależnie od tego, czy jej całkowita wartość punktowa wynosi 200</w:t>
            </w:r>
            <w:r w:rsidR="004505DD">
              <w:rPr>
                <w:rFonts w:ascii="Times New Roman" w:hAnsi="Times New Roman"/>
              </w:rPr>
              <w:t>,</w:t>
            </w:r>
            <w:r w:rsidR="001C4B87" w:rsidRPr="007C6CD6">
              <w:rPr>
                <w:rFonts w:ascii="Times New Roman" w:hAnsi="Times New Roman"/>
              </w:rPr>
              <w:t xml:space="preserve"> czy 80 pkt – </w:t>
            </w:r>
            <w:r w:rsidR="001C4B87" w:rsidRPr="007C6CD6">
              <w:rPr>
                <w:rFonts w:ascii="Times New Roman" w:hAnsi="Times New Roman"/>
              </w:rPr>
              <w:lastRenderedPageBreak/>
              <w:t xml:space="preserve">w każdym przypadku wartość ta zostanie zwiększona o 50% (dotychczas </w:t>
            </w:r>
            <w:r w:rsidR="00541936" w:rsidRPr="007C6CD6">
              <w:rPr>
                <w:rFonts w:ascii="Times New Roman" w:hAnsi="Times New Roman"/>
              </w:rPr>
              <w:t xml:space="preserve">punktacja za autorstwo takiej monografii </w:t>
            </w:r>
            <w:r w:rsidR="00187108">
              <w:rPr>
                <w:rFonts w:ascii="Times New Roman" w:hAnsi="Times New Roman"/>
              </w:rPr>
              <w:t xml:space="preserve">naukowej </w:t>
            </w:r>
            <w:r w:rsidR="00541936" w:rsidRPr="007C6CD6">
              <w:rPr>
                <w:rFonts w:ascii="Times New Roman" w:hAnsi="Times New Roman"/>
              </w:rPr>
              <w:t>była zwiększana o</w:t>
            </w:r>
            <w:r w:rsidR="001C4B87" w:rsidRPr="007C6CD6">
              <w:rPr>
                <w:rFonts w:ascii="Times New Roman" w:hAnsi="Times New Roman"/>
              </w:rPr>
              <w:t xml:space="preserve"> 50% w przypadku</w:t>
            </w:r>
            <w:r w:rsidR="00187108">
              <w:rPr>
                <w:rFonts w:ascii="Times New Roman" w:hAnsi="Times New Roman"/>
              </w:rPr>
              <w:t>,</w:t>
            </w:r>
            <w:r w:rsidR="001C4B87" w:rsidRPr="007C6CD6">
              <w:rPr>
                <w:rFonts w:ascii="Times New Roman" w:hAnsi="Times New Roman"/>
              </w:rPr>
              <w:t xml:space="preserve"> gdy </w:t>
            </w:r>
            <w:r w:rsidR="00541936" w:rsidRPr="007C6CD6">
              <w:rPr>
                <w:rFonts w:ascii="Times New Roman" w:hAnsi="Times New Roman"/>
              </w:rPr>
              <w:t xml:space="preserve">jej </w:t>
            </w:r>
            <w:r w:rsidR="001C4B87" w:rsidRPr="007C6CD6">
              <w:rPr>
                <w:rFonts w:ascii="Times New Roman" w:hAnsi="Times New Roman"/>
              </w:rPr>
              <w:t xml:space="preserve">całkowita wartość </w:t>
            </w:r>
            <w:r w:rsidR="00187108">
              <w:rPr>
                <w:rFonts w:ascii="Times New Roman" w:hAnsi="Times New Roman"/>
              </w:rPr>
              <w:t>wynosiła 200 pkt i o 25%</w:t>
            </w:r>
            <w:r w:rsidR="00541936" w:rsidRPr="007C6CD6">
              <w:rPr>
                <w:rFonts w:ascii="Times New Roman" w:hAnsi="Times New Roman"/>
              </w:rPr>
              <w:t xml:space="preserve"> gdy wynosiła 80</w:t>
            </w:r>
            <w:r w:rsidR="00187108">
              <w:rPr>
                <w:rFonts w:ascii="Times New Roman" w:hAnsi="Times New Roman"/>
              </w:rPr>
              <w:t> </w:t>
            </w:r>
            <w:r w:rsidR="00541936" w:rsidRPr="007C6CD6">
              <w:rPr>
                <w:rFonts w:ascii="Times New Roman" w:hAnsi="Times New Roman"/>
              </w:rPr>
              <w:t>pkt</w:t>
            </w:r>
            <w:r w:rsidR="008A219F" w:rsidRPr="007C6CD6">
              <w:rPr>
                <w:rFonts w:ascii="Times New Roman" w:hAnsi="Times New Roman"/>
              </w:rPr>
              <w:t>)</w:t>
            </w:r>
            <w:r w:rsidR="0021201B">
              <w:rPr>
                <w:rFonts w:ascii="Times New Roman" w:hAnsi="Times New Roman"/>
              </w:rPr>
              <w:t xml:space="preserve">; </w:t>
            </w:r>
            <w:r w:rsidR="00576424" w:rsidRPr="007C6CD6">
              <w:rPr>
                <w:rFonts w:ascii="Times New Roman" w:hAnsi="Times New Roman"/>
              </w:rPr>
              <w:t xml:space="preserve">wprowadzono </w:t>
            </w:r>
            <w:r w:rsidR="0021201B">
              <w:rPr>
                <w:rFonts w:ascii="Times New Roman" w:hAnsi="Times New Roman"/>
              </w:rPr>
              <w:t xml:space="preserve">także </w:t>
            </w:r>
            <w:r w:rsidR="00576424" w:rsidRPr="007C6CD6">
              <w:rPr>
                <w:rFonts w:ascii="Times New Roman" w:hAnsi="Times New Roman"/>
              </w:rPr>
              <w:t xml:space="preserve">– obok dotychczasowego zwiększenia dla monografii </w:t>
            </w:r>
            <w:r w:rsidR="00187108">
              <w:rPr>
                <w:rFonts w:ascii="Times New Roman" w:hAnsi="Times New Roman"/>
              </w:rPr>
              <w:t xml:space="preserve">naukowych </w:t>
            </w:r>
            <w:r w:rsidR="00576424" w:rsidRPr="007C6CD6">
              <w:rPr>
                <w:rFonts w:ascii="Times New Roman" w:hAnsi="Times New Roman"/>
              </w:rPr>
              <w:t>wydany</w:t>
            </w:r>
            <w:r w:rsidR="009D1E75" w:rsidRPr="007C6CD6">
              <w:rPr>
                <w:rFonts w:ascii="Times New Roman" w:hAnsi="Times New Roman"/>
              </w:rPr>
              <w:t xml:space="preserve">ch przez wydawnictwa ujęte na II poziomie wykazu sporządzonego przez ministra – zwiększenie punktacji za redakcję naukową pozostałych monografii </w:t>
            </w:r>
            <w:r w:rsidR="0021201B">
              <w:rPr>
                <w:rFonts w:ascii="Times New Roman" w:hAnsi="Times New Roman"/>
              </w:rPr>
              <w:t xml:space="preserve">naukowych </w:t>
            </w:r>
            <w:r w:rsidR="009D1E75" w:rsidRPr="007C6CD6">
              <w:rPr>
                <w:rFonts w:ascii="Times New Roman" w:hAnsi="Times New Roman"/>
              </w:rPr>
              <w:t>uwzględnianych w ewaluacji w ramach ww. dyscyplin naukowych</w:t>
            </w:r>
            <w:r w:rsidR="0021201B">
              <w:rPr>
                <w:rFonts w:ascii="Times New Roman" w:hAnsi="Times New Roman"/>
              </w:rPr>
              <w:t>; zaproponowane</w:t>
            </w:r>
            <w:r w:rsidR="007C6CD6">
              <w:t xml:space="preserve"> </w:t>
            </w:r>
            <w:r w:rsidR="0021201B">
              <w:rPr>
                <w:rFonts w:ascii="Times New Roman" w:hAnsi="Times New Roman"/>
              </w:rPr>
              <w:t>r</w:t>
            </w:r>
            <w:r w:rsidR="007C6CD6" w:rsidRPr="007C6CD6">
              <w:rPr>
                <w:rFonts w:ascii="Times New Roman" w:hAnsi="Times New Roman"/>
              </w:rPr>
              <w:t>ozwiązani</w:t>
            </w:r>
            <w:r w:rsidR="007C6CD6">
              <w:rPr>
                <w:rFonts w:ascii="Times New Roman" w:hAnsi="Times New Roman"/>
              </w:rPr>
              <w:t>a</w:t>
            </w:r>
            <w:r w:rsidR="0021201B">
              <w:rPr>
                <w:rFonts w:ascii="Times New Roman" w:hAnsi="Times New Roman"/>
              </w:rPr>
              <w:t xml:space="preserve"> </w:t>
            </w:r>
            <w:r w:rsidR="007C6CD6" w:rsidRPr="007C6CD6">
              <w:rPr>
                <w:rFonts w:ascii="Times New Roman" w:hAnsi="Times New Roman"/>
              </w:rPr>
              <w:t>zapewni</w:t>
            </w:r>
            <w:r w:rsidR="007C6CD6">
              <w:rPr>
                <w:rFonts w:ascii="Times New Roman" w:hAnsi="Times New Roman"/>
              </w:rPr>
              <w:t>ą</w:t>
            </w:r>
            <w:r w:rsidR="007C6CD6" w:rsidRPr="007C6CD6">
              <w:rPr>
                <w:rFonts w:ascii="Times New Roman" w:hAnsi="Times New Roman"/>
              </w:rPr>
              <w:t xml:space="preserve"> odpowiednio wysoką punktację </w:t>
            </w:r>
            <w:r w:rsidR="007C6CD6">
              <w:rPr>
                <w:rFonts w:ascii="Times New Roman" w:hAnsi="Times New Roman"/>
              </w:rPr>
              <w:t>za te osiągnięcia naukowe</w:t>
            </w:r>
            <w:r w:rsidR="0021201B">
              <w:rPr>
                <w:rFonts w:ascii="Times New Roman" w:hAnsi="Times New Roman"/>
              </w:rPr>
              <w:t xml:space="preserve"> w </w:t>
            </w:r>
            <w:r w:rsidR="002D72F4">
              <w:rPr>
                <w:rFonts w:ascii="Times New Roman" w:hAnsi="Times New Roman"/>
              </w:rPr>
              <w:t>ramach ww. dyscyplin</w:t>
            </w:r>
            <w:r w:rsidR="0021201B">
              <w:rPr>
                <w:rFonts w:ascii="Times New Roman" w:hAnsi="Times New Roman"/>
              </w:rPr>
              <w:t xml:space="preserve"> naukowych</w:t>
            </w:r>
            <w:r w:rsidRPr="007C6CD6">
              <w:rPr>
                <w:rFonts w:ascii="Times New Roman" w:hAnsi="Times New Roman"/>
              </w:rPr>
              <w:t>;</w:t>
            </w:r>
          </w:p>
          <w:p w14:paraId="3F62FB00" w14:textId="1C9B72D7" w:rsidR="00BB2041" w:rsidRPr="00FB1927" w:rsidRDefault="00BB2041" w:rsidP="00FB1927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</w:rPr>
            </w:pPr>
            <w:r w:rsidRPr="00FB1927">
              <w:rPr>
                <w:rFonts w:ascii="Times New Roman" w:hAnsi="Times New Roman"/>
              </w:rPr>
              <w:t>zmian</w:t>
            </w:r>
            <w:r w:rsidR="003D6032" w:rsidRPr="00FB1927">
              <w:rPr>
                <w:rFonts w:ascii="Times New Roman" w:hAnsi="Times New Roman"/>
              </w:rPr>
              <w:t>y</w:t>
            </w:r>
            <w:r w:rsidRPr="00FB1927">
              <w:rPr>
                <w:rFonts w:ascii="Times New Roman" w:hAnsi="Times New Roman"/>
              </w:rPr>
              <w:t xml:space="preserve"> w zakresie ustalania punktacji za przychody z tytułu komercjalizacji wyników badań naukowych lub prac rozwojowych prowadzonych w ramach danej dyscypliny naukowej lub </w:t>
            </w:r>
            <w:r w:rsidRPr="0021201B">
              <w:rPr>
                <w:rFonts w:ascii="Times New Roman" w:hAnsi="Times New Roman"/>
                <w:i/>
              </w:rPr>
              <w:t>know-how</w:t>
            </w:r>
            <w:r w:rsidRPr="00FB1927">
              <w:rPr>
                <w:rFonts w:ascii="Times New Roman" w:hAnsi="Times New Roman"/>
              </w:rPr>
              <w:t xml:space="preserve"> związanego z tymi wynikami oraz przychodów z usług badawczych świadczonych na zlecenie podmiotów nienależących do systemu szkolnictwa wyższego i nauki</w:t>
            </w:r>
            <w:r w:rsidR="0021201B">
              <w:rPr>
                <w:rFonts w:ascii="Times New Roman" w:hAnsi="Times New Roman"/>
              </w:rPr>
              <w:t>; d</w:t>
            </w:r>
            <w:r w:rsidR="00E036BA" w:rsidRPr="00FB1927">
              <w:rPr>
                <w:rFonts w:ascii="Times New Roman" w:hAnsi="Times New Roman"/>
              </w:rPr>
              <w:t xml:space="preserve">otychczasowy limit punktów za te osiągnięcia, wynoszący </w:t>
            </w:r>
            <w:r w:rsidR="0021201B">
              <w:rPr>
                <w:rFonts w:ascii="Times New Roman" w:hAnsi="Times New Roman"/>
              </w:rPr>
              <w:t>10-krotność liczby N, zostanie</w:t>
            </w:r>
            <w:r w:rsidR="00580FC5" w:rsidRPr="00FB1927">
              <w:rPr>
                <w:rFonts w:ascii="Times New Roman" w:hAnsi="Times New Roman"/>
              </w:rPr>
              <w:t xml:space="preserve"> podwy</w:t>
            </w:r>
            <w:r w:rsidR="0021201B">
              <w:rPr>
                <w:rFonts w:ascii="Times New Roman" w:hAnsi="Times New Roman"/>
              </w:rPr>
              <w:t>ższony do 20-krotności liczby N, co</w:t>
            </w:r>
            <w:r w:rsidR="00580FC5" w:rsidRPr="00FB1927">
              <w:rPr>
                <w:rFonts w:ascii="Times New Roman" w:hAnsi="Times New Roman"/>
              </w:rPr>
              <w:t xml:space="preserve"> </w:t>
            </w:r>
            <w:r w:rsidR="0021201B">
              <w:rPr>
                <w:rFonts w:ascii="Times New Roman" w:hAnsi="Times New Roman"/>
              </w:rPr>
              <w:t>p</w:t>
            </w:r>
            <w:r w:rsidR="00FB1927">
              <w:rPr>
                <w:rFonts w:ascii="Times New Roman" w:hAnsi="Times New Roman"/>
              </w:rPr>
              <w:t>ozwol</w:t>
            </w:r>
            <w:r w:rsidR="0021201B">
              <w:rPr>
                <w:rFonts w:ascii="Times New Roman" w:hAnsi="Times New Roman"/>
              </w:rPr>
              <w:t>i</w:t>
            </w:r>
            <w:r w:rsidR="008554D8" w:rsidRPr="00FB1927">
              <w:rPr>
                <w:rFonts w:ascii="Times New Roman" w:hAnsi="Times New Roman"/>
              </w:rPr>
              <w:t xml:space="preserve"> </w:t>
            </w:r>
            <w:r w:rsidR="00FB1927">
              <w:rPr>
                <w:rFonts w:ascii="Times New Roman" w:hAnsi="Times New Roman"/>
              </w:rPr>
              <w:t xml:space="preserve">na </w:t>
            </w:r>
            <w:r w:rsidR="008554D8" w:rsidRPr="00FB1927">
              <w:rPr>
                <w:rFonts w:ascii="Times New Roman" w:hAnsi="Times New Roman"/>
              </w:rPr>
              <w:t>uwzględni</w:t>
            </w:r>
            <w:r w:rsidR="00FB1927">
              <w:rPr>
                <w:rFonts w:ascii="Times New Roman" w:hAnsi="Times New Roman"/>
              </w:rPr>
              <w:t>anie</w:t>
            </w:r>
            <w:r w:rsidR="008554D8" w:rsidRPr="00FB1927">
              <w:rPr>
                <w:rFonts w:ascii="Times New Roman" w:hAnsi="Times New Roman"/>
              </w:rPr>
              <w:t xml:space="preserve"> w </w:t>
            </w:r>
            <w:r w:rsidR="002D5410" w:rsidRPr="00FB1927">
              <w:rPr>
                <w:rFonts w:ascii="Times New Roman" w:hAnsi="Times New Roman"/>
              </w:rPr>
              <w:t xml:space="preserve">ewaluacji w </w:t>
            </w:r>
            <w:r w:rsidR="008554D8" w:rsidRPr="00FB1927">
              <w:rPr>
                <w:rFonts w:ascii="Times New Roman" w:hAnsi="Times New Roman"/>
              </w:rPr>
              <w:t>większym stopniu dorobk</w:t>
            </w:r>
            <w:r w:rsidR="00FB1927">
              <w:rPr>
                <w:rFonts w:ascii="Times New Roman" w:hAnsi="Times New Roman"/>
              </w:rPr>
              <w:t>u</w:t>
            </w:r>
            <w:r w:rsidR="008554D8" w:rsidRPr="00FB1927">
              <w:rPr>
                <w:rFonts w:ascii="Times New Roman" w:hAnsi="Times New Roman"/>
              </w:rPr>
              <w:t xml:space="preserve"> wynikając</w:t>
            </w:r>
            <w:r w:rsidR="00FB1927">
              <w:rPr>
                <w:rFonts w:ascii="Times New Roman" w:hAnsi="Times New Roman"/>
              </w:rPr>
              <w:t>ego</w:t>
            </w:r>
            <w:r w:rsidR="008554D8" w:rsidRPr="00FB1927">
              <w:rPr>
                <w:rFonts w:ascii="Times New Roman" w:hAnsi="Times New Roman"/>
              </w:rPr>
              <w:t xml:space="preserve"> z komercjalizacji wyników badań naukowych i prac rozwojowych lub </w:t>
            </w:r>
            <w:r w:rsidR="008554D8" w:rsidRPr="0021201B">
              <w:rPr>
                <w:rFonts w:ascii="Times New Roman" w:hAnsi="Times New Roman"/>
                <w:i/>
              </w:rPr>
              <w:t>know-how</w:t>
            </w:r>
            <w:r w:rsidR="002D5410" w:rsidRPr="00FB1927">
              <w:rPr>
                <w:rFonts w:ascii="Times New Roman" w:hAnsi="Times New Roman"/>
              </w:rPr>
              <w:t xml:space="preserve"> </w:t>
            </w:r>
            <w:r w:rsidR="0021201B">
              <w:rPr>
                <w:rFonts w:ascii="Times New Roman" w:hAnsi="Times New Roman"/>
              </w:rPr>
              <w:t xml:space="preserve">związanego z tymi wynikami </w:t>
            </w:r>
            <w:r w:rsidR="002D5410" w:rsidRPr="00FB1927">
              <w:rPr>
                <w:rFonts w:ascii="Times New Roman" w:hAnsi="Times New Roman"/>
              </w:rPr>
              <w:t>oraz usług badawczych</w:t>
            </w:r>
            <w:r w:rsidR="0021201B">
              <w:rPr>
                <w:rFonts w:ascii="Times New Roman" w:hAnsi="Times New Roman"/>
              </w:rPr>
              <w:t xml:space="preserve">, a </w:t>
            </w:r>
            <w:r w:rsidR="00FB1927">
              <w:rPr>
                <w:rFonts w:ascii="Times New Roman" w:hAnsi="Times New Roman"/>
              </w:rPr>
              <w:t xml:space="preserve">zatem osiągnięć </w:t>
            </w:r>
            <w:r w:rsidR="00FB1927" w:rsidRPr="00FB1927">
              <w:rPr>
                <w:rFonts w:ascii="Times New Roman" w:hAnsi="Times New Roman"/>
              </w:rPr>
              <w:t>umożliwia</w:t>
            </w:r>
            <w:r w:rsidR="00FB1927">
              <w:rPr>
                <w:rFonts w:ascii="Times New Roman" w:hAnsi="Times New Roman"/>
              </w:rPr>
              <w:t>jących</w:t>
            </w:r>
            <w:r w:rsidR="00FB1927" w:rsidRPr="00FB1927">
              <w:rPr>
                <w:rFonts w:ascii="Times New Roman" w:hAnsi="Times New Roman"/>
              </w:rPr>
              <w:t xml:space="preserve"> praktyc</w:t>
            </w:r>
            <w:r w:rsidR="0021201B">
              <w:rPr>
                <w:rFonts w:ascii="Times New Roman" w:hAnsi="Times New Roman"/>
              </w:rPr>
              <w:t>zne wykorzystanie wyników działalności naukowej</w:t>
            </w:r>
            <w:r w:rsidRPr="00FB1927">
              <w:rPr>
                <w:rFonts w:ascii="Times New Roman" w:hAnsi="Times New Roman"/>
              </w:rPr>
              <w:t>;</w:t>
            </w:r>
          </w:p>
          <w:p w14:paraId="3B97D7A6" w14:textId="5FEA35AB" w:rsidR="003D6032" w:rsidRDefault="003D6032" w:rsidP="002D5410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</w:rPr>
            </w:pPr>
            <w:r w:rsidRPr="002D5410">
              <w:rPr>
                <w:rFonts w:ascii="Times New Roman" w:hAnsi="Times New Roman"/>
              </w:rPr>
              <w:t>doprecyzowania, jakie usługi badawcze świadczone na zlecenie podmiotów nienależących do systemu szkolnictwa wyższego i nauki są osiągnięciem uwzględnianym w ewaluacji</w:t>
            </w:r>
            <w:r w:rsidR="002D5410" w:rsidRPr="002D5410">
              <w:rPr>
                <w:rFonts w:ascii="Times New Roman" w:hAnsi="Times New Roman"/>
              </w:rPr>
              <w:t xml:space="preserve">, co </w:t>
            </w:r>
            <w:r w:rsidR="002D72F4">
              <w:rPr>
                <w:rFonts w:ascii="Times New Roman" w:hAnsi="Times New Roman"/>
              </w:rPr>
              <w:t xml:space="preserve">pozwoli </w:t>
            </w:r>
            <w:r w:rsidR="002D5410" w:rsidRPr="002D5410">
              <w:rPr>
                <w:rFonts w:ascii="Times New Roman" w:hAnsi="Times New Roman"/>
              </w:rPr>
              <w:t>wykluczy</w:t>
            </w:r>
            <w:r w:rsidR="002D72F4">
              <w:rPr>
                <w:rFonts w:ascii="Times New Roman" w:hAnsi="Times New Roman"/>
              </w:rPr>
              <w:t>ć</w:t>
            </w:r>
            <w:r w:rsidR="0021201B">
              <w:rPr>
                <w:rFonts w:ascii="Times New Roman" w:hAnsi="Times New Roman"/>
              </w:rPr>
              <w:t xml:space="preserve"> wykazywanie do celów ewaluacji usług o </w:t>
            </w:r>
            <w:r w:rsidR="002D5410" w:rsidRPr="002D5410">
              <w:rPr>
                <w:rFonts w:ascii="Times New Roman" w:hAnsi="Times New Roman"/>
              </w:rPr>
              <w:t>charakterze odtwórczym, standardowych czynności diagnostycznych</w:t>
            </w:r>
            <w:r w:rsidR="00FB1927">
              <w:rPr>
                <w:rFonts w:ascii="Times New Roman" w:hAnsi="Times New Roman"/>
              </w:rPr>
              <w:t>,</w:t>
            </w:r>
            <w:r w:rsidR="002D5410" w:rsidRPr="002D5410">
              <w:rPr>
                <w:rFonts w:ascii="Times New Roman" w:hAnsi="Times New Roman"/>
              </w:rPr>
              <w:t xml:space="preserve"> pomiarowych itp.</w:t>
            </w:r>
            <w:r w:rsidRPr="002D5410">
              <w:rPr>
                <w:rFonts w:ascii="Times New Roman" w:hAnsi="Times New Roman"/>
              </w:rPr>
              <w:t>;</w:t>
            </w:r>
          </w:p>
          <w:p w14:paraId="01A71BF5" w14:textId="6ADABC4B" w:rsidR="00C41E7A" w:rsidRPr="009E56C4" w:rsidRDefault="00FE5518" w:rsidP="009E56C4">
            <w:pPr>
              <w:pStyle w:val="Akapitzlist"/>
              <w:numPr>
                <w:ilvl w:val="0"/>
                <w:numId w:val="42"/>
              </w:numPr>
              <w:spacing w:line="240" w:lineRule="auto"/>
              <w:ind w:left="342" w:hanging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modyfikacji</w:t>
            </w:r>
            <w:r w:rsidR="00BB2041" w:rsidRPr="009E56C4">
              <w:rPr>
                <w:rFonts w:ascii="Times New Roman" w:hAnsi="Times New Roman"/>
              </w:rPr>
              <w:t xml:space="preserve"> sposobu określania zestawów wartości referencyjnych dla kategorii naukowych A, B+ i B w</w:t>
            </w:r>
            <w:r w:rsidR="00A80F2D">
              <w:rPr>
                <w:rFonts w:ascii="Times New Roman" w:hAnsi="Times New Roman"/>
              </w:rPr>
              <w:t> </w:t>
            </w:r>
            <w:r w:rsidR="00BB2041" w:rsidRPr="009E56C4">
              <w:rPr>
                <w:rFonts w:ascii="Times New Roman" w:hAnsi="Times New Roman"/>
              </w:rPr>
              <w:t>poszczególnych dyscypl</w:t>
            </w:r>
            <w:r w:rsidR="0021201B">
              <w:rPr>
                <w:rFonts w:ascii="Times New Roman" w:hAnsi="Times New Roman"/>
              </w:rPr>
              <w:t>inach naukowych i artystycznych;</w:t>
            </w:r>
            <w:r w:rsidR="007C6CD6" w:rsidRPr="009E56C4">
              <w:rPr>
                <w:rFonts w:ascii="Times New Roman" w:hAnsi="Times New Roman"/>
              </w:rPr>
              <w:t xml:space="preserve"> </w:t>
            </w:r>
            <w:r w:rsidR="009E56C4" w:rsidRPr="009E56C4">
              <w:rPr>
                <w:rFonts w:ascii="Times New Roman" w:hAnsi="Times New Roman"/>
              </w:rPr>
              <w:t xml:space="preserve">Przewodniczący Komisji Ewaluacji Nauki będzie rekomendował ministrowi propozycje zestawów wartości referencyjnych dla kategorii naukowych A, B+ i B </w:t>
            </w:r>
            <w:r w:rsidR="0021201B">
              <w:rPr>
                <w:rFonts w:ascii="Times New Roman" w:hAnsi="Times New Roman"/>
              </w:rPr>
              <w:br/>
            </w:r>
            <w:r w:rsidR="009E56C4" w:rsidRPr="009E56C4">
              <w:rPr>
                <w:rFonts w:ascii="Times New Roman" w:hAnsi="Times New Roman"/>
              </w:rPr>
              <w:t>w poszczególnych dyscyplinach naukowych i artystycznych, natomiast ustalanie zestawów tych wartości będzie kompetencją ministra</w:t>
            </w:r>
            <w:r w:rsidR="0021201B">
              <w:rPr>
                <w:rFonts w:ascii="Times New Roman" w:hAnsi="Times New Roman"/>
              </w:rPr>
              <w:t>; z</w:t>
            </w:r>
            <w:r w:rsidR="00BA4485" w:rsidRPr="009E56C4">
              <w:rPr>
                <w:rFonts w:ascii="Times New Roman" w:hAnsi="Times New Roman"/>
              </w:rPr>
              <w:t xml:space="preserve">estawy wartości referencyjnych są istotnym elementem </w:t>
            </w:r>
            <w:r w:rsidR="00BA4485">
              <w:rPr>
                <w:rFonts w:ascii="Times New Roman" w:hAnsi="Times New Roman"/>
              </w:rPr>
              <w:t>polityki naukowej państwa</w:t>
            </w:r>
            <w:r w:rsidR="007C6CD6" w:rsidRPr="009E56C4">
              <w:rPr>
                <w:rFonts w:ascii="Times New Roman" w:hAnsi="Times New Roman"/>
              </w:rPr>
              <w:t xml:space="preserve">, </w:t>
            </w:r>
            <w:r w:rsidR="00BA4485">
              <w:rPr>
                <w:rFonts w:ascii="Times New Roman" w:hAnsi="Times New Roman"/>
              </w:rPr>
              <w:t xml:space="preserve">dlatego też minister, </w:t>
            </w:r>
            <w:r w:rsidR="007C6CD6" w:rsidRPr="009E56C4">
              <w:rPr>
                <w:rFonts w:ascii="Times New Roman" w:hAnsi="Times New Roman"/>
              </w:rPr>
              <w:t xml:space="preserve">który odpowiada za realizację </w:t>
            </w:r>
            <w:r w:rsidR="00BA4485">
              <w:rPr>
                <w:rFonts w:ascii="Times New Roman" w:hAnsi="Times New Roman"/>
              </w:rPr>
              <w:t xml:space="preserve">tej </w:t>
            </w:r>
            <w:r w:rsidR="007C6CD6" w:rsidRPr="009E56C4">
              <w:rPr>
                <w:rFonts w:ascii="Times New Roman" w:hAnsi="Times New Roman"/>
              </w:rPr>
              <w:t>polityki</w:t>
            </w:r>
            <w:r w:rsidR="00BA4485">
              <w:rPr>
                <w:rFonts w:ascii="Times New Roman" w:hAnsi="Times New Roman"/>
              </w:rPr>
              <w:t>,</w:t>
            </w:r>
            <w:r w:rsidR="00A2455C" w:rsidRPr="009E56C4">
              <w:rPr>
                <w:rFonts w:ascii="Times New Roman" w:hAnsi="Times New Roman"/>
              </w:rPr>
              <w:t xml:space="preserve"> p</w:t>
            </w:r>
            <w:r w:rsidR="009075F6" w:rsidRPr="009E56C4">
              <w:rPr>
                <w:rFonts w:ascii="Times New Roman" w:hAnsi="Times New Roman"/>
              </w:rPr>
              <w:t xml:space="preserve">owinien </w:t>
            </w:r>
            <w:r>
              <w:rPr>
                <w:rFonts w:ascii="Times New Roman" w:hAnsi="Times New Roman"/>
              </w:rPr>
              <w:t xml:space="preserve">mieć realny wpływ na ich </w:t>
            </w:r>
            <w:r w:rsidR="00BE3569">
              <w:rPr>
                <w:rFonts w:ascii="Times New Roman" w:hAnsi="Times New Roman"/>
              </w:rPr>
              <w:t>określenie</w:t>
            </w:r>
            <w:r w:rsidR="0021201B">
              <w:rPr>
                <w:rFonts w:ascii="Times New Roman" w:hAnsi="Times New Roman"/>
              </w:rPr>
              <w:t>;</w:t>
            </w:r>
            <w:r w:rsidR="00A2455C" w:rsidRPr="009E56C4">
              <w:rPr>
                <w:rFonts w:ascii="Times New Roman" w:hAnsi="Times New Roman"/>
              </w:rPr>
              <w:t xml:space="preserve"> </w:t>
            </w:r>
            <w:r w:rsidR="0021201B">
              <w:rPr>
                <w:rFonts w:ascii="Times New Roman" w:hAnsi="Times New Roman"/>
              </w:rPr>
              <w:t>k</w:t>
            </w:r>
            <w:r w:rsidR="00C41E7A" w:rsidRPr="009E56C4">
              <w:rPr>
                <w:rFonts w:ascii="Times New Roman" w:hAnsi="Times New Roman"/>
              </w:rPr>
              <w:t>onse</w:t>
            </w:r>
            <w:r w:rsidR="0021201B">
              <w:rPr>
                <w:rFonts w:ascii="Times New Roman" w:hAnsi="Times New Roman"/>
              </w:rPr>
              <w:t>kwencją proponowanej zmiany będzie</w:t>
            </w:r>
            <w:r w:rsidR="00C41E7A" w:rsidRPr="009E56C4">
              <w:rPr>
                <w:rFonts w:ascii="Times New Roman" w:hAnsi="Times New Roman"/>
              </w:rPr>
              <w:t xml:space="preserve"> również odpowiednia modyfikacja załącznika nr 2 do rozporządzenia.</w:t>
            </w:r>
          </w:p>
          <w:p w14:paraId="4E25888D" w14:textId="77777777" w:rsidR="00BD0362" w:rsidRDefault="00BD0362" w:rsidP="00BD036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F1EC9AD" w14:textId="7413781C" w:rsidR="005641ED" w:rsidRPr="008C2E2F" w:rsidRDefault="009D3C41" w:rsidP="00BD0362">
            <w:pPr>
              <w:spacing w:line="240" w:lineRule="auto"/>
              <w:jc w:val="both"/>
              <w:rPr>
                <w:rFonts w:cs="Calibri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Zmiany zaproponowane w projekcie rozporządzenia wpłyną pozytywnie na zapewnienie płynnego i sprawnego przeprowadzenia ewaluacji</w:t>
            </w:r>
            <w:r w:rsidR="00927DDE">
              <w:rPr>
                <w:rFonts w:ascii="Times New Roman" w:hAnsi="Times New Roman"/>
              </w:rPr>
              <w:t xml:space="preserve"> w roku 2022</w:t>
            </w:r>
            <w:r w:rsidR="0021201B">
              <w:rPr>
                <w:rFonts w:ascii="Times New Roman" w:hAnsi="Times New Roman"/>
              </w:rPr>
              <w:t xml:space="preserve"> i kolejnych ewaluacji</w:t>
            </w:r>
            <w:r w:rsidR="00927DDE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188258C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5532CA29" w14:textId="77777777" w:rsidR="006A701A" w:rsidRPr="008B4FE6" w:rsidRDefault="009E3C4B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873C8" w:rsidRPr="008B4FE6" w14:paraId="7DFE86F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1A3BAA3C" w14:textId="4D4D182C" w:rsidR="007873C8" w:rsidRPr="00B37C80" w:rsidRDefault="0076383C" w:rsidP="0076383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6383C">
              <w:rPr>
                <w:rFonts w:ascii="Times New Roman" w:hAnsi="Times New Roman"/>
                <w:color w:val="000000"/>
                <w:spacing w:val="-2"/>
              </w:rPr>
              <w:t xml:space="preserve">Przedmiot regulacji stanowi domenę prawa krajowego. Z uwagi na zakres rozwiązań objętych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rozporządzeniem </w:t>
            </w:r>
            <w:r w:rsidRPr="0076383C">
              <w:rPr>
                <w:rFonts w:ascii="Times New Roman" w:hAnsi="Times New Roman"/>
                <w:color w:val="000000"/>
                <w:spacing w:val="-2"/>
              </w:rPr>
              <w:t>odstąpiono od analizy porównawczej z regulacjami obowiązującymi w innych państwach.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7873C8" w:rsidRPr="008B4FE6" w14:paraId="4748862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288D1417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873C8" w:rsidRPr="008B4FE6" w14:paraId="73E325D4" w14:textId="77777777" w:rsidTr="00C13CA2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shd w:val="clear" w:color="auto" w:fill="auto"/>
          </w:tcPr>
          <w:p w14:paraId="444F712A" w14:textId="77777777" w:rsidR="007873C8" w:rsidRPr="008B4FE6" w:rsidRDefault="007873C8" w:rsidP="007873C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984" w:type="dxa"/>
            <w:gridSpan w:val="8"/>
            <w:shd w:val="clear" w:color="auto" w:fill="auto"/>
          </w:tcPr>
          <w:p w14:paraId="36B540C9" w14:textId="77777777" w:rsidR="007873C8" w:rsidRPr="008B4FE6" w:rsidRDefault="007873C8" w:rsidP="007873C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62832167" w14:textId="77777777" w:rsidR="007873C8" w:rsidRPr="008B4FE6" w:rsidRDefault="007873C8" w:rsidP="007873C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49" w:type="dxa"/>
            <w:gridSpan w:val="8"/>
            <w:shd w:val="clear" w:color="auto" w:fill="auto"/>
          </w:tcPr>
          <w:p w14:paraId="5BA56A12" w14:textId="77777777" w:rsidR="007873C8" w:rsidRPr="008B4FE6" w:rsidRDefault="007873C8" w:rsidP="007873C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16CD4" w:rsidRPr="008B4FE6" w14:paraId="365A419E" w14:textId="77777777" w:rsidTr="00C13CA2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shd w:val="clear" w:color="auto" w:fill="auto"/>
          </w:tcPr>
          <w:p w14:paraId="6C2F286E" w14:textId="77777777" w:rsidR="00316CD4" w:rsidRPr="008B4FE6" w:rsidRDefault="00316CD4" w:rsidP="00787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44D1A">
              <w:rPr>
                <w:rFonts w:ascii="Times New Roman" w:hAnsi="Times New Roman"/>
                <w:color w:val="000000"/>
              </w:rPr>
              <w:t>uczelni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444D1A">
              <w:rPr>
                <w:rFonts w:ascii="Times New Roman" w:hAnsi="Times New Roman"/>
                <w:color w:val="000000"/>
              </w:rPr>
              <w:t xml:space="preserve"> akademick</w:t>
            </w:r>
            <w:r>
              <w:rPr>
                <w:rFonts w:ascii="Times New Roman" w:hAnsi="Times New Roman"/>
                <w:color w:val="000000"/>
              </w:rPr>
              <w:t>ie</w:t>
            </w:r>
          </w:p>
        </w:tc>
        <w:tc>
          <w:tcPr>
            <w:tcW w:w="1984" w:type="dxa"/>
            <w:gridSpan w:val="8"/>
            <w:shd w:val="clear" w:color="auto" w:fill="auto"/>
          </w:tcPr>
          <w:p w14:paraId="682EEBE2" w14:textId="77777777" w:rsidR="00316CD4" w:rsidRPr="00B37C80" w:rsidRDefault="00316CD4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122</w:t>
            </w:r>
          </w:p>
        </w:tc>
        <w:tc>
          <w:tcPr>
            <w:tcW w:w="1701" w:type="dxa"/>
            <w:gridSpan w:val="7"/>
            <w:vMerge w:val="restart"/>
            <w:shd w:val="clear" w:color="auto" w:fill="auto"/>
          </w:tcPr>
          <w:p w14:paraId="6B1C3AE7" w14:textId="36623D0B" w:rsidR="00316CD4" w:rsidRPr="00F30B37" w:rsidRDefault="0021201B" w:rsidP="002120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Zintegrowany S</w:t>
            </w:r>
            <w:r w:rsidR="00295705">
              <w:rPr>
                <w:rFonts w:ascii="Times New Roman" w:hAnsi="Times New Roman"/>
                <w:color w:val="000000"/>
                <w:spacing w:val="-2"/>
              </w:rPr>
              <w:t>ystem</w:t>
            </w:r>
            <w:r w:rsidR="00316CD4" w:rsidRPr="00F30B3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Informacji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o Szkolnictwie Wyższym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i Nauce </w:t>
            </w:r>
            <w:r w:rsidR="00316CD4" w:rsidRPr="00F30B37">
              <w:rPr>
                <w:rFonts w:ascii="Times New Roman" w:hAnsi="Times New Roman"/>
                <w:color w:val="000000"/>
                <w:spacing w:val="-2"/>
              </w:rPr>
              <w:t>POL-on</w:t>
            </w:r>
          </w:p>
        </w:tc>
        <w:tc>
          <w:tcPr>
            <w:tcW w:w="3849" w:type="dxa"/>
            <w:gridSpan w:val="8"/>
            <w:vMerge w:val="restart"/>
            <w:shd w:val="clear" w:color="auto" w:fill="auto"/>
          </w:tcPr>
          <w:p w14:paraId="659A3C00" w14:textId="77777777" w:rsidR="00CB4FCC" w:rsidRDefault="00316CD4" w:rsidP="0085316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Wprowadzone zmiany </w:t>
            </w:r>
            <w:r w:rsidRPr="00F30B37">
              <w:rPr>
                <w:rFonts w:ascii="Times New Roman" w:hAnsi="Times New Roman"/>
                <w:spacing w:val="-2"/>
              </w:rPr>
              <w:t xml:space="preserve">wyeliminują wątpliwości interpretacyjne zgłaszane przez środowisko naukowe. </w:t>
            </w:r>
          </w:p>
          <w:p w14:paraId="42A808C4" w14:textId="320953C1" w:rsidR="00EB1F27" w:rsidRDefault="00316CD4" w:rsidP="0085316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Zmiany te umożliwią </w:t>
            </w:r>
            <w:r w:rsidR="0076383C">
              <w:rPr>
                <w:rFonts w:ascii="Times New Roman" w:hAnsi="Times New Roman"/>
                <w:spacing w:val="-2"/>
              </w:rPr>
              <w:t xml:space="preserve">ponadto </w:t>
            </w:r>
            <w:r w:rsidR="006B7DBC">
              <w:rPr>
                <w:rFonts w:ascii="Times New Roman" w:hAnsi="Times New Roman"/>
                <w:spacing w:val="-2"/>
              </w:rPr>
              <w:t xml:space="preserve">bardziej </w:t>
            </w:r>
            <w:r>
              <w:rPr>
                <w:rFonts w:ascii="Times New Roman" w:hAnsi="Times New Roman"/>
                <w:spacing w:val="-2"/>
              </w:rPr>
              <w:t>adekwatną</w:t>
            </w:r>
            <w:r w:rsidRPr="00F30B37">
              <w:rPr>
                <w:rFonts w:ascii="Times New Roman" w:hAnsi="Times New Roman"/>
                <w:spacing w:val="-2"/>
              </w:rPr>
              <w:t xml:space="preserve"> ocenę podmiotów </w:t>
            </w:r>
            <w:r w:rsidR="0076383C">
              <w:rPr>
                <w:rFonts w:ascii="Times New Roman" w:hAnsi="Times New Roman"/>
                <w:spacing w:val="-2"/>
              </w:rPr>
              <w:t xml:space="preserve">prowadzących działalność naukową </w:t>
            </w:r>
            <w:r w:rsidR="00CB4FCC">
              <w:rPr>
                <w:rFonts w:ascii="Times New Roman" w:hAnsi="Times New Roman"/>
                <w:spacing w:val="-2"/>
              </w:rPr>
              <w:br/>
            </w:r>
            <w:r w:rsidR="0076383C">
              <w:rPr>
                <w:rFonts w:ascii="Times New Roman" w:hAnsi="Times New Roman"/>
                <w:spacing w:val="-2"/>
              </w:rPr>
              <w:t xml:space="preserve">w </w:t>
            </w:r>
            <w:r w:rsidRPr="00F30B37">
              <w:rPr>
                <w:rFonts w:ascii="Times New Roman" w:hAnsi="Times New Roman"/>
                <w:spacing w:val="-2"/>
              </w:rPr>
              <w:t>ramach</w:t>
            </w:r>
            <w:r w:rsidR="0076383C">
              <w:rPr>
                <w:rFonts w:ascii="Times New Roman" w:hAnsi="Times New Roman"/>
                <w:spacing w:val="-2"/>
              </w:rPr>
              <w:t xml:space="preserve"> dyscyplin naukowych należących do dziedziny nauk humanistycznych, </w:t>
            </w:r>
            <w:r w:rsidR="00CB4FCC">
              <w:rPr>
                <w:rFonts w:ascii="Times New Roman" w:hAnsi="Times New Roman"/>
                <w:spacing w:val="-2"/>
              </w:rPr>
              <w:t xml:space="preserve">dziedziny </w:t>
            </w:r>
            <w:r w:rsidR="0076383C">
              <w:rPr>
                <w:rFonts w:ascii="Times New Roman" w:hAnsi="Times New Roman"/>
                <w:spacing w:val="-2"/>
              </w:rPr>
              <w:t>nauk społecznych i</w:t>
            </w:r>
            <w:r w:rsidR="00CB4FCC">
              <w:rPr>
                <w:rFonts w:ascii="Times New Roman" w:hAnsi="Times New Roman"/>
                <w:spacing w:val="-2"/>
              </w:rPr>
              <w:t xml:space="preserve"> dziedziny </w:t>
            </w:r>
            <w:r w:rsidR="0076383C">
              <w:rPr>
                <w:rFonts w:ascii="Times New Roman" w:hAnsi="Times New Roman"/>
                <w:spacing w:val="-2"/>
              </w:rPr>
              <w:t>nauk teologicznych</w:t>
            </w:r>
            <w:r w:rsidRPr="00F30B37">
              <w:rPr>
                <w:rFonts w:ascii="Times New Roman" w:hAnsi="Times New Roman"/>
                <w:spacing w:val="-2"/>
              </w:rPr>
              <w:t xml:space="preserve">, co jest szczególnie istotne dla </w:t>
            </w:r>
            <w:r>
              <w:rPr>
                <w:rFonts w:ascii="Times New Roman" w:hAnsi="Times New Roman"/>
                <w:spacing w:val="-2"/>
              </w:rPr>
              <w:t>procesu</w:t>
            </w:r>
            <w:r w:rsidRPr="00F30B37">
              <w:rPr>
                <w:rFonts w:ascii="Times New Roman" w:hAnsi="Times New Roman"/>
                <w:spacing w:val="-2"/>
              </w:rPr>
              <w:t xml:space="preserve"> przyznawania kategorii naukowych.</w:t>
            </w:r>
            <w:r w:rsidR="00EB53F9">
              <w:rPr>
                <w:rFonts w:ascii="Times New Roman" w:hAnsi="Times New Roman"/>
                <w:spacing w:val="-2"/>
              </w:rPr>
              <w:t xml:space="preserve"> </w:t>
            </w:r>
          </w:p>
          <w:p w14:paraId="183EA55B" w14:textId="1778CF0E" w:rsidR="00316CD4" w:rsidRPr="00C13CA2" w:rsidRDefault="008D39D7" w:rsidP="00CB4FC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asady </w:t>
            </w:r>
            <w:r>
              <w:rPr>
                <w:rFonts w:ascii="Times New Roman" w:hAnsi="Times New Roman"/>
                <w:spacing w:val="-2"/>
              </w:rPr>
              <w:t xml:space="preserve">przeprowadzania </w:t>
            </w:r>
            <w:r w:rsidR="004B3889" w:rsidRPr="004B3889">
              <w:rPr>
                <w:rFonts w:ascii="Times New Roman" w:hAnsi="Times New Roman"/>
                <w:spacing w:val="-2"/>
              </w:rPr>
              <w:t>ewaluacji są jednolite w stosunku do wszystkich podmiotów prowadzących działalność naukową</w:t>
            </w:r>
            <w:r w:rsidR="004B3889">
              <w:rPr>
                <w:rFonts w:ascii="Times New Roman" w:hAnsi="Times New Roman"/>
                <w:spacing w:val="-2"/>
              </w:rPr>
              <w:t xml:space="preserve"> w danej dyscyplinie</w:t>
            </w:r>
            <w:r w:rsidR="00CB4FCC">
              <w:rPr>
                <w:rFonts w:ascii="Times New Roman" w:hAnsi="Times New Roman"/>
                <w:spacing w:val="-2"/>
              </w:rPr>
              <w:t xml:space="preserve"> naukowej albo artystycznej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. Ocena </w:t>
            </w:r>
            <w:r>
              <w:rPr>
                <w:rFonts w:ascii="Times New Roman" w:hAnsi="Times New Roman"/>
                <w:spacing w:val="-2"/>
              </w:rPr>
              <w:t xml:space="preserve">ewaluowanych podmiotów 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jest przeprowadzana </w:t>
            </w:r>
            <w:r w:rsidR="00CB4FCC">
              <w:rPr>
                <w:rFonts w:ascii="Times New Roman" w:hAnsi="Times New Roman"/>
                <w:spacing w:val="-2"/>
              </w:rPr>
              <w:br/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w </w:t>
            </w:r>
            <w:r>
              <w:rPr>
                <w:rFonts w:ascii="Times New Roman" w:hAnsi="Times New Roman"/>
                <w:spacing w:val="-2"/>
              </w:rPr>
              <w:t>obrębie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 </w:t>
            </w:r>
            <w:r w:rsidR="004B3889">
              <w:rPr>
                <w:rFonts w:ascii="Times New Roman" w:hAnsi="Times New Roman"/>
                <w:spacing w:val="-2"/>
              </w:rPr>
              <w:t xml:space="preserve">poszczególnych </w:t>
            </w:r>
            <w:r w:rsidR="004B3889" w:rsidRPr="004B3889">
              <w:rPr>
                <w:rFonts w:ascii="Times New Roman" w:hAnsi="Times New Roman"/>
                <w:spacing w:val="-2"/>
              </w:rPr>
              <w:t>dyscyplin</w:t>
            </w:r>
            <w:r>
              <w:rPr>
                <w:rFonts w:ascii="Times New Roman" w:hAnsi="Times New Roman"/>
                <w:spacing w:val="-2"/>
              </w:rPr>
              <w:t xml:space="preserve"> naukow</w:t>
            </w:r>
            <w:r w:rsidR="00891D4B">
              <w:rPr>
                <w:rFonts w:ascii="Times New Roman" w:hAnsi="Times New Roman"/>
                <w:spacing w:val="-2"/>
              </w:rPr>
              <w:t>ych</w:t>
            </w:r>
            <w:r w:rsidR="004B3889" w:rsidRPr="004B3889">
              <w:rPr>
                <w:rFonts w:ascii="Times New Roman" w:hAnsi="Times New Roman"/>
                <w:spacing w:val="-2"/>
              </w:rPr>
              <w:t>, przy uwzględnieniu specyfiki dziedziny nauk</w:t>
            </w:r>
            <w:r w:rsidR="00891D4B">
              <w:rPr>
                <w:rFonts w:ascii="Times New Roman" w:hAnsi="Times New Roman"/>
                <w:spacing w:val="-2"/>
              </w:rPr>
              <w:t>i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, do której należy </w:t>
            </w:r>
            <w:r>
              <w:rPr>
                <w:rFonts w:ascii="Times New Roman" w:hAnsi="Times New Roman"/>
                <w:spacing w:val="-2"/>
              </w:rPr>
              <w:t xml:space="preserve">dana </w:t>
            </w:r>
            <w:r w:rsidR="004B3889" w:rsidRPr="004B3889">
              <w:rPr>
                <w:rFonts w:ascii="Times New Roman" w:hAnsi="Times New Roman"/>
                <w:spacing w:val="-2"/>
              </w:rPr>
              <w:t>dyscyplina, w</w:t>
            </w:r>
            <w:r w:rsidR="00CB4FCC">
              <w:rPr>
                <w:rFonts w:ascii="Times New Roman" w:hAnsi="Times New Roman"/>
                <w:spacing w:val="-2"/>
              </w:rPr>
              <w:t xml:space="preserve"> 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tym </w:t>
            </w:r>
            <w:r w:rsidR="00891D4B">
              <w:rPr>
                <w:rFonts w:ascii="Times New Roman" w:hAnsi="Times New Roman"/>
                <w:spacing w:val="-2"/>
              </w:rPr>
              <w:t xml:space="preserve">stosowanych </w:t>
            </w:r>
            <w:r w:rsidR="004B3889" w:rsidRPr="004B3889">
              <w:rPr>
                <w:rFonts w:ascii="Times New Roman" w:hAnsi="Times New Roman"/>
                <w:spacing w:val="-2"/>
              </w:rPr>
              <w:t>wzorców komunikacji wyników badań naukowych. Oznacza to, że zmiany</w:t>
            </w:r>
            <w:r w:rsidR="004B3889">
              <w:rPr>
                <w:rFonts w:ascii="Times New Roman" w:hAnsi="Times New Roman"/>
                <w:spacing w:val="-2"/>
              </w:rPr>
              <w:t>, które np. zwiększają punktację za niekt</w:t>
            </w:r>
            <w:r w:rsidR="00CB4FCC">
              <w:rPr>
                <w:rFonts w:ascii="Times New Roman" w:hAnsi="Times New Roman"/>
                <w:spacing w:val="-2"/>
              </w:rPr>
              <w:t>óre osiągnięcia w dyscyplinach naukowych należących do</w:t>
            </w:r>
            <w:r w:rsidR="004B3889">
              <w:rPr>
                <w:rFonts w:ascii="Times New Roman" w:hAnsi="Times New Roman"/>
                <w:spacing w:val="-2"/>
              </w:rPr>
              <w:t xml:space="preserve"> dziedziny nauk </w:t>
            </w:r>
            <w:r w:rsidR="004B3889">
              <w:rPr>
                <w:rFonts w:ascii="Times New Roman" w:hAnsi="Times New Roman"/>
                <w:spacing w:val="-2"/>
              </w:rPr>
              <w:lastRenderedPageBreak/>
              <w:t>humanistycznych, dziedziny nauk społecznych i dziedziny nauk teologicznych,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 nie </w:t>
            </w:r>
            <w:r w:rsidR="00A60FFC">
              <w:rPr>
                <w:rFonts w:ascii="Times New Roman" w:hAnsi="Times New Roman"/>
                <w:spacing w:val="-2"/>
              </w:rPr>
              <w:t xml:space="preserve">będą </w:t>
            </w:r>
            <w:r>
              <w:rPr>
                <w:rFonts w:ascii="Times New Roman" w:hAnsi="Times New Roman"/>
                <w:spacing w:val="-2"/>
              </w:rPr>
              <w:t>prowadz</w:t>
            </w:r>
            <w:r w:rsidR="00A60FFC">
              <w:rPr>
                <w:rFonts w:ascii="Times New Roman" w:hAnsi="Times New Roman"/>
                <w:spacing w:val="-2"/>
              </w:rPr>
              <w:t>iły</w:t>
            </w:r>
            <w:r>
              <w:rPr>
                <w:rFonts w:ascii="Times New Roman" w:hAnsi="Times New Roman"/>
                <w:spacing w:val="-2"/>
              </w:rPr>
              <w:t xml:space="preserve"> do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</w:t>
            </w:r>
            <w:r w:rsidR="004B3889" w:rsidRPr="004B3889">
              <w:rPr>
                <w:rFonts w:ascii="Times New Roman" w:hAnsi="Times New Roman"/>
                <w:spacing w:val="-2"/>
              </w:rPr>
              <w:t>różnic</w:t>
            </w:r>
            <w:r>
              <w:rPr>
                <w:rFonts w:ascii="Times New Roman" w:hAnsi="Times New Roman"/>
                <w:spacing w:val="-2"/>
              </w:rPr>
              <w:t>owania wyników między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 podmiot</w:t>
            </w:r>
            <w:r>
              <w:rPr>
                <w:rFonts w:ascii="Times New Roman" w:hAnsi="Times New Roman"/>
                <w:spacing w:val="-2"/>
              </w:rPr>
              <w:t>ami</w:t>
            </w:r>
            <w:r w:rsidR="004B3889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lecz</w:t>
            </w:r>
            <w:r w:rsidR="004B3889">
              <w:rPr>
                <w:rFonts w:ascii="Times New Roman" w:hAnsi="Times New Roman"/>
                <w:spacing w:val="-2"/>
              </w:rPr>
              <w:t xml:space="preserve"> </w:t>
            </w:r>
            <w:r w:rsidR="00A60FFC">
              <w:rPr>
                <w:rFonts w:ascii="Times New Roman" w:hAnsi="Times New Roman"/>
                <w:spacing w:val="-2"/>
              </w:rPr>
              <w:t>do</w:t>
            </w:r>
            <w:r w:rsidR="004B3889">
              <w:rPr>
                <w:rFonts w:ascii="Times New Roman" w:hAnsi="Times New Roman"/>
                <w:spacing w:val="-2"/>
              </w:rPr>
              <w:t xml:space="preserve"> odpowiednie</w:t>
            </w:r>
            <w:r w:rsidR="00A60FFC">
              <w:rPr>
                <w:rFonts w:ascii="Times New Roman" w:hAnsi="Times New Roman"/>
                <w:spacing w:val="-2"/>
              </w:rPr>
              <w:t>go</w:t>
            </w:r>
            <w:r w:rsidR="004B3889">
              <w:rPr>
                <w:rFonts w:ascii="Times New Roman" w:hAnsi="Times New Roman"/>
                <w:spacing w:val="-2"/>
              </w:rPr>
              <w:t xml:space="preserve"> </w:t>
            </w:r>
            <w:r w:rsidR="002C291C">
              <w:rPr>
                <w:rFonts w:ascii="Times New Roman" w:hAnsi="Times New Roman"/>
                <w:spacing w:val="-2"/>
              </w:rPr>
              <w:t>uwzględnienia</w:t>
            </w:r>
            <w:r w:rsidR="004B3889">
              <w:rPr>
                <w:rFonts w:ascii="Times New Roman" w:hAnsi="Times New Roman"/>
                <w:spacing w:val="-2"/>
              </w:rPr>
              <w:t xml:space="preserve"> różn</w:t>
            </w:r>
            <w:r>
              <w:rPr>
                <w:rFonts w:ascii="Times New Roman" w:hAnsi="Times New Roman"/>
                <w:spacing w:val="-2"/>
              </w:rPr>
              <w:t>orodnych</w:t>
            </w:r>
            <w:r w:rsidR="004B3889">
              <w:rPr>
                <w:rFonts w:ascii="Times New Roman" w:hAnsi="Times New Roman"/>
                <w:spacing w:val="-2"/>
              </w:rPr>
              <w:t xml:space="preserve"> osiągnięć naukowych ze względu na ich znaczenie </w:t>
            </w:r>
            <w:r w:rsidR="002C291C">
              <w:rPr>
                <w:rFonts w:ascii="Times New Roman" w:hAnsi="Times New Roman"/>
                <w:spacing w:val="-2"/>
              </w:rPr>
              <w:t xml:space="preserve">dla rozwoju nauki </w:t>
            </w:r>
            <w:r w:rsidR="004B3889">
              <w:rPr>
                <w:rFonts w:ascii="Times New Roman" w:hAnsi="Times New Roman"/>
                <w:spacing w:val="-2"/>
              </w:rPr>
              <w:t>w danej dziedzinie</w:t>
            </w:r>
            <w:r w:rsidR="004B3889" w:rsidRPr="004B3889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316CD4" w:rsidRPr="008B4FE6" w14:paraId="2F89086C" w14:textId="77777777" w:rsidTr="00C13CA2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shd w:val="clear" w:color="auto" w:fill="auto"/>
          </w:tcPr>
          <w:p w14:paraId="3F940EA9" w14:textId="77777777" w:rsidR="00316CD4" w:rsidRPr="00F30B37" w:rsidRDefault="00316CD4" w:rsidP="005F7B7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0B37">
              <w:rPr>
                <w:rFonts w:ascii="Times New Roman" w:hAnsi="Times New Roman"/>
                <w:color w:val="000000"/>
              </w:rPr>
              <w:t>uczelnie zawodowe, które złożą wniosek o przeprowadzenie ewaluacji</w:t>
            </w:r>
          </w:p>
        </w:tc>
        <w:tc>
          <w:tcPr>
            <w:tcW w:w="1984" w:type="dxa"/>
            <w:gridSpan w:val="8"/>
            <w:shd w:val="clear" w:color="auto" w:fill="auto"/>
          </w:tcPr>
          <w:p w14:paraId="2E032F14" w14:textId="77777777" w:rsidR="008A5740" w:rsidRDefault="00316CD4" w:rsidP="00546D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0B37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  <w:p w14:paraId="4B31E942" w14:textId="77777777" w:rsidR="00316CD4" w:rsidRPr="00F30B37" w:rsidDel="00AD5295" w:rsidRDefault="00316CD4" w:rsidP="00546D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13CA2">
              <w:rPr>
                <w:rFonts w:ascii="Times New Roman" w:hAnsi="Times New Roman"/>
                <w:color w:val="000000"/>
                <w:spacing w:val="-2"/>
                <w:sz w:val="16"/>
              </w:rPr>
              <w:t>(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wnioski będą składane do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dnia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30 września 202</w:t>
            </w:r>
            <w:r w:rsidR="00EB1F27">
              <w:rPr>
                <w:rFonts w:ascii="Times New Roman" w:hAnsi="Times New Roman"/>
                <w:sz w:val="16"/>
                <w:szCs w:val="16"/>
              </w:rPr>
              <w:t>1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r.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wniosek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może złożyć każda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258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uczelni zawodow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7"/>
            <w:vMerge/>
            <w:shd w:val="clear" w:color="auto" w:fill="auto"/>
          </w:tcPr>
          <w:p w14:paraId="54CE5E65" w14:textId="77777777" w:rsidR="00316CD4" w:rsidRPr="00F30B37" w:rsidRDefault="00316CD4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49" w:type="dxa"/>
            <w:gridSpan w:val="8"/>
            <w:vMerge/>
            <w:shd w:val="clear" w:color="auto" w:fill="auto"/>
          </w:tcPr>
          <w:p w14:paraId="0C08253B" w14:textId="77777777" w:rsidR="00316CD4" w:rsidRPr="00F30B37" w:rsidRDefault="00316CD4" w:rsidP="007873C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316CD4" w:rsidRPr="008B4FE6" w14:paraId="143FED3D" w14:textId="77777777" w:rsidTr="00C13CA2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shd w:val="clear" w:color="auto" w:fill="auto"/>
          </w:tcPr>
          <w:p w14:paraId="3714F5B8" w14:textId="77777777" w:rsidR="00316CD4" w:rsidRPr="00F30B37" w:rsidRDefault="00316CD4" w:rsidP="00787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0B37">
              <w:rPr>
                <w:rFonts w:ascii="Times New Roman" w:hAnsi="Times New Roman"/>
                <w:color w:val="000000"/>
              </w:rPr>
              <w:t xml:space="preserve">instytuty naukowe Polskiej Akademii Nauk </w:t>
            </w:r>
          </w:p>
        </w:tc>
        <w:tc>
          <w:tcPr>
            <w:tcW w:w="1984" w:type="dxa"/>
            <w:gridSpan w:val="8"/>
            <w:shd w:val="clear" w:color="auto" w:fill="auto"/>
          </w:tcPr>
          <w:p w14:paraId="3A236F8F" w14:textId="3282F73F" w:rsidR="00316CD4" w:rsidRPr="00F30B37" w:rsidRDefault="00316CD4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0B37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5328B1">
              <w:rPr>
                <w:rFonts w:ascii="Times New Roman" w:hAnsi="Times New Roman"/>
                <w:color w:val="000000"/>
                <w:spacing w:val="-2"/>
              </w:rPr>
              <w:t>8</w:t>
            </w:r>
          </w:p>
        </w:tc>
        <w:tc>
          <w:tcPr>
            <w:tcW w:w="1701" w:type="dxa"/>
            <w:gridSpan w:val="7"/>
            <w:vMerge/>
            <w:shd w:val="clear" w:color="auto" w:fill="auto"/>
          </w:tcPr>
          <w:p w14:paraId="7C7B8102" w14:textId="77777777" w:rsidR="00316CD4" w:rsidRPr="00F30B37" w:rsidRDefault="00316CD4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49" w:type="dxa"/>
            <w:gridSpan w:val="8"/>
            <w:vMerge/>
            <w:shd w:val="clear" w:color="auto" w:fill="auto"/>
          </w:tcPr>
          <w:p w14:paraId="2911358B" w14:textId="77777777" w:rsidR="00316CD4" w:rsidRPr="00F30B37" w:rsidRDefault="00316CD4" w:rsidP="00787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16CD4" w:rsidRPr="008B4FE6" w14:paraId="053C9387" w14:textId="77777777" w:rsidTr="00C13CA2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shd w:val="clear" w:color="auto" w:fill="auto"/>
          </w:tcPr>
          <w:p w14:paraId="737D0B88" w14:textId="77777777" w:rsidR="00316CD4" w:rsidRPr="00F30B37" w:rsidRDefault="00316CD4" w:rsidP="005F7B7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30B37">
              <w:rPr>
                <w:rFonts w:ascii="Times New Roman" w:hAnsi="Times New Roman"/>
                <w:color w:val="000000"/>
              </w:rPr>
              <w:t>instytuty badawcze, które złożą wniosek o przeprowadzenie ewaluacji</w:t>
            </w:r>
          </w:p>
        </w:tc>
        <w:tc>
          <w:tcPr>
            <w:tcW w:w="1984" w:type="dxa"/>
            <w:gridSpan w:val="8"/>
            <w:shd w:val="clear" w:color="auto" w:fill="auto"/>
          </w:tcPr>
          <w:p w14:paraId="1F306076" w14:textId="77777777" w:rsidR="008A5740" w:rsidRDefault="00316CD4" w:rsidP="006245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0B37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  <w:p w14:paraId="1DF152AE" w14:textId="77777777" w:rsidR="00316CD4" w:rsidRPr="00F30B37" w:rsidRDefault="00316CD4" w:rsidP="006245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13CA2">
              <w:rPr>
                <w:rFonts w:ascii="Times New Roman" w:hAnsi="Times New Roman"/>
                <w:color w:val="000000"/>
                <w:spacing w:val="-2"/>
                <w:sz w:val="16"/>
              </w:rPr>
              <w:t>(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wnioski będą składane do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dnia 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30 września 202</w:t>
            </w:r>
            <w:r w:rsidR="00EB1F27">
              <w:rPr>
                <w:rFonts w:ascii="Times New Roman" w:hAnsi="Times New Roman"/>
                <w:sz w:val="16"/>
                <w:szCs w:val="16"/>
              </w:rPr>
              <w:t>1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r. – </w:t>
            </w:r>
            <w:r>
              <w:rPr>
                <w:rFonts w:ascii="Times New Roman" w:hAnsi="Times New Roman"/>
                <w:sz w:val="16"/>
                <w:szCs w:val="16"/>
              </w:rPr>
              <w:t>wniosek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może złożyć każdy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 67 instytutów badawczych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7"/>
            <w:vMerge/>
            <w:shd w:val="clear" w:color="auto" w:fill="auto"/>
          </w:tcPr>
          <w:p w14:paraId="4DFD9F72" w14:textId="77777777" w:rsidR="00316CD4" w:rsidRPr="00F30B37" w:rsidRDefault="00316CD4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49" w:type="dxa"/>
            <w:gridSpan w:val="8"/>
            <w:vMerge/>
            <w:shd w:val="clear" w:color="auto" w:fill="auto"/>
          </w:tcPr>
          <w:p w14:paraId="15DAC823" w14:textId="77777777" w:rsidR="00316CD4" w:rsidRPr="00F30B37" w:rsidRDefault="00316CD4" w:rsidP="00787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16CD4" w:rsidRPr="008B4FE6" w14:paraId="4A736DB2" w14:textId="77777777" w:rsidTr="00C13CA2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shd w:val="clear" w:color="auto" w:fill="auto"/>
          </w:tcPr>
          <w:p w14:paraId="7FF446FB" w14:textId="77777777" w:rsidR="00316CD4" w:rsidRPr="00F30B37" w:rsidRDefault="00316CD4" w:rsidP="007873C8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30B37">
              <w:rPr>
                <w:rFonts w:ascii="Times New Roman" w:hAnsi="Times New Roman"/>
                <w:color w:val="000000"/>
              </w:rPr>
              <w:t>międzynarodowe instytuty naukowe</w:t>
            </w:r>
          </w:p>
        </w:tc>
        <w:tc>
          <w:tcPr>
            <w:tcW w:w="1984" w:type="dxa"/>
            <w:gridSpan w:val="8"/>
            <w:shd w:val="clear" w:color="auto" w:fill="auto"/>
          </w:tcPr>
          <w:p w14:paraId="5953FA14" w14:textId="77777777" w:rsidR="00316CD4" w:rsidRPr="00F30B37" w:rsidRDefault="00316CD4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0B37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gridSpan w:val="7"/>
            <w:vMerge/>
            <w:shd w:val="clear" w:color="auto" w:fill="auto"/>
          </w:tcPr>
          <w:p w14:paraId="05ADA484" w14:textId="77777777" w:rsidR="00316CD4" w:rsidRPr="00F30B37" w:rsidRDefault="00316CD4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49" w:type="dxa"/>
            <w:gridSpan w:val="8"/>
            <w:vMerge/>
            <w:shd w:val="clear" w:color="auto" w:fill="auto"/>
          </w:tcPr>
          <w:p w14:paraId="718D07DC" w14:textId="77777777" w:rsidR="00316CD4" w:rsidRPr="00F30B37" w:rsidRDefault="00316CD4" w:rsidP="00787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16CD4" w:rsidRPr="008B4FE6" w14:paraId="327C6D2E" w14:textId="77777777" w:rsidTr="00C13CA2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shd w:val="clear" w:color="auto" w:fill="auto"/>
          </w:tcPr>
          <w:p w14:paraId="4944195C" w14:textId="2C8A6D32" w:rsidR="00316CD4" w:rsidRPr="00F30B37" w:rsidRDefault="00316CD4" w:rsidP="00577D77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C13CA2">
              <w:rPr>
                <w:rFonts w:ascii="Times New Roman" w:hAnsi="Times New Roman"/>
              </w:rPr>
              <w:t>pod</w:t>
            </w:r>
            <w:r w:rsidRPr="00F30B37">
              <w:rPr>
                <w:rFonts w:ascii="Times New Roman" w:hAnsi="Times New Roman"/>
              </w:rPr>
              <w:t>mioty, o który</w:t>
            </w:r>
            <w:r w:rsidR="00655CF4">
              <w:rPr>
                <w:rFonts w:ascii="Times New Roman" w:hAnsi="Times New Roman"/>
              </w:rPr>
              <w:t>ch</w:t>
            </w:r>
            <w:r w:rsidRPr="00F30B37">
              <w:rPr>
                <w:rFonts w:ascii="Times New Roman" w:hAnsi="Times New Roman"/>
              </w:rPr>
              <w:t xml:space="preserve"> mowa w art. 7 ust. 1 pkt 8</w:t>
            </w:r>
            <w:r w:rsidR="00175295">
              <w:rPr>
                <w:rFonts w:ascii="Times New Roman" w:hAnsi="Times New Roman"/>
              </w:rPr>
              <w:t xml:space="preserve"> ustawy</w:t>
            </w:r>
            <w:r w:rsidRPr="00F30B37">
              <w:rPr>
                <w:rFonts w:ascii="Times New Roman" w:hAnsi="Times New Roman"/>
              </w:rPr>
              <w:t xml:space="preserve">, posiadające siedzibę na terytorium Rzeczypospolitej Polskiej, </w:t>
            </w:r>
            <w:r w:rsidRPr="00F30B37">
              <w:rPr>
                <w:rFonts w:ascii="Times New Roman" w:hAnsi="Times New Roman"/>
                <w:color w:val="000000"/>
              </w:rPr>
              <w:t>które złożą wniosek o przeprowadzenie ewaluacji</w:t>
            </w:r>
          </w:p>
        </w:tc>
        <w:tc>
          <w:tcPr>
            <w:tcW w:w="1984" w:type="dxa"/>
            <w:gridSpan w:val="8"/>
            <w:shd w:val="clear" w:color="auto" w:fill="auto"/>
          </w:tcPr>
          <w:p w14:paraId="548DB424" w14:textId="77777777" w:rsidR="008A5740" w:rsidRDefault="00316CD4" w:rsidP="00546D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30B37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  <w:p w14:paraId="5B449B20" w14:textId="1C468003" w:rsidR="00316CD4" w:rsidRPr="00F30B37" w:rsidRDefault="00316CD4" w:rsidP="00CB4FC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C13CA2">
              <w:rPr>
                <w:rFonts w:ascii="Times New Roman" w:hAnsi="Times New Roman"/>
                <w:color w:val="000000"/>
                <w:spacing w:val="-2"/>
                <w:sz w:val="16"/>
              </w:rPr>
              <w:t>(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wnioski będą składane do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dnia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30 września 202</w:t>
            </w:r>
            <w:r w:rsidR="00EB1F27">
              <w:rPr>
                <w:rFonts w:ascii="Times New Roman" w:hAnsi="Times New Roman"/>
                <w:sz w:val="16"/>
                <w:szCs w:val="16"/>
              </w:rPr>
              <w:t>1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r. – </w:t>
            </w:r>
            <w:r>
              <w:rPr>
                <w:rFonts w:ascii="Times New Roman" w:hAnsi="Times New Roman"/>
                <w:sz w:val="16"/>
                <w:szCs w:val="16"/>
              </w:rPr>
              <w:t>wniosek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może złożyć każdy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5</w:t>
            </w:r>
            <w:r w:rsidR="00483A88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takich </w:t>
            </w:r>
            <w:r w:rsidRPr="00F30B37">
              <w:rPr>
                <w:rFonts w:ascii="Times New Roman" w:hAnsi="Times New Roman"/>
                <w:sz w:val="16"/>
                <w:szCs w:val="16"/>
              </w:rPr>
              <w:t>podmiot</w:t>
            </w:r>
            <w:r>
              <w:rPr>
                <w:rFonts w:ascii="Times New Roman" w:hAnsi="Times New Roman"/>
                <w:sz w:val="16"/>
                <w:szCs w:val="16"/>
              </w:rPr>
              <w:t>ów</w:t>
            </w:r>
            <w:r w:rsidR="00D2750C">
              <w:rPr>
                <w:rFonts w:ascii="Times New Roman" w:hAnsi="Times New Roman"/>
                <w:sz w:val="16"/>
                <w:szCs w:val="16"/>
              </w:rPr>
              <w:t xml:space="preserve">, które są obecnie ujęte w </w:t>
            </w:r>
            <w:r w:rsidR="00CB4FCC" w:rsidRPr="00CB4FCC">
              <w:rPr>
                <w:rFonts w:ascii="Times New Roman" w:hAnsi="Times New Roman"/>
                <w:sz w:val="16"/>
                <w:szCs w:val="16"/>
              </w:rPr>
              <w:t>Zintegrowany</w:t>
            </w:r>
            <w:r w:rsidR="00CB4FCC">
              <w:rPr>
                <w:rFonts w:ascii="Times New Roman" w:hAnsi="Times New Roman"/>
                <w:sz w:val="16"/>
                <w:szCs w:val="16"/>
              </w:rPr>
              <w:t>m</w:t>
            </w:r>
            <w:r w:rsidR="00CB4FCC" w:rsidRPr="00CB4FCC">
              <w:rPr>
                <w:rFonts w:ascii="Times New Roman" w:hAnsi="Times New Roman"/>
                <w:sz w:val="16"/>
                <w:szCs w:val="16"/>
              </w:rPr>
              <w:t xml:space="preserve"> System</w:t>
            </w:r>
            <w:r w:rsidR="00CB4FCC">
              <w:rPr>
                <w:rFonts w:ascii="Times New Roman" w:hAnsi="Times New Roman"/>
                <w:sz w:val="16"/>
                <w:szCs w:val="16"/>
              </w:rPr>
              <w:t>ie</w:t>
            </w:r>
            <w:r w:rsidR="00CB4FCC" w:rsidRPr="00CB4FCC">
              <w:rPr>
                <w:rFonts w:ascii="Times New Roman" w:hAnsi="Times New Roman"/>
                <w:sz w:val="16"/>
                <w:szCs w:val="16"/>
              </w:rPr>
              <w:t xml:space="preserve"> In</w:t>
            </w:r>
            <w:r w:rsidR="00CB4FCC">
              <w:rPr>
                <w:rFonts w:ascii="Times New Roman" w:hAnsi="Times New Roman"/>
                <w:sz w:val="16"/>
                <w:szCs w:val="16"/>
              </w:rPr>
              <w:t xml:space="preserve">formacji </w:t>
            </w:r>
            <w:r w:rsidR="00CB4FCC" w:rsidRPr="00CB4FCC">
              <w:rPr>
                <w:rFonts w:ascii="Times New Roman" w:hAnsi="Times New Roman"/>
                <w:sz w:val="16"/>
                <w:szCs w:val="16"/>
              </w:rPr>
              <w:t xml:space="preserve">o Szkolnictwie Wyższym i Nauce </w:t>
            </w:r>
            <w:r w:rsidR="00CB4FCC">
              <w:rPr>
                <w:rFonts w:ascii="Times New Roman" w:hAnsi="Times New Roman"/>
                <w:sz w:val="16"/>
                <w:szCs w:val="16"/>
              </w:rPr>
              <w:br/>
            </w:r>
            <w:r w:rsidR="00CB4FCC" w:rsidRPr="00CB4FCC">
              <w:rPr>
                <w:rFonts w:ascii="Times New Roman" w:hAnsi="Times New Roman"/>
                <w:sz w:val="16"/>
                <w:szCs w:val="16"/>
              </w:rPr>
              <w:t>POL-on</w:t>
            </w:r>
            <w:r w:rsidR="00CB4F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7"/>
            <w:vMerge/>
            <w:shd w:val="clear" w:color="auto" w:fill="auto"/>
          </w:tcPr>
          <w:p w14:paraId="71FFF07D" w14:textId="77777777" w:rsidR="00316CD4" w:rsidRPr="00F30B37" w:rsidRDefault="00316CD4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49" w:type="dxa"/>
            <w:gridSpan w:val="8"/>
            <w:vMerge/>
            <w:shd w:val="clear" w:color="auto" w:fill="auto"/>
          </w:tcPr>
          <w:p w14:paraId="02B9F1C3" w14:textId="77777777" w:rsidR="00316CD4" w:rsidRPr="00F30B37" w:rsidRDefault="00316CD4" w:rsidP="00787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873C8" w:rsidRPr="008B4FE6" w14:paraId="5F625E6A" w14:textId="77777777" w:rsidTr="00C13CA2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shd w:val="clear" w:color="auto" w:fill="auto"/>
          </w:tcPr>
          <w:p w14:paraId="6A753F0C" w14:textId="64CFEA73" w:rsidR="007873C8" w:rsidRPr="00444D1A" w:rsidRDefault="007873C8" w:rsidP="008D39D7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Komisja </w:t>
            </w:r>
            <w:r w:rsidR="0076383C">
              <w:rPr>
                <w:rFonts w:ascii="Times New Roman" w:hAnsi="Times New Roman"/>
                <w:color w:val="000000"/>
              </w:rPr>
              <w:t>Ewaluacji Nauki</w:t>
            </w:r>
          </w:p>
        </w:tc>
        <w:tc>
          <w:tcPr>
            <w:tcW w:w="1984" w:type="dxa"/>
            <w:gridSpan w:val="8"/>
            <w:shd w:val="clear" w:color="auto" w:fill="auto"/>
          </w:tcPr>
          <w:p w14:paraId="2F00AF30" w14:textId="77777777" w:rsidR="007873C8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484D99A1" w14:textId="38F5B512" w:rsidR="007873C8" w:rsidRPr="00F30B37" w:rsidRDefault="00CB4FCC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</w:t>
            </w:r>
          </w:p>
        </w:tc>
        <w:tc>
          <w:tcPr>
            <w:tcW w:w="3849" w:type="dxa"/>
            <w:gridSpan w:val="8"/>
            <w:shd w:val="clear" w:color="auto" w:fill="auto"/>
          </w:tcPr>
          <w:p w14:paraId="2D8B9866" w14:textId="3741195C" w:rsidR="00EB1F27" w:rsidRPr="00F30B37" w:rsidRDefault="00C16C40" w:rsidP="00C16C4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Komisja </w:t>
            </w:r>
            <w:r w:rsidR="00CB4FCC">
              <w:rPr>
                <w:rFonts w:ascii="Times New Roman" w:hAnsi="Times New Roman"/>
                <w:spacing w:val="-2"/>
              </w:rPr>
              <w:t xml:space="preserve">Ewaluacji Nauki nie będzie </w:t>
            </w:r>
            <w:r w:rsidR="0076383C">
              <w:rPr>
                <w:rFonts w:ascii="Times New Roman" w:hAnsi="Times New Roman"/>
                <w:spacing w:val="-2"/>
              </w:rPr>
              <w:t>określ</w:t>
            </w:r>
            <w:r>
              <w:rPr>
                <w:rFonts w:ascii="Times New Roman" w:hAnsi="Times New Roman"/>
                <w:spacing w:val="-2"/>
              </w:rPr>
              <w:t>ać</w:t>
            </w:r>
            <w:r w:rsidR="0076383C">
              <w:rPr>
                <w:rFonts w:ascii="Times New Roman" w:hAnsi="Times New Roman"/>
                <w:spacing w:val="-2"/>
              </w:rPr>
              <w:t xml:space="preserve"> zestawów wartości referencyjnych </w:t>
            </w:r>
            <w:r w:rsidR="0076383C" w:rsidRPr="0076383C">
              <w:rPr>
                <w:rFonts w:ascii="Times New Roman" w:hAnsi="Times New Roman"/>
                <w:spacing w:val="-2"/>
              </w:rPr>
              <w:t>dla kategorii naukowych A, B+ i B w</w:t>
            </w:r>
            <w:r w:rsidR="00CB4FCC">
              <w:rPr>
                <w:rFonts w:ascii="Times New Roman" w:hAnsi="Times New Roman"/>
                <w:spacing w:val="-2"/>
              </w:rPr>
              <w:t xml:space="preserve"> </w:t>
            </w:r>
            <w:r w:rsidR="0076383C" w:rsidRPr="0076383C">
              <w:rPr>
                <w:rFonts w:ascii="Times New Roman" w:hAnsi="Times New Roman"/>
                <w:spacing w:val="-2"/>
              </w:rPr>
              <w:t>poszczególnych dyscyplinach naukowych i artystycznych</w:t>
            </w:r>
            <w:r w:rsidR="00CB4FCC">
              <w:rPr>
                <w:rFonts w:ascii="Times New Roman" w:hAnsi="Times New Roman"/>
                <w:spacing w:val="-2"/>
              </w:rPr>
              <w:t xml:space="preserve"> i </w:t>
            </w:r>
            <w:r>
              <w:rPr>
                <w:rFonts w:ascii="Times New Roman" w:hAnsi="Times New Roman"/>
                <w:spacing w:val="-2"/>
              </w:rPr>
              <w:t xml:space="preserve">przedstawiać ich do zatwierdzenia, ale </w:t>
            </w:r>
            <w:r w:rsidR="00CB4FCC">
              <w:rPr>
                <w:rFonts w:ascii="Times New Roman" w:hAnsi="Times New Roman"/>
                <w:spacing w:val="-2"/>
              </w:rPr>
              <w:t xml:space="preserve">będzie </w:t>
            </w:r>
            <w:r>
              <w:rPr>
                <w:rFonts w:ascii="Times New Roman" w:hAnsi="Times New Roman"/>
                <w:spacing w:val="-2"/>
              </w:rPr>
              <w:t>rekomendować ministrowi propozycje tych zestawów</w:t>
            </w:r>
            <w:r w:rsidR="00CB4FCC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7873C8" w:rsidRPr="008B4FE6" w14:paraId="6E6F0C9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34103FDF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873C8" w:rsidRPr="008B4FE6" w14:paraId="3FC6133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FFFFFF"/>
          </w:tcPr>
          <w:p w14:paraId="0C1CB85D" w14:textId="7E5A4005" w:rsidR="000B0377" w:rsidRPr="00A523FD" w:rsidRDefault="000B0377" w:rsidP="000B0377">
            <w:pPr>
              <w:pStyle w:val="Standard"/>
              <w:spacing w:after="120" w:line="240" w:lineRule="auto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A523FD">
              <w:rPr>
                <w:rFonts w:ascii="Times New Roman" w:eastAsia="Times New Roman" w:hAnsi="Times New Roman"/>
                <w:spacing w:val="-2"/>
                <w:lang w:eastAsia="ja-JP"/>
              </w:rPr>
              <w:t xml:space="preserve">W ramach opiniowania projekt </w:t>
            </w:r>
            <w:r w:rsidR="007D5189">
              <w:rPr>
                <w:rFonts w:ascii="Times New Roman" w:eastAsia="Times New Roman" w:hAnsi="Times New Roman"/>
                <w:spacing w:val="-2"/>
                <w:lang w:eastAsia="ja-JP"/>
              </w:rPr>
              <w:t xml:space="preserve">rozporządzenia </w:t>
            </w:r>
            <w:r w:rsidRPr="00A523FD">
              <w:rPr>
                <w:rFonts w:ascii="Times New Roman" w:eastAsia="Times New Roman" w:hAnsi="Times New Roman"/>
                <w:spacing w:val="-2"/>
                <w:lang w:eastAsia="ja-JP"/>
              </w:rPr>
              <w:t>otrzymały następujące podmioty:</w:t>
            </w:r>
          </w:p>
          <w:p w14:paraId="44D977F7" w14:textId="77777777" w:rsidR="000B037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291407">
              <w:rPr>
                <w:rFonts w:ascii="Times New Roman" w:eastAsia="Times New Roman" w:hAnsi="Times New Roman"/>
                <w:spacing w:val="-2"/>
                <w:lang w:eastAsia="ja-JP"/>
              </w:rPr>
              <w:t>Konferencja Rektorów Akademickich Szkół Polskich;</w:t>
            </w:r>
          </w:p>
          <w:p w14:paraId="65DC10B3" w14:textId="77777777" w:rsidR="000B0377" w:rsidRPr="00F605D6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spacing w:val="-2"/>
                <w:lang w:eastAsia="ja-JP"/>
              </w:rPr>
              <w:t>Konferencja Rektorów Uniwersytetów Polskich;</w:t>
            </w:r>
          </w:p>
          <w:p w14:paraId="4679984A" w14:textId="77777777" w:rsidR="000B037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291407">
              <w:rPr>
                <w:rFonts w:ascii="Times New Roman" w:eastAsia="Times New Roman" w:hAnsi="Times New Roman"/>
                <w:spacing w:val="-2"/>
                <w:lang w:eastAsia="ja-JP"/>
              </w:rPr>
              <w:t>Konferencja Rektorów Polskich Uczelni Technicznych;</w:t>
            </w:r>
          </w:p>
          <w:p w14:paraId="41D432FD" w14:textId="77777777" w:rsidR="000B037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spacing w:val="-2"/>
                <w:lang w:eastAsia="ja-JP"/>
              </w:rPr>
              <w:t>Konferencja Rektorów Akademickich Uczelni Medycznych;</w:t>
            </w:r>
          </w:p>
          <w:p w14:paraId="04B4E12A" w14:textId="77777777" w:rsidR="000B037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spacing w:val="-2"/>
                <w:lang w:eastAsia="ja-JP"/>
              </w:rPr>
              <w:t>Konferencja Rektorów Uczelni Artystycznych;</w:t>
            </w:r>
          </w:p>
          <w:p w14:paraId="2A2EC626" w14:textId="77777777" w:rsidR="000B037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spacing w:val="-2"/>
                <w:lang w:eastAsia="ja-JP"/>
              </w:rPr>
              <w:t>Konferencja Rektorów Uczelni Pedagogicznych;</w:t>
            </w:r>
          </w:p>
          <w:p w14:paraId="5F747AFE" w14:textId="77777777" w:rsidR="000B037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spacing w:val="-2"/>
                <w:lang w:eastAsia="ja-JP"/>
              </w:rPr>
              <w:t>Konferencja Polonistyk Uniwersyteckich;</w:t>
            </w:r>
          </w:p>
          <w:p w14:paraId="02255276" w14:textId="0FDEEEFD" w:rsidR="000B0377" w:rsidRPr="00261C1D" w:rsidRDefault="000B0377" w:rsidP="00261C1D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spacing w:val="-2"/>
                <w:lang w:eastAsia="ja-JP"/>
              </w:rPr>
              <w:t>Konferencja Dziekanów Wydziałów Przyrodniczych Uniwersytetów Polskich;</w:t>
            </w:r>
          </w:p>
          <w:p w14:paraId="6CD92778" w14:textId="77777777" w:rsidR="000B0377" w:rsidRPr="0029140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291407">
              <w:rPr>
                <w:rFonts w:ascii="Times New Roman" w:eastAsia="Times New Roman" w:hAnsi="Times New Roman"/>
                <w:spacing w:val="-2"/>
                <w:lang w:eastAsia="ja-JP"/>
              </w:rPr>
              <w:t xml:space="preserve">Rada Główna Nauki i Szkolnictwa Wyższego; </w:t>
            </w:r>
          </w:p>
          <w:p w14:paraId="61CC260C" w14:textId="77777777" w:rsidR="000B0377" w:rsidRPr="0029140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291407">
              <w:rPr>
                <w:rFonts w:ascii="Times New Roman" w:eastAsia="Times New Roman" w:hAnsi="Times New Roman"/>
                <w:spacing w:val="-2"/>
                <w:lang w:eastAsia="ja-JP"/>
              </w:rPr>
              <w:t>Rada Doskonałości Naukowej;</w:t>
            </w:r>
          </w:p>
          <w:p w14:paraId="6FDC8A13" w14:textId="77777777" w:rsidR="000B037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291407">
              <w:rPr>
                <w:rFonts w:ascii="Times New Roman" w:eastAsia="Times New Roman" w:hAnsi="Times New Roman"/>
                <w:spacing w:val="-2"/>
                <w:lang w:eastAsia="ja-JP"/>
              </w:rPr>
              <w:t>Komitet Polityki Naukowej;</w:t>
            </w:r>
          </w:p>
          <w:p w14:paraId="7AA9F46F" w14:textId="77777777" w:rsidR="000B0377" w:rsidRPr="0029140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spacing w:val="-2"/>
                <w:lang w:eastAsia="ja-JP"/>
              </w:rPr>
              <w:t>Polska Akademia Nauk;</w:t>
            </w:r>
          </w:p>
          <w:p w14:paraId="65133823" w14:textId="25FC5434" w:rsidR="000B0377" w:rsidRDefault="000B0377" w:rsidP="000B0377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291407">
              <w:rPr>
                <w:rFonts w:ascii="Times New Roman" w:eastAsia="Times New Roman" w:hAnsi="Times New Roman"/>
                <w:spacing w:val="-2"/>
                <w:lang w:eastAsia="ja-JP"/>
              </w:rPr>
              <w:t>Krajowa Reprezentacja Doktorantów;</w:t>
            </w:r>
          </w:p>
          <w:p w14:paraId="52EF7F3E" w14:textId="77777777" w:rsidR="00964DD2" w:rsidRDefault="000B0377" w:rsidP="007D5189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7D5189">
              <w:rPr>
                <w:rFonts w:ascii="Times New Roman" w:eastAsia="Times New Roman" w:hAnsi="Times New Roman"/>
                <w:spacing w:val="-2"/>
                <w:lang w:eastAsia="ja-JP"/>
              </w:rPr>
              <w:t>Komisja Ewaluacji Nauki</w:t>
            </w:r>
            <w:r w:rsidR="00964DD2">
              <w:rPr>
                <w:rFonts w:ascii="Times New Roman" w:eastAsia="Times New Roman" w:hAnsi="Times New Roman"/>
                <w:spacing w:val="-2"/>
                <w:lang w:eastAsia="ja-JP"/>
              </w:rPr>
              <w:t>;</w:t>
            </w:r>
          </w:p>
          <w:p w14:paraId="14B49BE5" w14:textId="77777777" w:rsidR="00964DD2" w:rsidRDefault="00964DD2" w:rsidP="007D5189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Ogólnopolskie Porozumienie Związków Zawodowych</w:t>
            </w:r>
            <w:r>
              <w:rPr>
                <w:rFonts w:ascii="Times New Roman" w:eastAsia="Times New Roman" w:hAnsi="Times New Roman"/>
                <w:spacing w:val="-2"/>
                <w:lang w:eastAsia="ja-JP"/>
              </w:rPr>
              <w:t>;</w:t>
            </w:r>
          </w:p>
          <w:p w14:paraId="0CDAEB55" w14:textId="77777777" w:rsidR="00964DD2" w:rsidRDefault="00964DD2" w:rsidP="007D5189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Forum Związków Zawodowych</w:t>
            </w:r>
            <w:r>
              <w:rPr>
                <w:rFonts w:ascii="Times New Roman" w:eastAsia="Times New Roman" w:hAnsi="Times New Roman"/>
                <w:spacing w:val="-2"/>
                <w:lang w:eastAsia="ja-JP"/>
              </w:rPr>
              <w:t>;</w:t>
            </w:r>
          </w:p>
          <w:p w14:paraId="44302B6C" w14:textId="5A58B8E6" w:rsidR="000B0377" w:rsidRPr="007D5189" w:rsidRDefault="00964DD2" w:rsidP="007D5189">
            <w:pPr>
              <w:pStyle w:val="Standard"/>
              <w:numPr>
                <w:ilvl w:val="0"/>
                <w:numId w:val="43"/>
              </w:numPr>
              <w:spacing w:line="240" w:lineRule="auto"/>
              <w:ind w:left="469" w:hanging="426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Komisja Krajowa NSZZ „Solidarność 80”</w:t>
            </w:r>
            <w:r w:rsidR="007D5189">
              <w:rPr>
                <w:rFonts w:ascii="Times New Roman" w:eastAsia="Times New Roman" w:hAnsi="Times New Roman"/>
                <w:spacing w:val="-2"/>
                <w:lang w:eastAsia="ja-JP"/>
              </w:rPr>
              <w:t>.</w:t>
            </w:r>
          </w:p>
          <w:p w14:paraId="68650CC2" w14:textId="531AC971" w:rsidR="007D5189" w:rsidRPr="00A523FD" w:rsidRDefault="007D5189" w:rsidP="007D5189">
            <w:pPr>
              <w:pStyle w:val="Standard"/>
              <w:spacing w:before="120" w:after="120" w:line="240" w:lineRule="auto"/>
              <w:jc w:val="both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A523FD">
              <w:rPr>
                <w:rFonts w:ascii="Times New Roman" w:eastAsia="Times New Roman" w:hAnsi="Times New Roman"/>
                <w:spacing w:val="-2"/>
                <w:lang w:eastAsia="ja-JP"/>
              </w:rPr>
              <w:t>W ramach konsul</w:t>
            </w:r>
            <w:r w:rsidR="00CB4FCC">
              <w:rPr>
                <w:rFonts w:ascii="Times New Roman" w:eastAsia="Times New Roman" w:hAnsi="Times New Roman"/>
                <w:spacing w:val="-2"/>
                <w:lang w:eastAsia="ja-JP"/>
              </w:rPr>
              <w:t>tacji publicznych projekt rozporządzenia</w:t>
            </w:r>
            <w:r w:rsidRPr="00A523FD">
              <w:rPr>
                <w:rFonts w:ascii="Times New Roman" w:eastAsia="Times New Roman" w:hAnsi="Times New Roman"/>
                <w:spacing w:val="-2"/>
                <w:lang w:eastAsia="ja-JP"/>
              </w:rPr>
              <w:t xml:space="preserve"> otrzymały następujące podmioty:</w:t>
            </w:r>
          </w:p>
          <w:p w14:paraId="07A75834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Konferencja Rektorów Zawodowych Szkół Polskich;</w:t>
            </w:r>
          </w:p>
          <w:p w14:paraId="39EF81AE" w14:textId="00AB09BA" w:rsidR="007D5189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Konferencja Rektorów Publicznych Uczelni Zawodowych;</w:t>
            </w:r>
          </w:p>
          <w:p w14:paraId="3CA0DC64" w14:textId="3FE2D8D8" w:rsidR="00261C1D" w:rsidRPr="00F51236" w:rsidRDefault="00261C1D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>
              <w:rPr>
                <w:rFonts w:ascii="Times New Roman" w:eastAsia="Times New Roman" w:hAnsi="Times New Roman"/>
                <w:spacing w:val="-2"/>
                <w:lang w:eastAsia="ja-JP"/>
              </w:rPr>
              <w:t>Rada Główna Instytutów Badawczych;</w:t>
            </w:r>
          </w:p>
          <w:p w14:paraId="4EE6582B" w14:textId="503F321E" w:rsidR="007D5189" w:rsidRPr="008C370C" w:rsidRDefault="007D5189" w:rsidP="008C370C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Polska Komisja Akredytacyjna;</w:t>
            </w:r>
          </w:p>
          <w:p w14:paraId="75D14A0D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Polska Akademia Umiejętności;</w:t>
            </w:r>
          </w:p>
          <w:p w14:paraId="7912CC28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Fundacja na Rzecz Nauki Polskiej;</w:t>
            </w:r>
          </w:p>
          <w:p w14:paraId="612F090C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„Obywatele Nauki”;</w:t>
            </w:r>
          </w:p>
          <w:p w14:paraId="647B0E90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Krajowa Sekcja NSZZ „Solidarność” Polskiej Akademii Nauk;</w:t>
            </w:r>
          </w:p>
          <w:p w14:paraId="5FEA9828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Związek Zawodowy Pracowników PAN;</w:t>
            </w:r>
          </w:p>
          <w:p w14:paraId="28108B4E" w14:textId="43F7CF7C" w:rsidR="007D5189" w:rsidRPr="00964DD2" w:rsidRDefault="007D5189" w:rsidP="00964DD2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Krajowa Sekcja Nauki NSZZ „Solidarność”;</w:t>
            </w:r>
          </w:p>
          <w:p w14:paraId="1DBCEE81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Rada Szkolnictwa Wyższego i Nauki Związku Nauczycielstwa Polskiego;</w:t>
            </w:r>
          </w:p>
          <w:p w14:paraId="7416830F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Komitet Kryzysowy Humanistyki Polskiej;</w:t>
            </w:r>
          </w:p>
          <w:p w14:paraId="1EAEB922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Narodowa Agencja Wymiany Akademickiej;</w:t>
            </w:r>
          </w:p>
          <w:p w14:paraId="3001095F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Narodowe Centrum Badań i Rozwoju;</w:t>
            </w:r>
          </w:p>
          <w:p w14:paraId="32D147F2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Narodowe Centrum Nauki;</w:t>
            </w:r>
          </w:p>
          <w:p w14:paraId="21C1DEDD" w14:textId="77777777" w:rsidR="007D5189" w:rsidRPr="00F51236" w:rsidRDefault="007D5189" w:rsidP="007D5189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Parlament Studentów Rzeczypospolitej Polskiej;</w:t>
            </w:r>
          </w:p>
          <w:p w14:paraId="2C87349B" w14:textId="206291C1" w:rsidR="007D5189" w:rsidRPr="00964DD2" w:rsidRDefault="007D5189" w:rsidP="00964DD2">
            <w:pPr>
              <w:pStyle w:val="Akapitzlist"/>
              <w:numPr>
                <w:ilvl w:val="0"/>
                <w:numId w:val="46"/>
              </w:numPr>
              <w:suppressAutoHyphens/>
              <w:autoSpaceDN w:val="0"/>
              <w:spacing w:line="240" w:lineRule="auto"/>
              <w:ind w:left="469" w:hanging="426"/>
              <w:contextualSpacing w:val="0"/>
              <w:textAlignment w:val="baseline"/>
              <w:rPr>
                <w:rFonts w:ascii="Times New Roman" w:eastAsia="Times New Roman" w:hAnsi="Times New Roman"/>
                <w:spacing w:val="-2"/>
                <w:lang w:eastAsia="ja-JP"/>
              </w:rPr>
            </w:pPr>
            <w:r w:rsidRPr="00F51236">
              <w:rPr>
                <w:rFonts w:ascii="Times New Roman" w:eastAsia="Times New Roman" w:hAnsi="Times New Roman"/>
                <w:spacing w:val="-2"/>
                <w:lang w:eastAsia="ja-JP"/>
              </w:rPr>
              <w:t>Ośrodek Przetwarzania Informacj</w:t>
            </w:r>
            <w:r w:rsidR="00964DD2">
              <w:rPr>
                <w:rFonts w:ascii="Times New Roman" w:eastAsia="Times New Roman" w:hAnsi="Times New Roman"/>
                <w:spacing w:val="-2"/>
                <w:lang w:eastAsia="ja-JP"/>
              </w:rPr>
              <w:t>i – Państwowy Instytut Badawczy.</w:t>
            </w:r>
          </w:p>
          <w:p w14:paraId="096E9315" w14:textId="77777777" w:rsidR="00B82BED" w:rsidRDefault="00B82BED" w:rsidP="00B82BED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E47049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 xml:space="preserve">rozporządzenia </w:t>
            </w:r>
            <w:r w:rsidRPr="00E47049">
              <w:rPr>
                <w:rFonts w:ascii="Times New Roman" w:hAnsi="Times New Roman"/>
              </w:rPr>
              <w:t xml:space="preserve">został </w:t>
            </w:r>
            <w:r>
              <w:rPr>
                <w:rFonts w:ascii="Times New Roman" w:hAnsi="Times New Roman"/>
              </w:rPr>
              <w:t>udostępniony</w:t>
            </w:r>
            <w:r w:rsidRPr="00E47049">
              <w:rPr>
                <w:rFonts w:ascii="Times New Roman" w:hAnsi="Times New Roman"/>
              </w:rPr>
              <w:t xml:space="preserve"> w Biuletynie Informacji Publicznej na stronie podmiotowej Ministra </w:t>
            </w:r>
            <w:r>
              <w:rPr>
                <w:rFonts w:ascii="Times New Roman" w:hAnsi="Times New Roman"/>
              </w:rPr>
              <w:t xml:space="preserve">Edukacji i </w:t>
            </w:r>
            <w:r w:rsidRPr="00A73337">
              <w:rPr>
                <w:rFonts w:ascii="Times New Roman" w:hAnsi="Times New Roman"/>
              </w:rPr>
              <w:t>Nauki, zgodnie art. 5 ustawy z dnia 7 lipca 2005 r. o działalności lobbingowej w procesie stanowienia prawa (Dz. U. z</w:t>
            </w:r>
            <w:r>
              <w:rPr>
                <w:rFonts w:ascii="Times New Roman" w:hAnsi="Times New Roman"/>
              </w:rPr>
              <w:t> </w:t>
            </w:r>
            <w:r w:rsidRPr="00A73337">
              <w:rPr>
                <w:rFonts w:ascii="Times New Roman" w:hAnsi="Times New Roman"/>
              </w:rPr>
              <w:t>2017 r. poz. 248)</w:t>
            </w:r>
            <w:r>
              <w:rPr>
                <w:rFonts w:ascii="Times New Roman" w:hAnsi="Times New Roman"/>
              </w:rPr>
              <w:t>.</w:t>
            </w:r>
          </w:p>
          <w:p w14:paraId="0E85E419" w14:textId="216EC4ED" w:rsidR="007873C8" w:rsidRPr="00B82BED" w:rsidRDefault="007873C8" w:rsidP="007873C8">
            <w:pPr>
              <w:spacing w:before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82BED">
              <w:rPr>
                <w:rFonts w:ascii="Times New Roman" w:hAnsi="Times New Roman"/>
                <w:spacing w:val="-2"/>
              </w:rPr>
              <w:t xml:space="preserve">Projekt rozporządzenia został udostępniony również w Biuletynie Informacji Publicznej na stronie podmiotowej Rządowego Centrum Legislacji w serwisie Rządowy Proces Legislacyjny, zgodnie z § 52 </w:t>
            </w:r>
            <w:r w:rsidR="00B82BED">
              <w:rPr>
                <w:rFonts w:ascii="Times New Roman" w:hAnsi="Times New Roman"/>
                <w:spacing w:val="-2"/>
              </w:rPr>
              <w:t xml:space="preserve">ust. 1 </w:t>
            </w:r>
            <w:r w:rsidRPr="00B82BED">
              <w:rPr>
                <w:rFonts w:ascii="Times New Roman" w:hAnsi="Times New Roman"/>
                <w:spacing w:val="-2"/>
              </w:rPr>
              <w:t>uchwały Nr 190 Rady Ministrów z dnia 29</w:t>
            </w:r>
            <w:r w:rsidR="00C1422C" w:rsidRPr="00B82BED">
              <w:rPr>
                <w:rFonts w:ascii="Times New Roman" w:hAnsi="Times New Roman"/>
                <w:spacing w:val="-2"/>
              </w:rPr>
              <w:t> </w:t>
            </w:r>
            <w:r w:rsidRPr="00B82BED">
              <w:rPr>
                <w:rFonts w:ascii="Times New Roman" w:hAnsi="Times New Roman"/>
                <w:spacing w:val="-2"/>
              </w:rPr>
              <w:t>października 2013 r. – Regulamin pracy Rady Ministrów (M.P. z 2016 r. poz. 1006, z późn. zm.).</w:t>
            </w:r>
          </w:p>
          <w:p w14:paraId="418C55D8" w14:textId="30A1BE9D" w:rsidR="00B82BED" w:rsidRPr="00B37C80" w:rsidRDefault="00B82BED" w:rsidP="00B82BED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>Wyniki opiniowania i konsultacji publicznych zostaną omówione po ich zakończeniu.</w:t>
            </w:r>
          </w:p>
        </w:tc>
      </w:tr>
      <w:tr w:rsidR="007873C8" w:rsidRPr="008B4FE6" w14:paraId="31B73DC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2CDCE7D9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7873C8" w:rsidRPr="008B4FE6" w14:paraId="3CAE3BB8" w14:textId="77777777" w:rsidTr="00F2285B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vMerge w:val="restart"/>
            <w:shd w:val="clear" w:color="auto" w:fill="FFFFFF"/>
          </w:tcPr>
          <w:p w14:paraId="5DC911B8" w14:textId="77777777" w:rsidR="007873C8" w:rsidRPr="00C53F26" w:rsidRDefault="007873C8" w:rsidP="007873C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2020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534" w:type="dxa"/>
            <w:gridSpan w:val="23"/>
            <w:shd w:val="clear" w:color="auto" w:fill="FFFFFF"/>
          </w:tcPr>
          <w:p w14:paraId="05B99C4F" w14:textId="77777777" w:rsidR="007873C8" w:rsidRPr="00C53F26" w:rsidRDefault="007873C8" w:rsidP="007873C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87884" w:rsidRPr="008B4FE6" w14:paraId="0DA27E7B" w14:textId="77777777" w:rsidTr="00B87884">
        <w:trPr>
          <w:gridAfter w:val="1"/>
          <w:wAfter w:w="10" w:type="dxa"/>
          <w:trHeight w:val="142"/>
        </w:trPr>
        <w:tc>
          <w:tcPr>
            <w:tcW w:w="3403" w:type="dxa"/>
            <w:gridSpan w:val="2"/>
            <w:vMerge/>
            <w:shd w:val="clear" w:color="auto" w:fill="FFFFFF"/>
          </w:tcPr>
          <w:p w14:paraId="0335E474" w14:textId="77777777" w:rsidR="007873C8" w:rsidRPr="00C53F26" w:rsidRDefault="007873C8" w:rsidP="007873C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589EB1D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570DA17C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F8FCBF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04F80A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AC6A80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97EACA9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5BB2821F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6A36B7F9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03CCE0E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B9DFEE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0D07611" w14:textId="77777777" w:rsidR="007873C8" w:rsidRPr="00C53F26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6" w:type="dxa"/>
            <w:gridSpan w:val="2"/>
            <w:shd w:val="clear" w:color="auto" w:fill="FFFFFF"/>
          </w:tcPr>
          <w:p w14:paraId="184E4464" w14:textId="77777777" w:rsidR="007873C8" w:rsidRPr="00C53F26" w:rsidRDefault="007873C8" w:rsidP="007873C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87884" w:rsidRPr="008B4FE6" w14:paraId="7397C482" w14:textId="77777777" w:rsidTr="00B87884">
        <w:trPr>
          <w:trHeight w:val="321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2DDAF978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4A140B1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793BA6CE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7B2B3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36AD7D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AA3E39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21DD5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1034755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47870F0E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59749D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DB6D6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019F8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0351C8F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87884" w:rsidRPr="008B4FE6" w14:paraId="28BC0D6F" w14:textId="77777777" w:rsidTr="00B87884">
        <w:trPr>
          <w:trHeight w:val="321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205A9715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E62C1BE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3DAF69F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802D2D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51DD09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9952E6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0E16F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1C942AF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7B42389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83309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ECAC7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A0F1E6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6C6CE5E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B87884" w:rsidRPr="008B4FE6" w14:paraId="3A5B5007" w14:textId="77777777" w:rsidTr="00B87884">
        <w:trPr>
          <w:trHeight w:val="344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515C1864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5208F9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5D3176D6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A8C78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FC8E4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EBA8D1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B81E0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32651D61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6C24F179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0508F20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8FB0E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C81F4BE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0096F5A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296D7BE7" w14:textId="77777777" w:rsidTr="00B87884">
        <w:trPr>
          <w:trHeight w:val="344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5C19EB24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95EBE2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72B11A6E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FE660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45A07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296918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B18739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659D76D0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64E3F2F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ED9D31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B42D0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2F4EC9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59EE638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35F3859A" w14:textId="77777777" w:rsidTr="00B87884">
        <w:trPr>
          <w:trHeight w:val="33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68370D6E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30B1DDD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7C856626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ACA8D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D6A683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BEB7F8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A490C4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4A5289B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5B7A1B81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7DFE86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9A52A3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61301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447E2238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4E370F21" w14:textId="77777777" w:rsidTr="00B87884">
        <w:trPr>
          <w:trHeight w:val="33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5A5934D1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B4C27E5" w14:textId="67BB616E" w:rsidR="007873C8" w:rsidRPr="00B37C80" w:rsidRDefault="00C664CD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23A33A3C" w14:textId="1A95A396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FDD28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838BB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93EE88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32A568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640063FD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7E08DF9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7769C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226FF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2EC4D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5A42C2C6" w14:textId="79B1772C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7EB71C0C" w14:textId="77777777" w:rsidTr="00B87884">
        <w:trPr>
          <w:trHeight w:val="351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314C3FBA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5359B2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048D5C0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0FD82D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4FE3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F8F22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6E6CCE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4F50E77D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6DCD794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B294F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09075E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6C79F1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218ECF6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308EDD6B" w14:textId="77777777" w:rsidTr="00B87884">
        <w:trPr>
          <w:trHeight w:val="351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51BBE7B4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0B4BB3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207FB448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33EC9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0782A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2BB31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82F15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657285D4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758506B4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5F2EC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92B78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098709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53243EED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0758D934" w14:textId="77777777" w:rsidTr="00B87884">
        <w:trPr>
          <w:trHeight w:val="36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73D12B1C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A6FB7D3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6AEBEDC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0E844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F55143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3B5D7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7D8E2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14C41610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418F22C1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350FC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AAC140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C46F13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2CE5CF9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62EB2500" w14:textId="77777777" w:rsidTr="00B87884">
        <w:trPr>
          <w:trHeight w:val="360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7691461A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E3B45B6" w14:textId="33866F1A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02EE311C" w14:textId="6DBA5DB9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DEB86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55B206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9B4FC9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C50A4C6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3CCE44D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50344206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D5D06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A99CD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F1F92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36F15232" w14:textId="4FF324B6" w:rsidR="007873C8" w:rsidRPr="00B37C80" w:rsidRDefault="00C664CD" w:rsidP="003B4C3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1230B523" w14:textId="77777777" w:rsidTr="00B87884">
        <w:trPr>
          <w:trHeight w:val="357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71F74CDC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74C8849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0E1535C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BDFF2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F20A14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7980B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4C22C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10DF29E0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5C563A55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08C56A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8A5AF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D1498C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77FF24B9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87884" w:rsidRPr="008B4FE6" w14:paraId="7710C0A9" w14:textId="77777777" w:rsidTr="00B87884">
        <w:trPr>
          <w:trHeight w:val="357"/>
        </w:trPr>
        <w:tc>
          <w:tcPr>
            <w:tcW w:w="3403" w:type="dxa"/>
            <w:gridSpan w:val="2"/>
            <w:shd w:val="clear" w:color="auto" w:fill="FFFFFF"/>
            <w:vAlign w:val="center"/>
          </w:tcPr>
          <w:p w14:paraId="71A1BC54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4C2E0B1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/>
          </w:tcPr>
          <w:p w14:paraId="2332E202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153C4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B6F3B8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B0B808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90CABE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0" w:type="dxa"/>
            <w:gridSpan w:val="3"/>
            <w:shd w:val="clear" w:color="auto" w:fill="FFFFFF"/>
          </w:tcPr>
          <w:p w14:paraId="37BED1EF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3" w:type="dxa"/>
            <w:gridSpan w:val="2"/>
            <w:shd w:val="clear" w:color="auto" w:fill="FFFFFF"/>
          </w:tcPr>
          <w:p w14:paraId="2E88A1D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B614D7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4A647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FD9D80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6" w:type="dxa"/>
            <w:gridSpan w:val="3"/>
            <w:shd w:val="clear" w:color="auto" w:fill="FFFFFF"/>
          </w:tcPr>
          <w:p w14:paraId="528FF0AB" w14:textId="77777777" w:rsidR="007873C8" w:rsidRPr="00B37C80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7873C8" w:rsidRPr="008B4FE6" w14:paraId="33608AB7" w14:textId="77777777" w:rsidTr="001F49DC">
        <w:trPr>
          <w:gridAfter w:val="1"/>
          <w:wAfter w:w="10" w:type="dxa"/>
          <w:trHeight w:val="348"/>
        </w:trPr>
        <w:tc>
          <w:tcPr>
            <w:tcW w:w="2127" w:type="dxa"/>
            <w:shd w:val="clear" w:color="auto" w:fill="FFFFFF"/>
            <w:vAlign w:val="center"/>
          </w:tcPr>
          <w:p w14:paraId="58BC0CDA" w14:textId="77777777" w:rsidR="007873C8" w:rsidRPr="00C53F2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10" w:type="dxa"/>
            <w:gridSpan w:val="24"/>
            <w:shd w:val="clear" w:color="auto" w:fill="FFFFFF"/>
            <w:vAlign w:val="center"/>
          </w:tcPr>
          <w:p w14:paraId="4145F1F8" w14:textId="6B2E87DB" w:rsidR="00B82BED" w:rsidRPr="00C13CA2" w:rsidRDefault="007873C8" w:rsidP="007873C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599E">
              <w:rPr>
                <w:rFonts w:ascii="Times New Roman" w:hAnsi="Times New Roman"/>
              </w:rPr>
              <w:t>Wejście w życie</w:t>
            </w:r>
            <w:r>
              <w:rPr>
                <w:rFonts w:ascii="Times New Roman" w:hAnsi="Times New Roman"/>
              </w:rPr>
              <w:t xml:space="preserve"> projektowanego</w:t>
            </w:r>
            <w:r w:rsidRPr="0000599E">
              <w:rPr>
                <w:rFonts w:ascii="Times New Roman" w:hAnsi="Times New Roman"/>
              </w:rPr>
              <w:t xml:space="preserve"> rozporządzenia nie będzie miało wpływu na sektor finansów publicznych, w</w:t>
            </w:r>
            <w:r w:rsidR="00261C1D">
              <w:rPr>
                <w:rFonts w:ascii="Times New Roman" w:hAnsi="Times New Roman"/>
              </w:rPr>
              <w:t xml:space="preserve"> </w:t>
            </w:r>
            <w:r w:rsidRPr="0000599E">
              <w:rPr>
                <w:rFonts w:ascii="Times New Roman" w:hAnsi="Times New Roman"/>
              </w:rPr>
              <w:t xml:space="preserve">tym </w:t>
            </w:r>
            <w:r w:rsidR="00B82BED">
              <w:rPr>
                <w:rFonts w:ascii="Times New Roman" w:hAnsi="Times New Roman"/>
              </w:rPr>
              <w:t xml:space="preserve">na </w:t>
            </w:r>
            <w:r w:rsidRPr="0000599E">
              <w:rPr>
                <w:rFonts w:ascii="Times New Roman" w:hAnsi="Times New Roman"/>
              </w:rPr>
              <w:t>budżet państwa i budżety jednostek samorządu terytorialnego</w:t>
            </w:r>
            <w:r w:rsidR="00261C1D">
              <w:rPr>
                <w:rFonts w:ascii="Times New Roman" w:hAnsi="Times New Roman"/>
              </w:rPr>
              <w:t>. N</w:t>
            </w:r>
            <w:r>
              <w:rPr>
                <w:rFonts w:ascii="Times New Roman" w:hAnsi="Times New Roman"/>
              </w:rPr>
              <w:t xml:space="preserve">ie spowoduje zwiększenia wydatków </w:t>
            </w:r>
            <w:r w:rsidR="00B82BED">
              <w:rPr>
                <w:rFonts w:ascii="Times New Roman" w:hAnsi="Times New Roman"/>
              </w:rPr>
              <w:t>ani</w:t>
            </w:r>
            <w:r>
              <w:rPr>
                <w:rFonts w:ascii="Times New Roman" w:hAnsi="Times New Roman"/>
              </w:rPr>
              <w:t xml:space="preserve"> zmniejszenia dochodów budżetu państwa </w:t>
            </w:r>
            <w:r w:rsidR="00B82BED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budżetów jednostek samorządu terytorialnego</w:t>
            </w:r>
            <w:r w:rsidRPr="0000599E">
              <w:rPr>
                <w:rFonts w:ascii="Times New Roman" w:hAnsi="Times New Roman"/>
              </w:rPr>
              <w:t>.</w:t>
            </w:r>
          </w:p>
        </w:tc>
      </w:tr>
      <w:tr w:rsidR="007873C8" w:rsidRPr="008B4FE6" w14:paraId="5F89C770" w14:textId="77777777" w:rsidTr="00A60FFC">
        <w:trPr>
          <w:gridAfter w:val="1"/>
          <w:wAfter w:w="10" w:type="dxa"/>
          <w:trHeight w:val="274"/>
        </w:trPr>
        <w:tc>
          <w:tcPr>
            <w:tcW w:w="2127" w:type="dxa"/>
            <w:shd w:val="clear" w:color="auto" w:fill="FFFFFF"/>
          </w:tcPr>
          <w:p w14:paraId="19B65D3C" w14:textId="77777777" w:rsidR="007873C8" w:rsidRPr="00C53F26" w:rsidRDefault="007873C8" w:rsidP="007873C8">
            <w:pPr>
              <w:spacing w:before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810" w:type="dxa"/>
            <w:gridSpan w:val="24"/>
            <w:shd w:val="clear" w:color="auto" w:fill="FFFFFF"/>
          </w:tcPr>
          <w:p w14:paraId="0423769B" w14:textId="2EC6B483" w:rsidR="00B82BED" w:rsidRPr="00EB53F9" w:rsidRDefault="007873C8" w:rsidP="00261C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Efektem</w:t>
            </w:r>
            <w:r w:rsidRPr="00B00506">
              <w:rPr>
                <w:rFonts w:ascii="Times New Roman" w:hAnsi="Times New Roman"/>
              </w:rPr>
              <w:t xml:space="preserve"> przeprowadzenia ewaluacji będ</w:t>
            </w:r>
            <w:r>
              <w:rPr>
                <w:rFonts w:ascii="Times New Roman" w:hAnsi="Times New Roman"/>
              </w:rPr>
              <w:t>zie przyznanie</w:t>
            </w:r>
            <w:r w:rsidRPr="00B00506">
              <w:rPr>
                <w:rFonts w:ascii="Times New Roman" w:hAnsi="Times New Roman"/>
              </w:rPr>
              <w:t xml:space="preserve"> now</w:t>
            </w:r>
            <w:r>
              <w:rPr>
                <w:rFonts w:ascii="Times New Roman" w:hAnsi="Times New Roman"/>
              </w:rPr>
              <w:t>ych</w:t>
            </w:r>
            <w:r w:rsidRPr="00B00506">
              <w:rPr>
                <w:rFonts w:ascii="Times New Roman" w:hAnsi="Times New Roman"/>
              </w:rPr>
              <w:t xml:space="preserve"> kategori</w:t>
            </w:r>
            <w:r>
              <w:rPr>
                <w:rFonts w:ascii="Times New Roman" w:hAnsi="Times New Roman"/>
              </w:rPr>
              <w:t>i</w:t>
            </w:r>
            <w:r w:rsidRPr="00B00506">
              <w:rPr>
                <w:rFonts w:ascii="Times New Roman" w:hAnsi="Times New Roman"/>
              </w:rPr>
              <w:t xml:space="preserve"> naukow</w:t>
            </w:r>
            <w:r>
              <w:rPr>
                <w:rFonts w:ascii="Times New Roman" w:hAnsi="Times New Roman"/>
              </w:rPr>
              <w:t>ych</w:t>
            </w:r>
            <w:r w:rsidRPr="00B00506">
              <w:rPr>
                <w:rFonts w:ascii="Times New Roman" w:hAnsi="Times New Roman"/>
              </w:rPr>
              <w:t xml:space="preserve"> podmiotom</w:t>
            </w:r>
            <w:r>
              <w:rPr>
                <w:rFonts w:ascii="Times New Roman" w:hAnsi="Times New Roman"/>
              </w:rPr>
              <w:t xml:space="preserve"> systemu szkolnictwa wyższego i nauki</w:t>
            </w:r>
            <w:r w:rsidRPr="00B00506">
              <w:rPr>
                <w:rFonts w:ascii="Times New Roman" w:hAnsi="Times New Roman"/>
              </w:rPr>
              <w:t xml:space="preserve"> w poszczególnych dyscyplinach naukowych </w:t>
            </w:r>
            <w:r w:rsidR="00261C1D">
              <w:rPr>
                <w:rFonts w:ascii="Times New Roman" w:hAnsi="Times New Roman"/>
              </w:rPr>
              <w:br/>
            </w:r>
            <w:r w:rsidRPr="00B00506">
              <w:rPr>
                <w:rFonts w:ascii="Times New Roman" w:hAnsi="Times New Roman"/>
              </w:rPr>
              <w:t>i artystycznych</w:t>
            </w:r>
            <w:r>
              <w:rPr>
                <w:rFonts w:ascii="Times New Roman" w:hAnsi="Times New Roman"/>
              </w:rPr>
              <w:t>,</w:t>
            </w:r>
            <w:r w:rsidRPr="00B00506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 xml:space="preserve"> których</w:t>
            </w:r>
            <w:r w:rsidRPr="00B00506">
              <w:rPr>
                <w:rFonts w:ascii="Times New Roman" w:hAnsi="Times New Roman"/>
              </w:rPr>
              <w:t xml:space="preserve"> prowadzą działalność naukową. </w:t>
            </w:r>
            <w:r>
              <w:rPr>
                <w:rFonts w:ascii="Times New Roman" w:hAnsi="Times New Roman"/>
              </w:rPr>
              <w:t>Kategorie naukowe</w:t>
            </w:r>
            <w:r w:rsidRPr="00B00506">
              <w:rPr>
                <w:rFonts w:ascii="Times New Roman" w:hAnsi="Times New Roman"/>
              </w:rPr>
              <w:t xml:space="preserve"> będ</w:t>
            </w:r>
            <w:r>
              <w:rPr>
                <w:rFonts w:ascii="Times New Roman" w:hAnsi="Times New Roman"/>
              </w:rPr>
              <w:t>ą</w:t>
            </w:r>
            <w:r w:rsidRPr="00B00506">
              <w:rPr>
                <w:rFonts w:ascii="Times New Roman" w:hAnsi="Times New Roman"/>
              </w:rPr>
              <w:t xml:space="preserve"> miał</w:t>
            </w:r>
            <w:r>
              <w:rPr>
                <w:rFonts w:ascii="Times New Roman" w:hAnsi="Times New Roman"/>
              </w:rPr>
              <w:t>y</w:t>
            </w:r>
            <w:r w:rsidRPr="00B00506">
              <w:rPr>
                <w:rFonts w:ascii="Times New Roman" w:hAnsi="Times New Roman"/>
              </w:rPr>
              <w:t xml:space="preserve"> wpływ </w:t>
            </w:r>
            <w:r>
              <w:rPr>
                <w:rFonts w:ascii="Times New Roman" w:hAnsi="Times New Roman"/>
              </w:rPr>
              <w:t xml:space="preserve">m.in. </w:t>
            </w:r>
            <w:r w:rsidRPr="00B00506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podział</w:t>
            </w:r>
            <w:r w:rsidRPr="00B00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subwencji</w:t>
            </w:r>
            <w:r w:rsidRPr="00B00506">
              <w:rPr>
                <w:rFonts w:ascii="Times New Roman" w:hAnsi="Times New Roman"/>
              </w:rPr>
              <w:t xml:space="preserve"> na </w:t>
            </w:r>
            <w:r w:rsidR="00261C1D">
              <w:rPr>
                <w:rFonts w:ascii="Times New Roman" w:hAnsi="Times New Roman"/>
              </w:rPr>
              <w:t>utrzymanie i rozwój potencjału dydaktycznego oraz badawczego</w:t>
            </w:r>
            <w:r>
              <w:rPr>
                <w:rFonts w:ascii="Times New Roman" w:hAnsi="Times New Roman"/>
              </w:rPr>
              <w:t xml:space="preserve"> w</w:t>
            </w:r>
            <w:r w:rsidR="00F30B3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ramach środków przeznaczonych na ten cel w budżecie państwa</w:t>
            </w:r>
            <w:r w:rsidRPr="00B00506">
              <w:rPr>
                <w:rFonts w:ascii="Times New Roman" w:hAnsi="Times New Roman"/>
              </w:rPr>
              <w:t xml:space="preserve">. </w:t>
            </w:r>
          </w:p>
        </w:tc>
      </w:tr>
      <w:tr w:rsidR="007873C8" w:rsidRPr="008B4FE6" w14:paraId="107BF509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5"/>
            <w:shd w:val="clear" w:color="auto" w:fill="99CCFF"/>
          </w:tcPr>
          <w:p w14:paraId="43B4F731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7873C8" w:rsidRPr="008B4FE6" w14:paraId="4600C1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7E7412C3" w14:textId="77777777" w:rsidR="007873C8" w:rsidRPr="00301959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7873C8" w:rsidRPr="008B4FE6" w14:paraId="73CABC96" w14:textId="77777777" w:rsidTr="003258C6">
        <w:trPr>
          <w:gridAfter w:val="1"/>
          <w:wAfter w:w="10" w:type="dxa"/>
          <w:trHeight w:val="142"/>
        </w:trPr>
        <w:tc>
          <w:tcPr>
            <w:tcW w:w="3886" w:type="dxa"/>
            <w:gridSpan w:val="5"/>
            <w:shd w:val="clear" w:color="auto" w:fill="FFFFFF"/>
          </w:tcPr>
          <w:p w14:paraId="26081197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9795CA" w14:textId="77777777" w:rsidR="007873C8" w:rsidRPr="00301959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85A283F" w14:textId="77777777" w:rsidR="007873C8" w:rsidRPr="00301959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5C6C5C3" w14:textId="77777777" w:rsidR="007873C8" w:rsidRPr="00301959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59DB19D" w14:textId="77777777" w:rsidR="007873C8" w:rsidRPr="00301959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DB3C3E7" w14:textId="77777777" w:rsidR="007873C8" w:rsidRPr="00301959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6F5607" w14:textId="77777777" w:rsidR="007873C8" w:rsidRPr="00301959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5" w:type="dxa"/>
            <w:shd w:val="clear" w:color="auto" w:fill="FFFFFF"/>
          </w:tcPr>
          <w:p w14:paraId="5E440D9A" w14:textId="77777777" w:rsidR="007873C8" w:rsidRPr="001B3460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873C8" w:rsidRPr="008B4FE6" w14:paraId="12F2AA58" w14:textId="77777777" w:rsidTr="001F49DC">
        <w:trPr>
          <w:gridAfter w:val="1"/>
          <w:wAfter w:w="10" w:type="dxa"/>
          <w:trHeight w:val="142"/>
        </w:trPr>
        <w:tc>
          <w:tcPr>
            <w:tcW w:w="2127" w:type="dxa"/>
            <w:vMerge w:val="restart"/>
            <w:shd w:val="clear" w:color="auto" w:fill="FFFFFF"/>
          </w:tcPr>
          <w:p w14:paraId="43B1B90F" w14:textId="77777777" w:rsidR="007873C8" w:rsidRDefault="007873C8" w:rsidP="007873C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41543F3" w14:textId="77777777" w:rsidR="007873C8" w:rsidRDefault="007873C8" w:rsidP="007873C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EDC9068" w14:textId="688F32FC" w:rsidR="007873C8" w:rsidRPr="00301959" w:rsidRDefault="00261C1D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2020</w:t>
            </w:r>
            <w:r w:rsidR="007873C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1759" w:type="dxa"/>
            <w:gridSpan w:val="4"/>
            <w:shd w:val="clear" w:color="auto" w:fill="FFFFFF"/>
          </w:tcPr>
          <w:p w14:paraId="3E9C9210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9C5711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C4E630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3BFB66D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CC63828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653817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52590DE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shd w:val="clear" w:color="auto" w:fill="FFFFFF"/>
          </w:tcPr>
          <w:p w14:paraId="5D334533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7873C8" w:rsidRPr="008B4FE6" w14:paraId="72BECEDA" w14:textId="77777777" w:rsidTr="001F49DC">
        <w:trPr>
          <w:gridAfter w:val="1"/>
          <w:wAfter w:w="10" w:type="dxa"/>
          <w:trHeight w:val="142"/>
        </w:trPr>
        <w:tc>
          <w:tcPr>
            <w:tcW w:w="2127" w:type="dxa"/>
            <w:vMerge/>
            <w:shd w:val="clear" w:color="auto" w:fill="FFFFFF"/>
          </w:tcPr>
          <w:p w14:paraId="027DAC44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shd w:val="clear" w:color="auto" w:fill="FFFFFF"/>
          </w:tcPr>
          <w:p w14:paraId="2A466C52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AB6416F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CF92047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5845A5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1749C8A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1A62C8F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0815EE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shd w:val="clear" w:color="auto" w:fill="FFFFFF"/>
          </w:tcPr>
          <w:p w14:paraId="543E3D34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7873C8" w:rsidRPr="008B4FE6" w14:paraId="3B313973" w14:textId="77777777" w:rsidTr="001F49DC">
        <w:trPr>
          <w:gridAfter w:val="1"/>
          <w:wAfter w:w="10" w:type="dxa"/>
          <w:trHeight w:val="142"/>
        </w:trPr>
        <w:tc>
          <w:tcPr>
            <w:tcW w:w="2127" w:type="dxa"/>
            <w:vMerge/>
            <w:shd w:val="clear" w:color="auto" w:fill="FFFFFF"/>
          </w:tcPr>
          <w:p w14:paraId="1D126EAB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shd w:val="clear" w:color="auto" w:fill="FFFFFF"/>
          </w:tcPr>
          <w:p w14:paraId="672C5821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B3DEB2B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17389CC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879FAED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9C2933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3E532F7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AE0F25E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shd w:val="clear" w:color="auto" w:fill="FFFFFF"/>
          </w:tcPr>
          <w:p w14:paraId="12BEC250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7873C8" w:rsidRPr="008B4FE6" w14:paraId="75A4DC7A" w14:textId="77777777" w:rsidTr="001F49DC">
        <w:trPr>
          <w:gridAfter w:val="1"/>
          <w:wAfter w:w="10" w:type="dxa"/>
          <w:trHeight w:val="142"/>
        </w:trPr>
        <w:tc>
          <w:tcPr>
            <w:tcW w:w="2127" w:type="dxa"/>
            <w:vMerge/>
            <w:shd w:val="clear" w:color="auto" w:fill="FFFFFF"/>
          </w:tcPr>
          <w:p w14:paraId="6A75C811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shd w:val="clear" w:color="auto" w:fill="FFFFFF"/>
          </w:tcPr>
          <w:p w14:paraId="43892578" w14:textId="77777777" w:rsidR="007873C8" w:rsidRPr="00301959" w:rsidRDefault="002E0986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6F38A4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8DCF9CA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067B14C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5096E34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5D58034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AA445C7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shd w:val="clear" w:color="auto" w:fill="FFFFFF"/>
          </w:tcPr>
          <w:p w14:paraId="2B159293" w14:textId="77777777" w:rsidR="007873C8" w:rsidRPr="002671BE" w:rsidRDefault="007873C8" w:rsidP="007873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7873C8" w:rsidRPr="008B4FE6" w14:paraId="31DEFC84" w14:textId="77777777" w:rsidTr="001F49DC">
        <w:trPr>
          <w:gridAfter w:val="1"/>
          <w:wAfter w:w="10" w:type="dxa"/>
          <w:trHeight w:val="142"/>
        </w:trPr>
        <w:tc>
          <w:tcPr>
            <w:tcW w:w="2127" w:type="dxa"/>
            <w:vMerge w:val="restart"/>
            <w:shd w:val="clear" w:color="auto" w:fill="FFFFFF"/>
          </w:tcPr>
          <w:p w14:paraId="50AB34AC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759" w:type="dxa"/>
            <w:gridSpan w:val="4"/>
            <w:shd w:val="clear" w:color="auto" w:fill="FFFFFF"/>
          </w:tcPr>
          <w:p w14:paraId="53108A2B" w14:textId="77777777" w:rsidR="007873C8" w:rsidRPr="00301959" w:rsidRDefault="007873C8" w:rsidP="00E7645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3C916BBD" w14:textId="77777777" w:rsidR="007873C8" w:rsidRDefault="007873C8" w:rsidP="007873C8">
            <w:pPr>
              <w:jc w:val="center"/>
            </w:pPr>
            <w:r w:rsidRPr="00732C2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7873C8" w:rsidRPr="008B4FE6" w14:paraId="1764F067" w14:textId="77777777" w:rsidTr="001F49DC">
        <w:trPr>
          <w:gridAfter w:val="1"/>
          <w:wAfter w:w="10" w:type="dxa"/>
          <w:trHeight w:val="142"/>
        </w:trPr>
        <w:tc>
          <w:tcPr>
            <w:tcW w:w="2127" w:type="dxa"/>
            <w:vMerge/>
            <w:shd w:val="clear" w:color="auto" w:fill="FFFFFF"/>
          </w:tcPr>
          <w:p w14:paraId="528A1909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shd w:val="clear" w:color="auto" w:fill="FFFFFF"/>
          </w:tcPr>
          <w:p w14:paraId="16EF5A3E" w14:textId="77777777" w:rsidR="007873C8" w:rsidRPr="00301959" w:rsidRDefault="007873C8" w:rsidP="00E7645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7765CC8B" w14:textId="77777777" w:rsidR="007873C8" w:rsidRDefault="007873C8" w:rsidP="007873C8">
            <w:pPr>
              <w:jc w:val="center"/>
            </w:pPr>
            <w:r w:rsidRPr="00732C2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7873C8" w:rsidRPr="008B4FE6" w14:paraId="773DC88F" w14:textId="77777777" w:rsidTr="001F49DC">
        <w:trPr>
          <w:gridAfter w:val="1"/>
          <w:wAfter w:w="10" w:type="dxa"/>
          <w:trHeight w:val="596"/>
        </w:trPr>
        <w:tc>
          <w:tcPr>
            <w:tcW w:w="2127" w:type="dxa"/>
            <w:vMerge/>
            <w:shd w:val="clear" w:color="auto" w:fill="FFFFFF"/>
          </w:tcPr>
          <w:p w14:paraId="1667554B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shd w:val="clear" w:color="auto" w:fill="FFFFFF"/>
          </w:tcPr>
          <w:p w14:paraId="153FE8BA" w14:textId="77777777" w:rsidR="007873C8" w:rsidRPr="00301959" w:rsidRDefault="007873C8" w:rsidP="00E7645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4FCFF02D" w14:textId="77777777" w:rsidR="007873C8" w:rsidRDefault="007873C8" w:rsidP="007873C8">
            <w:pPr>
              <w:jc w:val="center"/>
            </w:pPr>
            <w:r w:rsidRPr="00732C2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7873C8" w:rsidRPr="008B4FE6" w14:paraId="02BAACA0" w14:textId="77777777" w:rsidTr="001F49DC">
        <w:trPr>
          <w:gridAfter w:val="1"/>
          <w:wAfter w:w="10" w:type="dxa"/>
          <w:trHeight w:val="240"/>
        </w:trPr>
        <w:tc>
          <w:tcPr>
            <w:tcW w:w="2127" w:type="dxa"/>
            <w:vMerge/>
            <w:shd w:val="clear" w:color="auto" w:fill="FFFFFF"/>
          </w:tcPr>
          <w:p w14:paraId="18440A77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shd w:val="clear" w:color="auto" w:fill="FFFFFF"/>
          </w:tcPr>
          <w:p w14:paraId="05523C18" w14:textId="77777777" w:rsidR="007873C8" w:rsidRPr="00301959" w:rsidRDefault="007873C8" w:rsidP="00E7645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</w:t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3ED8156C" w14:textId="77777777" w:rsidR="007873C8" w:rsidRDefault="007873C8" w:rsidP="007873C8">
            <w:pPr>
              <w:jc w:val="center"/>
            </w:pPr>
            <w:r w:rsidRPr="00732C2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7873C8" w:rsidRPr="008B4FE6" w14:paraId="6DD5E00D" w14:textId="77777777" w:rsidTr="001F49DC">
        <w:trPr>
          <w:gridAfter w:val="1"/>
          <w:wAfter w:w="10" w:type="dxa"/>
          <w:trHeight w:val="142"/>
        </w:trPr>
        <w:tc>
          <w:tcPr>
            <w:tcW w:w="2127" w:type="dxa"/>
            <w:vMerge w:val="restart"/>
            <w:shd w:val="clear" w:color="auto" w:fill="FFFFFF"/>
          </w:tcPr>
          <w:p w14:paraId="4E7D282D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759" w:type="dxa"/>
            <w:gridSpan w:val="4"/>
            <w:shd w:val="clear" w:color="auto" w:fill="FFFFFF"/>
          </w:tcPr>
          <w:p w14:paraId="327B2D14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3A7D23DE" w14:textId="77777777" w:rsidR="007873C8" w:rsidRDefault="007873C8" w:rsidP="007873C8">
            <w:pPr>
              <w:jc w:val="center"/>
            </w:pPr>
            <w:r w:rsidRPr="00732C2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7873C8" w:rsidRPr="008B4FE6" w14:paraId="0FC9EDAC" w14:textId="77777777" w:rsidTr="001F49DC">
        <w:trPr>
          <w:gridAfter w:val="1"/>
          <w:wAfter w:w="10" w:type="dxa"/>
          <w:trHeight w:val="142"/>
        </w:trPr>
        <w:tc>
          <w:tcPr>
            <w:tcW w:w="2127" w:type="dxa"/>
            <w:vMerge/>
            <w:shd w:val="clear" w:color="auto" w:fill="FFFFFF"/>
          </w:tcPr>
          <w:p w14:paraId="41013BD9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shd w:val="clear" w:color="auto" w:fill="FFFFFF"/>
          </w:tcPr>
          <w:p w14:paraId="6761C7AD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1" w:type="dxa"/>
            <w:gridSpan w:val="20"/>
            <w:shd w:val="clear" w:color="auto" w:fill="FFFFFF"/>
          </w:tcPr>
          <w:p w14:paraId="2D361B81" w14:textId="77777777" w:rsidR="007873C8" w:rsidRDefault="007873C8" w:rsidP="007873C8">
            <w:pPr>
              <w:jc w:val="center"/>
            </w:pPr>
            <w:r w:rsidRPr="00732C2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7873C8" w:rsidRPr="008B4FE6" w14:paraId="3CE4C4B9" w14:textId="77777777" w:rsidTr="001F49DC">
        <w:trPr>
          <w:gridAfter w:val="1"/>
          <w:wAfter w:w="10" w:type="dxa"/>
          <w:trHeight w:val="1292"/>
        </w:trPr>
        <w:tc>
          <w:tcPr>
            <w:tcW w:w="2127" w:type="dxa"/>
            <w:shd w:val="clear" w:color="auto" w:fill="FFFFFF"/>
          </w:tcPr>
          <w:p w14:paraId="50AF8FBD" w14:textId="77777777" w:rsidR="007873C8" w:rsidRPr="00301959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810" w:type="dxa"/>
            <w:gridSpan w:val="24"/>
            <w:shd w:val="clear" w:color="auto" w:fill="FFFFFF"/>
            <w:vAlign w:val="center"/>
          </w:tcPr>
          <w:p w14:paraId="7A2A1E99" w14:textId="2227C1B9" w:rsidR="007873C8" w:rsidRPr="00301959" w:rsidRDefault="007873C8" w:rsidP="007873C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Rozwiązania przewidziane w projektowanym rozporządzeniu nie będą miały bezpośredniego wpływu na funkcjonowanie przedsiębiorców ani na rodzinę, obywateli i gospodarstwa domowe,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a także </w:t>
            </w:r>
            <w:r w:rsidR="00261C1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starsze. Przepisy projektowanego rozporządzenia stwarzają bodźce do podnoszenia jakości działalności naukowej polskich uczelni</w:t>
            </w:r>
            <w:r w:rsidR="0072065F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instytutów naukowych Polskiej Akademii Nauk i instytutów badawczych, co będzie sprzyjało podnoszeniu konkurencyjności polskiej gospodarki. Kwantyfikacja tego wpływu nie jest jednak możliwa.</w:t>
            </w:r>
          </w:p>
        </w:tc>
      </w:tr>
      <w:tr w:rsidR="007873C8" w:rsidRPr="008B4FE6" w14:paraId="708DD66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2F5BD1D6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EB53F9" w:rsidRPr="00A87D20" w14:paraId="27EAA39B" w14:textId="77777777" w:rsidTr="0021201B">
        <w:trPr>
          <w:gridAfter w:val="1"/>
          <w:wAfter w:w="10" w:type="dxa"/>
          <w:trHeight w:val="151"/>
        </w:trPr>
        <w:tc>
          <w:tcPr>
            <w:tcW w:w="10937" w:type="dxa"/>
            <w:gridSpan w:val="25"/>
            <w:shd w:val="clear" w:color="auto" w:fill="FFFFFF"/>
          </w:tcPr>
          <w:p w14:paraId="206398D3" w14:textId="77777777" w:rsidR="00EB53F9" w:rsidRPr="00A87D20" w:rsidRDefault="00EB53F9" w:rsidP="002120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C0A8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pacing w:val="-2"/>
              </w:rPr>
              <w:t xml:space="preserve"> 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B53F9" w:rsidRPr="00A87D20" w14:paraId="68763781" w14:textId="77777777" w:rsidTr="0021201B">
        <w:trPr>
          <w:gridAfter w:val="1"/>
          <w:wAfter w:w="10" w:type="dxa"/>
          <w:trHeight w:val="946"/>
        </w:trPr>
        <w:tc>
          <w:tcPr>
            <w:tcW w:w="5108" w:type="dxa"/>
            <w:gridSpan w:val="9"/>
            <w:shd w:val="clear" w:color="auto" w:fill="FFFFFF"/>
          </w:tcPr>
          <w:p w14:paraId="6F9339B0" w14:textId="77777777" w:rsidR="00EB53F9" w:rsidRPr="00025103" w:rsidRDefault="00EB53F9" w:rsidP="0021201B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D20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7E19009B" w14:textId="77777777" w:rsidR="00EB53F9" w:rsidRPr="00A87D20" w:rsidRDefault="00EB53F9" w:rsidP="002120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0393B43" w14:textId="77777777" w:rsidR="00EB53F9" w:rsidRPr="00A87D20" w:rsidRDefault="00EB53F9" w:rsidP="0021201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EA3440B" w14:textId="77777777" w:rsidR="00EB53F9" w:rsidRPr="00A87D20" w:rsidRDefault="00EB53F9" w:rsidP="0021201B">
            <w:pPr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☒</w:t>
            </w:r>
            <w:r w:rsidRPr="00A87D20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B53F9" w:rsidRPr="008B4FE6" w14:paraId="310BD3D7" w14:textId="77777777" w:rsidTr="003258C6">
        <w:trPr>
          <w:gridAfter w:val="1"/>
          <w:wAfter w:w="10" w:type="dxa"/>
          <w:trHeight w:val="1245"/>
        </w:trPr>
        <w:tc>
          <w:tcPr>
            <w:tcW w:w="5108" w:type="dxa"/>
            <w:gridSpan w:val="9"/>
            <w:shd w:val="clear" w:color="auto" w:fill="FFFFFF"/>
          </w:tcPr>
          <w:p w14:paraId="66D4FEC0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143E09A2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2B044553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713DB68B" w14:textId="5DE440D7" w:rsidR="00EB53F9" w:rsidRPr="008B4FE6" w:rsidRDefault="00EB53F9" w:rsidP="00EB53F9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Pr="00A87D20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18986115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28D12877" w14:textId="77777777" w:rsidR="00EB53F9" w:rsidRPr="00025103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B0A1BCB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3EB140B2" w14:textId="4DD92E49" w:rsidR="00EB53F9" w:rsidRPr="008B4FE6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Pr="00A87D20">
              <w:rPr>
                <w:rFonts w:ascii="Times New Roman" w:hAnsi="Times New Roman"/>
                <w:color w:val="000000"/>
              </w:rPr>
              <w:t xml:space="preserve"> …</w:t>
            </w:r>
          </w:p>
        </w:tc>
      </w:tr>
      <w:tr w:rsidR="00EB53F9" w:rsidRPr="008B4FE6" w14:paraId="6ED1FBD9" w14:textId="77777777" w:rsidTr="003258C6">
        <w:trPr>
          <w:gridAfter w:val="1"/>
          <w:wAfter w:w="10" w:type="dxa"/>
          <w:trHeight w:val="870"/>
        </w:trPr>
        <w:tc>
          <w:tcPr>
            <w:tcW w:w="5108" w:type="dxa"/>
            <w:gridSpan w:val="9"/>
            <w:shd w:val="clear" w:color="auto" w:fill="FFFFFF"/>
          </w:tcPr>
          <w:p w14:paraId="2DCABD84" w14:textId="5EB03760" w:rsidR="00EB53F9" w:rsidRPr="008B4FE6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6"/>
            <w:shd w:val="clear" w:color="auto" w:fill="FFFFFF"/>
          </w:tcPr>
          <w:p w14:paraId="7D241F86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☒</w:t>
            </w:r>
            <w:r w:rsidRPr="00A87D20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DDA65BE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4504B2" w14:textId="6E7E12D8" w:rsidR="00EB53F9" w:rsidRPr="008B4FE6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873C8" w:rsidRPr="008B4FE6" w14:paraId="0AD5EB32" w14:textId="77777777" w:rsidTr="001F49DC">
        <w:trPr>
          <w:gridAfter w:val="1"/>
          <w:wAfter w:w="10" w:type="dxa"/>
          <w:trHeight w:val="278"/>
        </w:trPr>
        <w:tc>
          <w:tcPr>
            <w:tcW w:w="10937" w:type="dxa"/>
            <w:gridSpan w:val="25"/>
            <w:shd w:val="clear" w:color="auto" w:fill="FFFFFF"/>
          </w:tcPr>
          <w:p w14:paraId="08B7B636" w14:textId="479B68BF" w:rsidR="00A60FFC" w:rsidRPr="00C87D15" w:rsidRDefault="007873C8" w:rsidP="00261C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/>
                <w:lang w:eastAsia="pl-PL"/>
              </w:rPr>
            </w:pPr>
            <w:r w:rsidRPr="001F49DC">
              <w:rPr>
                <w:rFonts w:ascii="Times New Roman" w:hAnsi="Times New Roman"/>
                <w:color w:val="000000"/>
              </w:rPr>
              <w:t xml:space="preserve">Komentarz: </w:t>
            </w:r>
            <w:r>
              <w:rPr>
                <w:rFonts w:ascii="Times New Roman" w:eastAsia="TimesNewRoman" w:hAnsi="Times New Roman"/>
                <w:lang w:eastAsia="pl-PL"/>
              </w:rPr>
              <w:t>Należy podkreślić, że ewaluacja będzie</w:t>
            </w:r>
            <w:r w:rsidR="00D57718">
              <w:rPr>
                <w:rFonts w:ascii="Times New Roman" w:eastAsia="TimesNewRoman" w:hAnsi="Times New Roman"/>
                <w:lang w:eastAsia="pl-PL"/>
              </w:rPr>
              <w:t xml:space="preserve"> w całości</w:t>
            </w:r>
            <w:r w:rsidR="00261C1D">
              <w:rPr>
                <w:rFonts w:ascii="Times New Roman" w:eastAsia="TimesNewRoman" w:hAnsi="Times New Roman"/>
                <w:lang w:eastAsia="pl-PL"/>
              </w:rPr>
              <w:t xml:space="preserve"> przeprowadzana </w:t>
            </w:r>
            <w:r w:rsidR="00F30B37">
              <w:rPr>
                <w:rFonts w:ascii="Times New Roman" w:eastAsia="TimesNewRoman" w:hAnsi="Times New Roman"/>
                <w:lang w:eastAsia="pl-PL"/>
              </w:rPr>
              <w:t xml:space="preserve">w </w:t>
            </w:r>
            <w:r w:rsidR="007F5D01">
              <w:rPr>
                <w:rFonts w:ascii="Times New Roman" w:eastAsia="TimesNewRoman" w:hAnsi="Times New Roman"/>
                <w:lang w:eastAsia="pl-PL"/>
              </w:rPr>
              <w:t xml:space="preserve">dedykowanej aplikacji zbudowanej </w:t>
            </w:r>
            <w:r w:rsidR="00261C1D">
              <w:rPr>
                <w:rFonts w:ascii="Times New Roman" w:eastAsia="TimesNewRoman" w:hAnsi="Times New Roman"/>
                <w:lang w:eastAsia="pl-PL"/>
              </w:rPr>
              <w:br/>
            </w:r>
            <w:r w:rsidR="007F5D01">
              <w:rPr>
                <w:rFonts w:ascii="Times New Roman" w:eastAsia="TimesNewRoman" w:hAnsi="Times New Roman"/>
                <w:lang w:eastAsia="pl-PL"/>
              </w:rPr>
              <w:t xml:space="preserve">w ramach </w:t>
            </w:r>
            <w:r w:rsidR="007F5D01" w:rsidRPr="007F5D01">
              <w:rPr>
                <w:rFonts w:ascii="Times New Roman" w:eastAsia="TimesNewRoman" w:hAnsi="Times New Roman"/>
                <w:lang w:eastAsia="pl-PL"/>
              </w:rPr>
              <w:t xml:space="preserve">Zintegrowanego Systemu Informacji o Szkolnictwie Wyższym i Nauce POL-on </w:t>
            </w:r>
            <w:r w:rsidR="00261C1D">
              <w:rPr>
                <w:rFonts w:ascii="Times New Roman" w:eastAsia="TimesNewRoman" w:hAnsi="Times New Roman"/>
                <w:lang w:eastAsia="pl-PL"/>
              </w:rPr>
              <w:t>–</w:t>
            </w:r>
            <w:r w:rsidR="007F5D01">
              <w:rPr>
                <w:rFonts w:ascii="Times New Roman" w:eastAsia="TimesNewRoman" w:hAnsi="Times New Roman"/>
                <w:lang w:eastAsia="pl-PL"/>
              </w:rPr>
              <w:t xml:space="preserve"> </w:t>
            </w:r>
            <w:r w:rsidR="00F30B37">
              <w:rPr>
                <w:rFonts w:ascii="Times New Roman" w:eastAsia="TimesNewRoman" w:hAnsi="Times New Roman"/>
                <w:lang w:eastAsia="pl-PL"/>
              </w:rPr>
              <w:t>Systemie</w:t>
            </w:r>
            <w:r>
              <w:rPr>
                <w:rFonts w:ascii="Times New Roman" w:eastAsia="TimesNewRoman" w:hAnsi="Times New Roman"/>
                <w:lang w:eastAsia="pl-PL"/>
              </w:rPr>
              <w:t xml:space="preserve"> Ewaluacji D</w:t>
            </w:r>
            <w:r w:rsidR="00EB53F9">
              <w:rPr>
                <w:rFonts w:ascii="Times New Roman" w:eastAsia="TimesNewRoman" w:hAnsi="Times New Roman"/>
                <w:lang w:eastAsia="pl-PL"/>
              </w:rPr>
              <w:t>orobku</w:t>
            </w:r>
            <w:r>
              <w:rPr>
                <w:rFonts w:ascii="Times New Roman" w:eastAsia="TimesNewRoman" w:hAnsi="Times New Roman"/>
                <w:lang w:eastAsia="pl-PL"/>
              </w:rPr>
              <w:t xml:space="preserve"> Naukowe</w:t>
            </w:r>
            <w:r w:rsidR="00EB53F9">
              <w:rPr>
                <w:rFonts w:ascii="Times New Roman" w:eastAsia="TimesNewRoman" w:hAnsi="Times New Roman"/>
                <w:lang w:eastAsia="pl-PL"/>
              </w:rPr>
              <w:t>go</w:t>
            </w:r>
            <w:r>
              <w:rPr>
                <w:rFonts w:ascii="Times New Roman" w:eastAsia="TimesNewRoman" w:hAnsi="Times New Roman"/>
                <w:lang w:eastAsia="pl-PL"/>
              </w:rPr>
              <w:t xml:space="preserve"> </w:t>
            </w:r>
            <w:r w:rsidR="002E0986">
              <w:rPr>
                <w:rFonts w:ascii="Times New Roman" w:eastAsia="TimesNewRoman" w:hAnsi="Times New Roman"/>
                <w:lang w:eastAsia="pl-PL"/>
              </w:rPr>
              <w:t>(</w:t>
            </w:r>
            <w:r>
              <w:rPr>
                <w:rFonts w:ascii="Times New Roman" w:eastAsia="TimesNewRoman" w:hAnsi="Times New Roman"/>
                <w:lang w:eastAsia="pl-PL"/>
              </w:rPr>
              <w:t>SEDN</w:t>
            </w:r>
            <w:r w:rsidR="002E0986">
              <w:rPr>
                <w:rFonts w:ascii="Times New Roman" w:eastAsia="TimesNewRoman" w:hAnsi="Times New Roman"/>
                <w:lang w:eastAsia="pl-PL"/>
              </w:rPr>
              <w:t>)</w:t>
            </w:r>
            <w:r>
              <w:rPr>
                <w:rFonts w:ascii="Times New Roman" w:eastAsia="TimesNewRoman" w:hAnsi="Times New Roman"/>
                <w:lang w:eastAsia="pl-PL"/>
              </w:rPr>
              <w:t>, na podstawie informacji wprowadzonych przez</w:t>
            </w:r>
            <w:r w:rsidR="00546DF9">
              <w:rPr>
                <w:rFonts w:ascii="Times New Roman" w:eastAsia="TimesNewRoman" w:hAnsi="Times New Roman"/>
                <w:lang w:eastAsia="pl-PL"/>
              </w:rPr>
              <w:t xml:space="preserve"> ewaluowane</w:t>
            </w:r>
            <w:r w:rsidR="00261C1D">
              <w:rPr>
                <w:rFonts w:ascii="Times New Roman" w:eastAsia="TimesNewRoman" w:hAnsi="Times New Roman"/>
                <w:lang w:eastAsia="pl-PL"/>
              </w:rPr>
              <w:t xml:space="preserve"> podmioty</w:t>
            </w:r>
            <w:r w:rsidR="00A60FFC">
              <w:rPr>
                <w:rFonts w:ascii="Times New Roman" w:eastAsia="TimesNewRoman" w:hAnsi="Times New Roman"/>
                <w:lang w:eastAsia="pl-PL"/>
              </w:rPr>
              <w:t>.</w:t>
            </w:r>
            <w:r w:rsidR="00EB53F9">
              <w:rPr>
                <w:rFonts w:ascii="Times New Roman" w:hAnsi="Times New Roman"/>
                <w:spacing w:val="-2"/>
              </w:rPr>
              <w:t xml:space="preserve"> Nie przewiduje się obowiązku podawania przez podmioty dodatkowych danych</w:t>
            </w:r>
            <w:r w:rsidR="00913EC2">
              <w:rPr>
                <w:rFonts w:ascii="Times New Roman" w:hAnsi="Times New Roman"/>
                <w:spacing w:val="-2"/>
              </w:rPr>
              <w:t xml:space="preserve"> liczbowych, a jedynie – w przypadku przychodów z usług badawczych </w:t>
            </w:r>
            <w:r w:rsidR="00261C1D">
              <w:rPr>
                <w:rFonts w:ascii="Times New Roman" w:hAnsi="Times New Roman"/>
                <w:spacing w:val="-2"/>
              </w:rPr>
              <w:t xml:space="preserve">świadczonych na rzecz podmiotów nienależących do systemu szkolnictwa wyższego i nauki </w:t>
            </w:r>
            <w:r w:rsidR="00913EC2">
              <w:rPr>
                <w:rFonts w:ascii="Times New Roman" w:hAnsi="Times New Roman"/>
                <w:spacing w:val="-2"/>
              </w:rPr>
              <w:t>– zaznaczeni</w:t>
            </w:r>
            <w:r w:rsidR="002E56AB">
              <w:rPr>
                <w:rFonts w:ascii="Times New Roman" w:hAnsi="Times New Roman"/>
                <w:spacing w:val="-2"/>
              </w:rPr>
              <w:t>e, że w wyniku</w:t>
            </w:r>
            <w:r w:rsidR="00721C70">
              <w:rPr>
                <w:rFonts w:ascii="Times New Roman" w:hAnsi="Times New Roman"/>
                <w:spacing w:val="-2"/>
              </w:rPr>
              <w:t xml:space="preserve"> realizacji </w:t>
            </w:r>
            <w:r w:rsidR="002E56AB">
              <w:rPr>
                <w:rFonts w:ascii="Times New Roman" w:hAnsi="Times New Roman"/>
                <w:spacing w:val="-2"/>
              </w:rPr>
              <w:t xml:space="preserve">tych usług </w:t>
            </w:r>
            <w:r w:rsidR="00721C70">
              <w:rPr>
                <w:rFonts w:ascii="Times New Roman" w:hAnsi="Times New Roman"/>
                <w:spacing w:val="-2"/>
              </w:rPr>
              <w:t>powstała nowa wiedza lub nastąpiło zwiększenie poziomu gotowości technologicznej</w:t>
            </w:r>
            <w:r w:rsidR="002E56AB">
              <w:rPr>
                <w:rFonts w:ascii="Times New Roman" w:hAnsi="Times New Roman"/>
                <w:spacing w:val="-2"/>
              </w:rPr>
              <w:t xml:space="preserve"> technologii stanowiących ich przedmiot</w:t>
            </w:r>
            <w:r w:rsidR="00EB53F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7873C8" w:rsidRPr="008B4FE6" w14:paraId="357ADDA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4BAC8BC5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873C8" w:rsidRPr="008B4FE6" w14:paraId="3257D1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auto"/>
          </w:tcPr>
          <w:p w14:paraId="45964EBF" w14:textId="77777777" w:rsidR="007873C8" w:rsidRPr="008B4FE6" w:rsidRDefault="007873C8" w:rsidP="00C13C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4D1A">
              <w:rPr>
                <w:rFonts w:ascii="Times New Roman" w:hAnsi="Times New Roman"/>
                <w:color w:val="000000"/>
              </w:rPr>
              <w:t>Rozwiązania przewidziane w projektowanym rozporządzeniu nie będą miały bezpośredniego wpływu na</w:t>
            </w:r>
            <w:r>
              <w:rPr>
                <w:rFonts w:ascii="Times New Roman" w:hAnsi="Times New Roman"/>
                <w:color w:val="000000"/>
              </w:rPr>
              <w:t xml:space="preserve"> rynek pracy.</w:t>
            </w:r>
          </w:p>
        </w:tc>
      </w:tr>
      <w:tr w:rsidR="007873C8" w:rsidRPr="008B4FE6" w14:paraId="37D74F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E11B19A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B53F9" w:rsidRPr="008B4FE6" w14:paraId="4CB7212E" w14:textId="77777777" w:rsidTr="00C13CA2">
        <w:trPr>
          <w:gridAfter w:val="1"/>
          <w:wAfter w:w="10" w:type="dxa"/>
          <w:trHeight w:val="619"/>
        </w:trPr>
        <w:tc>
          <w:tcPr>
            <w:tcW w:w="3544" w:type="dxa"/>
            <w:gridSpan w:val="3"/>
            <w:shd w:val="clear" w:color="auto" w:fill="FFFFFF"/>
          </w:tcPr>
          <w:p w14:paraId="7E14A2BE" w14:textId="77777777" w:rsidR="00EB53F9" w:rsidRPr="00025103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8B45206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3502C9A" w14:textId="278BC6FB" w:rsidR="00EB53F9" w:rsidRPr="008B4FE6" w:rsidRDefault="00046DF8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☒</w:t>
            </w:r>
            <w:r w:rsidR="00EB53F9">
              <w:rPr>
                <w:rFonts w:ascii="Segoe UI Symbol" w:eastAsia="MS Gothic" w:hAnsi="Segoe UI Symbol" w:cs="Segoe UI Symbol"/>
                <w:color w:val="000000"/>
                <w:spacing w:val="-2"/>
              </w:rPr>
              <w:t xml:space="preserve"> </w:t>
            </w:r>
            <w:r w:rsidR="00EB53F9" w:rsidRPr="00A87D20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E56AB">
              <w:rPr>
                <w:rFonts w:ascii="Times New Roman" w:hAnsi="Times New Roman"/>
                <w:color w:val="000000"/>
                <w:spacing w:val="-2"/>
              </w:rPr>
              <w:t xml:space="preserve"> innowacyjność</w:t>
            </w:r>
            <w:r w:rsidR="00EB53F9">
              <w:rPr>
                <w:rFonts w:ascii="Times New Roman" w:hAnsi="Times New Roman"/>
                <w:color w:val="000000"/>
                <w:spacing w:val="-2"/>
              </w:rPr>
              <w:t xml:space="preserve"> i gospodarka</w:t>
            </w:r>
          </w:p>
        </w:tc>
        <w:tc>
          <w:tcPr>
            <w:tcW w:w="3544" w:type="dxa"/>
            <w:gridSpan w:val="14"/>
            <w:shd w:val="clear" w:color="auto" w:fill="FFFFFF"/>
          </w:tcPr>
          <w:p w14:paraId="1D0A7241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63AD8813" w14:textId="34CDDB3D" w:rsidR="00EB53F9" w:rsidRPr="008B4FE6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87D20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849" w:type="dxa"/>
            <w:gridSpan w:val="8"/>
            <w:shd w:val="clear" w:color="auto" w:fill="FFFFFF"/>
          </w:tcPr>
          <w:p w14:paraId="0BEB60B8" w14:textId="77777777" w:rsidR="00EB53F9" w:rsidRPr="00A87D20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1D07BBAA" w14:textId="5FEA1B74" w:rsidR="00EB53F9" w:rsidRPr="008B4FE6" w:rsidRDefault="00EB53F9" w:rsidP="00EB53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7F75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A87D20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7873C8" w:rsidRPr="008B4FE6" w14:paraId="52F05627" w14:textId="77777777" w:rsidTr="001F49DC">
        <w:trPr>
          <w:gridAfter w:val="1"/>
          <w:wAfter w:w="10" w:type="dxa"/>
          <w:trHeight w:val="472"/>
        </w:trPr>
        <w:tc>
          <w:tcPr>
            <w:tcW w:w="2127" w:type="dxa"/>
            <w:shd w:val="clear" w:color="auto" w:fill="FFFFFF"/>
            <w:vAlign w:val="center"/>
          </w:tcPr>
          <w:p w14:paraId="2880B2EF" w14:textId="77777777" w:rsidR="007873C8" w:rsidRPr="008B4FE6" w:rsidRDefault="007873C8" w:rsidP="007873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10" w:type="dxa"/>
            <w:gridSpan w:val="24"/>
            <w:shd w:val="clear" w:color="auto" w:fill="FFFFFF"/>
            <w:vAlign w:val="center"/>
          </w:tcPr>
          <w:p w14:paraId="6C5D50C4" w14:textId="2408863B" w:rsidR="007873C8" w:rsidRPr="008B4FE6" w:rsidRDefault="007873C8" w:rsidP="00A656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49DC">
              <w:rPr>
                <w:rFonts w:ascii="Times New Roman" w:hAnsi="Times New Roman"/>
              </w:rPr>
              <w:t xml:space="preserve">Proponowane rozwiązania będą </w:t>
            </w:r>
            <w:r>
              <w:rPr>
                <w:rFonts w:ascii="Times New Roman" w:hAnsi="Times New Roman"/>
              </w:rPr>
              <w:t>stymulowały wzrost</w:t>
            </w:r>
            <w:r w:rsidRPr="001F49DC">
              <w:rPr>
                <w:rFonts w:ascii="Times New Roman" w:hAnsi="Times New Roman"/>
              </w:rPr>
              <w:t xml:space="preserve"> jakoś</w:t>
            </w:r>
            <w:r>
              <w:rPr>
                <w:rFonts w:ascii="Times New Roman" w:hAnsi="Times New Roman"/>
              </w:rPr>
              <w:t>ci</w:t>
            </w:r>
            <w:r w:rsidRPr="001F49DC">
              <w:rPr>
                <w:rFonts w:ascii="Times New Roman" w:hAnsi="Times New Roman"/>
              </w:rPr>
              <w:t xml:space="preserve"> prowadzonej działalności naukowej</w:t>
            </w:r>
            <w:r>
              <w:rPr>
                <w:rFonts w:ascii="Times New Roman" w:hAnsi="Times New Roman"/>
              </w:rPr>
              <w:t>, co wpłynie na proces</w:t>
            </w:r>
            <w:r w:rsidRPr="001F49DC">
              <w:rPr>
                <w:rFonts w:ascii="Times New Roman" w:hAnsi="Times New Roman"/>
              </w:rPr>
              <w:t xml:space="preserve"> włącz</w:t>
            </w:r>
            <w:r>
              <w:rPr>
                <w:rFonts w:ascii="Times New Roman" w:hAnsi="Times New Roman"/>
              </w:rPr>
              <w:t>a</w:t>
            </w:r>
            <w:r w:rsidRPr="001F49DC"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a</w:t>
            </w:r>
            <w:r w:rsidRPr="001F49DC">
              <w:rPr>
                <w:rFonts w:ascii="Times New Roman" w:hAnsi="Times New Roman"/>
              </w:rPr>
              <w:t xml:space="preserve"> polskiej nauki w światowy obieg myśli oraz intensyfikację współpracy </w:t>
            </w:r>
            <w:r>
              <w:rPr>
                <w:rFonts w:ascii="Times New Roman" w:hAnsi="Times New Roman"/>
              </w:rPr>
              <w:t xml:space="preserve">podmiotów systemu szkolnictwa wyższego i nauki </w:t>
            </w:r>
            <w:r w:rsidRPr="001F49DC">
              <w:rPr>
                <w:rFonts w:ascii="Times New Roman" w:hAnsi="Times New Roman"/>
              </w:rPr>
              <w:t>z podmiotami spoza</w:t>
            </w:r>
            <w:r>
              <w:rPr>
                <w:rFonts w:ascii="Times New Roman" w:hAnsi="Times New Roman"/>
              </w:rPr>
              <w:t xml:space="preserve"> tego sektora, w szczegól</w:t>
            </w:r>
            <w:r w:rsidR="002E56AB">
              <w:rPr>
                <w:rFonts w:ascii="Times New Roman" w:hAnsi="Times New Roman"/>
              </w:rPr>
              <w:t>ności z przedsiębiorcami</w:t>
            </w:r>
            <w:r w:rsidRPr="001F49DC">
              <w:rPr>
                <w:rFonts w:ascii="Times New Roman" w:hAnsi="Times New Roman"/>
              </w:rPr>
              <w:t>.</w:t>
            </w:r>
            <w:r w:rsidRPr="00760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Przewiduje się, że</w:t>
            </w:r>
            <w:r w:rsidR="00DC214B">
              <w:rPr>
                <w:rFonts w:ascii="Times New Roman" w:eastAsia="Times New Roman" w:hAnsi="Times New Roman"/>
                <w:lang w:eastAsia="pl-PL"/>
              </w:rPr>
              <w:t xml:space="preserve"> podejmowane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działania wpłyną na podniesienie innowacyjności polskiej gospodarki. </w:t>
            </w:r>
          </w:p>
        </w:tc>
      </w:tr>
      <w:tr w:rsidR="007873C8" w:rsidRPr="008B4FE6" w14:paraId="72C828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926062F" w14:textId="77777777" w:rsidR="007873C8" w:rsidRPr="00627221" w:rsidRDefault="007873C8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873C8" w:rsidRPr="008B4FE6" w14:paraId="414F37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03B7E816" w14:textId="306C1FCC" w:rsidR="007873C8" w:rsidRPr="00B37C80" w:rsidRDefault="007873C8" w:rsidP="005F7B7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Pierwsza ewaluacja zostanie przeprowadzona w </w:t>
            </w:r>
            <w:r w:rsidR="00D57718">
              <w:rPr>
                <w:rFonts w:ascii="Times New Roman" w:hAnsi="Times New Roman"/>
                <w:spacing w:val="-2"/>
              </w:rPr>
              <w:t xml:space="preserve">roku </w:t>
            </w:r>
            <w:r>
              <w:rPr>
                <w:rFonts w:ascii="Times New Roman" w:hAnsi="Times New Roman"/>
                <w:spacing w:val="-2"/>
              </w:rPr>
              <w:t>202</w:t>
            </w:r>
            <w:r w:rsidR="00744CEB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>.</w:t>
            </w:r>
            <w:r w:rsidR="00A331FD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7873C8" w:rsidRPr="008B4FE6" w14:paraId="599C65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1719F36D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873C8" w:rsidRPr="008B4FE6" w14:paraId="52DE442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5FDD965C" w14:textId="7A9799CD" w:rsidR="007873C8" w:rsidRPr="00B37C80" w:rsidRDefault="007873C8" w:rsidP="00405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Pierwsza ocena efektów rozwiązań zawartych w projektowanym rozporządzeniu będzie możliwa po uzyskaniu wyników ewaluacji przeprowadzonej w </w:t>
            </w:r>
            <w:r w:rsidR="00D57718">
              <w:rPr>
                <w:rFonts w:ascii="Times New Roman" w:hAnsi="Times New Roman"/>
                <w:color w:val="000000"/>
                <w:spacing w:val="-2"/>
              </w:rPr>
              <w:t xml:space="preserve">roku </w:t>
            </w:r>
            <w:r>
              <w:rPr>
                <w:rFonts w:ascii="Times New Roman" w:hAnsi="Times New Roman"/>
                <w:color w:val="000000"/>
                <w:spacing w:val="-2"/>
              </w:rPr>
              <w:t>202</w:t>
            </w:r>
            <w:r w:rsidR="00744CEB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3B4C3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7873C8" w:rsidRPr="008B4FE6" w14:paraId="40F4E28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3EA5CBF" w14:textId="77777777" w:rsidR="007873C8" w:rsidRPr="008B4FE6" w:rsidRDefault="007873C8" w:rsidP="00C13CA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873C8" w:rsidRPr="008B4FE6" w14:paraId="49B7755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0DA33867" w14:textId="25077ED3" w:rsidR="007873C8" w:rsidRPr="00B37C80" w:rsidRDefault="00046DF8" w:rsidP="002767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1E1DBE70" w14:textId="77777777" w:rsidR="006176ED" w:rsidRPr="00522D94" w:rsidRDefault="009D0655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B25D" w14:textId="77777777" w:rsidR="00E658D4" w:rsidRDefault="00E658D4" w:rsidP="00044739">
      <w:pPr>
        <w:spacing w:line="240" w:lineRule="auto"/>
      </w:pPr>
      <w:r>
        <w:separator/>
      </w:r>
    </w:p>
  </w:endnote>
  <w:endnote w:type="continuationSeparator" w:id="0">
    <w:p w14:paraId="27A1282D" w14:textId="77777777" w:rsidR="00E658D4" w:rsidRDefault="00E658D4" w:rsidP="00044739">
      <w:pPr>
        <w:spacing w:line="240" w:lineRule="auto"/>
      </w:pPr>
      <w:r>
        <w:continuationSeparator/>
      </w:r>
    </w:p>
  </w:endnote>
  <w:endnote w:type="continuationNotice" w:id="1">
    <w:p w14:paraId="49DB42B9" w14:textId="77777777" w:rsidR="00E658D4" w:rsidRDefault="00E658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DBCAA" w14:textId="77777777" w:rsidR="00E658D4" w:rsidRDefault="00E658D4" w:rsidP="00044739">
      <w:pPr>
        <w:spacing w:line="240" w:lineRule="auto"/>
      </w:pPr>
      <w:r>
        <w:separator/>
      </w:r>
    </w:p>
  </w:footnote>
  <w:footnote w:type="continuationSeparator" w:id="0">
    <w:p w14:paraId="117A8C8C" w14:textId="77777777" w:rsidR="00E658D4" w:rsidRDefault="00E658D4" w:rsidP="00044739">
      <w:pPr>
        <w:spacing w:line="240" w:lineRule="auto"/>
      </w:pPr>
      <w:r>
        <w:continuationSeparator/>
      </w:r>
    </w:p>
  </w:footnote>
  <w:footnote w:type="continuationNotice" w:id="1">
    <w:p w14:paraId="1F20AB6F" w14:textId="77777777" w:rsidR="00E658D4" w:rsidRDefault="00E658D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BFD"/>
    <w:multiLevelType w:val="hybridMultilevel"/>
    <w:tmpl w:val="F4A4FF2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1DC9"/>
    <w:multiLevelType w:val="hybridMultilevel"/>
    <w:tmpl w:val="9A52A11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EAF7AD4"/>
    <w:multiLevelType w:val="hybridMultilevel"/>
    <w:tmpl w:val="EA5C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3153"/>
    <w:multiLevelType w:val="hybridMultilevel"/>
    <w:tmpl w:val="7006F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5F46A6B"/>
    <w:multiLevelType w:val="hybridMultilevel"/>
    <w:tmpl w:val="E2046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897"/>
    <w:multiLevelType w:val="hybridMultilevel"/>
    <w:tmpl w:val="0D7A6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A0C5A"/>
    <w:multiLevelType w:val="hybridMultilevel"/>
    <w:tmpl w:val="A480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B230B"/>
    <w:multiLevelType w:val="hybridMultilevel"/>
    <w:tmpl w:val="153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77147"/>
    <w:multiLevelType w:val="hybridMultilevel"/>
    <w:tmpl w:val="F20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786D"/>
    <w:multiLevelType w:val="hybridMultilevel"/>
    <w:tmpl w:val="182CAE0E"/>
    <w:lvl w:ilvl="0" w:tplc="D3A61FA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712C5"/>
    <w:multiLevelType w:val="hybridMultilevel"/>
    <w:tmpl w:val="6C404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02362"/>
    <w:multiLevelType w:val="hybridMultilevel"/>
    <w:tmpl w:val="E6165A8C"/>
    <w:lvl w:ilvl="0" w:tplc="50FAEFE0">
      <w:start w:val="1"/>
      <w:numFmt w:val="lowerLetter"/>
      <w:lvlText w:val="%1)"/>
      <w:lvlJc w:val="left"/>
      <w:pPr>
        <w:ind w:left="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0CE521A"/>
    <w:multiLevelType w:val="hybridMultilevel"/>
    <w:tmpl w:val="0D7A6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6" w15:restartNumberingAfterBreak="0">
    <w:nsid w:val="4BAD6316"/>
    <w:multiLevelType w:val="hybridMultilevel"/>
    <w:tmpl w:val="32BE0FCC"/>
    <w:lvl w:ilvl="0" w:tplc="53E29442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2E55"/>
    <w:multiLevelType w:val="hybridMultilevel"/>
    <w:tmpl w:val="7D7A3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533"/>
    <w:multiLevelType w:val="hybridMultilevel"/>
    <w:tmpl w:val="8ADE0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2873D5B"/>
    <w:multiLevelType w:val="hybridMultilevel"/>
    <w:tmpl w:val="5402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A22715"/>
    <w:multiLevelType w:val="hybridMultilevel"/>
    <w:tmpl w:val="25601A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17DE4"/>
    <w:multiLevelType w:val="hybridMultilevel"/>
    <w:tmpl w:val="4C049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AD5779"/>
    <w:multiLevelType w:val="hybridMultilevel"/>
    <w:tmpl w:val="2A160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1BB1A1F"/>
    <w:multiLevelType w:val="hybridMultilevel"/>
    <w:tmpl w:val="493ACC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0" w15:restartNumberingAfterBreak="0">
    <w:nsid w:val="62E07C4A"/>
    <w:multiLevelType w:val="hybridMultilevel"/>
    <w:tmpl w:val="54025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30AFF"/>
    <w:multiLevelType w:val="hybridMultilevel"/>
    <w:tmpl w:val="0D7A6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7762E"/>
    <w:multiLevelType w:val="hybridMultilevel"/>
    <w:tmpl w:val="68F02FC8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66B45CA4"/>
    <w:multiLevelType w:val="hybridMultilevel"/>
    <w:tmpl w:val="F20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4A0EFD"/>
    <w:multiLevelType w:val="hybridMultilevel"/>
    <w:tmpl w:val="B6E02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38"/>
  </w:num>
  <w:num w:numId="5">
    <w:abstractNumId w:val="2"/>
  </w:num>
  <w:num w:numId="6">
    <w:abstractNumId w:val="14"/>
  </w:num>
  <w:num w:numId="7">
    <w:abstractNumId w:val="24"/>
  </w:num>
  <w:num w:numId="8">
    <w:abstractNumId w:val="11"/>
  </w:num>
  <w:num w:numId="9">
    <w:abstractNumId w:val="29"/>
  </w:num>
  <w:num w:numId="10">
    <w:abstractNumId w:val="22"/>
  </w:num>
  <w:num w:numId="11">
    <w:abstractNumId w:val="25"/>
  </w:num>
  <w:num w:numId="12">
    <w:abstractNumId w:val="6"/>
  </w:num>
  <w:num w:numId="13">
    <w:abstractNumId w:val="21"/>
  </w:num>
  <w:num w:numId="14">
    <w:abstractNumId w:val="39"/>
  </w:num>
  <w:num w:numId="15">
    <w:abstractNumId w:val="31"/>
  </w:num>
  <w:num w:numId="16">
    <w:abstractNumId w:val="36"/>
  </w:num>
  <w:num w:numId="17">
    <w:abstractNumId w:val="12"/>
  </w:num>
  <w:num w:numId="18">
    <w:abstractNumId w:val="44"/>
  </w:num>
  <w:num w:numId="19">
    <w:abstractNumId w:val="45"/>
  </w:num>
  <w:num w:numId="20">
    <w:abstractNumId w:val="34"/>
  </w:num>
  <w:num w:numId="21">
    <w:abstractNumId w:val="13"/>
  </w:num>
  <w:num w:numId="22">
    <w:abstractNumId w:val="26"/>
  </w:num>
  <w:num w:numId="23">
    <w:abstractNumId w:val="37"/>
  </w:num>
  <w:num w:numId="24">
    <w:abstractNumId w:val="32"/>
  </w:num>
  <w:num w:numId="25">
    <w:abstractNumId w:val="17"/>
  </w:num>
  <w:num w:numId="26">
    <w:abstractNumId w:val="15"/>
  </w:num>
  <w:num w:numId="27">
    <w:abstractNumId w:val="3"/>
  </w:num>
  <w:num w:numId="28">
    <w:abstractNumId w:val="41"/>
  </w:num>
  <w:num w:numId="29">
    <w:abstractNumId w:val="4"/>
  </w:num>
  <w:num w:numId="30">
    <w:abstractNumId w:val="9"/>
  </w:num>
  <w:num w:numId="31">
    <w:abstractNumId w:val="42"/>
  </w:num>
  <w:num w:numId="32">
    <w:abstractNumId w:val="0"/>
  </w:num>
  <w:num w:numId="33">
    <w:abstractNumId w:val="46"/>
  </w:num>
  <w:num w:numId="34">
    <w:abstractNumId w:val="23"/>
  </w:num>
  <w:num w:numId="35">
    <w:abstractNumId w:val="5"/>
  </w:num>
  <w:num w:numId="36">
    <w:abstractNumId w:val="16"/>
  </w:num>
  <w:num w:numId="37">
    <w:abstractNumId w:val="35"/>
  </w:num>
  <w:num w:numId="38">
    <w:abstractNumId w:val="27"/>
  </w:num>
  <w:num w:numId="39">
    <w:abstractNumId w:val="43"/>
  </w:num>
  <w:num w:numId="40">
    <w:abstractNumId w:val="18"/>
  </w:num>
  <w:num w:numId="41">
    <w:abstractNumId w:val="20"/>
  </w:num>
  <w:num w:numId="42">
    <w:abstractNumId w:val="28"/>
  </w:num>
  <w:num w:numId="43">
    <w:abstractNumId w:val="7"/>
  </w:num>
  <w:num w:numId="44">
    <w:abstractNumId w:val="8"/>
  </w:num>
  <w:num w:numId="45">
    <w:abstractNumId w:val="30"/>
  </w:num>
  <w:num w:numId="46">
    <w:abstractNumId w:val="3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5AD"/>
    <w:rsid w:val="000008E5"/>
    <w:rsid w:val="000015EE"/>
    <w:rsid w:val="000022D5"/>
    <w:rsid w:val="00004C6A"/>
    <w:rsid w:val="0000599E"/>
    <w:rsid w:val="0001031F"/>
    <w:rsid w:val="00010BD9"/>
    <w:rsid w:val="00012C1E"/>
    <w:rsid w:val="00012D11"/>
    <w:rsid w:val="00012FB2"/>
    <w:rsid w:val="00013EB5"/>
    <w:rsid w:val="000157B1"/>
    <w:rsid w:val="00015C78"/>
    <w:rsid w:val="00017790"/>
    <w:rsid w:val="000216E9"/>
    <w:rsid w:val="00023836"/>
    <w:rsid w:val="0002699C"/>
    <w:rsid w:val="000270A8"/>
    <w:rsid w:val="00027AE1"/>
    <w:rsid w:val="00027CDB"/>
    <w:rsid w:val="00031D04"/>
    <w:rsid w:val="000356A9"/>
    <w:rsid w:val="00035A6C"/>
    <w:rsid w:val="0004180B"/>
    <w:rsid w:val="00044138"/>
    <w:rsid w:val="00044739"/>
    <w:rsid w:val="00046DF8"/>
    <w:rsid w:val="00051637"/>
    <w:rsid w:val="00053BA0"/>
    <w:rsid w:val="0005566C"/>
    <w:rsid w:val="000562E1"/>
    <w:rsid w:val="00056681"/>
    <w:rsid w:val="00061FAF"/>
    <w:rsid w:val="0006212F"/>
    <w:rsid w:val="000648A7"/>
    <w:rsid w:val="0006618B"/>
    <w:rsid w:val="00066A58"/>
    <w:rsid w:val="000670C0"/>
    <w:rsid w:val="00071002"/>
    <w:rsid w:val="00071B99"/>
    <w:rsid w:val="000756E5"/>
    <w:rsid w:val="00076F62"/>
    <w:rsid w:val="0007704E"/>
    <w:rsid w:val="00080EC8"/>
    <w:rsid w:val="00082D35"/>
    <w:rsid w:val="000944AC"/>
    <w:rsid w:val="00094CB9"/>
    <w:rsid w:val="000956B2"/>
    <w:rsid w:val="00096151"/>
    <w:rsid w:val="000969E7"/>
    <w:rsid w:val="00096FE1"/>
    <w:rsid w:val="000A1521"/>
    <w:rsid w:val="000A1F15"/>
    <w:rsid w:val="000A23DE"/>
    <w:rsid w:val="000A4020"/>
    <w:rsid w:val="000A4F16"/>
    <w:rsid w:val="000B0377"/>
    <w:rsid w:val="000B54FB"/>
    <w:rsid w:val="000B66C7"/>
    <w:rsid w:val="000C29B0"/>
    <w:rsid w:val="000C4E91"/>
    <w:rsid w:val="000C76FC"/>
    <w:rsid w:val="000D3502"/>
    <w:rsid w:val="000D38FC"/>
    <w:rsid w:val="000D4D90"/>
    <w:rsid w:val="000D7A28"/>
    <w:rsid w:val="000E2D10"/>
    <w:rsid w:val="000E5D95"/>
    <w:rsid w:val="000E7117"/>
    <w:rsid w:val="000E78ED"/>
    <w:rsid w:val="000F2FB6"/>
    <w:rsid w:val="000F3204"/>
    <w:rsid w:val="000F68CC"/>
    <w:rsid w:val="0010096E"/>
    <w:rsid w:val="0010548B"/>
    <w:rsid w:val="00105FD2"/>
    <w:rsid w:val="001072D1"/>
    <w:rsid w:val="00111957"/>
    <w:rsid w:val="00117017"/>
    <w:rsid w:val="00121777"/>
    <w:rsid w:val="00130E8E"/>
    <w:rsid w:val="0013216E"/>
    <w:rsid w:val="001326D8"/>
    <w:rsid w:val="00135767"/>
    <w:rsid w:val="00136CCB"/>
    <w:rsid w:val="001401B5"/>
    <w:rsid w:val="001422B9"/>
    <w:rsid w:val="0014665F"/>
    <w:rsid w:val="00153464"/>
    <w:rsid w:val="0015367C"/>
    <w:rsid w:val="00153CB2"/>
    <w:rsid w:val="001541B3"/>
    <w:rsid w:val="00155B15"/>
    <w:rsid w:val="00156130"/>
    <w:rsid w:val="001625BE"/>
    <w:rsid w:val="001643A4"/>
    <w:rsid w:val="001706D8"/>
    <w:rsid w:val="001724F6"/>
    <w:rsid w:val="001727BB"/>
    <w:rsid w:val="00174DC5"/>
    <w:rsid w:val="00175295"/>
    <w:rsid w:val="00176805"/>
    <w:rsid w:val="00180D25"/>
    <w:rsid w:val="0018318D"/>
    <w:rsid w:val="00183DFE"/>
    <w:rsid w:val="0018572C"/>
    <w:rsid w:val="00187108"/>
    <w:rsid w:val="00187E79"/>
    <w:rsid w:val="00187F0D"/>
    <w:rsid w:val="00190C97"/>
    <w:rsid w:val="00191D1E"/>
    <w:rsid w:val="00192CC5"/>
    <w:rsid w:val="00192F10"/>
    <w:rsid w:val="00193449"/>
    <w:rsid w:val="001948E7"/>
    <w:rsid w:val="001956A7"/>
    <w:rsid w:val="0019678D"/>
    <w:rsid w:val="001967D3"/>
    <w:rsid w:val="001A0C0C"/>
    <w:rsid w:val="001A118A"/>
    <w:rsid w:val="001A1FAC"/>
    <w:rsid w:val="001A27F4"/>
    <w:rsid w:val="001A2D95"/>
    <w:rsid w:val="001A3220"/>
    <w:rsid w:val="001A4C58"/>
    <w:rsid w:val="001A5949"/>
    <w:rsid w:val="001A7158"/>
    <w:rsid w:val="001B203B"/>
    <w:rsid w:val="001B3460"/>
    <w:rsid w:val="001B4CA1"/>
    <w:rsid w:val="001B75D8"/>
    <w:rsid w:val="001C1060"/>
    <w:rsid w:val="001C2666"/>
    <w:rsid w:val="001C3C63"/>
    <w:rsid w:val="001C4B87"/>
    <w:rsid w:val="001D3FD4"/>
    <w:rsid w:val="001D4732"/>
    <w:rsid w:val="001D6A3C"/>
    <w:rsid w:val="001D6D51"/>
    <w:rsid w:val="001E5D9B"/>
    <w:rsid w:val="001E7723"/>
    <w:rsid w:val="001F199B"/>
    <w:rsid w:val="001F4423"/>
    <w:rsid w:val="001F49DC"/>
    <w:rsid w:val="001F653A"/>
    <w:rsid w:val="001F6979"/>
    <w:rsid w:val="00202BC6"/>
    <w:rsid w:val="00205141"/>
    <w:rsid w:val="0020516B"/>
    <w:rsid w:val="0020799F"/>
    <w:rsid w:val="00211848"/>
    <w:rsid w:val="0021201B"/>
    <w:rsid w:val="00213559"/>
    <w:rsid w:val="00213EFD"/>
    <w:rsid w:val="002172F1"/>
    <w:rsid w:val="00223C7B"/>
    <w:rsid w:val="00224AB1"/>
    <w:rsid w:val="0022687A"/>
    <w:rsid w:val="00230728"/>
    <w:rsid w:val="00230E89"/>
    <w:rsid w:val="002333AF"/>
    <w:rsid w:val="00234040"/>
    <w:rsid w:val="00235CD2"/>
    <w:rsid w:val="00240469"/>
    <w:rsid w:val="00242B6E"/>
    <w:rsid w:val="002438DF"/>
    <w:rsid w:val="002451C8"/>
    <w:rsid w:val="00254B2B"/>
    <w:rsid w:val="00254DED"/>
    <w:rsid w:val="00255619"/>
    <w:rsid w:val="00255DAD"/>
    <w:rsid w:val="00256108"/>
    <w:rsid w:val="0025798F"/>
    <w:rsid w:val="00260F33"/>
    <w:rsid w:val="002613BD"/>
    <w:rsid w:val="00261C1D"/>
    <w:rsid w:val="002624F1"/>
    <w:rsid w:val="00263D0E"/>
    <w:rsid w:val="00270C81"/>
    <w:rsid w:val="00271558"/>
    <w:rsid w:val="00274862"/>
    <w:rsid w:val="0027676C"/>
    <w:rsid w:val="00282D72"/>
    <w:rsid w:val="00283402"/>
    <w:rsid w:val="0028382E"/>
    <w:rsid w:val="00286A8B"/>
    <w:rsid w:val="00290FD6"/>
    <w:rsid w:val="00292116"/>
    <w:rsid w:val="00294259"/>
    <w:rsid w:val="00295705"/>
    <w:rsid w:val="002A2C81"/>
    <w:rsid w:val="002A5DCF"/>
    <w:rsid w:val="002B1550"/>
    <w:rsid w:val="002B2727"/>
    <w:rsid w:val="002B3D1A"/>
    <w:rsid w:val="002B5904"/>
    <w:rsid w:val="002C27D0"/>
    <w:rsid w:val="002C291C"/>
    <w:rsid w:val="002C2C9B"/>
    <w:rsid w:val="002C327B"/>
    <w:rsid w:val="002C426D"/>
    <w:rsid w:val="002C5E89"/>
    <w:rsid w:val="002C7C14"/>
    <w:rsid w:val="002D17D6"/>
    <w:rsid w:val="002D18D7"/>
    <w:rsid w:val="002D21CE"/>
    <w:rsid w:val="002D33FD"/>
    <w:rsid w:val="002D5410"/>
    <w:rsid w:val="002D72F4"/>
    <w:rsid w:val="002E0986"/>
    <w:rsid w:val="002E3DA3"/>
    <w:rsid w:val="002E450F"/>
    <w:rsid w:val="002E56AB"/>
    <w:rsid w:val="002E5996"/>
    <w:rsid w:val="002E6B38"/>
    <w:rsid w:val="002E6D63"/>
    <w:rsid w:val="002E6E2B"/>
    <w:rsid w:val="002F0C27"/>
    <w:rsid w:val="002F500B"/>
    <w:rsid w:val="002F5A83"/>
    <w:rsid w:val="00300991"/>
    <w:rsid w:val="00301959"/>
    <w:rsid w:val="00305B8A"/>
    <w:rsid w:val="003110C6"/>
    <w:rsid w:val="00311360"/>
    <w:rsid w:val="00312C9D"/>
    <w:rsid w:val="00313A4B"/>
    <w:rsid w:val="00316CD4"/>
    <w:rsid w:val="00320A81"/>
    <w:rsid w:val="00323C84"/>
    <w:rsid w:val="00323F9F"/>
    <w:rsid w:val="003258C6"/>
    <w:rsid w:val="00330E75"/>
    <w:rsid w:val="00331BF9"/>
    <w:rsid w:val="00331D73"/>
    <w:rsid w:val="0033495E"/>
    <w:rsid w:val="00334A79"/>
    <w:rsid w:val="00334D8D"/>
    <w:rsid w:val="00337345"/>
    <w:rsid w:val="00337DD2"/>
    <w:rsid w:val="003404D1"/>
    <w:rsid w:val="00344076"/>
    <w:rsid w:val="003443FF"/>
    <w:rsid w:val="0034508F"/>
    <w:rsid w:val="003476CA"/>
    <w:rsid w:val="00347B29"/>
    <w:rsid w:val="003556F7"/>
    <w:rsid w:val="00355808"/>
    <w:rsid w:val="00356343"/>
    <w:rsid w:val="00356926"/>
    <w:rsid w:val="00362C7E"/>
    <w:rsid w:val="00363309"/>
    <w:rsid w:val="00363601"/>
    <w:rsid w:val="00367BAC"/>
    <w:rsid w:val="0037508E"/>
    <w:rsid w:val="0037519E"/>
    <w:rsid w:val="00375E35"/>
    <w:rsid w:val="0037660E"/>
    <w:rsid w:val="00376AC9"/>
    <w:rsid w:val="003805C7"/>
    <w:rsid w:val="00391855"/>
    <w:rsid w:val="00393032"/>
    <w:rsid w:val="00394B69"/>
    <w:rsid w:val="00397078"/>
    <w:rsid w:val="003A5373"/>
    <w:rsid w:val="003A6953"/>
    <w:rsid w:val="003A7B15"/>
    <w:rsid w:val="003B0651"/>
    <w:rsid w:val="003B460A"/>
    <w:rsid w:val="003B4C3B"/>
    <w:rsid w:val="003B6083"/>
    <w:rsid w:val="003C3030"/>
    <w:rsid w:val="003C3838"/>
    <w:rsid w:val="003C5847"/>
    <w:rsid w:val="003C67A4"/>
    <w:rsid w:val="003D0681"/>
    <w:rsid w:val="003D12F6"/>
    <w:rsid w:val="003D1426"/>
    <w:rsid w:val="003D4B41"/>
    <w:rsid w:val="003D6032"/>
    <w:rsid w:val="003E2F4E"/>
    <w:rsid w:val="003E720A"/>
    <w:rsid w:val="00403E6E"/>
    <w:rsid w:val="004052DB"/>
    <w:rsid w:val="004078BE"/>
    <w:rsid w:val="004129B4"/>
    <w:rsid w:val="00417EF0"/>
    <w:rsid w:val="00422181"/>
    <w:rsid w:val="004244A8"/>
    <w:rsid w:val="00425F72"/>
    <w:rsid w:val="00427736"/>
    <w:rsid w:val="0043107E"/>
    <w:rsid w:val="00431119"/>
    <w:rsid w:val="004316A1"/>
    <w:rsid w:val="00437C18"/>
    <w:rsid w:val="00441787"/>
    <w:rsid w:val="00441BAF"/>
    <w:rsid w:val="00442D22"/>
    <w:rsid w:val="00444D1A"/>
    <w:rsid w:val="00444F2D"/>
    <w:rsid w:val="00444F65"/>
    <w:rsid w:val="004460DE"/>
    <w:rsid w:val="004505DD"/>
    <w:rsid w:val="00451DD4"/>
    <w:rsid w:val="00452034"/>
    <w:rsid w:val="00452FF2"/>
    <w:rsid w:val="004555AC"/>
    <w:rsid w:val="00455FA6"/>
    <w:rsid w:val="0046083A"/>
    <w:rsid w:val="00466C70"/>
    <w:rsid w:val="00467F5C"/>
    <w:rsid w:val="004702C9"/>
    <w:rsid w:val="00472E45"/>
    <w:rsid w:val="00473FEA"/>
    <w:rsid w:val="0047419A"/>
    <w:rsid w:val="0047579D"/>
    <w:rsid w:val="00481BAC"/>
    <w:rsid w:val="00483262"/>
    <w:rsid w:val="004835E6"/>
    <w:rsid w:val="00483A88"/>
    <w:rsid w:val="00484107"/>
    <w:rsid w:val="00485689"/>
    <w:rsid w:val="00485CC5"/>
    <w:rsid w:val="004863D8"/>
    <w:rsid w:val="00491FB6"/>
    <w:rsid w:val="00492487"/>
    <w:rsid w:val="0049343F"/>
    <w:rsid w:val="004964FC"/>
    <w:rsid w:val="004969A3"/>
    <w:rsid w:val="004A145E"/>
    <w:rsid w:val="004A1C9A"/>
    <w:rsid w:val="004A1F15"/>
    <w:rsid w:val="004A2A81"/>
    <w:rsid w:val="004A59A0"/>
    <w:rsid w:val="004A7BD7"/>
    <w:rsid w:val="004A7CEC"/>
    <w:rsid w:val="004B25F9"/>
    <w:rsid w:val="004B3889"/>
    <w:rsid w:val="004B56BE"/>
    <w:rsid w:val="004B57B8"/>
    <w:rsid w:val="004C15C2"/>
    <w:rsid w:val="004C36D8"/>
    <w:rsid w:val="004C6841"/>
    <w:rsid w:val="004C6A0C"/>
    <w:rsid w:val="004D1248"/>
    <w:rsid w:val="004D1E3C"/>
    <w:rsid w:val="004D4169"/>
    <w:rsid w:val="004D6E14"/>
    <w:rsid w:val="004E2F22"/>
    <w:rsid w:val="004E5137"/>
    <w:rsid w:val="004F4E17"/>
    <w:rsid w:val="005000C1"/>
    <w:rsid w:val="0050082F"/>
    <w:rsid w:val="00500C56"/>
    <w:rsid w:val="00501713"/>
    <w:rsid w:val="005021BB"/>
    <w:rsid w:val="005022EF"/>
    <w:rsid w:val="00506568"/>
    <w:rsid w:val="00506C48"/>
    <w:rsid w:val="0051551B"/>
    <w:rsid w:val="00515798"/>
    <w:rsid w:val="00520C57"/>
    <w:rsid w:val="00522D94"/>
    <w:rsid w:val="00523D12"/>
    <w:rsid w:val="00525B71"/>
    <w:rsid w:val="00530FDD"/>
    <w:rsid w:val="00531BF1"/>
    <w:rsid w:val="00532793"/>
    <w:rsid w:val="005328B1"/>
    <w:rsid w:val="00533D89"/>
    <w:rsid w:val="00534041"/>
    <w:rsid w:val="00534CB7"/>
    <w:rsid w:val="00536564"/>
    <w:rsid w:val="0053746C"/>
    <w:rsid w:val="00541936"/>
    <w:rsid w:val="00544182"/>
    <w:rsid w:val="00544597"/>
    <w:rsid w:val="00544D73"/>
    <w:rsid w:val="00544FFE"/>
    <w:rsid w:val="00546DF9"/>
    <w:rsid w:val="005473F5"/>
    <w:rsid w:val="005477E7"/>
    <w:rsid w:val="00552794"/>
    <w:rsid w:val="005568DC"/>
    <w:rsid w:val="00557DF5"/>
    <w:rsid w:val="00563199"/>
    <w:rsid w:val="005641ED"/>
    <w:rsid w:val="00564874"/>
    <w:rsid w:val="00567963"/>
    <w:rsid w:val="0057009A"/>
    <w:rsid w:val="00571260"/>
    <w:rsid w:val="0057189C"/>
    <w:rsid w:val="0057346A"/>
    <w:rsid w:val="00573FC1"/>
    <w:rsid w:val="005741EE"/>
    <w:rsid w:val="00575DA0"/>
    <w:rsid w:val="00576424"/>
    <w:rsid w:val="0057668E"/>
    <w:rsid w:val="00577D77"/>
    <w:rsid w:val="00580FC5"/>
    <w:rsid w:val="00585D6B"/>
    <w:rsid w:val="00591504"/>
    <w:rsid w:val="0059515D"/>
    <w:rsid w:val="00595E83"/>
    <w:rsid w:val="00596530"/>
    <w:rsid w:val="005967F3"/>
    <w:rsid w:val="00597DA2"/>
    <w:rsid w:val="005A06DF"/>
    <w:rsid w:val="005A1933"/>
    <w:rsid w:val="005A436F"/>
    <w:rsid w:val="005A5527"/>
    <w:rsid w:val="005A5AE6"/>
    <w:rsid w:val="005B1206"/>
    <w:rsid w:val="005B37E8"/>
    <w:rsid w:val="005B51E7"/>
    <w:rsid w:val="005C0056"/>
    <w:rsid w:val="005C3D9B"/>
    <w:rsid w:val="005C493B"/>
    <w:rsid w:val="005D2464"/>
    <w:rsid w:val="005D3780"/>
    <w:rsid w:val="005D61D6"/>
    <w:rsid w:val="005E0D13"/>
    <w:rsid w:val="005E29F0"/>
    <w:rsid w:val="005E31A0"/>
    <w:rsid w:val="005E5047"/>
    <w:rsid w:val="005E6D5D"/>
    <w:rsid w:val="005E7205"/>
    <w:rsid w:val="005E72E5"/>
    <w:rsid w:val="005E7371"/>
    <w:rsid w:val="005F116C"/>
    <w:rsid w:val="005F2131"/>
    <w:rsid w:val="005F440C"/>
    <w:rsid w:val="005F7B7A"/>
    <w:rsid w:val="00605EF6"/>
    <w:rsid w:val="00606455"/>
    <w:rsid w:val="00612B08"/>
    <w:rsid w:val="00613C72"/>
    <w:rsid w:val="00614929"/>
    <w:rsid w:val="00616511"/>
    <w:rsid w:val="006175F2"/>
    <w:rsid w:val="006176ED"/>
    <w:rsid w:val="006202F3"/>
    <w:rsid w:val="0062097A"/>
    <w:rsid w:val="00621DA6"/>
    <w:rsid w:val="00622E97"/>
    <w:rsid w:val="00623CFE"/>
    <w:rsid w:val="00623D1F"/>
    <w:rsid w:val="006245B7"/>
    <w:rsid w:val="00627221"/>
    <w:rsid w:val="00627EE8"/>
    <w:rsid w:val="006316FA"/>
    <w:rsid w:val="006370D2"/>
    <w:rsid w:val="00637435"/>
    <w:rsid w:val="0064074F"/>
    <w:rsid w:val="00641F55"/>
    <w:rsid w:val="00644C35"/>
    <w:rsid w:val="00645E4A"/>
    <w:rsid w:val="00650DFD"/>
    <w:rsid w:val="00653688"/>
    <w:rsid w:val="00655CF4"/>
    <w:rsid w:val="0066091B"/>
    <w:rsid w:val="00662A33"/>
    <w:rsid w:val="0066313B"/>
    <w:rsid w:val="0066421C"/>
    <w:rsid w:val="006660E9"/>
    <w:rsid w:val="00667249"/>
    <w:rsid w:val="00667558"/>
    <w:rsid w:val="00671523"/>
    <w:rsid w:val="00672248"/>
    <w:rsid w:val="00673261"/>
    <w:rsid w:val="00673497"/>
    <w:rsid w:val="00675210"/>
    <w:rsid w:val="006754EF"/>
    <w:rsid w:val="00676AD0"/>
    <w:rsid w:val="00676C8D"/>
    <w:rsid w:val="00676F1F"/>
    <w:rsid w:val="00677381"/>
    <w:rsid w:val="00677414"/>
    <w:rsid w:val="00681251"/>
    <w:rsid w:val="006832CF"/>
    <w:rsid w:val="00684250"/>
    <w:rsid w:val="0068601E"/>
    <w:rsid w:val="006872DA"/>
    <w:rsid w:val="0069486B"/>
    <w:rsid w:val="006A1F0E"/>
    <w:rsid w:val="006A4904"/>
    <w:rsid w:val="006A548F"/>
    <w:rsid w:val="006A6EE4"/>
    <w:rsid w:val="006A701A"/>
    <w:rsid w:val="006B4078"/>
    <w:rsid w:val="006B64DC"/>
    <w:rsid w:val="006B7A91"/>
    <w:rsid w:val="006B7DBC"/>
    <w:rsid w:val="006C31A4"/>
    <w:rsid w:val="006D1C52"/>
    <w:rsid w:val="006D4704"/>
    <w:rsid w:val="006D6A2D"/>
    <w:rsid w:val="006E1E18"/>
    <w:rsid w:val="006E31CE"/>
    <w:rsid w:val="006E34D3"/>
    <w:rsid w:val="006E3F2F"/>
    <w:rsid w:val="006E4351"/>
    <w:rsid w:val="006E7FE9"/>
    <w:rsid w:val="006F1435"/>
    <w:rsid w:val="006F3A45"/>
    <w:rsid w:val="006F4651"/>
    <w:rsid w:val="006F78C4"/>
    <w:rsid w:val="006F7FCC"/>
    <w:rsid w:val="00702488"/>
    <w:rsid w:val="007024B3"/>
    <w:rsid w:val="007031A0"/>
    <w:rsid w:val="00705972"/>
    <w:rsid w:val="00705A29"/>
    <w:rsid w:val="00707498"/>
    <w:rsid w:val="00711A65"/>
    <w:rsid w:val="00714133"/>
    <w:rsid w:val="00714DA4"/>
    <w:rsid w:val="007158B2"/>
    <w:rsid w:val="00716081"/>
    <w:rsid w:val="0071654F"/>
    <w:rsid w:val="0072065F"/>
    <w:rsid w:val="00721C70"/>
    <w:rsid w:val="007228F6"/>
    <w:rsid w:val="00722B48"/>
    <w:rsid w:val="00724164"/>
    <w:rsid w:val="00725DE7"/>
    <w:rsid w:val="0072636A"/>
    <w:rsid w:val="00726B44"/>
    <w:rsid w:val="00726E03"/>
    <w:rsid w:val="007300D4"/>
    <w:rsid w:val="007318DD"/>
    <w:rsid w:val="00733167"/>
    <w:rsid w:val="00740D2C"/>
    <w:rsid w:val="00742C3D"/>
    <w:rsid w:val="00744BF9"/>
    <w:rsid w:val="00744CEB"/>
    <w:rsid w:val="00750006"/>
    <w:rsid w:val="00752623"/>
    <w:rsid w:val="00753755"/>
    <w:rsid w:val="00760129"/>
    <w:rsid w:val="00760F1F"/>
    <w:rsid w:val="0076383C"/>
    <w:rsid w:val="0076393C"/>
    <w:rsid w:val="0076423E"/>
    <w:rsid w:val="007644F7"/>
    <w:rsid w:val="007646CB"/>
    <w:rsid w:val="0076658F"/>
    <w:rsid w:val="0077040A"/>
    <w:rsid w:val="00771722"/>
    <w:rsid w:val="00772D64"/>
    <w:rsid w:val="00776F53"/>
    <w:rsid w:val="00781B7B"/>
    <w:rsid w:val="007829D7"/>
    <w:rsid w:val="00784A91"/>
    <w:rsid w:val="007873C8"/>
    <w:rsid w:val="00792609"/>
    <w:rsid w:val="00792887"/>
    <w:rsid w:val="007943E2"/>
    <w:rsid w:val="00794F2C"/>
    <w:rsid w:val="00797B64"/>
    <w:rsid w:val="007A3A40"/>
    <w:rsid w:val="007A3BC7"/>
    <w:rsid w:val="007A5AC4"/>
    <w:rsid w:val="007B04C9"/>
    <w:rsid w:val="007B0A67"/>
    <w:rsid w:val="007B0FDD"/>
    <w:rsid w:val="007B22A9"/>
    <w:rsid w:val="007B317A"/>
    <w:rsid w:val="007B4802"/>
    <w:rsid w:val="007B6668"/>
    <w:rsid w:val="007B6B33"/>
    <w:rsid w:val="007C0C5A"/>
    <w:rsid w:val="007C2701"/>
    <w:rsid w:val="007C6A63"/>
    <w:rsid w:val="007C6CD6"/>
    <w:rsid w:val="007D1857"/>
    <w:rsid w:val="007D2192"/>
    <w:rsid w:val="007D5189"/>
    <w:rsid w:val="007D641F"/>
    <w:rsid w:val="007E56EE"/>
    <w:rsid w:val="007E5DFE"/>
    <w:rsid w:val="007E5E96"/>
    <w:rsid w:val="007E69F6"/>
    <w:rsid w:val="007F0021"/>
    <w:rsid w:val="007F028C"/>
    <w:rsid w:val="007F2F52"/>
    <w:rsid w:val="007F5D01"/>
    <w:rsid w:val="007F5D78"/>
    <w:rsid w:val="007F675C"/>
    <w:rsid w:val="007F79EF"/>
    <w:rsid w:val="0080132C"/>
    <w:rsid w:val="00801F71"/>
    <w:rsid w:val="00805F28"/>
    <w:rsid w:val="0080749F"/>
    <w:rsid w:val="00811D46"/>
    <w:rsid w:val="008125B0"/>
    <w:rsid w:val="0081381C"/>
    <w:rsid w:val="00814487"/>
    <w:rsid w:val="008144CB"/>
    <w:rsid w:val="00814B7C"/>
    <w:rsid w:val="008169A3"/>
    <w:rsid w:val="0082058F"/>
    <w:rsid w:val="00821717"/>
    <w:rsid w:val="00824210"/>
    <w:rsid w:val="008263C0"/>
    <w:rsid w:val="00826C2C"/>
    <w:rsid w:val="00831F55"/>
    <w:rsid w:val="00833ED1"/>
    <w:rsid w:val="00837D65"/>
    <w:rsid w:val="00837E8B"/>
    <w:rsid w:val="00841422"/>
    <w:rsid w:val="00841D3B"/>
    <w:rsid w:val="0084314C"/>
    <w:rsid w:val="00843171"/>
    <w:rsid w:val="008502F2"/>
    <w:rsid w:val="0085228D"/>
    <w:rsid w:val="008524D7"/>
    <w:rsid w:val="00852F99"/>
    <w:rsid w:val="00853169"/>
    <w:rsid w:val="008554D8"/>
    <w:rsid w:val="008575C3"/>
    <w:rsid w:val="00862F72"/>
    <w:rsid w:val="00863D28"/>
    <w:rsid w:val="00864445"/>
    <w:rsid w:val="008648C3"/>
    <w:rsid w:val="00867F89"/>
    <w:rsid w:val="008764B5"/>
    <w:rsid w:val="00876F09"/>
    <w:rsid w:val="00880A59"/>
    <w:rsid w:val="00880F26"/>
    <w:rsid w:val="008871F3"/>
    <w:rsid w:val="00891516"/>
    <w:rsid w:val="00891D4B"/>
    <w:rsid w:val="008924F2"/>
    <w:rsid w:val="00892AA5"/>
    <w:rsid w:val="008939E4"/>
    <w:rsid w:val="00896C2E"/>
    <w:rsid w:val="00897CD1"/>
    <w:rsid w:val="008A004E"/>
    <w:rsid w:val="008A08AF"/>
    <w:rsid w:val="008A219F"/>
    <w:rsid w:val="008A5095"/>
    <w:rsid w:val="008A5740"/>
    <w:rsid w:val="008A59BD"/>
    <w:rsid w:val="008A608F"/>
    <w:rsid w:val="008B1A9A"/>
    <w:rsid w:val="008B4FE6"/>
    <w:rsid w:val="008B6C37"/>
    <w:rsid w:val="008B78A8"/>
    <w:rsid w:val="008C2E2F"/>
    <w:rsid w:val="008C370C"/>
    <w:rsid w:val="008C666E"/>
    <w:rsid w:val="008D39D7"/>
    <w:rsid w:val="008D6DE6"/>
    <w:rsid w:val="008D7A23"/>
    <w:rsid w:val="008D7DEF"/>
    <w:rsid w:val="008E18F7"/>
    <w:rsid w:val="008E1E10"/>
    <w:rsid w:val="008E291B"/>
    <w:rsid w:val="008E3A58"/>
    <w:rsid w:val="008E4F2F"/>
    <w:rsid w:val="008E622D"/>
    <w:rsid w:val="008E74B0"/>
    <w:rsid w:val="008F74A5"/>
    <w:rsid w:val="009008A8"/>
    <w:rsid w:val="00903985"/>
    <w:rsid w:val="00904592"/>
    <w:rsid w:val="009063B0"/>
    <w:rsid w:val="009066F0"/>
    <w:rsid w:val="00907106"/>
    <w:rsid w:val="009075F6"/>
    <w:rsid w:val="009107FD"/>
    <w:rsid w:val="0091137C"/>
    <w:rsid w:val="00911567"/>
    <w:rsid w:val="00913EC2"/>
    <w:rsid w:val="009145D3"/>
    <w:rsid w:val="00916B28"/>
    <w:rsid w:val="00917409"/>
    <w:rsid w:val="00917411"/>
    <w:rsid w:val="00917AAE"/>
    <w:rsid w:val="009251A9"/>
    <w:rsid w:val="00925962"/>
    <w:rsid w:val="00926417"/>
    <w:rsid w:val="00927DDE"/>
    <w:rsid w:val="00930494"/>
    <w:rsid w:val="00930699"/>
    <w:rsid w:val="00930C17"/>
    <w:rsid w:val="00931F69"/>
    <w:rsid w:val="00934123"/>
    <w:rsid w:val="00937C0F"/>
    <w:rsid w:val="00950197"/>
    <w:rsid w:val="009514DC"/>
    <w:rsid w:val="00952E14"/>
    <w:rsid w:val="00953061"/>
    <w:rsid w:val="00954DD3"/>
    <w:rsid w:val="00955774"/>
    <w:rsid w:val="009560B5"/>
    <w:rsid w:val="00956168"/>
    <w:rsid w:val="00961FA2"/>
    <w:rsid w:val="00964DD2"/>
    <w:rsid w:val="00966FA7"/>
    <w:rsid w:val="009703D6"/>
    <w:rsid w:val="0097181B"/>
    <w:rsid w:val="00971D17"/>
    <w:rsid w:val="00976DC5"/>
    <w:rsid w:val="009778CC"/>
    <w:rsid w:val="009818C7"/>
    <w:rsid w:val="009822E0"/>
    <w:rsid w:val="00982DD4"/>
    <w:rsid w:val="009833EC"/>
    <w:rsid w:val="009841E5"/>
    <w:rsid w:val="0098479F"/>
    <w:rsid w:val="00984912"/>
    <w:rsid w:val="00984A8A"/>
    <w:rsid w:val="009857B6"/>
    <w:rsid w:val="00985A8D"/>
    <w:rsid w:val="00986610"/>
    <w:rsid w:val="009877DC"/>
    <w:rsid w:val="00991F96"/>
    <w:rsid w:val="00993B37"/>
    <w:rsid w:val="009954FF"/>
    <w:rsid w:val="00996F0A"/>
    <w:rsid w:val="00997FA3"/>
    <w:rsid w:val="009A1D86"/>
    <w:rsid w:val="009B049C"/>
    <w:rsid w:val="009B11C8"/>
    <w:rsid w:val="009B1CE4"/>
    <w:rsid w:val="009B2BCF"/>
    <w:rsid w:val="009B2FF8"/>
    <w:rsid w:val="009B5BA3"/>
    <w:rsid w:val="009C4E0C"/>
    <w:rsid w:val="009D0027"/>
    <w:rsid w:val="009D0655"/>
    <w:rsid w:val="009D1E75"/>
    <w:rsid w:val="009D3530"/>
    <w:rsid w:val="009D3C41"/>
    <w:rsid w:val="009E05F6"/>
    <w:rsid w:val="009E0A94"/>
    <w:rsid w:val="009E1E98"/>
    <w:rsid w:val="009E3840"/>
    <w:rsid w:val="009E3A7A"/>
    <w:rsid w:val="009E3ABE"/>
    <w:rsid w:val="009E3C4B"/>
    <w:rsid w:val="009E56C4"/>
    <w:rsid w:val="009F0637"/>
    <w:rsid w:val="009F163C"/>
    <w:rsid w:val="009F2154"/>
    <w:rsid w:val="009F62A6"/>
    <w:rsid w:val="009F674F"/>
    <w:rsid w:val="009F799E"/>
    <w:rsid w:val="00A02020"/>
    <w:rsid w:val="00A056CB"/>
    <w:rsid w:val="00A07A29"/>
    <w:rsid w:val="00A10FF1"/>
    <w:rsid w:val="00A1368D"/>
    <w:rsid w:val="00A1506B"/>
    <w:rsid w:val="00A17CB2"/>
    <w:rsid w:val="00A20053"/>
    <w:rsid w:val="00A22AD9"/>
    <w:rsid w:val="00A23191"/>
    <w:rsid w:val="00A2352A"/>
    <w:rsid w:val="00A2455C"/>
    <w:rsid w:val="00A31389"/>
    <w:rsid w:val="00A319C0"/>
    <w:rsid w:val="00A331FD"/>
    <w:rsid w:val="00A33560"/>
    <w:rsid w:val="00A364E4"/>
    <w:rsid w:val="00A371A5"/>
    <w:rsid w:val="00A45603"/>
    <w:rsid w:val="00A47208"/>
    <w:rsid w:val="00A47305"/>
    <w:rsid w:val="00A47BDF"/>
    <w:rsid w:val="00A5134E"/>
    <w:rsid w:val="00A51CD7"/>
    <w:rsid w:val="00A52ADB"/>
    <w:rsid w:val="00A533E8"/>
    <w:rsid w:val="00A542D9"/>
    <w:rsid w:val="00A55307"/>
    <w:rsid w:val="00A56E64"/>
    <w:rsid w:val="00A60FFC"/>
    <w:rsid w:val="00A624C3"/>
    <w:rsid w:val="00A65651"/>
    <w:rsid w:val="00A6641C"/>
    <w:rsid w:val="00A71502"/>
    <w:rsid w:val="00A767D2"/>
    <w:rsid w:val="00A76826"/>
    <w:rsid w:val="00A773F2"/>
    <w:rsid w:val="00A77616"/>
    <w:rsid w:val="00A805DA"/>
    <w:rsid w:val="00A80F2D"/>
    <w:rsid w:val="00A811B4"/>
    <w:rsid w:val="00A865C0"/>
    <w:rsid w:val="00A87CDE"/>
    <w:rsid w:val="00A91D40"/>
    <w:rsid w:val="00A92BAF"/>
    <w:rsid w:val="00A94737"/>
    <w:rsid w:val="00A94BA3"/>
    <w:rsid w:val="00A96A07"/>
    <w:rsid w:val="00A96CBA"/>
    <w:rsid w:val="00AA2270"/>
    <w:rsid w:val="00AA55DE"/>
    <w:rsid w:val="00AA606F"/>
    <w:rsid w:val="00AA6B69"/>
    <w:rsid w:val="00AB13B4"/>
    <w:rsid w:val="00AB1ACD"/>
    <w:rsid w:val="00AB277F"/>
    <w:rsid w:val="00AB2A8C"/>
    <w:rsid w:val="00AB34CF"/>
    <w:rsid w:val="00AB4099"/>
    <w:rsid w:val="00AB449A"/>
    <w:rsid w:val="00AB7983"/>
    <w:rsid w:val="00AC1D83"/>
    <w:rsid w:val="00AC56A7"/>
    <w:rsid w:val="00AC6C90"/>
    <w:rsid w:val="00AD14F9"/>
    <w:rsid w:val="00AD3175"/>
    <w:rsid w:val="00AD35D6"/>
    <w:rsid w:val="00AD5295"/>
    <w:rsid w:val="00AD58C5"/>
    <w:rsid w:val="00AE2B64"/>
    <w:rsid w:val="00AE36C4"/>
    <w:rsid w:val="00AE472C"/>
    <w:rsid w:val="00AE5375"/>
    <w:rsid w:val="00AE6CF8"/>
    <w:rsid w:val="00AF0350"/>
    <w:rsid w:val="00AF4CAC"/>
    <w:rsid w:val="00B00506"/>
    <w:rsid w:val="00B01A5D"/>
    <w:rsid w:val="00B03E0D"/>
    <w:rsid w:val="00B054F8"/>
    <w:rsid w:val="00B102C5"/>
    <w:rsid w:val="00B110AD"/>
    <w:rsid w:val="00B16562"/>
    <w:rsid w:val="00B201A6"/>
    <w:rsid w:val="00B202A7"/>
    <w:rsid w:val="00B21C4B"/>
    <w:rsid w:val="00B2219A"/>
    <w:rsid w:val="00B22CE4"/>
    <w:rsid w:val="00B230E6"/>
    <w:rsid w:val="00B2409B"/>
    <w:rsid w:val="00B252FA"/>
    <w:rsid w:val="00B356F4"/>
    <w:rsid w:val="00B3581B"/>
    <w:rsid w:val="00B3620B"/>
    <w:rsid w:val="00B36B81"/>
    <w:rsid w:val="00B36FEE"/>
    <w:rsid w:val="00B37C80"/>
    <w:rsid w:val="00B40DC2"/>
    <w:rsid w:val="00B47165"/>
    <w:rsid w:val="00B5092B"/>
    <w:rsid w:val="00B5194E"/>
    <w:rsid w:val="00B51AF5"/>
    <w:rsid w:val="00B531FC"/>
    <w:rsid w:val="00B55347"/>
    <w:rsid w:val="00B57E5E"/>
    <w:rsid w:val="00B60529"/>
    <w:rsid w:val="00B61F37"/>
    <w:rsid w:val="00B70A0D"/>
    <w:rsid w:val="00B72A72"/>
    <w:rsid w:val="00B7304E"/>
    <w:rsid w:val="00B75757"/>
    <w:rsid w:val="00B766D1"/>
    <w:rsid w:val="00B7770F"/>
    <w:rsid w:val="00B77A89"/>
    <w:rsid w:val="00B77B27"/>
    <w:rsid w:val="00B8134E"/>
    <w:rsid w:val="00B81B55"/>
    <w:rsid w:val="00B82BED"/>
    <w:rsid w:val="00B838C7"/>
    <w:rsid w:val="00B84613"/>
    <w:rsid w:val="00B84FCD"/>
    <w:rsid w:val="00B867FD"/>
    <w:rsid w:val="00B87884"/>
    <w:rsid w:val="00B87AF0"/>
    <w:rsid w:val="00B9037B"/>
    <w:rsid w:val="00B910BD"/>
    <w:rsid w:val="00B91428"/>
    <w:rsid w:val="00B93834"/>
    <w:rsid w:val="00B96469"/>
    <w:rsid w:val="00BA05D7"/>
    <w:rsid w:val="00BA0DA2"/>
    <w:rsid w:val="00BA13AC"/>
    <w:rsid w:val="00BA2981"/>
    <w:rsid w:val="00BA42EE"/>
    <w:rsid w:val="00BA4485"/>
    <w:rsid w:val="00BA48F9"/>
    <w:rsid w:val="00BB07BE"/>
    <w:rsid w:val="00BB0CE6"/>
    <w:rsid w:val="00BB0DCA"/>
    <w:rsid w:val="00BB1F79"/>
    <w:rsid w:val="00BB2041"/>
    <w:rsid w:val="00BB2666"/>
    <w:rsid w:val="00BB4061"/>
    <w:rsid w:val="00BB4182"/>
    <w:rsid w:val="00BB6B80"/>
    <w:rsid w:val="00BB79A8"/>
    <w:rsid w:val="00BC1A6A"/>
    <w:rsid w:val="00BC3773"/>
    <w:rsid w:val="00BC381A"/>
    <w:rsid w:val="00BC57E4"/>
    <w:rsid w:val="00BC78B4"/>
    <w:rsid w:val="00BD0362"/>
    <w:rsid w:val="00BD0962"/>
    <w:rsid w:val="00BD1EED"/>
    <w:rsid w:val="00BE1344"/>
    <w:rsid w:val="00BE3569"/>
    <w:rsid w:val="00BE3FCB"/>
    <w:rsid w:val="00BF0DA2"/>
    <w:rsid w:val="00BF109C"/>
    <w:rsid w:val="00BF34FA"/>
    <w:rsid w:val="00BF4470"/>
    <w:rsid w:val="00C004B6"/>
    <w:rsid w:val="00C00704"/>
    <w:rsid w:val="00C047A7"/>
    <w:rsid w:val="00C05DE5"/>
    <w:rsid w:val="00C1355D"/>
    <w:rsid w:val="00C13CA2"/>
    <w:rsid w:val="00C1422C"/>
    <w:rsid w:val="00C14872"/>
    <w:rsid w:val="00C16C40"/>
    <w:rsid w:val="00C271CE"/>
    <w:rsid w:val="00C33027"/>
    <w:rsid w:val="00C37667"/>
    <w:rsid w:val="00C41E7A"/>
    <w:rsid w:val="00C435DB"/>
    <w:rsid w:val="00C44D73"/>
    <w:rsid w:val="00C50B42"/>
    <w:rsid w:val="00C516FF"/>
    <w:rsid w:val="00C52BFA"/>
    <w:rsid w:val="00C53BF2"/>
    <w:rsid w:val="00C53D1D"/>
    <w:rsid w:val="00C53F26"/>
    <w:rsid w:val="00C540BC"/>
    <w:rsid w:val="00C546DD"/>
    <w:rsid w:val="00C561A3"/>
    <w:rsid w:val="00C6285D"/>
    <w:rsid w:val="00C634E6"/>
    <w:rsid w:val="00C64F7D"/>
    <w:rsid w:val="00C65028"/>
    <w:rsid w:val="00C664CD"/>
    <w:rsid w:val="00C66A80"/>
    <w:rsid w:val="00C67309"/>
    <w:rsid w:val="00C74D65"/>
    <w:rsid w:val="00C7614E"/>
    <w:rsid w:val="00C77BF1"/>
    <w:rsid w:val="00C80D60"/>
    <w:rsid w:val="00C82D1F"/>
    <w:rsid w:val="00C82FBD"/>
    <w:rsid w:val="00C85267"/>
    <w:rsid w:val="00C86D65"/>
    <w:rsid w:val="00C8721B"/>
    <w:rsid w:val="00C87D15"/>
    <w:rsid w:val="00C911D8"/>
    <w:rsid w:val="00C931CA"/>
    <w:rsid w:val="00C9372C"/>
    <w:rsid w:val="00C9470E"/>
    <w:rsid w:val="00C95CEB"/>
    <w:rsid w:val="00CA1054"/>
    <w:rsid w:val="00CA137B"/>
    <w:rsid w:val="00CA276D"/>
    <w:rsid w:val="00CA63EB"/>
    <w:rsid w:val="00CA69F1"/>
    <w:rsid w:val="00CB4FCC"/>
    <w:rsid w:val="00CB6991"/>
    <w:rsid w:val="00CC5D10"/>
    <w:rsid w:val="00CC6194"/>
    <w:rsid w:val="00CC6305"/>
    <w:rsid w:val="00CC78A5"/>
    <w:rsid w:val="00CD0516"/>
    <w:rsid w:val="00CD71AB"/>
    <w:rsid w:val="00CD756B"/>
    <w:rsid w:val="00CD7592"/>
    <w:rsid w:val="00CE734F"/>
    <w:rsid w:val="00CF03EA"/>
    <w:rsid w:val="00CF112E"/>
    <w:rsid w:val="00CF43A4"/>
    <w:rsid w:val="00CF5F4F"/>
    <w:rsid w:val="00CF756B"/>
    <w:rsid w:val="00D004E5"/>
    <w:rsid w:val="00D16428"/>
    <w:rsid w:val="00D218DC"/>
    <w:rsid w:val="00D21984"/>
    <w:rsid w:val="00D24E56"/>
    <w:rsid w:val="00D2750C"/>
    <w:rsid w:val="00D31643"/>
    <w:rsid w:val="00D31AEB"/>
    <w:rsid w:val="00D32ECD"/>
    <w:rsid w:val="00D33D5A"/>
    <w:rsid w:val="00D33F95"/>
    <w:rsid w:val="00D361E4"/>
    <w:rsid w:val="00D41420"/>
    <w:rsid w:val="00D42A8F"/>
    <w:rsid w:val="00D439F6"/>
    <w:rsid w:val="00D43F75"/>
    <w:rsid w:val="00D44826"/>
    <w:rsid w:val="00D459C6"/>
    <w:rsid w:val="00D50729"/>
    <w:rsid w:val="00D50C19"/>
    <w:rsid w:val="00D5379E"/>
    <w:rsid w:val="00D57718"/>
    <w:rsid w:val="00D60C7A"/>
    <w:rsid w:val="00D62643"/>
    <w:rsid w:val="00D64C0F"/>
    <w:rsid w:val="00D66B7A"/>
    <w:rsid w:val="00D72E10"/>
    <w:rsid w:val="00D72EFE"/>
    <w:rsid w:val="00D76227"/>
    <w:rsid w:val="00D7669A"/>
    <w:rsid w:val="00D76F0B"/>
    <w:rsid w:val="00D77DF1"/>
    <w:rsid w:val="00D86AFF"/>
    <w:rsid w:val="00D874C3"/>
    <w:rsid w:val="00D91901"/>
    <w:rsid w:val="00D9547E"/>
    <w:rsid w:val="00D95795"/>
    <w:rsid w:val="00D95A44"/>
    <w:rsid w:val="00D95D16"/>
    <w:rsid w:val="00D97C76"/>
    <w:rsid w:val="00DA1084"/>
    <w:rsid w:val="00DA3379"/>
    <w:rsid w:val="00DA3404"/>
    <w:rsid w:val="00DB02B4"/>
    <w:rsid w:val="00DB0746"/>
    <w:rsid w:val="00DB5162"/>
    <w:rsid w:val="00DB538D"/>
    <w:rsid w:val="00DB7B26"/>
    <w:rsid w:val="00DC2083"/>
    <w:rsid w:val="00DC214B"/>
    <w:rsid w:val="00DC275C"/>
    <w:rsid w:val="00DC3954"/>
    <w:rsid w:val="00DC4B0D"/>
    <w:rsid w:val="00DC5AC8"/>
    <w:rsid w:val="00DC7628"/>
    <w:rsid w:val="00DC7FE1"/>
    <w:rsid w:val="00DD3F3F"/>
    <w:rsid w:val="00DD45F3"/>
    <w:rsid w:val="00DD5572"/>
    <w:rsid w:val="00DD754F"/>
    <w:rsid w:val="00DE36DC"/>
    <w:rsid w:val="00DE5D80"/>
    <w:rsid w:val="00DE73A9"/>
    <w:rsid w:val="00DF09EF"/>
    <w:rsid w:val="00DF1E4C"/>
    <w:rsid w:val="00DF58CD"/>
    <w:rsid w:val="00DF65DE"/>
    <w:rsid w:val="00E019A5"/>
    <w:rsid w:val="00E02EC8"/>
    <w:rsid w:val="00E032E7"/>
    <w:rsid w:val="00E036BA"/>
    <w:rsid w:val="00E037F5"/>
    <w:rsid w:val="00E04ECB"/>
    <w:rsid w:val="00E05A09"/>
    <w:rsid w:val="00E06CA1"/>
    <w:rsid w:val="00E07D30"/>
    <w:rsid w:val="00E1178B"/>
    <w:rsid w:val="00E1352A"/>
    <w:rsid w:val="00E1590E"/>
    <w:rsid w:val="00E1670B"/>
    <w:rsid w:val="00E172B8"/>
    <w:rsid w:val="00E17825"/>
    <w:rsid w:val="00E17FB4"/>
    <w:rsid w:val="00E20B75"/>
    <w:rsid w:val="00E214F2"/>
    <w:rsid w:val="00E2371E"/>
    <w:rsid w:val="00E24BD7"/>
    <w:rsid w:val="00E26523"/>
    <w:rsid w:val="00E26809"/>
    <w:rsid w:val="00E33DD9"/>
    <w:rsid w:val="00E3412D"/>
    <w:rsid w:val="00E35FF0"/>
    <w:rsid w:val="00E44B8D"/>
    <w:rsid w:val="00E465A2"/>
    <w:rsid w:val="00E511FC"/>
    <w:rsid w:val="00E51240"/>
    <w:rsid w:val="00E57322"/>
    <w:rsid w:val="00E5758E"/>
    <w:rsid w:val="00E628CB"/>
    <w:rsid w:val="00E62AD9"/>
    <w:rsid w:val="00E638C8"/>
    <w:rsid w:val="00E64436"/>
    <w:rsid w:val="00E658D4"/>
    <w:rsid w:val="00E7085E"/>
    <w:rsid w:val="00E70BF5"/>
    <w:rsid w:val="00E72ED2"/>
    <w:rsid w:val="00E74E28"/>
    <w:rsid w:val="00E7509B"/>
    <w:rsid w:val="00E76455"/>
    <w:rsid w:val="00E77FBC"/>
    <w:rsid w:val="00E806A1"/>
    <w:rsid w:val="00E86590"/>
    <w:rsid w:val="00E904CA"/>
    <w:rsid w:val="00E907FF"/>
    <w:rsid w:val="00E93E19"/>
    <w:rsid w:val="00E968C8"/>
    <w:rsid w:val="00EA095F"/>
    <w:rsid w:val="00EA42D1"/>
    <w:rsid w:val="00EA42EF"/>
    <w:rsid w:val="00EA44D7"/>
    <w:rsid w:val="00EB1F27"/>
    <w:rsid w:val="00EB2DD1"/>
    <w:rsid w:val="00EB4DE4"/>
    <w:rsid w:val="00EB53F9"/>
    <w:rsid w:val="00EB6B37"/>
    <w:rsid w:val="00EC1780"/>
    <w:rsid w:val="00EC29FE"/>
    <w:rsid w:val="00EC380C"/>
    <w:rsid w:val="00EC3C70"/>
    <w:rsid w:val="00ED2AA7"/>
    <w:rsid w:val="00ED3A3D"/>
    <w:rsid w:val="00ED4B2D"/>
    <w:rsid w:val="00ED4D1B"/>
    <w:rsid w:val="00ED538A"/>
    <w:rsid w:val="00ED6FBC"/>
    <w:rsid w:val="00EE1DBA"/>
    <w:rsid w:val="00EE2F16"/>
    <w:rsid w:val="00EE3861"/>
    <w:rsid w:val="00EE77DE"/>
    <w:rsid w:val="00EF2E73"/>
    <w:rsid w:val="00EF6372"/>
    <w:rsid w:val="00EF7683"/>
    <w:rsid w:val="00EF7A2D"/>
    <w:rsid w:val="00EF7CB3"/>
    <w:rsid w:val="00F01DD5"/>
    <w:rsid w:val="00F04F1D"/>
    <w:rsid w:val="00F04F8D"/>
    <w:rsid w:val="00F054FE"/>
    <w:rsid w:val="00F070DF"/>
    <w:rsid w:val="00F10AD0"/>
    <w:rsid w:val="00F116CC"/>
    <w:rsid w:val="00F129DA"/>
    <w:rsid w:val="00F12BD1"/>
    <w:rsid w:val="00F12D4D"/>
    <w:rsid w:val="00F15327"/>
    <w:rsid w:val="00F168CF"/>
    <w:rsid w:val="00F206E3"/>
    <w:rsid w:val="00F2285B"/>
    <w:rsid w:val="00F2555C"/>
    <w:rsid w:val="00F257ED"/>
    <w:rsid w:val="00F30B37"/>
    <w:rsid w:val="00F31291"/>
    <w:rsid w:val="00F31DF3"/>
    <w:rsid w:val="00F33446"/>
    <w:rsid w:val="00F33AE5"/>
    <w:rsid w:val="00F33C82"/>
    <w:rsid w:val="00F3597D"/>
    <w:rsid w:val="00F4376D"/>
    <w:rsid w:val="00F44F5A"/>
    <w:rsid w:val="00F45399"/>
    <w:rsid w:val="00F46347"/>
    <w:rsid w:val="00F465EA"/>
    <w:rsid w:val="00F46BBC"/>
    <w:rsid w:val="00F47D53"/>
    <w:rsid w:val="00F51236"/>
    <w:rsid w:val="00F526B3"/>
    <w:rsid w:val="00F540AF"/>
    <w:rsid w:val="00F54E7B"/>
    <w:rsid w:val="00F55A88"/>
    <w:rsid w:val="00F621BA"/>
    <w:rsid w:val="00F624B6"/>
    <w:rsid w:val="00F62FBD"/>
    <w:rsid w:val="00F67457"/>
    <w:rsid w:val="00F732A1"/>
    <w:rsid w:val="00F73950"/>
    <w:rsid w:val="00F74005"/>
    <w:rsid w:val="00F76884"/>
    <w:rsid w:val="00F83D24"/>
    <w:rsid w:val="00F83DD9"/>
    <w:rsid w:val="00F83F40"/>
    <w:rsid w:val="00F92B40"/>
    <w:rsid w:val="00FA117A"/>
    <w:rsid w:val="00FB0DBB"/>
    <w:rsid w:val="00FB1927"/>
    <w:rsid w:val="00FB386A"/>
    <w:rsid w:val="00FB503F"/>
    <w:rsid w:val="00FC0786"/>
    <w:rsid w:val="00FC329B"/>
    <w:rsid w:val="00FC49EF"/>
    <w:rsid w:val="00FC7415"/>
    <w:rsid w:val="00FD0655"/>
    <w:rsid w:val="00FD23CB"/>
    <w:rsid w:val="00FD5F42"/>
    <w:rsid w:val="00FD758C"/>
    <w:rsid w:val="00FE2F47"/>
    <w:rsid w:val="00FE36E2"/>
    <w:rsid w:val="00FE5518"/>
    <w:rsid w:val="00FE5F53"/>
    <w:rsid w:val="00FE70D5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10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KTpunkt">
    <w:name w:val="PKT – punkt"/>
    <w:uiPriority w:val="13"/>
    <w:qFormat/>
    <w:rsid w:val="0039185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uiPriority w:val="12"/>
    <w:qFormat/>
    <w:rsid w:val="0039185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91855"/>
    <w:pPr>
      <w:ind w:left="986" w:hanging="476"/>
    </w:pPr>
  </w:style>
  <w:style w:type="paragraph" w:styleId="Bezodstpw">
    <w:name w:val="No Spacing"/>
    <w:basedOn w:val="Normalny"/>
    <w:uiPriority w:val="1"/>
    <w:qFormat/>
    <w:rsid w:val="000E7117"/>
    <w:pPr>
      <w:spacing w:line="240" w:lineRule="auto"/>
    </w:pPr>
  </w:style>
  <w:style w:type="character" w:customStyle="1" w:styleId="PKpogrubieniekursywa">
    <w:name w:val="_P_K_ – pogrubienie kursywa"/>
    <w:uiPriority w:val="1"/>
    <w:qFormat/>
    <w:rsid w:val="00AC1D83"/>
    <w:rPr>
      <w:b/>
      <w:i/>
    </w:rPr>
  </w:style>
  <w:style w:type="paragraph" w:styleId="Poprawka">
    <w:name w:val="Revision"/>
    <w:hidden/>
    <w:uiPriority w:val="99"/>
    <w:semiHidden/>
    <w:rsid w:val="00C13CA2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655CF4"/>
  </w:style>
  <w:style w:type="paragraph" w:customStyle="1" w:styleId="Standard">
    <w:name w:val="Standard"/>
    <w:rsid w:val="00B01A5D"/>
    <w:pPr>
      <w:suppressAutoHyphens/>
      <w:autoSpaceDN w:val="0"/>
      <w:spacing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Default">
    <w:name w:val="Default"/>
    <w:rsid w:val="000B03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dzinska-Mekal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7802-361E-42E4-82FA-DE6BBC12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2597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18144</CharactersWithSpaces>
  <SharedDoc>false</SharedDoc>
  <HLinks>
    <vt:vector size="12" baseType="variant">
      <vt:variant>
        <vt:i4>18153503</vt:i4>
      </vt:variant>
      <vt:variant>
        <vt:i4>3</vt:i4>
      </vt:variant>
      <vt:variant>
        <vt:i4>0</vt:i4>
      </vt:variant>
      <vt:variant>
        <vt:i4>5</vt:i4>
      </vt:variant>
      <vt:variant>
        <vt:lpwstr>mailto:bartłomiej.banaszak@mnisw.gov.pl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mailto:bogdan.szkup@mnisw.gov.pl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2021-07-13T13:57:00Z</dcterms:created>
  <dcterms:modified xsi:type="dcterms:W3CDTF">2021-07-13T13:57:00Z</dcterms:modified>
</cp:coreProperties>
</file>