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514CFF" w14:textId="26EF4E0A" w:rsidR="00376F6C" w:rsidRPr="006C7077" w:rsidRDefault="00F975E1" w:rsidP="00887953">
      <w:pPr>
        <w:spacing w:after="0" w:line="360" w:lineRule="auto"/>
        <w:ind w:firstLine="708"/>
        <w:jc w:val="right"/>
        <w:rPr>
          <w:rFonts w:ascii="Times New Roman" w:eastAsiaTheme="minorEastAsia" w:hAnsi="Times New Roman" w:cs="Arial"/>
          <w:sz w:val="24"/>
          <w:szCs w:val="20"/>
          <w:u w:val="single"/>
          <w:lang w:eastAsia="pl-PL"/>
        </w:rPr>
      </w:pPr>
      <w:r>
        <w:rPr>
          <w:rFonts w:ascii="Times New Roman" w:eastAsiaTheme="minorEastAsia" w:hAnsi="Times New Roman" w:cs="Arial"/>
          <w:sz w:val="24"/>
          <w:szCs w:val="20"/>
          <w:u w:val="single"/>
          <w:lang w:eastAsia="pl-PL"/>
        </w:rPr>
        <w:t xml:space="preserve">projekt z dnia </w:t>
      </w:r>
      <w:r w:rsidR="00A41E88">
        <w:rPr>
          <w:rFonts w:ascii="Times New Roman" w:eastAsiaTheme="minorEastAsia" w:hAnsi="Times New Roman" w:cs="Arial"/>
          <w:sz w:val="24"/>
          <w:szCs w:val="20"/>
          <w:u w:val="single"/>
          <w:lang w:eastAsia="pl-PL"/>
        </w:rPr>
        <w:t>19</w:t>
      </w:r>
      <w:r w:rsidR="00F23FA3">
        <w:rPr>
          <w:rFonts w:ascii="Times New Roman" w:eastAsiaTheme="minorEastAsia" w:hAnsi="Times New Roman" w:cs="Arial"/>
          <w:sz w:val="24"/>
          <w:szCs w:val="20"/>
          <w:u w:val="single"/>
          <w:lang w:eastAsia="pl-PL"/>
        </w:rPr>
        <w:t xml:space="preserve"> </w:t>
      </w:r>
      <w:r w:rsidR="00195E4E">
        <w:rPr>
          <w:rFonts w:ascii="Times New Roman" w:eastAsiaTheme="minorEastAsia" w:hAnsi="Times New Roman" w:cs="Arial"/>
          <w:sz w:val="24"/>
          <w:szCs w:val="20"/>
          <w:u w:val="single"/>
          <w:lang w:eastAsia="pl-PL"/>
        </w:rPr>
        <w:t>lipca</w:t>
      </w:r>
      <w:bookmarkStart w:id="0" w:name="_GoBack"/>
      <w:bookmarkEnd w:id="0"/>
      <w:r w:rsidR="00376F6C" w:rsidRPr="006C7077">
        <w:rPr>
          <w:rFonts w:ascii="Times New Roman" w:eastAsiaTheme="minorEastAsia" w:hAnsi="Times New Roman" w:cs="Arial"/>
          <w:sz w:val="24"/>
          <w:szCs w:val="20"/>
          <w:u w:val="single"/>
          <w:lang w:eastAsia="pl-PL"/>
        </w:rPr>
        <w:t xml:space="preserve"> 2021 r.</w:t>
      </w:r>
    </w:p>
    <w:p w14:paraId="3803BE9C" w14:textId="77777777" w:rsidR="00376F6C" w:rsidRPr="006C7077" w:rsidRDefault="00376F6C" w:rsidP="00376F6C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</w:p>
    <w:p w14:paraId="02B436B3" w14:textId="77777777" w:rsidR="00376F6C" w:rsidRPr="006C7077" w:rsidRDefault="00376F6C" w:rsidP="00376F6C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6C7077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Rozporządzenie</w:t>
      </w:r>
    </w:p>
    <w:p w14:paraId="56A32434" w14:textId="2CF58F63" w:rsidR="00376F6C" w:rsidRPr="006C7077" w:rsidRDefault="00376F6C" w:rsidP="00376F6C">
      <w:pPr>
        <w:keepNext/>
        <w:suppressAutoHyphens/>
        <w:spacing w:after="120" w:line="360" w:lineRule="auto"/>
        <w:jc w:val="center"/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</w:pPr>
      <w:r w:rsidRPr="006C7077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ministra rodziny</w:t>
      </w:r>
      <w:r w:rsidR="008F5B5C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 xml:space="preserve"> </w:t>
      </w:r>
      <w:r w:rsidRPr="006C7077">
        <w:rPr>
          <w:rFonts w:ascii="Times" w:eastAsia="Times New Roman" w:hAnsi="Times" w:cs="Times New Roman"/>
          <w:b/>
          <w:bCs/>
          <w:caps/>
          <w:spacing w:val="54"/>
          <w:kern w:val="24"/>
          <w:sz w:val="24"/>
          <w:szCs w:val="24"/>
          <w:lang w:eastAsia="pl-PL"/>
        </w:rPr>
        <w:t>i polityki społecznej</w:t>
      </w:r>
      <w:r w:rsidRPr="006C7077">
        <w:rPr>
          <w:rFonts w:ascii="Times" w:eastAsia="Times New Roman" w:hAnsi="Times" w:cs="Times New Roman"/>
          <w:bCs/>
          <w:caps/>
          <w:kern w:val="24"/>
          <w:sz w:val="24"/>
          <w:szCs w:val="24"/>
          <w:vertAlign w:val="superscript"/>
          <w:lang w:eastAsia="pl-PL"/>
        </w:rPr>
        <w:footnoteReference w:id="1"/>
      </w:r>
      <w:r w:rsidRPr="006C7077">
        <w:rPr>
          <w:rFonts w:ascii="Times" w:eastAsia="Times New Roman" w:hAnsi="Times" w:cs="Times New Roman"/>
          <w:bCs/>
          <w:caps/>
          <w:kern w:val="24"/>
          <w:sz w:val="24"/>
          <w:szCs w:val="24"/>
          <w:vertAlign w:val="superscript"/>
          <w:lang w:eastAsia="pl-PL"/>
        </w:rPr>
        <w:t>)</w:t>
      </w:r>
    </w:p>
    <w:p w14:paraId="4BB0BB0E" w14:textId="77777777" w:rsidR="00376F6C" w:rsidRPr="006C7077" w:rsidRDefault="00376F6C" w:rsidP="00376F6C">
      <w:pPr>
        <w:keepNext/>
        <w:suppressAutoHyphens/>
        <w:spacing w:before="120" w:after="120" w:line="360" w:lineRule="auto"/>
        <w:jc w:val="center"/>
        <w:rPr>
          <w:rFonts w:ascii="Times" w:eastAsiaTheme="minorEastAsia" w:hAnsi="Times" w:cs="Arial"/>
          <w:bCs/>
          <w:sz w:val="24"/>
          <w:szCs w:val="24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4"/>
          <w:lang w:eastAsia="pl-PL"/>
        </w:rPr>
        <w:t>z dnia                              2021 r.</w:t>
      </w:r>
    </w:p>
    <w:p w14:paraId="0FD23B08" w14:textId="77777777" w:rsidR="00031066" w:rsidRDefault="00376F6C" w:rsidP="00031066">
      <w:pPr>
        <w:keepNext/>
        <w:suppressAutoHyphens/>
        <w:spacing w:after="0" w:line="360" w:lineRule="auto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6C707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 xml:space="preserve">w sprawie ustalenia wzorów deklaracji </w:t>
      </w:r>
    </w:p>
    <w:p w14:paraId="5604E299" w14:textId="3F7E3F78" w:rsidR="00376F6C" w:rsidRPr="006C7077" w:rsidRDefault="00376F6C" w:rsidP="00031066">
      <w:pPr>
        <w:keepNext/>
        <w:suppressAutoHyphens/>
        <w:spacing w:after="0" w:line="360" w:lineRule="auto"/>
        <w:jc w:val="center"/>
        <w:rPr>
          <w:rFonts w:ascii="Times" w:eastAsiaTheme="minorEastAsia" w:hAnsi="Times" w:cs="Arial"/>
          <w:b/>
          <w:bCs/>
          <w:sz w:val="24"/>
          <w:szCs w:val="24"/>
          <w:lang w:eastAsia="pl-PL"/>
        </w:rPr>
      </w:pPr>
      <w:r w:rsidRPr="006C7077">
        <w:rPr>
          <w:rFonts w:ascii="Times" w:eastAsiaTheme="minorEastAsia" w:hAnsi="Times" w:cs="Arial"/>
          <w:b/>
          <w:bCs/>
          <w:sz w:val="24"/>
          <w:szCs w:val="24"/>
          <w:lang w:eastAsia="pl-PL"/>
        </w:rPr>
        <w:t>składanych Zarządowi Państwowego Funduszu Rehabilitacji Osób Niepełnosprawnych przez pracodawców zobowiązanych do wpłat na ten Fundusz</w:t>
      </w:r>
    </w:p>
    <w:p w14:paraId="1475F19C" w14:textId="77777777" w:rsidR="00376F6C" w:rsidRPr="006C7077" w:rsidRDefault="00376F6C" w:rsidP="00376F6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Na podstawie art. 49 ust. 2 ustawy z dnia 27 sierpnia 1997 r. o rehabilitacji zawodowej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br/>
        <w:t xml:space="preserve">i społecznej oraz zatrudnianiu osób niepełnosprawnych (Dz. U. z 2021 r. poz. 573) zarządza się, co następuje: </w:t>
      </w:r>
    </w:p>
    <w:p w14:paraId="0BC2A1FA" w14:textId="77777777" w:rsidR="00376F6C" w:rsidRPr="006C7077" w:rsidRDefault="00376F6C" w:rsidP="00376F6C">
      <w:pPr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/>
          <w:sz w:val="24"/>
          <w:szCs w:val="20"/>
          <w:lang w:eastAsia="pl-PL"/>
        </w:rPr>
        <w:t>§ 1.</w:t>
      </w:r>
      <w:r w:rsidRPr="006C7077">
        <w:rPr>
          <w:rFonts w:ascii="Times" w:eastAsiaTheme="minorEastAsia" w:hAnsi="Times" w:cs="Arial"/>
          <w:sz w:val="24"/>
          <w:szCs w:val="20"/>
          <w:lang w:eastAsia="pl-PL"/>
        </w:rPr>
        <w:t xml:space="preserve"> 1. Określa się wzory miesięcznych deklaracji składanych przez pracodawców zobowiązanych do wpłat na Państwowy Fundusz Rehabilitacji Osób Niepełnosprawnych:</w:t>
      </w:r>
    </w:p>
    <w:p w14:paraId="44CC9F0E" w14:textId="23A31577" w:rsidR="00376F6C" w:rsidRPr="006C7077" w:rsidRDefault="00376F6C" w:rsidP="00376F6C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1)</w:t>
      </w:r>
      <w:r w:rsidR="0079133E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wzór deklaracji miesięcznych wpłat na Państwowy Fundusz Rehabilitacji Osób Niepełnosprawnych, o symbolu DEK-1-0, dotyczącej wpłat należnych na podstawie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br/>
      </w:r>
      <w:hyperlink r:id="rId6" w:anchor="hiperlinkText.rpc?hiperlink=type=tresc:nro=Powszechny.936675:part=a21u1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21 ust. 1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ustawy z dnia 27 sierpnia 1997 r. o rehabilitacji zawodowej i społecznej oraz zatrudnianiu osób niepełnosprawnych, zwanej dalej „ustawą”, stanowiący załącznik nr</w:t>
      </w:r>
      <w:r w:rsidR="00031066">
        <w:rPr>
          <w:rFonts w:ascii="Times" w:eastAsiaTheme="minorEastAsia" w:hAnsi="Times" w:cs="Arial"/>
          <w:bCs/>
          <w:sz w:val="24"/>
          <w:szCs w:val="20"/>
          <w:lang w:eastAsia="pl-PL"/>
        </w:rPr>
        <w:t> 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1</w:t>
      </w:r>
      <w:r w:rsidR="00031066">
        <w:rPr>
          <w:rFonts w:ascii="Times" w:eastAsiaTheme="minorEastAsia" w:hAnsi="Times" w:cs="Arial"/>
          <w:bCs/>
          <w:sz w:val="24"/>
          <w:szCs w:val="20"/>
          <w:lang w:eastAsia="pl-PL"/>
        </w:rPr>
        <w:t> 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do rozporządzenia;</w:t>
      </w:r>
    </w:p>
    <w:p w14:paraId="78FEAE81" w14:textId="427B362F" w:rsidR="00376F6C" w:rsidRPr="006C7077" w:rsidRDefault="00376F6C" w:rsidP="00376F6C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2)</w:t>
      </w:r>
      <w:r w:rsidR="0079133E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wzór deklaracji miesięcznych wpłat na Państwowy Fundusz Rehabilitacji Osób Niepełnosprawnych, o symbolu DEK-1-a, dotyczącej wpłat należnych na podstawie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br/>
      </w:r>
      <w:hyperlink r:id="rId7" w:anchor="hiperlinkText.rpc?hiperlink=type=tresc:nro=Powszechny.936675:part=a21u2%28a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21 ust. 2a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i </w:t>
      </w:r>
      <w:hyperlink r:id="rId8" w:anchor="hiperlinkText.rpc?hiperlink=type=tresc:nro=Powszechny.936675:part=a21u2%28g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2g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ustawy, stanowiący załącznik nr 2 do rozporządzenia;</w:t>
      </w:r>
    </w:p>
    <w:p w14:paraId="5D798392" w14:textId="0BDA70E6" w:rsidR="00376F6C" w:rsidRPr="006C7077" w:rsidRDefault="00376F6C" w:rsidP="00376F6C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3)</w:t>
      </w:r>
      <w:r w:rsidR="0079133E">
        <w:rPr>
          <w:rFonts w:ascii="Times" w:eastAsiaTheme="minorEastAsia" w:hAnsi="Times" w:cs="Arial"/>
          <w:bCs/>
          <w:sz w:val="24"/>
          <w:szCs w:val="20"/>
          <w:lang w:eastAsia="pl-PL"/>
        </w:rPr>
        <w:tab/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wzór deklaracji miesięcznych wpłat na Państwowy Fundusz Rehabilitacji Osób Niepełnosprawnych, o symbolu DEK-1-b, dotyczącej wpłat należnych na podstawie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br/>
      </w:r>
      <w:hyperlink r:id="rId9" w:anchor="hiperlinkText.rpc?hiperlink=type=tresc:nro=Powszechny.936675:part=a21u2%28b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21 ust. 2b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i </w:t>
      </w:r>
      <w:hyperlink r:id="rId10" w:anchor="hiperlinkText.rpc?hiperlink=type=tresc:nro=Powszechny.936675:part=a21u2%28g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2g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ustawy, stanowiący załącznik nr 3 do rozporządzenia.</w:t>
      </w:r>
    </w:p>
    <w:p w14:paraId="19B969DC" w14:textId="699075A3" w:rsidR="00376F6C" w:rsidRPr="006C7077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2. Określa się wzór deklaracji wpłat na Państwowy Fundusz Rehabilitacji Osób Niepełnosprawnych – korzystanie z obniżenia wpłat, o symbolu DEK-</w:t>
      </w:r>
      <w:r w:rsidR="00393C07">
        <w:rPr>
          <w:rFonts w:ascii="Times" w:eastAsiaTheme="minorEastAsia" w:hAnsi="Times" w:cs="Arial"/>
          <w:bCs/>
          <w:sz w:val="24"/>
          <w:szCs w:val="20"/>
          <w:lang w:eastAsia="pl-PL"/>
        </w:rPr>
        <w:t>1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-u, dotyczącej korzystania z obniżenia wpłat przez pracodawców, o których mowa w </w:t>
      </w:r>
      <w:hyperlink r:id="rId11" w:anchor="hiperlinkText.rpc?hiperlink=type=tresc:nro=Powszechny.936675:part=a21u1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21 ust. 1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12" w:anchor="hiperlinkText.rpc?hiperlink=type=tresc:nro=Powszechny.936675:part=a21u2%28a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2a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13" w:anchor="hiperlinkText.rpc?hiperlink=type=tresc:nro=Powszechny.936675:part=a21u2%28b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2b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br/>
        <w:t xml:space="preserve">i </w:t>
      </w:r>
      <w:hyperlink r:id="rId14" w:anchor="hiperlinkText.rpc?hiperlink=type=tresc:nro=Powszechny.936675:part=a21u2%28g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2g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ustawy, stanowiący załącznik nr 4 do rozporządzenia.</w:t>
      </w:r>
    </w:p>
    <w:p w14:paraId="791ECD06" w14:textId="56A03B58" w:rsidR="00376F6C" w:rsidRPr="006C7077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lastRenderedPageBreak/>
        <w:t xml:space="preserve">3. Określa się wzór deklaracji wpłat na Państwowy Fundusz Rehabilitacji Osób Niepełnosprawnych, o symbolu DEK-2-a, dotyczącej wpłat należnych na podstawie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br/>
      </w:r>
      <w:hyperlink r:id="rId15" w:anchor="hiperlinkText.rpc?hiperlink=type=tresc:nro=Powszechny.936675:part=a31u3p1la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31 ust. 3 pkt 1 lit. 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16" w:anchor="hiperlinkText.rpc?hiperlink=type=tresc:nro=Powszechny.936675:part=a33u4%28a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33 ust. 4a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17" w:anchor="hiperlinkText.rpc?hiperlink=type=tresc:nro=Powszechny.936675:part=a33u4%28a1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4a</w:t>
        </w:r>
        <w:r w:rsidRPr="006C7077">
          <w:rPr>
            <w:rFonts w:ascii="Times" w:eastAsiaTheme="minorEastAsia" w:hAnsi="Times" w:cs="Arial"/>
            <w:bCs/>
            <w:sz w:val="24"/>
            <w:szCs w:val="20"/>
            <w:vertAlign w:val="superscript"/>
            <w:lang w:eastAsia="pl-PL"/>
          </w:rPr>
          <w:t>1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18" w:anchor="hiperlinkText.rpc?hiperlink=type=tresc:nro=Powszechny.936675:part=a33u4%28c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4c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19" w:anchor="hiperlinkText.rpc?hiperlink=type=tresc:nro=Powszechny.936675:part=a33u7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7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i </w:t>
      </w:r>
      <w:hyperlink r:id="rId20" w:anchor="hiperlinkText.rpc?hiperlink=type=tresc:nro=Powszechny.936675:part=a33u7%28a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7a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ustawy </w:t>
      </w:r>
      <w:r w:rsidR="00295CE7">
        <w:rPr>
          <w:rFonts w:ascii="Times" w:eastAsiaTheme="minorEastAsia" w:hAnsi="Times" w:cs="Arial"/>
          <w:bCs/>
          <w:sz w:val="24"/>
          <w:szCs w:val="20"/>
          <w:lang w:eastAsia="pl-PL"/>
        </w:rPr>
        <w:t>lub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hyperlink r:id="rId21" w:anchor="hiperlinkText.rpc?hiperlink=type=tresc:nro=Powszechny.1008538:part=a38u2p1la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38 ust. 2 pkt 1 lit. 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proofErr w:type="spellStart"/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tiret</w:t>
      </w:r>
      <w:proofErr w:type="spellEnd"/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pierwsze ustawy z dnia 26 lipca 1991 r. o podatku dochodowym od osób fizycznych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br/>
        <w:t>(Dz. U. z 2020 r. poz. 1426, z późn. zm.</w:t>
      </w:r>
      <w:r w:rsidRPr="006C7077">
        <w:rPr>
          <w:rFonts w:ascii="Times" w:eastAsiaTheme="minorEastAsia" w:hAnsi="Times" w:cs="Times New Roman"/>
          <w:bCs/>
          <w:sz w:val="24"/>
          <w:szCs w:val="20"/>
          <w:vertAlign w:val="superscript"/>
          <w:lang w:eastAsia="pl-PL"/>
        </w:rPr>
        <w:footnoteReference w:id="2"/>
      </w:r>
      <w:r w:rsidRPr="006C7077">
        <w:rPr>
          <w:rFonts w:ascii="Times" w:eastAsiaTheme="minorEastAsia" w:hAnsi="Times" w:cs="Arial"/>
          <w:bCs/>
          <w:sz w:val="24"/>
          <w:szCs w:val="20"/>
          <w:vertAlign w:val="superscript"/>
          <w:lang w:eastAsia="pl-PL"/>
        </w:rPr>
        <w:t>)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), zwanej dalej „ustawą o podatku dochodowym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br/>
        <w:t>od osób fizycznych”, stanowiący załącznik nr 5 do rozporządzenia.</w:t>
      </w:r>
    </w:p>
    <w:p w14:paraId="2DAC508C" w14:textId="77777777" w:rsidR="00376F6C" w:rsidRPr="006C7077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4. Określa się wzór deklaracji wpłat na Państwowy Fundusz Rehabilitacji Osób Niepełnosprawnych, o symbolu DEK-2-b, dotyczącej wpłat należnych na podstawie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br/>
      </w:r>
      <w:hyperlink r:id="rId22" w:anchor="hiperlinkText.rpc?hiperlink=type=tresc:nro=Powszechny.936675:part=a29u3%28a1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29 ust. 3a</w:t>
        </w:r>
        <w:r w:rsidRPr="006C7077">
          <w:rPr>
            <w:rFonts w:ascii="Times" w:eastAsiaTheme="minorEastAsia" w:hAnsi="Times" w:cs="Arial"/>
            <w:bCs/>
            <w:sz w:val="24"/>
            <w:szCs w:val="20"/>
            <w:vertAlign w:val="superscript"/>
            <w:lang w:eastAsia="pl-PL"/>
          </w:rPr>
          <w:t>1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23" w:anchor="hiperlinkText.rpc?hiperlink=type=tresc:nro=Powszechny.936675:part=a29u3%28b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3b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24" w:anchor="hiperlinkText.rpc?hiperlink=type=tresc:nro=Powszechny.936675:part=a29u3%28c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3c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lub </w:t>
      </w:r>
      <w:hyperlink r:id="rId25" w:anchor="hiperlinkText.rpc?hiperlink=type=tresc:nro=Powszechny.936675:part=a29u3%28g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3g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ustawy, stanowiący załącznik nr 6 do rozporządzenia.</w:t>
      </w:r>
    </w:p>
    <w:p w14:paraId="469ADDF4" w14:textId="77777777" w:rsidR="00376F6C" w:rsidRPr="006C7077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5. Określa się wzór deklaracji wpłat na Państwowy Fundusz Rehabilitacji Osób Niepełnosprawnych, o symbolu DEK-2-u, dotyczącej wpłat należnych na podstawie art. 22b ustawy, stanowiący załącznik nr 7 do rozporządzenia.</w:t>
      </w:r>
    </w:p>
    <w:p w14:paraId="3E41C457" w14:textId="77777777" w:rsidR="00376F6C" w:rsidRPr="006C7077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6. Określa się wzór deklaracji wpłat na Państwowy Fundusz Rehabilitacji Osób Niepełnosprawnych, o symbolu DEK-W, dotyczącej wpłat należnych na podstawie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br/>
      </w:r>
      <w:hyperlink r:id="rId26" w:anchor="hiperlinkText.rpc?hiperlink=type=tresc:nro=Powszechny.936675:part=a23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23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ustawy, stanowiący załącznik nr 8 do rozporządzenia.</w:t>
      </w:r>
    </w:p>
    <w:p w14:paraId="7C160A41" w14:textId="387ECDF3" w:rsidR="00376F6C" w:rsidRPr="006C7077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7. Określa się wzór deklaracji rocznej wpłat na Państwowy Fundusz Rehabilitacji Osób Niepełnosprawnych</w:t>
      </w:r>
      <w:r w:rsidR="005275EF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– rozliczenie wpłat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o symbolu DEK-R, dotyczącej rozliczenia wpłat należnych na podstawie </w:t>
      </w:r>
      <w:hyperlink r:id="rId27" w:anchor="hiperlinkText.rpc?hiperlink=type=tresc:nro=Powszechny.936675:part=a21u1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21 ust. 1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28" w:anchor="hiperlinkText.rpc?hiperlink=type=tresc:nro=Powszechny.936675:part=a21u2%28a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2a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29" w:anchor="hiperlinkText.rpc?hiperlink=type=tresc:nro=Powszechny.936675:part=a21u2%28b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2b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i </w:t>
      </w:r>
      <w:hyperlink r:id="rId30" w:anchor="hiperlinkText.rpc?hiperlink=type=tresc:nro=Powszechny.936675:part=a21u2%28g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2g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art. 22b, </w:t>
      </w:r>
      <w:hyperlink r:id="rId31" w:anchor="hiperlinkText.rpc?hiperlink=type=tresc:nro=Powszechny.936675:part=a23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23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32" w:anchor="hiperlinkText.rpc?hiperlink=type=tresc:nro=Powszechny.936675:part=a29u3%28a1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29 ust. 3a</w:t>
        </w:r>
        <w:r w:rsidRPr="006C7077">
          <w:rPr>
            <w:rFonts w:ascii="Times" w:eastAsiaTheme="minorEastAsia" w:hAnsi="Times" w:cs="Arial"/>
            <w:bCs/>
            <w:sz w:val="24"/>
            <w:szCs w:val="20"/>
            <w:vertAlign w:val="superscript"/>
            <w:lang w:eastAsia="pl-PL"/>
          </w:rPr>
          <w:t>1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33" w:anchor="hiperlinkText.rpc?hiperlink=type=tresc:nro=Powszechny.936675:part=a29u3%28b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3b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34" w:anchor="hiperlinkText.rpc?hiperlink=type=tresc:nro=Powszechny.936675:part=a29u3%28c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3c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i </w:t>
      </w:r>
      <w:hyperlink r:id="rId35" w:anchor="hiperlinkText.rpc?hiperlink=type=tresc:nro=Powszechny.936675:part=a29u3%28g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3g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36" w:anchor="hiperlinkText.rpc?hiperlink=type=tresc:nro=Powszechny.936675:part=a31u3p1la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31 ust. 3 pkt 1 lit. 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37" w:anchor="hiperlinkText.rpc?hiperlink=type=tresc:nro=Powszechny.936675:part=a33u4%28a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33 ust. 4a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38" w:anchor="hiperlinkText.rpc?hiperlink=type=tresc:nro=Powszechny.936675:part=a33u4%28a1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4a</w:t>
        </w:r>
        <w:r w:rsidRPr="006C7077">
          <w:rPr>
            <w:rFonts w:ascii="Times" w:eastAsiaTheme="minorEastAsia" w:hAnsi="Times" w:cs="Arial"/>
            <w:bCs/>
            <w:sz w:val="24"/>
            <w:szCs w:val="20"/>
            <w:vertAlign w:val="superscript"/>
            <w:lang w:eastAsia="pl-PL"/>
          </w:rPr>
          <w:t>1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39" w:anchor="hiperlinkText.rpc?hiperlink=type=tresc:nro=Powszechny.936675:part=a33u4%28c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4c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40" w:anchor="hiperlinkText.rpc?hiperlink=type=tresc:nro=Powszechny.936675:part=a33u7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7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i </w:t>
      </w:r>
      <w:hyperlink r:id="rId41" w:anchor="hiperlinkText.rpc?hiperlink=type=tresc:nro=Powszechny.936675:part=a33u7%28a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7a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ustawy </w:t>
      </w:r>
      <w:r w:rsidR="00295CE7">
        <w:rPr>
          <w:rFonts w:ascii="Times" w:eastAsiaTheme="minorEastAsia" w:hAnsi="Times" w:cs="Arial"/>
          <w:bCs/>
          <w:sz w:val="24"/>
          <w:szCs w:val="20"/>
          <w:lang w:eastAsia="pl-PL"/>
        </w:rPr>
        <w:t>lub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hyperlink r:id="rId42" w:anchor="hiperlinkText.rpc?hiperlink=type=tresc:nro=Powszechny.1008538:part=a38u2p1la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38 ust. 2 pkt 1 lit. 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proofErr w:type="spellStart"/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tiret</w:t>
      </w:r>
      <w:proofErr w:type="spellEnd"/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pierwsze ustawy o podatku dochodowym od osób fizycznych, stanowiący załącznik nr 9 do rozporządzenia.</w:t>
      </w:r>
    </w:p>
    <w:p w14:paraId="749458D8" w14:textId="38127E29" w:rsidR="00376F6C" w:rsidRPr="006C7077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8. Określa się wzór deklaracji wpłat na Państwowy Fundusz Rehabilitacji Osób Niepełnosprawnych – deklaracji ewidencyjnej, o symbolu DEK-Z, dotyczącej danych ewidencyjnych pracodawców zobowiązanych do wpłat na podstawie </w:t>
      </w:r>
      <w:hyperlink r:id="rId43" w:anchor="hiperlinkText.rpc?hiperlink=type=tresc:nro=Powszechny.936675:part=a21u1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21 ust. 1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44" w:anchor="hiperlinkText.rpc?hiperlink=type=tresc:nro=Powszechny.936675:part=a21u2%28a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2a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45" w:anchor="hiperlinkText.rpc?hiperlink=type=tresc:nro=Powszechny.936675:part=a21u2%28b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2b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br/>
        <w:t xml:space="preserve">i </w:t>
      </w:r>
      <w:hyperlink r:id="rId46" w:anchor="hiperlinkText.rpc?hiperlink=type=tresc:nro=Powszechny.936675:part=a21u2%28g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2g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art. 22b, </w:t>
      </w:r>
      <w:hyperlink r:id="rId47" w:anchor="hiperlinkText.rpc?hiperlink=type=tresc:nro=Powszechny.936675:part=a23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23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48" w:anchor="hiperlinkText.rpc?hiperlink=type=tresc:nro=Powszechny.936675:part=a29u3%28a1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29 ust. 3a</w:t>
        </w:r>
        <w:r w:rsidRPr="006C7077">
          <w:rPr>
            <w:rFonts w:ascii="Times" w:eastAsiaTheme="minorEastAsia" w:hAnsi="Times" w:cs="Arial"/>
            <w:bCs/>
            <w:sz w:val="24"/>
            <w:szCs w:val="20"/>
            <w:vertAlign w:val="superscript"/>
            <w:lang w:eastAsia="pl-PL"/>
          </w:rPr>
          <w:t>1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49" w:anchor="hiperlinkText.rpc?hiperlink=type=tresc:nro=Powszechny.936675:part=a29u3%28b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3b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50" w:anchor="hiperlinkText.rpc?hiperlink=type=tresc:nro=Powszechny.936675:part=a29u3%28c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3c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i </w:t>
      </w:r>
      <w:hyperlink r:id="rId51" w:anchor="hiperlinkText.rpc?hiperlink=type=tresc:nro=Powszechny.936675:part=a29u3%28g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3g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52" w:anchor="hiperlinkText.rpc?hiperlink=type=tresc:nro=Powszechny.936675:part=a31u3p1la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31 ust. 3 pkt 1 lit. 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53" w:anchor="hiperlinkText.rpc?hiperlink=type=tresc:nro=Powszechny.936675:part=a33u4%28a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33 ust. 4a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54" w:anchor="hiperlinkText.rpc?hiperlink=type=tresc:nro=Powszechny.936675:part=a33u4%28a1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4a</w:t>
        </w:r>
        <w:r w:rsidRPr="006C7077">
          <w:rPr>
            <w:rFonts w:ascii="Times" w:eastAsiaTheme="minorEastAsia" w:hAnsi="Times" w:cs="Arial"/>
            <w:bCs/>
            <w:sz w:val="24"/>
            <w:szCs w:val="20"/>
            <w:vertAlign w:val="superscript"/>
            <w:lang w:eastAsia="pl-PL"/>
          </w:rPr>
          <w:t>1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55" w:anchor="hiperlinkText.rpc?hiperlink=type=tresc:nro=Powszechny.936675:part=a33u4%28c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4c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</w:t>
      </w:r>
      <w:hyperlink r:id="rId56" w:anchor="hiperlinkText.rpc?hiperlink=type=tresc:nro=Powszechny.936675:part=a33u7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7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i </w:t>
      </w:r>
      <w:hyperlink r:id="rId57" w:anchor="hiperlinkText.rpc?hiperlink=type=tresc:nro=Powszechny.936675:part=a33u7%28a%29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7a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ustawy </w:t>
      </w:r>
      <w:r w:rsidR="00295CE7">
        <w:rPr>
          <w:rFonts w:ascii="Times" w:eastAsiaTheme="minorEastAsia" w:hAnsi="Times" w:cs="Arial"/>
          <w:bCs/>
          <w:sz w:val="24"/>
          <w:szCs w:val="20"/>
          <w:lang w:eastAsia="pl-PL"/>
        </w:rPr>
        <w:t>lub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hyperlink r:id="rId58" w:anchor="hiperlinkText.rpc?hiperlink=type=tresc:nro=Powszechny.1008538:part=a38u2p1la&amp;full=1" w:tgtFrame="_parent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art. 38 ust. 2 pkt 1 lit. a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proofErr w:type="spellStart"/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tiret</w:t>
      </w:r>
      <w:proofErr w:type="spellEnd"/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pierwsze ustawy o podatku dochodowym od osób fizycznych, stanowiący załącznik nr 10 do rozporządzenia.</w:t>
      </w:r>
    </w:p>
    <w:p w14:paraId="7A2152C6" w14:textId="33159053" w:rsidR="00376F6C" w:rsidRPr="006C7077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/>
          <w:bCs/>
          <w:sz w:val="24"/>
          <w:szCs w:val="20"/>
          <w:lang w:eastAsia="pl-PL"/>
        </w:rPr>
        <w:t xml:space="preserve">§ 2.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1. Deklaracje, o których mowa w </w:t>
      </w:r>
      <w:hyperlink r:id="rId59" w:history="1">
        <w:r w:rsidRPr="006C7077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§ 1 ust. 1–6 i 8</w:t>
        </w:r>
      </w:hyperlink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, za okresy sprawozdawcze  do stycznia 2021 r. włącznie oraz deklaracje roczne, o których mowa w § 1 ust. 7, za okresy sprawozdawcze do 2020 r. włącznie</w:t>
      </w:r>
      <w:r w:rsidR="00DE0012">
        <w:rPr>
          <w:rFonts w:ascii="Times" w:eastAsiaTheme="minorEastAsia" w:hAnsi="Times" w:cs="Arial"/>
          <w:bCs/>
          <w:sz w:val="24"/>
          <w:szCs w:val="20"/>
          <w:lang w:eastAsia="pl-PL"/>
        </w:rPr>
        <w:t>,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składa się według wzorów określonych </w:t>
      </w:r>
      <w:r w:rsidR="0079133E">
        <w:rPr>
          <w:rFonts w:ascii="Times" w:eastAsiaTheme="minorEastAsia" w:hAnsi="Times" w:cs="Arial"/>
          <w:bCs/>
          <w:sz w:val="24"/>
          <w:szCs w:val="20"/>
          <w:lang w:eastAsia="pl-PL"/>
        </w:rPr>
        <w:t>w</w:t>
      </w:r>
      <w:r w:rsidR="00CA5C6B"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="0079133E"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przepis</w:t>
      </w:r>
      <w:r w:rsidR="0079133E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ach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dotychczasowych.</w:t>
      </w:r>
    </w:p>
    <w:p w14:paraId="6B715CF4" w14:textId="1B9E541F" w:rsidR="00376F6C" w:rsidRPr="006C7077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lastRenderedPageBreak/>
        <w:t>2. Zmian w deklaracjach, o których mowa w ust. 1, dokonuje się</w:t>
      </w:r>
      <w:r w:rsidR="0079133E">
        <w:rPr>
          <w:rFonts w:ascii="Times" w:eastAsiaTheme="minorEastAsia" w:hAnsi="Times" w:cs="Arial"/>
          <w:bCs/>
          <w:sz w:val="24"/>
          <w:szCs w:val="20"/>
          <w:lang w:eastAsia="pl-PL"/>
        </w:rPr>
        <w:t>,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="0079133E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składając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deklaracj</w:t>
      </w:r>
      <w:r w:rsidR="0079133E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e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według wzorów określonych </w:t>
      </w:r>
      <w:r w:rsidR="00A97E90">
        <w:rPr>
          <w:rFonts w:ascii="Times" w:eastAsiaTheme="minorEastAsia" w:hAnsi="Times" w:cs="Arial"/>
          <w:bCs/>
          <w:sz w:val="24"/>
          <w:szCs w:val="20"/>
          <w:lang w:eastAsia="pl-PL"/>
        </w:rPr>
        <w:t>niniejsz</w:t>
      </w:r>
      <w:r w:rsidR="0079133E">
        <w:rPr>
          <w:rFonts w:ascii="Times" w:eastAsiaTheme="minorEastAsia" w:hAnsi="Times" w:cs="Arial"/>
          <w:bCs/>
          <w:sz w:val="24"/>
          <w:szCs w:val="20"/>
          <w:lang w:eastAsia="pl-PL"/>
        </w:rPr>
        <w:t>ym</w:t>
      </w:r>
      <w:r w:rsidR="00A97E90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="0079133E">
        <w:rPr>
          <w:rFonts w:ascii="Times" w:eastAsiaTheme="minorEastAsia" w:hAnsi="Times" w:cs="Arial"/>
          <w:bCs/>
          <w:sz w:val="24"/>
          <w:szCs w:val="20"/>
          <w:lang w:eastAsia="pl-PL"/>
        </w:rPr>
        <w:t>rozporządzeniu.</w:t>
      </w:r>
    </w:p>
    <w:p w14:paraId="7707F38C" w14:textId="2F796503" w:rsidR="00376F6C" w:rsidRPr="009372D6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3. W okresie </w:t>
      </w:r>
      <w:r w:rsidR="00625B7E"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>czterech</w:t>
      </w:r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miesięcy od dnia wejścia w życie niniejszego rozporządzenia:</w:t>
      </w:r>
    </w:p>
    <w:p w14:paraId="07174C41" w14:textId="168CE0C0" w:rsidR="00376F6C" w:rsidRPr="009372D6" w:rsidRDefault="00376F6C" w:rsidP="00376F6C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>1)</w:t>
      </w:r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 xml:space="preserve">deklaracje, o których mowa w </w:t>
      </w:r>
      <w:hyperlink r:id="rId60" w:history="1">
        <w:r w:rsidRPr="009372D6">
          <w:rPr>
            <w:rFonts w:ascii="Times" w:eastAsiaTheme="minorEastAsia" w:hAnsi="Times" w:cs="Arial"/>
            <w:bCs/>
            <w:sz w:val="24"/>
            <w:szCs w:val="20"/>
            <w:lang w:eastAsia="pl-PL"/>
          </w:rPr>
          <w:t>§ 1 ust. 1–6 i 8</w:t>
        </w:r>
      </w:hyperlink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za okresy sprawozdawcze  począwszy </w:t>
      </w:r>
      <w:r w:rsidR="00827573"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>od</w:t>
      </w:r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 lutego 2021 r. mogą być składane według wzorów określonych </w:t>
      </w:r>
      <w:r w:rsidR="0079133E"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>w</w:t>
      </w:r>
      <w:r w:rsidR="003B210C"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="0079133E"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przepisach </w:t>
      </w:r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>dotychczasowych;</w:t>
      </w:r>
    </w:p>
    <w:p w14:paraId="23D51FF9" w14:textId="5B92F2CC" w:rsidR="00376F6C" w:rsidRPr="009372D6" w:rsidRDefault="00376F6C" w:rsidP="00376F6C">
      <w:pPr>
        <w:spacing w:after="0" w:line="360" w:lineRule="auto"/>
        <w:ind w:left="510" w:hanging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>2)</w:t>
      </w:r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ab/>
        <w:t>zmian w deklaracjach, o których mowa w pkt 1</w:t>
      </w:r>
      <w:r w:rsidR="00625B7E"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i ust. 2</w:t>
      </w:r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>, można dokonywać</w:t>
      </w:r>
      <w:r w:rsidR="0079133E"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, składając </w:t>
      </w:r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>deklaracj</w:t>
      </w:r>
      <w:r w:rsidR="0079133E"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>e</w:t>
      </w:r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według wzorów określonych </w:t>
      </w:r>
      <w:r w:rsidR="0079133E"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>w</w:t>
      </w:r>
      <w:r w:rsidR="00827573"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="0079133E"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przepisach </w:t>
      </w:r>
      <w:r w:rsidRPr="009372D6">
        <w:rPr>
          <w:rFonts w:ascii="Times" w:eastAsiaTheme="minorEastAsia" w:hAnsi="Times" w:cs="Arial"/>
          <w:bCs/>
          <w:sz w:val="24"/>
          <w:szCs w:val="20"/>
          <w:lang w:eastAsia="pl-PL"/>
        </w:rPr>
        <w:t>dotychczasowych.</w:t>
      </w:r>
    </w:p>
    <w:p w14:paraId="42385C70" w14:textId="77CFBABD" w:rsidR="00376F6C" w:rsidRPr="006C7077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4. Deklaracjom o symbolach DEK-1-0, DEK-1-a, DEK-1-b, DEK-1-u, DEK-2-a, DEK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noBreakHyphen/>
        <w:t>2-b i DEK-2-u</w:t>
      </w:r>
      <w:r w:rsidR="00CE734A">
        <w:rPr>
          <w:rFonts w:ascii="Times" w:eastAsiaTheme="minorEastAsia" w:hAnsi="Times" w:cs="Arial"/>
          <w:bCs/>
          <w:sz w:val="24"/>
          <w:szCs w:val="20"/>
          <w:lang w:eastAsia="pl-PL"/>
        </w:rPr>
        <w:t>,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="00CE734A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sporządzonym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według wzorów określonych w § 1</w:t>
      </w:r>
      <w:r w:rsidR="00F60894">
        <w:rPr>
          <w:rFonts w:ascii="Times" w:eastAsiaTheme="minorEastAsia" w:hAnsi="Times" w:cs="Arial"/>
          <w:bCs/>
          <w:sz w:val="24"/>
          <w:szCs w:val="20"/>
          <w:lang w:eastAsia="pl-PL"/>
        </w:rPr>
        <w:t>,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odpowiadają właściwe deklaracje o symbolach DEK-I-0, DEK-I-a, DEK-I-b, DEK-I-u, DEK-II-a, DEK-II-b i DEK-II-u</w:t>
      </w:r>
      <w:r w:rsidR="00F60894">
        <w:rPr>
          <w:rFonts w:ascii="Times" w:eastAsiaTheme="minorEastAsia" w:hAnsi="Times" w:cs="Arial"/>
          <w:bCs/>
          <w:sz w:val="24"/>
          <w:szCs w:val="20"/>
          <w:lang w:eastAsia="pl-PL"/>
        </w:rPr>
        <w:t>,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="00CE734A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sporządzone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według wzorów określonych </w:t>
      </w:r>
      <w:r w:rsidR="00485B13">
        <w:rPr>
          <w:rFonts w:ascii="Times" w:eastAsiaTheme="minorEastAsia" w:hAnsi="Times" w:cs="Arial"/>
          <w:bCs/>
          <w:sz w:val="24"/>
          <w:szCs w:val="20"/>
          <w:lang w:eastAsia="pl-PL"/>
        </w:rPr>
        <w:t>w</w:t>
      </w:r>
      <w:r w:rsidR="00F60894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przepis</w:t>
      </w:r>
      <w:r w:rsidR="00485B13">
        <w:rPr>
          <w:rFonts w:ascii="Times" w:eastAsiaTheme="minorEastAsia" w:hAnsi="Times" w:cs="Arial"/>
          <w:bCs/>
          <w:sz w:val="24"/>
          <w:szCs w:val="20"/>
          <w:lang w:eastAsia="pl-PL"/>
        </w:rPr>
        <w:t>ach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dotychczasowych.</w:t>
      </w:r>
    </w:p>
    <w:p w14:paraId="073F0B62" w14:textId="773BE229" w:rsidR="00376F6C" w:rsidRPr="006C7077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/>
          <w:bCs/>
          <w:sz w:val="24"/>
          <w:szCs w:val="20"/>
          <w:lang w:eastAsia="pl-PL"/>
        </w:rPr>
        <w:t xml:space="preserve">§ </w:t>
      </w:r>
      <w:r w:rsidR="0086711F" w:rsidRPr="006C7077">
        <w:rPr>
          <w:rFonts w:ascii="Times" w:eastAsiaTheme="minorEastAsia" w:hAnsi="Times" w:cs="Arial"/>
          <w:b/>
          <w:bCs/>
          <w:sz w:val="24"/>
          <w:szCs w:val="20"/>
          <w:lang w:eastAsia="pl-PL"/>
        </w:rPr>
        <w:t>3</w:t>
      </w:r>
      <w:r w:rsidRPr="006C7077">
        <w:rPr>
          <w:rFonts w:ascii="Times" w:eastAsiaTheme="minorEastAsia" w:hAnsi="Times" w:cs="Arial"/>
          <w:b/>
          <w:bCs/>
          <w:sz w:val="24"/>
          <w:szCs w:val="20"/>
          <w:lang w:eastAsia="pl-PL"/>
        </w:rPr>
        <w:t>.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Traci moc rozporządzenie Ministra Rodziny i Polityki Społecznej z dnia 30 grudnia 2020 r. w sprawie ustalenia wzorów deklaracji składanych Zarządowi Państwowego Funduszu Rehabilitacji Osób Niepełnosprawnych przez pracodawców zobowiązanych do wpłat na ten Fundusz (Dz.</w:t>
      </w:r>
      <w:r w:rsidR="00A54A3A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>U. z 2021 r. poz. 49).</w:t>
      </w:r>
    </w:p>
    <w:p w14:paraId="18A46826" w14:textId="0EDABB2F" w:rsidR="00376F6C" w:rsidRDefault="00376F6C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  <w:r w:rsidRPr="006C7077">
        <w:rPr>
          <w:rFonts w:ascii="Times" w:eastAsiaTheme="minorEastAsia" w:hAnsi="Times" w:cs="Arial"/>
          <w:b/>
          <w:bCs/>
          <w:sz w:val="24"/>
          <w:szCs w:val="20"/>
          <w:lang w:eastAsia="pl-PL"/>
        </w:rPr>
        <w:t xml:space="preserve">§ </w:t>
      </w:r>
      <w:r w:rsidR="0086711F" w:rsidRPr="006C7077">
        <w:rPr>
          <w:rFonts w:ascii="Times" w:eastAsiaTheme="minorEastAsia" w:hAnsi="Times" w:cs="Arial"/>
          <w:b/>
          <w:bCs/>
          <w:sz w:val="24"/>
          <w:szCs w:val="20"/>
          <w:lang w:eastAsia="pl-PL"/>
        </w:rPr>
        <w:t>4</w:t>
      </w:r>
      <w:r w:rsidRPr="006C7077">
        <w:rPr>
          <w:rFonts w:ascii="Times" w:eastAsiaTheme="minorEastAsia" w:hAnsi="Times" w:cs="Arial"/>
          <w:b/>
          <w:bCs/>
          <w:sz w:val="24"/>
          <w:szCs w:val="20"/>
          <w:lang w:eastAsia="pl-PL"/>
        </w:rPr>
        <w:t>.</w:t>
      </w:r>
      <w:r w:rsidRPr="006C7077">
        <w:rPr>
          <w:rFonts w:ascii="Times" w:eastAsiaTheme="minorEastAsia" w:hAnsi="Times" w:cs="Arial"/>
          <w:bCs/>
          <w:sz w:val="24"/>
          <w:szCs w:val="20"/>
          <w:lang w:eastAsia="pl-PL"/>
        </w:rPr>
        <w:t xml:space="preserve"> Rozporządzenie wchodzi w życie po upływie 14 dni od dnia ogłoszenia.</w:t>
      </w:r>
    </w:p>
    <w:p w14:paraId="784BADC6" w14:textId="0A566B83" w:rsidR="00625B7E" w:rsidRDefault="00625B7E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</w:p>
    <w:p w14:paraId="30672754" w14:textId="77777777" w:rsidR="00625B7E" w:rsidRPr="006C7077" w:rsidRDefault="00625B7E" w:rsidP="00376F6C">
      <w:pPr>
        <w:suppressAutoHyphens/>
        <w:autoSpaceDE w:val="0"/>
        <w:autoSpaceDN w:val="0"/>
        <w:adjustRightInd w:val="0"/>
        <w:spacing w:after="0" w:line="360" w:lineRule="auto"/>
        <w:ind w:firstLine="510"/>
        <w:jc w:val="both"/>
        <w:rPr>
          <w:rFonts w:ascii="Times" w:eastAsiaTheme="minorEastAsia" w:hAnsi="Times" w:cs="Arial"/>
          <w:bCs/>
          <w:sz w:val="24"/>
          <w:szCs w:val="20"/>
          <w:lang w:eastAsia="pl-PL"/>
        </w:rPr>
      </w:pPr>
    </w:p>
    <w:p w14:paraId="763C4076" w14:textId="77777777" w:rsidR="00376F6C" w:rsidRPr="006C7077" w:rsidRDefault="00376F6C" w:rsidP="00376F6C">
      <w:pPr>
        <w:keepNext/>
        <w:suppressAutoHyphens/>
        <w:autoSpaceDE w:val="0"/>
        <w:autoSpaceDN w:val="0"/>
        <w:adjustRightInd w:val="0"/>
        <w:spacing w:before="120" w:after="0" w:line="360" w:lineRule="auto"/>
        <w:ind w:firstLine="510"/>
        <w:jc w:val="both"/>
        <w:rPr>
          <w:rFonts w:ascii="Times" w:eastAsiaTheme="minorEastAsia" w:hAnsi="Times" w:cs="Arial"/>
          <w:sz w:val="24"/>
          <w:szCs w:val="20"/>
          <w:lang w:eastAsia="pl-PL"/>
        </w:rPr>
      </w:pPr>
    </w:p>
    <w:p w14:paraId="0081D3BA" w14:textId="77777777" w:rsidR="00376F6C" w:rsidRPr="006C7077" w:rsidRDefault="00376F6C" w:rsidP="00376F6C">
      <w:pPr>
        <w:keepNext/>
        <w:suppressAutoHyphens/>
        <w:spacing w:after="120" w:line="360" w:lineRule="auto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  <w:r w:rsidRPr="006C7077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>Minister</w:t>
      </w:r>
    </w:p>
    <w:p w14:paraId="0FA42691" w14:textId="4EFC530B" w:rsidR="00376F6C" w:rsidRDefault="00376F6C" w:rsidP="00376F6C">
      <w:pPr>
        <w:keepNext/>
        <w:suppressAutoHyphens/>
        <w:spacing w:after="120" w:line="360" w:lineRule="auto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  <w:r w:rsidRPr="006C7077"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  <w:t>Rodziny i Polityki Społecznej</w:t>
      </w:r>
    </w:p>
    <w:p w14:paraId="5D590F61" w14:textId="77777777" w:rsidR="00F60894" w:rsidRPr="005F1090" w:rsidRDefault="00F60894" w:rsidP="00F60894">
      <w:pPr>
        <w:pStyle w:val="NAZORGWYDnazwaorganuwydajcegoprojektowanyakt"/>
      </w:pPr>
      <w:r w:rsidRPr="005F1090">
        <w:t>Marlena maląg</w:t>
      </w:r>
    </w:p>
    <w:p w14:paraId="410AAFE7" w14:textId="77777777" w:rsidR="00F60894" w:rsidRPr="00376F6C" w:rsidRDefault="00F60894" w:rsidP="00376F6C">
      <w:pPr>
        <w:keepNext/>
        <w:suppressAutoHyphens/>
        <w:spacing w:after="120" w:line="360" w:lineRule="auto"/>
        <w:ind w:left="4820"/>
        <w:jc w:val="center"/>
        <w:rPr>
          <w:rFonts w:ascii="Times" w:eastAsia="Times New Roman" w:hAnsi="Times" w:cs="Times New Roman"/>
          <w:b/>
          <w:bCs/>
          <w:caps/>
          <w:kern w:val="24"/>
          <w:sz w:val="24"/>
          <w:szCs w:val="24"/>
          <w:lang w:eastAsia="pl-PL"/>
        </w:rPr>
      </w:pPr>
    </w:p>
    <w:p w14:paraId="276851A9" w14:textId="77777777" w:rsidR="00376F6C" w:rsidRPr="00376F6C" w:rsidRDefault="00376F6C" w:rsidP="00376F6C">
      <w:pPr>
        <w:widowControl w:val="0"/>
        <w:autoSpaceDE w:val="0"/>
        <w:autoSpaceDN w:val="0"/>
        <w:adjustRightInd w:val="0"/>
        <w:spacing w:after="0" w:line="360" w:lineRule="auto"/>
        <w:rPr>
          <w:rFonts w:ascii="Times New Roman" w:eastAsiaTheme="minorEastAsia" w:hAnsi="Times New Roman" w:cs="Arial"/>
          <w:sz w:val="24"/>
          <w:szCs w:val="20"/>
          <w:lang w:eastAsia="pl-PL"/>
        </w:rPr>
      </w:pPr>
    </w:p>
    <w:p w14:paraId="68117C39" w14:textId="77777777" w:rsidR="00376F6C" w:rsidRPr="00376F6C" w:rsidRDefault="00376F6C" w:rsidP="00376F6C">
      <w:pPr>
        <w:spacing w:after="200" w:line="276" w:lineRule="auto"/>
        <w:rPr>
          <w:rFonts w:eastAsia="Times New Roman" w:cs="Times New Roman"/>
        </w:rPr>
      </w:pPr>
    </w:p>
    <w:p w14:paraId="67BEA145" w14:textId="77777777" w:rsidR="00DC046C" w:rsidRPr="00DC046C" w:rsidRDefault="00DC046C" w:rsidP="00DC046C">
      <w:r w:rsidRPr="00DC046C">
        <w:t>Za zgodność pod względem prawnym, legislacyjnym i redakcyjnym</w:t>
      </w:r>
    </w:p>
    <w:p w14:paraId="173DBFF7" w14:textId="77777777" w:rsidR="00DC046C" w:rsidRPr="00DC046C" w:rsidRDefault="00DC046C" w:rsidP="00DC046C">
      <w:r w:rsidRPr="00DC046C">
        <w:t xml:space="preserve">                                   Iwona Szulc</w:t>
      </w:r>
    </w:p>
    <w:p w14:paraId="36FA2FC9" w14:textId="77777777" w:rsidR="00DC046C" w:rsidRPr="00DC046C" w:rsidRDefault="00DC046C" w:rsidP="00DC046C">
      <w:r w:rsidRPr="00DC046C">
        <w:t xml:space="preserve">                 Dyrektor Departamentu Prawnego </w:t>
      </w:r>
    </w:p>
    <w:p w14:paraId="37080FAE" w14:textId="77777777" w:rsidR="00DC046C" w:rsidRPr="00DC046C" w:rsidRDefault="00DC046C" w:rsidP="00DC046C">
      <w:r w:rsidRPr="00DC046C">
        <w:t xml:space="preserve">          w Ministerstwie Rodziny i Polityki Społecznej</w:t>
      </w:r>
    </w:p>
    <w:p w14:paraId="01D78545" w14:textId="3B3AE36C" w:rsidR="00376F6C" w:rsidRDefault="00DC046C">
      <w:r w:rsidRPr="00DC046C">
        <w:t xml:space="preserve">                           /-podpisano elektronicznie/</w:t>
      </w:r>
    </w:p>
    <w:sectPr w:rsidR="00376F6C" w:rsidSect="001A7F15">
      <w:headerReference w:type="default" r:id="rId61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3ABBF0" w14:textId="77777777" w:rsidR="0036251D" w:rsidRDefault="0036251D" w:rsidP="00376F6C">
      <w:pPr>
        <w:spacing w:after="0" w:line="240" w:lineRule="auto"/>
      </w:pPr>
      <w:r>
        <w:separator/>
      </w:r>
    </w:p>
  </w:endnote>
  <w:endnote w:type="continuationSeparator" w:id="0">
    <w:p w14:paraId="4229C7A8" w14:textId="77777777" w:rsidR="0036251D" w:rsidRDefault="0036251D" w:rsidP="00376F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6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70FE80" w14:textId="77777777" w:rsidR="0036251D" w:rsidRDefault="0036251D" w:rsidP="00376F6C">
      <w:pPr>
        <w:spacing w:after="0" w:line="240" w:lineRule="auto"/>
      </w:pPr>
      <w:r>
        <w:separator/>
      </w:r>
    </w:p>
  </w:footnote>
  <w:footnote w:type="continuationSeparator" w:id="0">
    <w:p w14:paraId="6E324E6F" w14:textId="77777777" w:rsidR="0036251D" w:rsidRDefault="0036251D" w:rsidP="00376F6C">
      <w:pPr>
        <w:spacing w:after="0" w:line="240" w:lineRule="auto"/>
      </w:pPr>
      <w:r>
        <w:continuationSeparator/>
      </w:r>
    </w:p>
  </w:footnote>
  <w:footnote w:id="1">
    <w:p w14:paraId="23BBE765" w14:textId="77777777" w:rsidR="00376F6C" w:rsidRDefault="00376F6C" w:rsidP="00376F6C">
      <w:pPr>
        <w:pStyle w:val="ODNONIKtreodnonika"/>
      </w:pPr>
      <w:r w:rsidRPr="0002786B">
        <w:rPr>
          <w:rStyle w:val="Odwoanieprzypisudolnego"/>
          <w:b/>
        </w:rPr>
        <w:footnoteRef/>
      </w:r>
      <w:r w:rsidRPr="0002786B">
        <w:rPr>
          <w:rStyle w:val="IGindeksgrny"/>
          <w:b/>
        </w:rPr>
        <w:t>)</w:t>
      </w:r>
      <w:r w:rsidRPr="0002786B">
        <w:tab/>
        <w:t xml:space="preserve">Minister Rodziny i Polityki Społecznej kieruje działem administracji rządowej – zabezpieczenie społeczne, na podstawie § 1 ust. 2 pkt 2 rozporządzenia Prezesa Rady Ministrów z dnia 6 października 2020 r. w sprawie szczegółowego zakresu działania Ministra Rodziny i Polityki Społecznej (Dz. U. poz. 1723). </w:t>
      </w:r>
    </w:p>
  </w:footnote>
  <w:footnote w:id="2">
    <w:p w14:paraId="7AA8E009" w14:textId="24FFFF6C" w:rsidR="00376F6C" w:rsidRDefault="00376F6C" w:rsidP="00376F6C">
      <w:pPr>
        <w:pStyle w:val="ODNONIKtreodnonika"/>
      </w:pPr>
      <w:r w:rsidRPr="006C7077">
        <w:rPr>
          <w:rStyle w:val="Odwoanieprzypisudolnego"/>
        </w:rPr>
        <w:footnoteRef/>
      </w:r>
      <w:r w:rsidRPr="006C7077">
        <w:rPr>
          <w:rStyle w:val="IGindeksgrny"/>
        </w:rPr>
        <w:t>)</w:t>
      </w:r>
      <w:r w:rsidRPr="006C7077">
        <w:tab/>
        <w:t>Zmiany tekstu jednolitego wymienionej ustawy zostały ogłoszone w Dz. U. z 2020 r. poz. 1428, 1492, 1565, 2122, 2123, 2127, 2255 i 2320 oraz z 2021 r. poz. 255</w:t>
      </w:r>
      <w:r w:rsidR="00F06207">
        <w:t xml:space="preserve">, </w:t>
      </w:r>
      <w:r w:rsidRPr="006C7077">
        <w:t>464</w:t>
      </w:r>
      <w:r w:rsidR="00F06207">
        <w:t>, 794 i 868</w:t>
      </w:r>
      <w:r w:rsidR="0079133E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53F2A80" w14:textId="1D39EF77" w:rsidR="00591C3C" w:rsidRPr="00B371CC" w:rsidRDefault="00C00C9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195E4E">
      <w:rPr>
        <w:noProof/>
      </w:rPr>
      <w:t>3</w:t>
    </w:r>
    <w: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F6C"/>
    <w:rsid w:val="00004B7C"/>
    <w:rsid w:val="00031066"/>
    <w:rsid w:val="000772B0"/>
    <w:rsid w:val="000B444B"/>
    <w:rsid w:val="00114883"/>
    <w:rsid w:val="00131E8B"/>
    <w:rsid w:val="001375EE"/>
    <w:rsid w:val="00180C66"/>
    <w:rsid w:val="00195E4E"/>
    <w:rsid w:val="001A73EE"/>
    <w:rsid w:val="001B4FD7"/>
    <w:rsid w:val="001B7288"/>
    <w:rsid w:val="001C03D9"/>
    <w:rsid w:val="001C58B0"/>
    <w:rsid w:val="002523D0"/>
    <w:rsid w:val="00295CE7"/>
    <w:rsid w:val="002E256B"/>
    <w:rsid w:val="00302EEF"/>
    <w:rsid w:val="0030441C"/>
    <w:rsid w:val="0036251D"/>
    <w:rsid w:val="00376F6C"/>
    <w:rsid w:val="003864C7"/>
    <w:rsid w:val="00393C07"/>
    <w:rsid w:val="003B210C"/>
    <w:rsid w:val="00485B13"/>
    <w:rsid w:val="004B59B8"/>
    <w:rsid w:val="005275EF"/>
    <w:rsid w:val="005C01CB"/>
    <w:rsid w:val="00625B7E"/>
    <w:rsid w:val="0063716D"/>
    <w:rsid w:val="006C7077"/>
    <w:rsid w:val="00775BEC"/>
    <w:rsid w:val="00776BBE"/>
    <w:rsid w:val="00787937"/>
    <w:rsid w:val="0079133E"/>
    <w:rsid w:val="007A3D7A"/>
    <w:rsid w:val="008164E9"/>
    <w:rsid w:val="00827573"/>
    <w:rsid w:val="0086711F"/>
    <w:rsid w:val="00882D72"/>
    <w:rsid w:val="00887953"/>
    <w:rsid w:val="008C4944"/>
    <w:rsid w:val="008F0824"/>
    <w:rsid w:val="008F5B5C"/>
    <w:rsid w:val="009372D6"/>
    <w:rsid w:val="009B52A9"/>
    <w:rsid w:val="00A41E88"/>
    <w:rsid w:val="00A54A3A"/>
    <w:rsid w:val="00A97E90"/>
    <w:rsid w:val="00B40FDF"/>
    <w:rsid w:val="00C00C98"/>
    <w:rsid w:val="00CA5C6B"/>
    <w:rsid w:val="00CE734A"/>
    <w:rsid w:val="00D46560"/>
    <w:rsid w:val="00D55E7F"/>
    <w:rsid w:val="00D67642"/>
    <w:rsid w:val="00D9160B"/>
    <w:rsid w:val="00D92475"/>
    <w:rsid w:val="00DC046C"/>
    <w:rsid w:val="00DE0012"/>
    <w:rsid w:val="00E03EA6"/>
    <w:rsid w:val="00E17767"/>
    <w:rsid w:val="00E62A28"/>
    <w:rsid w:val="00F06207"/>
    <w:rsid w:val="00F23FA3"/>
    <w:rsid w:val="00F500B0"/>
    <w:rsid w:val="00F60894"/>
    <w:rsid w:val="00F61CD9"/>
    <w:rsid w:val="00F81350"/>
    <w:rsid w:val="00F97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A6CB9"/>
  <w15:chartTrackingRefBased/>
  <w15:docId w15:val="{EA95B44E-A1F0-45BD-A72A-F13BBEB35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przypisudolnego">
    <w:name w:val="footnote reference"/>
    <w:basedOn w:val="Domylnaczcionkaakapitu"/>
    <w:uiPriority w:val="99"/>
    <w:semiHidden/>
    <w:rsid w:val="00376F6C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376F6C"/>
    <w:pPr>
      <w:widowControl w:val="0"/>
      <w:tabs>
        <w:tab w:val="center" w:pos="4536"/>
        <w:tab w:val="right" w:pos="9072"/>
      </w:tabs>
      <w:suppressAutoHyphens/>
      <w:spacing w:after="0" w:line="360" w:lineRule="auto"/>
    </w:pPr>
    <w:rPr>
      <w:rFonts w:ascii="Times" w:eastAsia="Times New Roman" w:hAnsi="Times" w:cs="Times New Roman"/>
      <w:kern w:val="1"/>
      <w:sz w:val="24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376F6C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376F6C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376F6C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376F6C"/>
    <w:pPr>
      <w:spacing w:after="0" w:line="360" w:lineRule="auto"/>
      <w:ind w:left="510" w:hanging="510"/>
      <w:jc w:val="both"/>
    </w:pPr>
    <w:rPr>
      <w:rFonts w:ascii="Times" w:eastAsiaTheme="minorEastAsia" w:hAnsi="Times" w:cs="Arial"/>
      <w:bCs/>
      <w:sz w:val="24"/>
      <w:szCs w:val="20"/>
      <w:lang w:eastAsia="pl-PL"/>
    </w:rPr>
  </w:style>
  <w:style w:type="paragraph" w:customStyle="1" w:styleId="ODNONIKtreodnonika">
    <w:name w:val="ODNOŚNIK – treść odnośnika"/>
    <w:uiPriority w:val="19"/>
    <w:qFormat/>
    <w:rsid w:val="00376F6C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character" w:customStyle="1" w:styleId="IGindeksgrny">
    <w:name w:val="_IG_ – indeks górny"/>
    <w:basedOn w:val="Domylnaczcionkaakapitu"/>
    <w:uiPriority w:val="2"/>
    <w:qFormat/>
    <w:rsid w:val="00376F6C"/>
    <w:rPr>
      <w:rFonts w:cs="Times New Roman"/>
      <w:spacing w:val="0"/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0B444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B444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B444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B444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B444B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B44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B444B"/>
    <w:rPr>
      <w:rFonts w:ascii="Segoe UI" w:hAnsi="Segoe UI" w:cs="Segoe UI"/>
      <w:sz w:val="18"/>
      <w:szCs w:val="18"/>
    </w:rPr>
  </w:style>
  <w:style w:type="paragraph" w:customStyle="1" w:styleId="NAZORGWYDnazwaorganuwydajcegoprojektowanyakt">
    <w:name w:val="NAZ_ORG_WYD – nazwa organu wydającego projektowany akt"/>
    <w:basedOn w:val="Normalny"/>
    <w:uiPriority w:val="27"/>
    <w:qFormat/>
    <w:rsid w:val="00F60894"/>
    <w:pPr>
      <w:keepNext/>
      <w:suppressAutoHyphens/>
      <w:spacing w:after="120" w:line="360" w:lineRule="auto"/>
      <w:ind w:left="4820"/>
      <w:jc w:val="center"/>
    </w:pPr>
    <w:rPr>
      <w:rFonts w:ascii="Times" w:eastAsia="Times New Roman" w:hAnsi="Times" w:cs="Times New Roman"/>
      <w:b/>
      <w:bCs/>
      <w:caps/>
      <w:kern w:val="24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776BB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lexint/lex/index.rpc" TargetMode="External"/><Relationship Id="rId18" Type="http://schemas.openxmlformats.org/officeDocument/2006/relationships/hyperlink" Target="http://lexint/lex/index.rpc" TargetMode="External"/><Relationship Id="rId26" Type="http://schemas.openxmlformats.org/officeDocument/2006/relationships/hyperlink" Target="http://lexint/lex/index.rpc" TargetMode="External"/><Relationship Id="rId39" Type="http://schemas.openxmlformats.org/officeDocument/2006/relationships/hyperlink" Target="http://lexint/lex/index.rpc" TargetMode="External"/><Relationship Id="rId21" Type="http://schemas.openxmlformats.org/officeDocument/2006/relationships/hyperlink" Target="http://lexint/lex/index.rpc" TargetMode="External"/><Relationship Id="rId34" Type="http://schemas.openxmlformats.org/officeDocument/2006/relationships/hyperlink" Target="http://lexint/lex/index.rpc" TargetMode="External"/><Relationship Id="rId42" Type="http://schemas.openxmlformats.org/officeDocument/2006/relationships/hyperlink" Target="http://lexint/lex/index.rpc" TargetMode="External"/><Relationship Id="rId47" Type="http://schemas.openxmlformats.org/officeDocument/2006/relationships/hyperlink" Target="http://lexint/lex/index.rpc" TargetMode="External"/><Relationship Id="rId50" Type="http://schemas.openxmlformats.org/officeDocument/2006/relationships/hyperlink" Target="http://lexint/lex/index.rpc" TargetMode="External"/><Relationship Id="rId55" Type="http://schemas.openxmlformats.org/officeDocument/2006/relationships/hyperlink" Target="http://lexint/lex/index.rpc" TargetMode="External"/><Relationship Id="rId63" Type="http://schemas.openxmlformats.org/officeDocument/2006/relationships/theme" Target="theme/theme1.xml"/><Relationship Id="rId7" Type="http://schemas.openxmlformats.org/officeDocument/2006/relationships/hyperlink" Target="http://lexint/lex/index.rpc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lexint/lex/index.rpc" TargetMode="External"/><Relationship Id="rId20" Type="http://schemas.openxmlformats.org/officeDocument/2006/relationships/hyperlink" Target="http://lexint/lex/index.rpc" TargetMode="External"/><Relationship Id="rId29" Type="http://schemas.openxmlformats.org/officeDocument/2006/relationships/hyperlink" Target="http://lexint/lex/index.rpc" TargetMode="External"/><Relationship Id="rId41" Type="http://schemas.openxmlformats.org/officeDocument/2006/relationships/hyperlink" Target="http://lexint/lex/index.rpc" TargetMode="External"/><Relationship Id="rId54" Type="http://schemas.openxmlformats.org/officeDocument/2006/relationships/hyperlink" Target="http://lexint/lex/index.rpc" TargetMode="External"/><Relationship Id="rId6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lexint/lex/index.rpc" TargetMode="External"/><Relationship Id="rId11" Type="http://schemas.openxmlformats.org/officeDocument/2006/relationships/hyperlink" Target="http://lexint/lex/index.rpc" TargetMode="External"/><Relationship Id="rId24" Type="http://schemas.openxmlformats.org/officeDocument/2006/relationships/hyperlink" Target="http://lexint/lex/index.rpc" TargetMode="External"/><Relationship Id="rId32" Type="http://schemas.openxmlformats.org/officeDocument/2006/relationships/hyperlink" Target="http://lexint/lex/index.rpc" TargetMode="External"/><Relationship Id="rId37" Type="http://schemas.openxmlformats.org/officeDocument/2006/relationships/hyperlink" Target="http://lexint/lex/index.rpc" TargetMode="External"/><Relationship Id="rId40" Type="http://schemas.openxmlformats.org/officeDocument/2006/relationships/hyperlink" Target="http://lexint/lex/index.rpc" TargetMode="External"/><Relationship Id="rId45" Type="http://schemas.openxmlformats.org/officeDocument/2006/relationships/hyperlink" Target="http://lexint/lex/index.rpc" TargetMode="External"/><Relationship Id="rId53" Type="http://schemas.openxmlformats.org/officeDocument/2006/relationships/hyperlink" Target="http://lexint/lex/index.rpc" TargetMode="External"/><Relationship Id="rId58" Type="http://schemas.openxmlformats.org/officeDocument/2006/relationships/hyperlink" Target="http://lexint/lex/index.rpc" TargetMode="External"/><Relationship Id="rId5" Type="http://schemas.openxmlformats.org/officeDocument/2006/relationships/endnotes" Target="endnotes.xml"/><Relationship Id="rId15" Type="http://schemas.openxmlformats.org/officeDocument/2006/relationships/hyperlink" Target="http://lexint/lex/index.rpc" TargetMode="External"/><Relationship Id="rId23" Type="http://schemas.openxmlformats.org/officeDocument/2006/relationships/hyperlink" Target="http://lexint/lex/index.rpc" TargetMode="External"/><Relationship Id="rId28" Type="http://schemas.openxmlformats.org/officeDocument/2006/relationships/hyperlink" Target="http://lexint/lex/index.rpc" TargetMode="External"/><Relationship Id="rId36" Type="http://schemas.openxmlformats.org/officeDocument/2006/relationships/hyperlink" Target="http://lexint/lex/index.rpc" TargetMode="External"/><Relationship Id="rId49" Type="http://schemas.openxmlformats.org/officeDocument/2006/relationships/hyperlink" Target="http://lexint/lex/index.rpc" TargetMode="External"/><Relationship Id="rId57" Type="http://schemas.openxmlformats.org/officeDocument/2006/relationships/hyperlink" Target="http://lexint/lex/index.rpc" TargetMode="External"/><Relationship Id="rId61" Type="http://schemas.openxmlformats.org/officeDocument/2006/relationships/header" Target="header1.xml"/><Relationship Id="rId10" Type="http://schemas.openxmlformats.org/officeDocument/2006/relationships/hyperlink" Target="http://lexint/lex/index.rpc" TargetMode="External"/><Relationship Id="rId19" Type="http://schemas.openxmlformats.org/officeDocument/2006/relationships/hyperlink" Target="http://lexint/lex/index.rpc" TargetMode="External"/><Relationship Id="rId31" Type="http://schemas.openxmlformats.org/officeDocument/2006/relationships/hyperlink" Target="http://lexint/lex/index.rpc" TargetMode="External"/><Relationship Id="rId44" Type="http://schemas.openxmlformats.org/officeDocument/2006/relationships/hyperlink" Target="http://lexint/lex/index.rpc" TargetMode="External"/><Relationship Id="rId52" Type="http://schemas.openxmlformats.org/officeDocument/2006/relationships/hyperlink" Target="http://lexint/lex/index.rpc" TargetMode="External"/><Relationship Id="rId60" Type="http://schemas.openxmlformats.org/officeDocument/2006/relationships/hyperlink" Target="https://sip.legalis.pl/document-view.seam?documentId=mfrxilrtg4ytgmrtheydiltqmfyc4nbxga3dimzwga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lexint/lex/index.rpc" TargetMode="External"/><Relationship Id="rId14" Type="http://schemas.openxmlformats.org/officeDocument/2006/relationships/hyperlink" Target="http://lexint/lex/index.rpc" TargetMode="External"/><Relationship Id="rId22" Type="http://schemas.openxmlformats.org/officeDocument/2006/relationships/hyperlink" Target="http://lexint/lex/index.rpc" TargetMode="External"/><Relationship Id="rId27" Type="http://schemas.openxmlformats.org/officeDocument/2006/relationships/hyperlink" Target="http://lexint/lex/index.rpc" TargetMode="External"/><Relationship Id="rId30" Type="http://schemas.openxmlformats.org/officeDocument/2006/relationships/hyperlink" Target="http://lexint/lex/index.rpc" TargetMode="External"/><Relationship Id="rId35" Type="http://schemas.openxmlformats.org/officeDocument/2006/relationships/hyperlink" Target="http://lexint/lex/index.rpc" TargetMode="External"/><Relationship Id="rId43" Type="http://schemas.openxmlformats.org/officeDocument/2006/relationships/hyperlink" Target="http://lexint/lex/index.rpc" TargetMode="External"/><Relationship Id="rId48" Type="http://schemas.openxmlformats.org/officeDocument/2006/relationships/hyperlink" Target="http://lexint/lex/index.rpc" TargetMode="External"/><Relationship Id="rId56" Type="http://schemas.openxmlformats.org/officeDocument/2006/relationships/hyperlink" Target="http://lexint/lex/index.rpc" TargetMode="External"/><Relationship Id="rId8" Type="http://schemas.openxmlformats.org/officeDocument/2006/relationships/hyperlink" Target="http://lexint/lex/index.rpc" TargetMode="External"/><Relationship Id="rId51" Type="http://schemas.openxmlformats.org/officeDocument/2006/relationships/hyperlink" Target="http://lexint/lex/index.rpc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lexint/lex/index.rpc" TargetMode="External"/><Relationship Id="rId17" Type="http://schemas.openxmlformats.org/officeDocument/2006/relationships/hyperlink" Target="http://lexint/lex/index.rpc" TargetMode="External"/><Relationship Id="rId25" Type="http://schemas.openxmlformats.org/officeDocument/2006/relationships/hyperlink" Target="http://lexint/lex/index.rpc" TargetMode="External"/><Relationship Id="rId33" Type="http://schemas.openxmlformats.org/officeDocument/2006/relationships/hyperlink" Target="http://lexint/lex/index.rpc" TargetMode="External"/><Relationship Id="rId38" Type="http://schemas.openxmlformats.org/officeDocument/2006/relationships/hyperlink" Target="http://lexint/lex/index.rpc" TargetMode="External"/><Relationship Id="rId46" Type="http://schemas.openxmlformats.org/officeDocument/2006/relationships/hyperlink" Target="http://lexint/lex/index.rpc" TargetMode="External"/><Relationship Id="rId59" Type="http://schemas.openxmlformats.org/officeDocument/2006/relationships/hyperlink" Target="https://sip.legalis.pl/document-view.seam?documentId=mfrxilrtg4ytgmrtheydiltqmfyc4nbxga3dimzwga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1967</Words>
  <Characters>11805</Characters>
  <Application>Microsoft Office Word</Application>
  <DocSecurity>0</DocSecurity>
  <Lines>98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MRPiPS</Company>
  <LinksUpToDate>false</LinksUpToDate>
  <CharactersWithSpaces>13745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Luiza Klimkiewicz</dc:creator>
  <cp:keywords/>
  <dc:description/>
  <cp:lastModifiedBy>Martyna Mądry</cp:lastModifiedBy>
  <cp:revision>4</cp:revision>
  <dcterms:created xsi:type="dcterms:W3CDTF">2021-07-16T06:37:00Z</dcterms:created>
  <dcterms:modified xsi:type="dcterms:W3CDTF">2021-07-19T05:39:00Z</dcterms:modified>
</cp:coreProperties>
</file>