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F167B" w14:textId="50666B33" w:rsidR="003F1AFF" w:rsidRPr="00B25634" w:rsidRDefault="0006009E" w:rsidP="0006009E">
      <w:pPr>
        <w:jc w:val="right"/>
        <w:rPr>
          <w:u w:val="single"/>
        </w:rPr>
      </w:pPr>
      <w:r w:rsidRPr="00B25634">
        <w:rPr>
          <w:u w:val="single"/>
        </w:rPr>
        <w:t>Projekt</w:t>
      </w:r>
      <w:r w:rsidR="00B25634" w:rsidRPr="00B25634">
        <w:rPr>
          <w:u w:val="single"/>
        </w:rPr>
        <w:t xml:space="preserve"> z dnia </w:t>
      </w:r>
      <w:r w:rsidR="002C7D42">
        <w:rPr>
          <w:u w:val="single"/>
        </w:rPr>
        <w:t xml:space="preserve">2 września </w:t>
      </w:r>
      <w:r w:rsidR="00B25634" w:rsidRPr="00B25634">
        <w:rPr>
          <w:u w:val="single"/>
        </w:rPr>
        <w:t>2021 r.</w:t>
      </w:r>
    </w:p>
    <w:p w14:paraId="523229FB" w14:textId="4825ED93" w:rsidR="0006009E" w:rsidRDefault="0006009E"/>
    <w:p w14:paraId="72180CD2" w14:textId="19EE64F5" w:rsidR="0006009E" w:rsidRDefault="0006009E" w:rsidP="0006009E">
      <w:pPr>
        <w:jc w:val="center"/>
      </w:pPr>
      <w:r>
        <w:t>UZASADNIENIE</w:t>
      </w:r>
    </w:p>
    <w:p w14:paraId="76D05FFD" w14:textId="32FF6E03" w:rsidR="0006009E" w:rsidRDefault="0006009E" w:rsidP="0006009E"/>
    <w:p w14:paraId="49C10B73" w14:textId="064CEDAD" w:rsidR="0006009E" w:rsidRDefault="0006009E" w:rsidP="0006009E">
      <w:pPr>
        <w:ind w:firstLine="708"/>
      </w:pPr>
      <w:r>
        <w:t xml:space="preserve">Konieczność pilnej nowelizacji rozporządzenia </w:t>
      </w:r>
      <w:r w:rsidRPr="0006009E">
        <w:t xml:space="preserve">Ministra Sprawiedliwości z dnia </w:t>
      </w:r>
      <w:r w:rsidR="005C0EE7">
        <w:br/>
        <w:t>24</w:t>
      </w:r>
      <w:r w:rsidRPr="0006009E">
        <w:t xml:space="preserve"> czerwca 2021 r. zmieniając</w:t>
      </w:r>
      <w:r w:rsidR="005C0EE7">
        <w:t>ego</w:t>
      </w:r>
      <w:r w:rsidRPr="0006009E">
        <w:t xml:space="preserve"> rozporządzenie w sprawie szczegółowego sposobu prowadzenia rejestrów wchodzących w skład Krajowego Rejestru Sądowego oraz szczegółowej treści wpisów w tych rejestrach</w:t>
      </w:r>
      <w:r>
        <w:t xml:space="preserve"> (Dz.</w:t>
      </w:r>
      <w:r w:rsidR="00B25634">
        <w:t xml:space="preserve"> </w:t>
      </w:r>
      <w:r>
        <w:t>U. poz. 1174) podyktowana jest opublikowaniem w dniu 24 czerwca 2021 r</w:t>
      </w:r>
      <w:r w:rsidR="00475E93">
        <w:t>.</w:t>
      </w:r>
      <w:r w:rsidR="00B25634">
        <w:t xml:space="preserve"> </w:t>
      </w:r>
      <w:r>
        <w:t>ustawy z dnia 15 czerwca 2021 r. o zmianie ustawy o doręczeniach elektronicznych</w:t>
      </w:r>
      <w:r w:rsidR="005C0EE7">
        <w:t xml:space="preserve"> (Dz.</w:t>
      </w:r>
      <w:r w:rsidR="00695E63">
        <w:t xml:space="preserve"> </w:t>
      </w:r>
      <w:r w:rsidR="005C0EE7">
        <w:t>U. poz.</w:t>
      </w:r>
      <w:r w:rsidR="00475E93">
        <w:t xml:space="preserve"> 1135)</w:t>
      </w:r>
      <w:r>
        <w:t xml:space="preserve">, na podstawie której przesunięto termin wejścia w życie przepisów zmieniających ustawę o Krajowym Rejestrze Sądowym, </w:t>
      </w:r>
      <w:r w:rsidR="00695E63">
        <w:t>przewidujących</w:t>
      </w:r>
      <w:r>
        <w:t xml:space="preserve"> ujawnienie w KRS-ie „adresu do doręczeń elektronicznych wpisanego do bazy adresów elektronicznych”.</w:t>
      </w:r>
    </w:p>
    <w:p w14:paraId="39797454" w14:textId="1435A72F" w:rsidR="005C0EE7" w:rsidRDefault="0006009E" w:rsidP="005C0EE7">
      <w:pPr>
        <w:ind w:firstLine="708"/>
      </w:pPr>
      <w:r>
        <w:t>Na podstawie § 4 Rozporządzenia Ministra Sprawiedliwości z dnia 24 czerwca 2021 r.,</w:t>
      </w:r>
      <w:r w:rsidR="005C0EE7">
        <w:t xml:space="preserve"> </w:t>
      </w:r>
      <w:r>
        <w:t>cześć regulacji określających szczegółowe kwestie wpisu „adresu do doręczeń</w:t>
      </w:r>
      <w:r w:rsidR="005C0EE7">
        <w:t xml:space="preserve"> </w:t>
      </w:r>
      <w:r>
        <w:t>elektronicznych wpisanego do bazy adresów elektronicznych” do Krajowego Rejestru</w:t>
      </w:r>
      <w:r w:rsidR="005C0EE7" w:rsidRPr="005C0EE7">
        <w:t xml:space="preserve"> </w:t>
      </w:r>
      <w:r w:rsidR="005C0EE7">
        <w:t>Sądowego, ma wejść w</w:t>
      </w:r>
      <w:r w:rsidR="00B25634">
        <w:t> </w:t>
      </w:r>
      <w:r w:rsidR="005C0EE7">
        <w:t>życie z dniem 1 października 2021 r., tak jak pierwotnie przewidywała to ustawa z dnia 18</w:t>
      </w:r>
      <w:r w:rsidR="00B25634">
        <w:t> </w:t>
      </w:r>
      <w:r w:rsidR="005C0EE7">
        <w:t>listopada 2020 r. o doręczeniach elektronicznych (Dz.</w:t>
      </w:r>
      <w:r w:rsidR="00B25634">
        <w:t xml:space="preserve"> </w:t>
      </w:r>
      <w:r w:rsidR="005C0EE7">
        <w:t>U</w:t>
      </w:r>
      <w:r w:rsidR="00B25634">
        <w:t xml:space="preserve">. </w:t>
      </w:r>
      <w:r w:rsidR="005C0EE7">
        <w:t xml:space="preserve">poz. 2320 </w:t>
      </w:r>
      <w:r w:rsidR="00A413E0">
        <w:t>i z 2021 poz. 72, 802, 1135 i 1163</w:t>
      </w:r>
      <w:r w:rsidR="005C0EE7">
        <w:t>).</w:t>
      </w:r>
      <w:r w:rsidR="00B25634">
        <w:t xml:space="preserve"> Stosownie do</w:t>
      </w:r>
      <w:r w:rsidR="005C0EE7">
        <w:t xml:space="preserve"> </w:t>
      </w:r>
      <w:r w:rsidR="00581B13">
        <w:t>przywołanej</w:t>
      </w:r>
      <w:r w:rsidR="005C0EE7">
        <w:t xml:space="preserve"> wyżej ustawy z dnia 15 czerwca 2021 r. o</w:t>
      </w:r>
      <w:r w:rsidR="00B25634">
        <w:t> </w:t>
      </w:r>
      <w:r w:rsidR="005C0EE7">
        <w:t>zmianie ustawy o doręczeniach elektronicznych termin wejścia w życie przepisów zmieniających ustawę o Krajowym Rejestrze Sądowym, w zakresie ujawnienia w KRS-ie „adresu do doręczeń elektronicznych wpisanego do bazy adresów elektronicznych” został przesunięty na dzień 5</w:t>
      </w:r>
      <w:r w:rsidR="00B25634">
        <w:t> </w:t>
      </w:r>
      <w:r w:rsidR="005C0EE7">
        <w:t>lipca 2022 r.</w:t>
      </w:r>
    </w:p>
    <w:p w14:paraId="0C2C41BC" w14:textId="0ECFB27A" w:rsidR="0006009E" w:rsidRDefault="005C0EE7" w:rsidP="005C0EE7">
      <w:pPr>
        <w:ind w:firstLine="708"/>
      </w:pPr>
      <w:r>
        <w:t xml:space="preserve">Tym samym zachodzi pilna potrzeba „zaktualizowania” terminu wejścia w życie części regulacji Rozporządzenia Ministra Sprawiedliwości z dnia 24 czerwca 2021 r. dotyczących „adresu do doręczeń elektronicznych wpisanego do bazy adresów elektronicznych” </w:t>
      </w:r>
      <w:r w:rsidR="00475E93">
        <w:br/>
      </w:r>
      <w:r w:rsidR="00B25634">
        <w:t>poprzez uwzględnienie</w:t>
      </w:r>
      <w:r>
        <w:t xml:space="preserve"> aktualnie obowiązującego ustawowego terminu wejścia w życie regulacji dotyczących ustawy o Krajowym Rejestrze Sądowym, tj. </w:t>
      </w:r>
      <w:r w:rsidR="00B25634">
        <w:t xml:space="preserve">dnia </w:t>
      </w:r>
      <w:r>
        <w:t>5 lipca 2022 r.</w:t>
      </w:r>
    </w:p>
    <w:p w14:paraId="4383E427" w14:textId="3599A2CE" w:rsidR="004B53CE" w:rsidRDefault="004B53CE" w:rsidP="004B53CE">
      <w:pPr>
        <w:ind w:firstLine="708"/>
      </w:pPr>
      <w:r>
        <w:t>Planowane działania będą bezpośrednio oddziaływać na sektor mikro-, małych, średnich oraz dużych przedsiębiorstw. Nie przewiduje się również natomiast oddziaływania na rodzinę, obywateli oraz gospodarstwa domowe, w tym osoby starsze i niepełnosprawne.</w:t>
      </w:r>
    </w:p>
    <w:p w14:paraId="35D47CCB" w14:textId="77777777" w:rsidR="004B53CE" w:rsidRDefault="004B53CE" w:rsidP="004B53CE">
      <w:pPr>
        <w:ind w:firstLine="708"/>
      </w:pPr>
      <w:r>
        <w:t>Projekt z uwagi na regulowaną materię nie podlega obowiązkowi przedstawienia właściwym organom i instytucjom Unii Europejskiej, w tym Europejskiemu Bankowi Centralnemu (§ 27 ust. 4 Regulaminu pracy Rady Ministrów).</w:t>
      </w:r>
    </w:p>
    <w:p w14:paraId="33C43C4E" w14:textId="77777777" w:rsidR="004B53CE" w:rsidRDefault="004B53CE" w:rsidP="004B53CE">
      <w:pPr>
        <w:ind w:firstLine="708"/>
      </w:pPr>
      <w:r>
        <w:lastRenderedPageBreak/>
        <w:t>Projektowana regulacja jest zgodna z prawem Unii Europejskiej.</w:t>
      </w:r>
    </w:p>
    <w:p w14:paraId="0A4A5DE5" w14:textId="5B194C4C" w:rsidR="004B53CE" w:rsidRDefault="004B53CE" w:rsidP="004B53CE">
      <w:pPr>
        <w:ind w:firstLine="708"/>
      </w:pPr>
      <w:r>
        <w:t>Rozporządzenie nie zawiera przepisów technicznych, a zatem nie podlega notyfikacji zgodnie z trybem przewidzianym w rozporządzeniu Rady Ministrów z dnia 23 grudnia 2002 r. w sprawie sposobu funkcjonowania krajowego systemu notyfikacji norm i aktów prawnych (Dz. U. poz. 2039 oraz z 2004 r. poz. 597).</w:t>
      </w:r>
    </w:p>
    <w:p w14:paraId="6200E0B2" w14:textId="57B68AD2" w:rsidR="004B53CE" w:rsidRDefault="004B53CE" w:rsidP="004B53CE">
      <w:pPr>
        <w:ind w:firstLine="708"/>
      </w:pPr>
      <w:r>
        <w:t>Koordynator OSR nie dokonywał oceny OSR w trybie § 32 uchwały nr 190 Rady Ministrów z dnia 29 października 2013 r. – Regulamin pracy Rady Ministrów (M.P. z 2016</w:t>
      </w:r>
      <w:r w:rsidR="00695E63">
        <w:t xml:space="preserve"> r.</w:t>
      </w:r>
      <w:r>
        <w:t xml:space="preserve"> poz. 1006, z późn. zm.)</w:t>
      </w:r>
      <w:r w:rsidR="004D5EB9">
        <w:t>, zwanej dalej „Regulaminem pracy Rady Ministrów”</w:t>
      </w:r>
      <w:r>
        <w:t>.</w:t>
      </w:r>
    </w:p>
    <w:p w14:paraId="56B909F1" w14:textId="77777777" w:rsidR="004B53CE" w:rsidRDefault="004B53CE" w:rsidP="004B53CE">
      <w:pPr>
        <w:ind w:firstLine="708"/>
      </w:pPr>
      <w:r>
        <w:t xml:space="preserve">Zgodnie z art. 4 ustawy z dnia 7 lipca 2005 r. o działalności lobbingowej w procesie stanowienia prawa (Dz. U. z 2017 r. poz. 248) projekt został zamieszczony w wykazie prac legislacyjnych Ministra Sprawiedliwości. </w:t>
      </w:r>
    </w:p>
    <w:p w14:paraId="717426A1" w14:textId="2893DFDC" w:rsidR="004B53CE" w:rsidRDefault="004B53CE" w:rsidP="004B53CE">
      <w:pPr>
        <w:ind w:firstLine="708"/>
      </w:pPr>
      <w:r>
        <w:t>Zgodnie z wymogiem art. 5 powołanej ustawy oraz § 52 Regulamin</w:t>
      </w:r>
      <w:r w:rsidR="004D5EB9">
        <w:t>u</w:t>
      </w:r>
      <w:r>
        <w:t xml:space="preserve"> pracy Rady Ministrów z chwilą skierowania projektu do uzgodnień, konsultacji publicznych oraz opiniowania projekt zostanie udostępniony w Biuletynie Informacji Publicznej na stronie podmiotowej Rządowego Centrum Legislacji, w serwisie Rządowy Proces Legislacyjny.</w:t>
      </w:r>
    </w:p>
    <w:sectPr w:rsidR="004B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9E"/>
    <w:rsid w:val="000015DE"/>
    <w:rsid w:val="00006567"/>
    <w:rsid w:val="00034686"/>
    <w:rsid w:val="00045AC0"/>
    <w:rsid w:val="00057CA7"/>
    <w:rsid w:val="0006009E"/>
    <w:rsid w:val="00063413"/>
    <w:rsid w:val="00066389"/>
    <w:rsid w:val="000A3D8A"/>
    <w:rsid w:val="000C0800"/>
    <w:rsid w:val="000C17C4"/>
    <w:rsid w:val="000D2C52"/>
    <w:rsid w:val="000D75B3"/>
    <w:rsid w:val="000D7AB8"/>
    <w:rsid w:val="000E4CEB"/>
    <w:rsid w:val="000E4DAD"/>
    <w:rsid w:val="00103113"/>
    <w:rsid w:val="001054D7"/>
    <w:rsid w:val="001078D7"/>
    <w:rsid w:val="001110B3"/>
    <w:rsid w:val="00127ACC"/>
    <w:rsid w:val="00132FA2"/>
    <w:rsid w:val="0015047D"/>
    <w:rsid w:val="00174748"/>
    <w:rsid w:val="00180706"/>
    <w:rsid w:val="00190708"/>
    <w:rsid w:val="00196122"/>
    <w:rsid w:val="001A0D84"/>
    <w:rsid w:val="001A73C0"/>
    <w:rsid w:val="001B043E"/>
    <w:rsid w:val="001B083A"/>
    <w:rsid w:val="001B41EF"/>
    <w:rsid w:val="001C0F3A"/>
    <w:rsid w:val="001C2644"/>
    <w:rsid w:val="001D223F"/>
    <w:rsid w:val="001F4BAC"/>
    <w:rsid w:val="00211369"/>
    <w:rsid w:val="00244F99"/>
    <w:rsid w:val="00250E5A"/>
    <w:rsid w:val="002510FF"/>
    <w:rsid w:val="00254A81"/>
    <w:rsid w:val="002563EA"/>
    <w:rsid w:val="0026103E"/>
    <w:rsid w:val="002748EA"/>
    <w:rsid w:val="00281F6C"/>
    <w:rsid w:val="00285F42"/>
    <w:rsid w:val="0029138E"/>
    <w:rsid w:val="002931C4"/>
    <w:rsid w:val="00296F61"/>
    <w:rsid w:val="002C08AA"/>
    <w:rsid w:val="002C7D42"/>
    <w:rsid w:val="002D5B27"/>
    <w:rsid w:val="003029E0"/>
    <w:rsid w:val="003066E4"/>
    <w:rsid w:val="00316F03"/>
    <w:rsid w:val="00322745"/>
    <w:rsid w:val="00340B3D"/>
    <w:rsid w:val="00344C1B"/>
    <w:rsid w:val="0039779C"/>
    <w:rsid w:val="003A08E1"/>
    <w:rsid w:val="003C516A"/>
    <w:rsid w:val="003D0CA4"/>
    <w:rsid w:val="003D62F9"/>
    <w:rsid w:val="003D6FD7"/>
    <w:rsid w:val="003E243A"/>
    <w:rsid w:val="003E5402"/>
    <w:rsid w:val="003F1AFF"/>
    <w:rsid w:val="003F4F20"/>
    <w:rsid w:val="00406B46"/>
    <w:rsid w:val="004269C3"/>
    <w:rsid w:val="00435D56"/>
    <w:rsid w:val="0045101B"/>
    <w:rsid w:val="00475E93"/>
    <w:rsid w:val="00484D5B"/>
    <w:rsid w:val="00496FAF"/>
    <w:rsid w:val="004B2531"/>
    <w:rsid w:val="004B53CE"/>
    <w:rsid w:val="004B5C1A"/>
    <w:rsid w:val="004C7405"/>
    <w:rsid w:val="004D5EB9"/>
    <w:rsid w:val="004E4354"/>
    <w:rsid w:val="004E4FF1"/>
    <w:rsid w:val="004F78A2"/>
    <w:rsid w:val="00502214"/>
    <w:rsid w:val="005321FF"/>
    <w:rsid w:val="00544762"/>
    <w:rsid w:val="00561059"/>
    <w:rsid w:val="0057011B"/>
    <w:rsid w:val="0057030D"/>
    <w:rsid w:val="00581B13"/>
    <w:rsid w:val="00596D65"/>
    <w:rsid w:val="005B01C7"/>
    <w:rsid w:val="005C0EE7"/>
    <w:rsid w:val="005C3BF2"/>
    <w:rsid w:val="005E4E0D"/>
    <w:rsid w:val="005F6A6D"/>
    <w:rsid w:val="0062081A"/>
    <w:rsid w:val="00630731"/>
    <w:rsid w:val="00630B5B"/>
    <w:rsid w:val="0063675A"/>
    <w:rsid w:val="006440F3"/>
    <w:rsid w:val="006611C7"/>
    <w:rsid w:val="00663F32"/>
    <w:rsid w:val="0067080F"/>
    <w:rsid w:val="00674ED0"/>
    <w:rsid w:val="006753FC"/>
    <w:rsid w:val="00687FE1"/>
    <w:rsid w:val="00692A89"/>
    <w:rsid w:val="00695E63"/>
    <w:rsid w:val="006A4FBA"/>
    <w:rsid w:val="006A514E"/>
    <w:rsid w:val="006B1942"/>
    <w:rsid w:val="006C5A38"/>
    <w:rsid w:val="006D2189"/>
    <w:rsid w:val="006D30ED"/>
    <w:rsid w:val="006D5DC9"/>
    <w:rsid w:val="006D793C"/>
    <w:rsid w:val="006D7D4D"/>
    <w:rsid w:val="006E62E5"/>
    <w:rsid w:val="006F25C8"/>
    <w:rsid w:val="00701F6E"/>
    <w:rsid w:val="00703C14"/>
    <w:rsid w:val="00712373"/>
    <w:rsid w:val="00726864"/>
    <w:rsid w:val="007417F8"/>
    <w:rsid w:val="0077039F"/>
    <w:rsid w:val="00771687"/>
    <w:rsid w:val="00795550"/>
    <w:rsid w:val="007B16FB"/>
    <w:rsid w:val="007C23D8"/>
    <w:rsid w:val="007D15E7"/>
    <w:rsid w:val="007D1DDF"/>
    <w:rsid w:val="007F72FC"/>
    <w:rsid w:val="00803544"/>
    <w:rsid w:val="00806344"/>
    <w:rsid w:val="008114DD"/>
    <w:rsid w:val="00814413"/>
    <w:rsid w:val="0082681F"/>
    <w:rsid w:val="00851202"/>
    <w:rsid w:val="0086048A"/>
    <w:rsid w:val="0087070F"/>
    <w:rsid w:val="008729A1"/>
    <w:rsid w:val="008733F7"/>
    <w:rsid w:val="008938AA"/>
    <w:rsid w:val="00897A8B"/>
    <w:rsid w:val="008D1F2B"/>
    <w:rsid w:val="008D2945"/>
    <w:rsid w:val="008D6ADA"/>
    <w:rsid w:val="008D7B81"/>
    <w:rsid w:val="008E5A21"/>
    <w:rsid w:val="008E666C"/>
    <w:rsid w:val="009108D7"/>
    <w:rsid w:val="00910D6B"/>
    <w:rsid w:val="0091364C"/>
    <w:rsid w:val="009567BC"/>
    <w:rsid w:val="009806CE"/>
    <w:rsid w:val="00980C0B"/>
    <w:rsid w:val="00985DBA"/>
    <w:rsid w:val="0099026E"/>
    <w:rsid w:val="0099184E"/>
    <w:rsid w:val="0099643B"/>
    <w:rsid w:val="009A25D2"/>
    <w:rsid w:val="009A38AB"/>
    <w:rsid w:val="009C7329"/>
    <w:rsid w:val="009D402F"/>
    <w:rsid w:val="009D4281"/>
    <w:rsid w:val="00A11C50"/>
    <w:rsid w:val="00A12CAC"/>
    <w:rsid w:val="00A2662A"/>
    <w:rsid w:val="00A40FE5"/>
    <w:rsid w:val="00A413E0"/>
    <w:rsid w:val="00A45A76"/>
    <w:rsid w:val="00A53AAD"/>
    <w:rsid w:val="00AA1D43"/>
    <w:rsid w:val="00AA632D"/>
    <w:rsid w:val="00AC4B8A"/>
    <w:rsid w:val="00AD3637"/>
    <w:rsid w:val="00AE5BFD"/>
    <w:rsid w:val="00B009F5"/>
    <w:rsid w:val="00B04721"/>
    <w:rsid w:val="00B108F0"/>
    <w:rsid w:val="00B25634"/>
    <w:rsid w:val="00B30DA7"/>
    <w:rsid w:val="00B338B7"/>
    <w:rsid w:val="00B543E8"/>
    <w:rsid w:val="00B6271D"/>
    <w:rsid w:val="00B67EB9"/>
    <w:rsid w:val="00B717CE"/>
    <w:rsid w:val="00B76E6A"/>
    <w:rsid w:val="00BA0333"/>
    <w:rsid w:val="00BA4B9B"/>
    <w:rsid w:val="00BA638C"/>
    <w:rsid w:val="00BB2EEF"/>
    <w:rsid w:val="00BB4C9E"/>
    <w:rsid w:val="00BD4316"/>
    <w:rsid w:val="00BD5423"/>
    <w:rsid w:val="00C23AED"/>
    <w:rsid w:val="00C37B4B"/>
    <w:rsid w:val="00C409C9"/>
    <w:rsid w:val="00C41AFF"/>
    <w:rsid w:val="00C50E32"/>
    <w:rsid w:val="00C54151"/>
    <w:rsid w:val="00C559CF"/>
    <w:rsid w:val="00C72229"/>
    <w:rsid w:val="00C727F0"/>
    <w:rsid w:val="00CB5BE8"/>
    <w:rsid w:val="00CC485F"/>
    <w:rsid w:val="00CC7BD4"/>
    <w:rsid w:val="00CE51A4"/>
    <w:rsid w:val="00CF4DB9"/>
    <w:rsid w:val="00CF77FD"/>
    <w:rsid w:val="00D011F1"/>
    <w:rsid w:val="00D05E56"/>
    <w:rsid w:val="00D17836"/>
    <w:rsid w:val="00D21BDA"/>
    <w:rsid w:val="00D272D9"/>
    <w:rsid w:val="00D425E6"/>
    <w:rsid w:val="00D60878"/>
    <w:rsid w:val="00D77B81"/>
    <w:rsid w:val="00D77FBD"/>
    <w:rsid w:val="00D908CC"/>
    <w:rsid w:val="00DD57DA"/>
    <w:rsid w:val="00DD5ECA"/>
    <w:rsid w:val="00DD6660"/>
    <w:rsid w:val="00DF0A6E"/>
    <w:rsid w:val="00E00904"/>
    <w:rsid w:val="00E01C39"/>
    <w:rsid w:val="00E27F7E"/>
    <w:rsid w:val="00E41572"/>
    <w:rsid w:val="00E458C7"/>
    <w:rsid w:val="00E45F41"/>
    <w:rsid w:val="00E77D9F"/>
    <w:rsid w:val="00E95249"/>
    <w:rsid w:val="00EA1DBA"/>
    <w:rsid w:val="00EA4DD1"/>
    <w:rsid w:val="00EA7A79"/>
    <w:rsid w:val="00EB23F3"/>
    <w:rsid w:val="00EB4C3E"/>
    <w:rsid w:val="00ED1087"/>
    <w:rsid w:val="00EE3748"/>
    <w:rsid w:val="00EE45E9"/>
    <w:rsid w:val="00EF1209"/>
    <w:rsid w:val="00F0156C"/>
    <w:rsid w:val="00F0248B"/>
    <w:rsid w:val="00F2368B"/>
    <w:rsid w:val="00F23976"/>
    <w:rsid w:val="00F44087"/>
    <w:rsid w:val="00F501EA"/>
    <w:rsid w:val="00F52E8D"/>
    <w:rsid w:val="00F60EEC"/>
    <w:rsid w:val="00F7385B"/>
    <w:rsid w:val="00F80BA0"/>
    <w:rsid w:val="00FA750D"/>
    <w:rsid w:val="00FB24C9"/>
    <w:rsid w:val="00FB557D"/>
    <w:rsid w:val="00FC4E73"/>
    <w:rsid w:val="00FC64B7"/>
    <w:rsid w:val="00FD7A4A"/>
    <w:rsid w:val="00FE5207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23AA"/>
  <w15:chartTrackingRefBased/>
  <w15:docId w15:val="{769D77F9-DD8D-435E-BD37-DD563255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3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Orliński Adrian  (DLPC)</dc:creator>
  <cp:keywords/>
  <dc:description/>
  <cp:lastModifiedBy>Orliński Adrian  (DLPC)</cp:lastModifiedBy>
  <cp:revision>2</cp:revision>
  <dcterms:created xsi:type="dcterms:W3CDTF">2021-09-22T10:03:00Z</dcterms:created>
  <dcterms:modified xsi:type="dcterms:W3CDTF">2021-09-22T10:03:00Z</dcterms:modified>
</cp:coreProperties>
</file>