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60" w:rsidRDefault="004474C7" w:rsidP="00C55660">
      <w:pPr>
        <w:pStyle w:val="OZNPROJEKTUwskazaniedatylubwersjiprojektu"/>
      </w:pPr>
      <w:bookmarkStart w:id="0" w:name="_GoBack"/>
      <w:bookmarkEnd w:id="0"/>
      <w:r>
        <w:t>projekt z dnia</w:t>
      </w:r>
      <w:r w:rsidR="00693118">
        <w:t xml:space="preserve"> </w:t>
      </w:r>
      <w:r w:rsidR="00C511F7">
        <w:t>11</w:t>
      </w:r>
      <w:r w:rsidR="00F7390F">
        <w:t xml:space="preserve"> </w:t>
      </w:r>
      <w:r w:rsidR="008B623F">
        <w:t>października</w:t>
      </w:r>
      <w:r w:rsidR="00802ED6">
        <w:t xml:space="preserve"> </w:t>
      </w:r>
      <w:r w:rsidR="00C55660">
        <w:t>2021 r.</w:t>
      </w:r>
    </w:p>
    <w:p w:rsidR="008B623F" w:rsidRPr="008B623F" w:rsidRDefault="008B623F" w:rsidP="008B623F">
      <w:pPr>
        <w:pStyle w:val="OZNRODZAKTUtznustawalubrozporzdzenieiorganwydajcy"/>
      </w:pPr>
    </w:p>
    <w:p w:rsidR="00C55660" w:rsidRDefault="00C55660" w:rsidP="00C55660">
      <w:pPr>
        <w:pStyle w:val="OZNRODZAKTUtznustawalubrozporzdzenieiorganwydajcy"/>
      </w:pPr>
      <w:r>
        <w:t>USTAWA</w:t>
      </w:r>
    </w:p>
    <w:p w:rsidR="00C55660" w:rsidRDefault="00C55660" w:rsidP="00C55660">
      <w:pPr>
        <w:pStyle w:val="DATAAKTUdatauchwalenialubwydaniaaktu"/>
      </w:pPr>
      <w:r>
        <w:t xml:space="preserve">z dnia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2021 r.</w:t>
      </w:r>
    </w:p>
    <w:p w:rsidR="00802ED6" w:rsidRPr="00802ED6" w:rsidRDefault="00C55660" w:rsidP="0020246A">
      <w:pPr>
        <w:pStyle w:val="TYTUAKTUprzedmiotregulacjiustawylubrozporzdzenia"/>
      </w:pPr>
      <w:r>
        <w:t>o zmianie ustawy o służbie cywilnej</w:t>
      </w:r>
      <w:r w:rsidR="003C0A54">
        <w:t xml:space="preserve"> oraz niektórych innych ustaw</w:t>
      </w:r>
      <w:r w:rsidR="003C0A54">
        <w:rPr>
          <w:rStyle w:val="Odwoanieprzypisudolnego"/>
        </w:rPr>
        <w:footnoteReference w:id="1"/>
      </w:r>
    </w:p>
    <w:p w:rsidR="00F40798" w:rsidRPr="00F40798" w:rsidRDefault="00F40798" w:rsidP="008B623F">
      <w:pPr>
        <w:pStyle w:val="ARTartustawynprozporzdzenia"/>
      </w:pPr>
      <w:r w:rsidRPr="00F40798">
        <w:t>Art. 1.</w:t>
      </w:r>
      <w:r w:rsidRPr="00F40798">
        <w:tab/>
        <w:t>W ustawie z dnia 21 listopada 2008 r. o</w:t>
      </w:r>
      <w:r w:rsidR="008B623F">
        <w:t xml:space="preserve"> służbie cywilnej (Dz. U. z 2021</w:t>
      </w:r>
      <w:r w:rsidRPr="00F40798">
        <w:t xml:space="preserve"> r. poz. </w:t>
      </w:r>
      <w:r w:rsidR="008B623F">
        <w:t>1233</w:t>
      </w:r>
      <w:r w:rsidRPr="00F40798">
        <w:t>) wprowadza się następujące zmiany:</w:t>
      </w:r>
    </w:p>
    <w:p w:rsidR="00F40798" w:rsidRPr="00F40798" w:rsidRDefault="00F40798" w:rsidP="008B623F">
      <w:pPr>
        <w:pStyle w:val="PKTpunkt"/>
      </w:pPr>
      <w:r w:rsidRPr="00F40798">
        <w:t>1)</w:t>
      </w:r>
      <w:r w:rsidRPr="00F40798">
        <w:tab/>
        <w:t>w art. 4 pkt 1 otrzymuje brzmienie:</w:t>
      </w:r>
    </w:p>
    <w:p w:rsidR="00F40798" w:rsidRPr="00F40798" w:rsidRDefault="00F40798" w:rsidP="008B623F">
      <w:pPr>
        <w:pStyle w:val="ZPKTzmpktartykuempunktem"/>
      </w:pPr>
      <w:r w:rsidRPr="00F40798">
        <w:t>„1)</w:t>
      </w:r>
      <w:r w:rsidRPr="00F40798">
        <w:tab/>
        <w:t>jest obywatelem Unii Europejskiej lub która na podstawie umów międzynarodowych, przepisów prawa wspólnotowego lub prawa krajowego Rzeczypospolitej Polskiej jest uprawniona do wykonywania pracy na terytorium Rzeczypospolitej Polskiej, z zastrzeżeniem art. 5.”;</w:t>
      </w:r>
    </w:p>
    <w:p w:rsidR="00F40798" w:rsidRPr="00F40798" w:rsidRDefault="00F40798" w:rsidP="008B623F">
      <w:pPr>
        <w:pStyle w:val="PKTpunkt"/>
      </w:pPr>
      <w:r w:rsidRPr="00F40798">
        <w:t>2)</w:t>
      </w:r>
      <w:r w:rsidRPr="00F40798">
        <w:tab/>
        <w:t>w art. 5:</w:t>
      </w:r>
    </w:p>
    <w:p w:rsidR="00F40798" w:rsidRPr="00F40798" w:rsidRDefault="00F40798" w:rsidP="008B623F">
      <w:pPr>
        <w:pStyle w:val="LITlitera"/>
      </w:pPr>
      <w:r w:rsidRPr="00F40798">
        <w:t>a)</w:t>
      </w:r>
      <w:r w:rsidRPr="00F40798">
        <w:tab/>
        <w:t>ust. 1 i 2 otrzymują brzmienie:</w:t>
      </w:r>
    </w:p>
    <w:p w:rsidR="00F40798" w:rsidRPr="00F40798" w:rsidRDefault="00F40798" w:rsidP="008B623F">
      <w:pPr>
        <w:pStyle w:val="ZUSTzmustartykuempunktem"/>
      </w:pPr>
      <w:r w:rsidRPr="00F40798">
        <w:lastRenderedPageBreak/>
        <w:t>„1.</w:t>
      </w:r>
      <w:r w:rsidRPr="00F40798">
        <w:tab/>
        <w:t>Dyrektor generalny urzędu, ogłaszając nabór, wskazuje stanowiska, o które mogą ubiegać się wyłącznie osoby posiadające obywatelstwo polskie</w:t>
      </w:r>
      <w:r w:rsidR="00A93E82">
        <w:t>, biorąc pod uwagę przesłanki wskazane w ust. 2</w:t>
      </w:r>
      <w:r w:rsidRPr="00F40798">
        <w:t>.</w:t>
      </w:r>
    </w:p>
    <w:p w:rsidR="00F40798" w:rsidRPr="00F40798" w:rsidRDefault="00F40798" w:rsidP="008B623F">
      <w:pPr>
        <w:pStyle w:val="ZUSTzmustartykuempunktem"/>
      </w:pPr>
      <w:r w:rsidRPr="00F40798">
        <w:t>2.</w:t>
      </w:r>
      <w:r w:rsidRPr="00F40798">
        <w:tab/>
        <w:t>Na stanowisku pracy, na którym wykonywana praca polega na bezpośrednim lub pośrednim udziale w wykonywaniu władzy publicznej i funkcji mających na celu ochronę generalnych interesów państwa, może zostać zatrudniona wyłącznie osoba posiadająca obywatelstwo polskie.”,</w:t>
      </w:r>
    </w:p>
    <w:p w:rsidR="00F40798" w:rsidRPr="00F40798" w:rsidRDefault="00F40798" w:rsidP="008B623F">
      <w:pPr>
        <w:pStyle w:val="LITlitera"/>
      </w:pPr>
      <w:r w:rsidRPr="00F40798">
        <w:t>b)</w:t>
      </w:r>
      <w:r w:rsidRPr="00F40798">
        <w:tab/>
        <w:t>po ust. 2 dodaje się ust. 2a w brzmieniu:</w:t>
      </w:r>
    </w:p>
    <w:p w:rsidR="00F40798" w:rsidRPr="00F40798" w:rsidRDefault="00F40798" w:rsidP="008B623F">
      <w:pPr>
        <w:pStyle w:val="ZUSTzmustartykuempunktem"/>
      </w:pPr>
      <w:r w:rsidRPr="00F40798">
        <w:t>„2a.</w:t>
      </w:r>
      <w:r w:rsidRPr="00F40798">
        <w:tab/>
        <w:t>Osoba nieposiadająca obywatelstwa polskiego może zostać zatrudniona w służbie cywilnej, jeżeli posiada znajomość języka polskiego potwierdzoną dokumentem określonym w przepisach wydanych na podstawie ust. 3.”;</w:t>
      </w:r>
    </w:p>
    <w:p w:rsidR="00F40798" w:rsidRPr="00F40798" w:rsidRDefault="00F40798" w:rsidP="008B623F">
      <w:pPr>
        <w:pStyle w:val="PKTpunkt"/>
      </w:pPr>
      <w:r w:rsidRPr="00F40798">
        <w:t>3)</w:t>
      </w:r>
      <w:r w:rsidRPr="00F40798">
        <w:tab/>
        <w:t>po art. 23 dodaje się art. 23a-23c w brzmieniu:</w:t>
      </w:r>
    </w:p>
    <w:p w:rsidR="00F40798" w:rsidRPr="00F40798" w:rsidRDefault="00F40798" w:rsidP="00990E9A">
      <w:pPr>
        <w:pStyle w:val="ZARTzmartartykuempunktem"/>
      </w:pPr>
      <w:r w:rsidRPr="00F40798">
        <w:t>„Art. 23a.</w:t>
      </w:r>
      <w:r w:rsidRPr="00F40798">
        <w:tab/>
        <w:t>Dzień 17 lutego ustanawia się Dniem Służby Cywilnej.</w:t>
      </w:r>
    </w:p>
    <w:p w:rsidR="00F40798" w:rsidRPr="00F40798" w:rsidRDefault="00F40798" w:rsidP="00990E9A">
      <w:pPr>
        <w:pStyle w:val="ZARTzmartartykuempunktem"/>
      </w:pPr>
      <w:r w:rsidRPr="00F40798">
        <w:t>Art. 23b. 1.</w:t>
      </w:r>
      <w:r w:rsidRPr="00F40798">
        <w:tab/>
        <w:t>Ustanawia się Odznakę Honorową "Za Zasługi dla Służby Cywilnej”, zwaną dalej „odznaką”.</w:t>
      </w:r>
    </w:p>
    <w:p w:rsidR="00F40798" w:rsidRPr="00F40798" w:rsidRDefault="00F40798" w:rsidP="00990E9A">
      <w:pPr>
        <w:pStyle w:val="ZUSTzmustartykuempunktem"/>
      </w:pPr>
      <w:r w:rsidRPr="00F40798">
        <w:t>2.</w:t>
      </w:r>
      <w:r w:rsidRPr="00F40798">
        <w:tab/>
        <w:t>Odznaka jest zaszczytnym, honorowym wyróżnieniem i może być nadawana za szczególne zasługi na rzecz służby cywilnej.</w:t>
      </w:r>
    </w:p>
    <w:p w:rsidR="00F40798" w:rsidRPr="00F40798" w:rsidRDefault="00F40798" w:rsidP="00990E9A">
      <w:pPr>
        <w:pStyle w:val="ZUSTzmustartykuempunktem"/>
      </w:pPr>
      <w:r w:rsidRPr="00F40798">
        <w:lastRenderedPageBreak/>
        <w:t>3.</w:t>
      </w:r>
      <w:r w:rsidRPr="00F40798">
        <w:tab/>
        <w:t>Odznakę nadaje Prezes Rady Ministrów na wniosek Szefa Kancelarii Prezesa Rady Ministrów, Szefa Służby Cywilnej, ministrów, centralnych organów administracji rządowej oraz wojewodów.</w:t>
      </w:r>
    </w:p>
    <w:p w:rsidR="00F40798" w:rsidRPr="00F40798" w:rsidRDefault="00F40798" w:rsidP="00990E9A">
      <w:pPr>
        <w:pStyle w:val="ZUSTzmustartykuempunktem"/>
      </w:pPr>
      <w:r w:rsidRPr="00F40798">
        <w:t>4.</w:t>
      </w:r>
      <w:r w:rsidRPr="00F40798">
        <w:tab/>
        <w:t>Osoba wyróżniona otrzymuje nadaną jej odznakę wraz z dyplomem potwierdzającym jej nadanie.</w:t>
      </w:r>
    </w:p>
    <w:p w:rsidR="00F40798" w:rsidRPr="00F40798" w:rsidRDefault="00F40798" w:rsidP="00990E9A">
      <w:pPr>
        <w:pStyle w:val="ZUSTzmustartykuempunktem"/>
      </w:pPr>
      <w:r w:rsidRPr="00F40798">
        <w:t>5.</w:t>
      </w:r>
      <w:r w:rsidRPr="00F40798">
        <w:tab/>
        <w:t>Szef Służby Cywilnej prowadzi ewidencję osób, którym została na</w:t>
      </w:r>
      <w:r w:rsidR="00703B65">
        <w:t>da</w:t>
      </w:r>
      <w:r w:rsidRPr="00F40798">
        <w:t>na odznaka.</w:t>
      </w:r>
    </w:p>
    <w:p w:rsidR="00F40798" w:rsidRPr="00F40798" w:rsidRDefault="00F40798" w:rsidP="00990E9A">
      <w:pPr>
        <w:pStyle w:val="ZARTzmartartykuempunktem"/>
      </w:pPr>
      <w:r w:rsidRPr="00F40798">
        <w:t>Art. 23c.</w:t>
      </w:r>
      <w:r w:rsidRPr="00F40798">
        <w:tab/>
      </w:r>
      <w:r w:rsidRPr="00F40798">
        <w:tab/>
        <w:t>Prezes Rady Ministrów określi, w drodze rozporządzenia:</w:t>
      </w:r>
    </w:p>
    <w:p w:rsidR="00F40798" w:rsidRPr="00F40798" w:rsidRDefault="00F40798" w:rsidP="00990E9A">
      <w:pPr>
        <w:pStyle w:val="ZPKTzmpktartykuempunktem"/>
      </w:pPr>
      <w:r w:rsidRPr="00F40798">
        <w:t>1)</w:t>
      </w:r>
      <w:r w:rsidRPr="00F40798">
        <w:tab/>
        <w:t>zakres danych zawartych we wniosku o na</w:t>
      </w:r>
      <w:r w:rsidR="00703B65">
        <w:t>da</w:t>
      </w:r>
      <w:r w:rsidRPr="00F40798">
        <w:t>nie odznaki oraz jego wzór,</w:t>
      </w:r>
    </w:p>
    <w:p w:rsidR="00F40798" w:rsidRPr="00F40798" w:rsidRDefault="00F40798" w:rsidP="00990E9A">
      <w:pPr>
        <w:pStyle w:val="ZPKTzmpktartykuempunktem"/>
      </w:pPr>
      <w:r w:rsidRPr="00F40798">
        <w:t>2)</w:t>
      </w:r>
      <w:r w:rsidRPr="00F40798">
        <w:tab/>
        <w:t>wzór i sposób noszenia odznaki,</w:t>
      </w:r>
    </w:p>
    <w:p w:rsidR="00F40798" w:rsidRPr="00F40798" w:rsidRDefault="00F40798" w:rsidP="00990E9A">
      <w:pPr>
        <w:pStyle w:val="ZPKTzmpktartykuempunktem"/>
      </w:pPr>
      <w:r w:rsidRPr="00F40798">
        <w:t>3)</w:t>
      </w:r>
      <w:r w:rsidRPr="00F40798">
        <w:tab/>
        <w:t>wzór dyplomu potwierdzającego na</w:t>
      </w:r>
      <w:r w:rsidR="00703B65">
        <w:t>da</w:t>
      </w:r>
      <w:r w:rsidRPr="00F40798">
        <w:t>nie odznaki,</w:t>
      </w:r>
    </w:p>
    <w:p w:rsidR="00F40798" w:rsidRPr="00F40798" w:rsidRDefault="00F40798" w:rsidP="00990E9A">
      <w:pPr>
        <w:pStyle w:val="ZPKTzmpktartykuempunktem"/>
      </w:pPr>
      <w:r w:rsidRPr="00F40798">
        <w:t>4)</w:t>
      </w:r>
      <w:r w:rsidRPr="00F40798">
        <w:tab/>
        <w:t>zakres i sposób prowadzenia ewidencji osób, k</w:t>
      </w:r>
      <w:r w:rsidR="008B623F">
        <w:t>tórym została na</w:t>
      </w:r>
      <w:r w:rsidR="00703B65">
        <w:t>da</w:t>
      </w:r>
      <w:r w:rsidR="008B623F">
        <w:t>na odznaka</w:t>
      </w:r>
    </w:p>
    <w:p w:rsidR="00F40798" w:rsidRPr="00F40798" w:rsidRDefault="00F40798" w:rsidP="00990E9A">
      <w:pPr>
        <w:pStyle w:val="ZPKTzmpktartykuempunktem"/>
      </w:pPr>
      <w:r w:rsidRPr="00F40798">
        <w:t>- mając na uwadze potrzebę ujednolicenia sposobu składania wniosków, wzornictwo stosowane w polskiej falerystyce oraz zakres da</w:t>
      </w:r>
      <w:r w:rsidR="008B623F">
        <w:t>nych wpisywanych do ewidencji.”;</w:t>
      </w:r>
    </w:p>
    <w:p w:rsidR="00F40798" w:rsidRPr="00F40798" w:rsidRDefault="00F40798" w:rsidP="00990E9A">
      <w:pPr>
        <w:pStyle w:val="PKTpunkt"/>
      </w:pPr>
      <w:r w:rsidRPr="00F40798">
        <w:t>4)</w:t>
      </w:r>
      <w:r w:rsidRPr="00F40798">
        <w:tab/>
        <w:t>art. 28 otrzymuje brzmienie:</w:t>
      </w:r>
    </w:p>
    <w:p w:rsidR="00F40798" w:rsidRPr="00F40798" w:rsidRDefault="00F40798" w:rsidP="008B623F">
      <w:pPr>
        <w:pStyle w:val="ZARTzmartartykuempunktem"/>
        <w:rPr>
          <w:lang w:eastAsia="en-US"/>
        </w:rPr>
      </w:pPr>
      <w:r w:rsidRPr="00F40798">
        <w:rPr>
          <w:lang w:eastAsia="en-US"/>
        </w:rPr>
        <w:t>„Art. 28. 1.</w:t>
      </w:r>
      <w:r w:rsidRPr="00F40798">
        <w:rPr>
          <w:lang w:eastAsia="en-US"/>
        </w:rPr>
        <w:tab/>
        <w:t xml:space="preserve">Dyrektor generalny urzędu, z zastrzeżeniem art. 39, ogłasza nabór w miejscu powszechnie dostępnym w siedzibie urzędu, w Biuletynie Informacji Publicznej urzędu, zwanym dalej „Biuletynem urzędu” oraz w </w:t>
      </w:r>
      <w:r w:rsidRPr="00F40798">
        <w:rPr>
          <w:lang w:eastAsia="en-US"/>
        </w:rPr>
        <w:lastRenderedPageBreak/>
        <w:t>Biuletynie Informacji Publicznej Kancelarii Prezesa Rady Ministrów, zwanym dalej „Biuletynem Kancelarii”.</w:t>
      </w:r>
    </w:p>
    <w:p w:rsidR="00F40798" w:rsidRPr="00F40798" w:rsidRDefault="00F40798" w:rsidP="008B623F">
      <w:pPr>
        <w:pStyle w:val="ZUSTzmustartykuempunktem"/>
        <w:rPr>
          <w:lang w:eastAsia="en-US"/>
        </w:rPr>
      </w:pPr>
      <w:r w:rsidRPr="00F40798">
        <w:rPr>
          <w:lang w:eastAsia="en-US"/>
        </w:rPr>
        <w:t>2.</w:t>
      </w:r>
      <w:r w:rsidRPr="00F40798">
        <w:rPr>
          <w:lang w:eastAsia="en-US"/>
        </w:rPr>
        <w:tab/>
        <w:t>Ogłoszenie o naborze zawiera</w:t>
      </w:r>
      <w:r w:rsidRPr="00F40798">
        <w:t>: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1)</w:t>
      </w:r>
      <w:r w:rsidRPr="00F40798">
        <w:rPr>
          <w:lang w:eastAsia="en-US"/>
        </w:rPr>
        <w:tab/>
        <w:t>nazwę i adres urzędu;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2)</w:t>
      </w:r>
      <w:r w:rsidRPr="00F40798">
        <w:rPr>
          <w:lang w:eastAsia="en-US"/>
        </w:rPr>
        <w:tab/>
        <w:t>określenie stanowiska pracy;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3)</w:t>
      </w:r>
      <w:r w:rsidRPr="00F40798">
        <w:rPr>
          <w:lang w:eastAsia="en-US"/>
        </w:rPr>
        <w:tab/>
        <w:t>wymiar czasu pracy;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4)</w:t>
      </w:r>
      <w:r w:rsidRPr="00F40798">
        <w:rPr>
          <w:lang w:eastAsia="en-US"/>
        </w:rPr>
        <w:tab/>
        <w:t>liczbę stanowisk pracy;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5)</w:t>
      </w:r>
      <w:r w:rsidRPr="00F40798">
        <w:rPr>
          <w:lang w:eastAsia="en-US"/>
        </w:rPr>
        <w:tab/>
        <w:t>informację, że o stanowisko pracy mogą ubiegać się wyłącznie osoby posiadające obywatelstwo polskie, jeżeli nabór prowadzony jest na stanowisko pracy, o którym mowa w art. 5 ust. 2;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6)</w:t>
      </w:r>
      <w:r w:rsidRPr="00F40798">
        <w:rPr>
          <w:lang w:eastAsia="en-US"/>
        </w:rPr>
        <w:tab/>
        <w:t>wymagania związane ze stanowiskiem pracy zgodnie z jego opisem, ze wskazaniem, które z nich są niezbędne, a które dodatkowe;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7)</w:t>
      </w:r>
      <w:r w:rsidRPr="00F40798">
        <w:rPr>
          <w:lang w:eastAsia="en-US"/>
        </w:rPr>
        <w:tab/>
        <w:t>zakres wykonywanych zadań;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8)</w:t>
      </w:r>
      <w:r w:rsidRPr="00F40798">
        <w:rPr>
          <w:lang w:eastAsia="en-US"/>
        </w:rPr>
        <w:tab/>
        <w:t>informację o warunkach pracy;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9)</w:t>
      </w:r>
      <w:r w:rsidRPr="00F40798">
        <w:rPr>
          <w:lang w:eastAsia="en-US"/>
        </w:rPr>
        <w:tab/>
        <w:t>informację, czy w miesiącu poprzedzającym datę ogłoszenia naboru wskaźnik zatrudnienia osób niepełnosprawnych w urzędzie, w rozumieniu przepisów o rehabilitacji zawodowej i społecznej oraz zatrudnieniu osób niepełnosprawnych, wynosił co najmniej 6%;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10)</w:t>
      </w:r>
      <w:r w:rsidRPr="00F40798">
        <w:rPr>
          <w:lang w:eastAsia="en-US"/>
        </w:rPr>
        <w:tab/>
        <w:t>wskazanie wymaganych dokumentów;</w:t>
      </w:r>
    </w:p>
    <w:p w:rsidR="00F40798" w:rsidRPr="00F40798" w:rsidRDefault="00F40798" w:rsidP="008B623F">
      <w:pPr>
        <w:pStyle w:val="ZPKTzmpktartykuempunktem"/>
        <w:rPr>
          <w:lang w:eastAsia="en-US"/>
        </w:rPr>
      </w:pPr>
      <w:r w:rsidRPr="00F40798">
        <w:rPr>
          <w:lang w:eastAsia="en-US"/>
        </w:rPr>
        <w:t>11)</w:t>
      </w:r>
      <w:r w:rsidRPr="00F40798">
        <w:rPr>
          <w:lang w:eastAsia="en-US"/>
        </w:rPr>
        <w:tab/>
        <w:t>termin i miejsce złożenia dokumentów;</w:t>
      </w:r>
    </w:p>
    <w:p w:rsidR="00F40798" w:rsidRPr="00F40798" w:rsidRDefault="00F40798" w:rsidP="008B623F">
      <w:pPr>
        <w:pStyle w:val="ZPKTzmpktartykuempunktem"/>
      </w:pPr>
      <w:r w:rsidRPr="00F40798">
        <w:rPr>
          <w:lang w:eastAsia="en-US"/>
        </w:rPr>
        <w:lastRenderedPageBreak/>
        <w:t>12)</w:t>
      </w:r>
      <w:r w:rsidRPr="00F40798">
        <w:rPr>
          <w:lang w:eastAsia="en-US"/>
        </w:rPr>
        <w:tab/>
        <w:t>informację</w:t>
      </w:r>
      <w:r w:rsidRPr="00F40798">
        <w:t xml:space="preserve"> o trybie składania dokumentów.</w:t>
      </w:r>
    </w:p>
    <w:p w:rsidR="00F40798" w:rsidRPr="00F40798" w:rsidRDefault="008B623F" w:rsidP="008B623F">
      <w:pPr>
        <w:pStyle w:val="ZUSTzmustartykuempunktem"/>
      </w:pPr>
      <w:r>
        <w:t>3.</w:t>
      </w:r>
      <w:r>
        <w:tab/>
      </w:r>
      <w:r w:rsidR="00F40798" w:rsidRPr="00F40798">
        <w:t>Wymagania,</w:t>
      </w:r>
      <w:bookmarkStart w:id="1" w:name="highlightHit_205"/>
      <w:bookmarkEnd w:id="1"/>
      <w:r w:rsidR="00F40798" w:rsidRPr="00F40798">
        <w:t xml:space="preserve"> o których mowa w ust. 2 pkt 6, określa się w sposób następujący:</w:t>
      </w:r>
    </w:p>
    <w:p w:rsidR="00F40798" w:rsidRPr="00F40798" w:rsidRDefault="00F40798" w:rsidP="008B623F">
      <w:pPr>
        <w:pStyle w:val="ZPKTzmpktartykuempunktem"/>
      </w:pPr>
      <w:bookmarkStart w:id="2" w:name="mip53140285"/>
      <w:bookmarkEnd w:id="2"/>
      <w:r w:rsidRPr="00F40798">
        <w:t>1)</w:t>
      </w:r>
      <w:r w:rsidRPr="00F40798">
        <w:tab/>
        <w:t>wymagania niezbędne to wymagania konieczne do podjęcia pracy na danym stanowisku pracy;</w:t>
      </w:r>
    </w:p>
    <w:p w:rsidR="00F40798" w:rsidRPr="00F40798" w:rsidRDefault="00F40798" w:rsidP="008B623F">
      <w:pPr>
        <w:pStyle w:val="ZPKTzmpktartykuempunktem"/>
      </w:pPr>
      <w:bookmarkStart w:id="3" w:name="mip53140286"/>
      <w:bookmarkEnd w:id="3"/>
      <w:r w:rsidRPr="00F40798">
        <w:t>2)</w:t>
      </w:r>
      <w:r w:rsidRPr="00F40798">
        <w:tab/>
        <w:t>wymagania dodatkowe to pozostałe wymagania, pozwalające na optymalne wykonywanie zadań na danym stanowisku pracy.</w:t>
      </w:r>
    </w:p>
    <w:p w:rsidR="00F40798" w:rsidRPr="00F40798" w:rsidRDefault="00F40798" w:rsidP="008B623F">
      <w:pPr>
        <w:pStyle w:val="ZUSTzmustartykuempunktem"/>
        <w:rPr>
          <w:lang w:eastAsia="en-US"/>
        </w:rPr>
      </w:pPr>
      <w:r w:rsidRPr="00F40798">
        <w:t>4</w:t>
      </w:r>
      <w:r w:rsidRPr="00F40798">
        <w:rPr>
          <w:lang w:eastAsia="en-US"/>
        </w:rPr>
        <w:t>.</w:t>
      </w:r>
      <w:r w:rsidRPr="00F40798">
        <w:rPr>
          <w:lang w:eastAsia="en-US"/>
        </w:rPr>
        <w:tab/>
        <w:t xml:space="preserve">Kandydat, który zamierza skorzystać z uprawnienia, o którym mowa w art. 29a ust. </w:t>
      </w:r>
      <w:r w:rsidR="00D26322">
        <w:t>4</w:t>
      </w:r>
      <w:r w:rsidRPr="00F40798">
        <w:rPr>
          <w:lang w:eastAsia="en-US"/>
        </w:rPr>
        <w:t>, jest obowiązany do złożenia wraz z wymaganymi dokumentami kopii dokumentu potwierdzającego niepełnosprawność.</w:t>
      </w:r>
    </w:p>
    <w:p w:rsidR="00F40798" w:rsidRPr="00F40798" w:rsidRDefault="00F40798" w:rsidP="008B623F">
      <w:pPr>
        <w:pStyle w:val="ZUSTzmustartykuempunktem"/>
        <w:rPr>
          <w:lang w:eastAsia="en-US"/>
        </w:rPr>
      </w:pPr>
      <w:r w:rsidRPr="00F40798">
        <w:t>5</w:t>
      </w:r>
      <w:r w:rsidRPr="00F40798">
        <w:rPr>
          <w:lang w:eastAsia="en-US"/>
        </w:rPr>
        <w:t>.</w:t>
      </w:r>
      <w:r w:rsidRPr="00F40798">
        <w:rPr>
          <w:lang w:eastAsia="en-US"/>
        </w:rPr>
        <w:tab/>
        <w:t>Termin złożenia wymaganych dokumentów, nie</w:t>
      </w:r>
      <w:r w:rsidR="008B623F">
        <w:rPr>
          <w:lang w:eastAsia="en-US"/>
        </w:rPr>
        <w:t xml:space="preserve"> może być krótszy niż 10 dni, a</w:t>
      </w:r>
      <w:r w:rsidR="008B623F">
        <w:t xml:space="preserve"> </w:t>
      </w:r>
      <w:r w:rsidRPr="00F40798">
        <w:rPr>
          <w:lang w:eastAsia="en-US"/>
        </w:rPr>
        <w:t>dla naborów w celu zastępstwa nieobecnego członka korpusu służby cywilnej - 5 dni od dnia ogłoszenia naboru w Biuletynie Kancelarii.</w:t>
      </w:r>
    </w:p>
    <w:p w:rsidR="00F40798" w:rsidRPr="00F40798" w:rsidRDefault="00F40798" w:rsidP="008B623F">
      <w:pPr>
        <w:pStyle w:val="ZUSTzmustartykuempunktem"/>
        <w:rPr>
          <w:lang w:eastAsia="en-US"/>
        </w:rPr>
      </w:pPr>
      <w:r w:rsidRPr="00F40798">
        <w:t>6</w:t>
      </w:r>
      <w:r w:rsidRPr="00F40798">
        <w:rPr>
          <w:lang w:eastAsia="en-US"/>
        </w:rPr>
        <w:t>.</w:t>
      </w:r>
      <w:r w:rsidRPr="00F40798">
        <w:rPr>
          <w:lang w:eastAsia="en-US"/>
        </w:rPr>
        <w:tab/>
        <w:t>Wymagane dokumenty składa się za pomocą elektronicznej skrzynki podawczej</w:t>
      </w:r>
      <w:r w:rsidRPr="00F40798">
        <w:t>,</w:t>
      </w:r>
      <w:r w:rsidRPr="00F40798">
        <w:rPr>
          <w:lang w:eastAsia="en-US"/>
        </w:rPr>
        <w:t xml:space="preserve"> w rozumieniu przepisów ustawy </w:t>
      </w:r>
      <w:r w:rsidRPr="00F40798">
        <w:t>z dnia 17 lutego 2005 r. o informatyzacji działalności podmiotów realizujących zadania publiczne (Dz. U. z 202</w:t>
      </w:r>
      <w:r w:rsidR="009E75BB">
        <w:t>1</w:t>
      </w:r>
      <w:r w:rsidRPr="00F40798">
        <w:t xml:space="preserve"> r. poz. </w:t>
      </w:r>
      <w:r w:rsidR="009E75BB">
        <w:t>670, 952 i 1005</w:t>
      </w:r>
      <w:r w:rsidRPr="00F40798">
        <w:t>)</w:t>
      </w:r>
      <w:r w:rsidRPr="00F40798">
        <w:rPr>
          <w:lang w:eastAsia="en-US"/>
        </w:rPr>
        <w:t xml:space="preserve">, chyba że kandydat </w:t>
      </w:r>
      <w:r w:rsidRPr="00F40798">
        <w:t>złoży dokumenty w postaci</w:t>
      </w:r>
      <w:r w:rsidRPr="00F40798">
        <w:rPr>
          <w:lang w:eastAsia="en-US"/>
        </w:rPr>
        <w:t xml:space="preserve"> papierow</w:t>
      </w:r>
      <w:r w:rsidRPr="00F40798">
        <w:t>ej</w:t>
      </w:r>
      <w:r w:rsidRPr="00F40798">
        <w:rPr>
          <w:lang w:eastAsia="en-US"/>
        </w:rPr>
        <w:t>.</w:t>
      </w:r>
    </w:p>
    <w:p w:rsidR="00F40798" w:rsidRPr="00F40798" w:rsidRDefault="00F40798" w:rsidP="008B623F">
      <w:pPr>
        <w:pStyle w:val="ZUSTzmustartykuempunktem"/>
        <w:rPr>
          <w:lang w:eastAsia="en-US"/>
        </w:rPr>
      </w:pPr>
      <w:r w:rsidRPr="00F40798">
        <w:t>7</w:t>
      </w:r>
      <w:r w:rsidRPr="00F40798">
        <w:rPr>
          <w:lang w:eastAsia="en-US"/>
        </w:rPr>
        <w:t>.</w:t>
      </w:r>
      <w:r w:rsidRPr="00F40798">
        <w:rPr>
          <w:lang w:eastAsia="en-US"/>
        </w:rPr>
        <w:tab/>
        <w:t>Nabór ogłasza się w Biuletynie Kancelarii w formie elektronicznej</w:t>
      </w:r>
      <w:r w:rsidRPr="00F40798">
        <w:t>,</w:t>
      </w:r>
      <w:r w:rsidRPr="00F40798">
        <w:rPr>
          <w:lang w:eastAsia="en-US"/>
        </w:rPr>
        <w:t xml:space="preserve"> za pomocą formularzy umieszczonych na jego stron</w:t>
      </w:r>
      <w:r w:rsidRPr="00F40798">
        <w:t>ie</w:t>
      </w:r>
      <w:r w:rsidRPr="00F40798">
        <w:rPr>
          <w:lang w:eastAsia="en-US"/>
        </w:rPr>
        <w:t xml:space="preserve"> internetowej.”;</w:t>
      </w:r>
    </w:p>
    <w:p w:rsidR="00F40798" w:rsidRPr="00F40798" w:rsidRDefault="00F40798" w:rsidP="009E75BB">
      <w:pPr>
        <w:pStyle w:val="PKTpunkt"/>
        <w:rPr>
          <w:lang w:eastAsia="en-US"/>
        </w:rPr>
      </w:pPr>
      <w:r w:rsidRPr="00F40798">
        <w:lastRenderedPageBreak/>
        <w:t>5)</w:t>
      </w:r>
      <w:r w:rsidRPr="00F40798">
        <w:tab/>
      </w:r>
      <w:r w:rsidRPr="00F40798">
        <w:rPr>
          <w:lang w:eastAsia="en-US"/>
        </w:rPr>
        <w:t>uchyla się art. 29;</w:t>
      </w:r>
    </w:p>
    <w:p w:rsidR="00F40798" w:rsidRPr="00F40798" w:rsidRDefault="00F40798" w:rsidP="009E75BB">
      <w:pPr>
        <w:pStyle w:val="PKTpunkt"/>
        <w:rPr>
          <w:lang w:eastAsia="en-US"/>
        </w:rPr>
      </w:pPr>
      <w:r w:rsidRPr="00F40798">
        <w:rPr>
          <w:lang w:eastAsia="en-US"/>
        </w:rPr>
        <w:t>6)</w:t>
      </w:r>
      <w:r w:rsidRPr="00F40798">
        <w:rPr>
          <w:lang w:eastAsia="en-US"/>
        </w:rPr>
        <w:tab/>
        <w:t>art. 29a otrzymuje brzmienie:</w:t>
      </w:r>
    </w:p>
    <w:p w:rsidR="00686B2C" w:rsidRPr="00686B2C" w:rsidRDefault="00F40798" w:rsidP="009E75BB">
      <w:pPr>
        <w:pStyle w:val="ZARTzmartartykuempunktem"/>
      </w:pPr>
      <w:r w:rsidRPr="00F40798">
        <w:rPr>
          <w:lang w:eastAsia="en-US"/>
        </w:rPr>
        <w:t>„</w:t>
      </w:r>
      <w:r w:rsidR="009E75BB">
        <w:t>Art. 29a</w:t>
      </w:r>
      <w:r w:rsidR="009D0278">
        <w:t>.</w:t>
      </w:r>
      <w:r w:rsidR="009E75BB">
        <w:t> 1.</w:t>
      </w:r>
      <w:r w:rsidR="009E75BB">
        <w:tab/>
      </w:r>
      <w:r w:rsidR="00686B2C" w:rsidRPr="00686B2C">
        <w:t>Komisja przeprowadzająca nabór wyłania nie więcej niż pięciu najlepszych kandydatów, spośród tych, którzy w wystarczającym stopniu spełnili wymagania niezbędne i przedstawia ich dyrektorowi generalnemu urzędu.</w:t>
      </w:r>
    </w:p>
    <w:p w:rsidR="00686B2C" w:rsidRDefault="009E75BB" w:rsidP="009E75BB">
      <w:pPr>
        <w:pStyle w:val="ZUSTzmustartykuempunktem"/>
      </w:pPr>
      <w:r>
        <w:t>2.</w:t>
      </w:r>
      <w:r>
        <w:tab/>
      </w:r>
      <w:r w:rsidR="00686B2C" w:rsidRPr="00686B2C">
        <w:t>Przy wyborze najlepszych kandydatów komisja bierze pod uwagę poziom spełniania wymagań niezbędnych i wymagań dodatkowych.</w:t>
      </w:r>
    </w:p>
    <w:p w:rsidR="0013504C" w:rsidRPr="0013504C" w:rsidRDefault="00F51BEF" w:rsidP="009E75BB">
      <w:pPr>
        <w:pStyle w:val="ZUSTzmustartykuempunktem"/>
      </w:pPr>
      <w:r>
        <w:t>3</w:t>
      </w:r>
      <w:r w:rsidR="0013504C" w:rsidRPr="0013504C">
        <w:t>.</w:t>
      </w:r>
      <w:r w:rsidR="0013504C" w:rsidRPr="0013504C">
        <w:tab/>
        <w:t>W przypadku przeprowadzania naboru na więcej niż jedno takie samo stanowisko pracy, liczba wyłanianych kandydatów, o której mowa w ust. 1, ulega zwiększeniu proporcjonalnie do liczby stanowisk pracy, na które przeprowadza się nabór.</w:t>
      </w:r>
    </w:p>
    <w:p w:rsidR="00F40798" w:rsidRPr="00F40798" w:rsidRDefault="00F51BEF" w:rsidP="00B5727D">
      <w:pPr>
        <w:pStyle w:val="ZUSTzmustartykuempunktem"/>
        <w:rPr>
          <w:lang w:eastAsia="en-US"/>
        </w:rPr>
      </w:pPr>
      <w:r>
        <w:t>4</w:t>
      </w:r>
      <w:r w:rsidR="00F40798" w:rsidRPr="00F40798">
        <w:rPr>
          <w:lang w:eastAsia="en-US"/>
        </w:rPr>
        <w:t>.</w:t>
      </w:r>
      <w:r w:rsidR="00F40798" w:rsidRPr="00F40798">
        <w:rPr>
          <w:lang w:eastAsia="en-US"/>
        </w:rPr>
        <w:tab/>
        <w:t>Jeżeli w urzędzie wskaźnik zatrudnienia osób niepełnosprawnych, w rozumieniu przepisów o rehabilitacji zawodowej i społecznej oraz zatrudnianiu osób niepełnosprawnych, w miesiącu poprzedzającym datę ogłoszenia naboru, był niższy niż 6%, pierwszeństwo w zatrudnieniu przysługuje osobie niepełnosprawnej, o ile znajduje się w gronie kandydatów, o których mowa w ust. 1.”;</w:t>
      </w:r>
    </w:p>
    <w:p w:rsidR="00F40798" w:rsidRPr="00F40798" w:rsidRDefault="00F40798" w:rsidP="00B5727D">
      <w:pPr>
        <w:pStyle w:val="PKTpunkt"/>
        <w:rPr>
          <w:lang w:eastAsia="en-US"/>
        </w:rPr>
      </w:pPr>
      <w:r w:rsidRPr="00F40798">
        <w:rPr>
          <w:lang w:eastAsia="en-US"/>
        </w:rPr>
        <w:t>7)</w:t>
      </w:r>
      <w:r w:rsidRPr="00F40798">
        <w:rPr>
          <w:lang w:eastAsia="en-US"/>
        </w:rPr>
        <w:tab/>
        <w:t>w art. 30 ust. 2 otrzymuje brzmienie:</w:t>
      </w:r>
    </w:p>
    <w:p w:rsidR="00F40798" w:rsidRPr="00F40798" w:rsidRDefault="00F40798" w:rsidP="00B5727D">
      <w:pPr>
        <w:pStyle w:val="ZUSTzmustartykuempunktem"/>
        <w:rPr>
          <w:lang w:eastAsia="en-US"/>
        </w:rPr>
      </w:pPr>
      <w:r w:rsidRPr="00F40798">
        <w:rPr>
          <w:lang w:eastAsia="en-US"/>
        </w:rPr>
        <w:lastRenderedPageBreak/>
        <w:t>„2.</w:t>
      </w:r>
      <w:r w:rsidRPr="00F40798">
        <w:rPr>
          <w:lang w:eastAsia="en-US"/>
        </w:rPr>
        <w:tab/>
      </w:r>
      <w:r w:rsidR="00B94D4B" w:rsidRPr="00B94D4B">
        <w:t xml:space="preserve">Protokół zawiera wskazanie składu </w:t>
      </w:r>
      <w:r w:rsidR="009D0278">
        <w:t>k</w:t>
      </w:r>
      <w:r w:rsidR="00BB67CB">
        <w:t>omisji przeprowadzającej nabór oraz</w:t>
      </w:r>
      <w:r w:rsidR="00B94D4B" w:rsidRPr="00B94D4B">
        <w:t xml:space="preserve"> istotne informacje dotyczące przebiegu naboru, w szczególności uzasadnienie dokonanego wyboru</w:t>
      </w:r>
      <w:r w:rsidRPr="00F40798">
        <w:rPr>
          <w:lang w:eastAsia="en-US"/>
        </w:rPr>
        <w:t>.”;</w:t>
      </w:r>
    </w:p>
    <w:p w:rsidR="00F40798" w:rsidRPr="00F40798" w:rsidRDefault="00F40798" w:rsidP="00B5727D">
      <w:pPr>
        <w:pStyle w:val="PKTpunkt"/>
        <w:rPr>
          <w:lang w:eastAsia="en-US"/>
        </w:rPr>
      </w:pPr>
      <w:r w:rsidRPr="00F40798">
        <w:rPr>
          <w:lang w:eastAsia="en-US"/>
        </w:rPr>
        <w:t>8)</w:t>
      </w:r>
      <w:r w:rsidRPr="00F40798">
        <w:rPr>
          <w:lang w:eastAsia="en-US"/>
        </w:rPr>
        <w:tab/>
        <w:t>po art. 30 dodaje się art. 30a w brzmieniu:</w:t>
      </w:r>
    </w:p>
    <w:p w:rsidR="00F40798" w:rsidRPr="00F40798" w:rsidRDefault="00F40798" w:rsidP="00B5727D">
      <w:pPr>
        <w:pStyle w:val="ZARTzmartartykuempunktem"/>
        <w:rPr>
          <w:lang w:eastAsia="en-US"/>
        </w:rPr>
      </w:pPr>
      <w:r w:rsidRPr="00F40798">
        <w:rPr>
          <w:lang w:eastAsia="en-US"/>
        </w:rPr>
        <w:t>„Art. 30a.</w:t>
      </w:r>
      <w:r w:rsidRPr="00F40798">
        <w:rPr>
          <w:lang w:eastAsia="en-US"/>
        </w:rPr>
        <w:tab/>
        <w:t xml:space="preserve">Imiona i nazwiska oraz </w:t>
      </w:r>
      <w:r w:rsidRPr="00F40798">
        <w:t>informacje o wyłonionych</w:t>
      </w:r>
      <w:r w:rsidRPr="00F40798">
        <w:rPr>
          <w:lang w:eastAsia="en-US"/>
        </w:rPr>
        <w:t xml:space="preserve"> kandydat</w:t>
      </w:r>
      <w:r w:rsidRPr="00F40798">
        <w:t>ach</w:t>
      </w:r>
      <w:r w:rsidRPr="00F40798">
        <w:rPr>
          <w:lang w:eastAsia="en-US"/>
        </w:rPr>
        <w:t>, o których mowa w art. 29a ust.</w:t>
      </w:r>
      <w:r w:rsidRPr="00F40798">
        <w:t xml:space="preserve"> </w:t>
      </w:r>
      <w:r w:rsidRPr="00F40798">
        <w:rPr>
          <w:lang w:eastAsia="en-US"/>
        </w:rPr>
        <w:t>1, w zakresie objętym wymaganiami na dane stanowisko pracy</w:t>
      </w:r>
      <w:r w:rsidRPr="00F40798">
        <w:t>,</w:t>
      </w:r>
      <w:r w:rsidRPr="00F40798">
        <w:rPr>
          <w:lang w:eastAsia="en-US"/>
        </w:rPr>
        <w:t xml:space="preserve"> stanowią informację publiczną.”;</w:t>
      </w:r>
    </w:p>
    <w:p w:rsidR="00421541" w:rsidRPr="00421541" w:rsidRDefault="00421541" w:rsidP="00B5727D">
      <w:pPr>
        <w:pStyle w:val="PKTpunkt"/>
        <w:rPr>
          <w:lang w:eastAsia="en-US"/>
        </w:rPr>
      </w:pPr>
      <w:r>
        <w:rPr>
          <w:lang w:eastAsia="en-US"/>
        </w:rPr>
        <w:t>9)</w:t>
      </w:r>
      <w:r>
        <w:rPr>
          <w:lang w:eastAsia="en-US"/>
        </w:rPr>
        <w:tab/>
      </w:r>
      <w:r w:rsidRPr="00421541">
        <w:rPr>
          <w:lang w:eastAsia="en-US"/>
        </w:rPr>
        <w:t>art. 31</w:t>
      </w:r>
      <w:r w:rsidR="00E57FB8">
        <w:t>-33</w:t>
      </w:r>
      <w:r w:rsidR="00E57FB8">
        <w:rPr>
          <w:lang w:eastAsia="en-US"/>
        </w:rPr>
        <w:t xml:space="preserve"> </w:t>
      </w:r>
      <w:r w:rsidR="00E57FB8" w:rsidRPr="00B5727D">
        <w:t>otrzymują</w:t>
      </w:r>
      <w:r w:rsidRPr="00421541">
        <w:rPr>
          <w:lang w:eastAsia="en-US"/>
        </w:rPr>
        <w:t xml:space="preserve"> brzmienie:</w:t>
      </w:r>
    </w:p>
    <w:p w:rsidR="00421541" w:rsidRPr="00421541" w:rsidRDefault="00421541" w:rsidP="00421541">
      <w:pPr>
        <w:pStyle w:val="ZARTzmartartykuempunktem"/>
        <w:rPr>
          <w:lang w:eastAsia="en-US"/>
        </w:rPr>
      </w:pPr>
      <w:r>
        <w:rPr>
          <w:lang w:eastAsia="en-US"/>
        </w:rPr>
        <w:t>„Art. 31. 1.</w:t>
      </w:r>
      <w:r>
        <w:rPr>
          <w:lang w:eastAsia="en-US"/>
        </w:rPr>
        <w:tab/>
      </w:r>
      <w:r w:rsidRPr="00421541">
        <w:rPr>
          <w:lang w:eastAsia="en-US"/>
        </w:rPr>
        <w:t>Dyrektor generalny urzędu niezwłocznie po zakończonym naborze ogłasza jego wynik w miejscach, o których mowa w art. 28 ust. 1.</w:t>
      </w:r>
    </w:p>
    <w:p w:rsidR="00421541" w:rsidRPr="00421541" w:rsidRDefault="007921B3" w:rsidP="007921B3">
      <w:pPr>
        <w:pStyle w:val="ZUSTzmustartykuempunktem"/>
      </w:pPr>
      <w:r w:rsidRPr="007921B3">
        <w:t>2.</w:t>
      </w:r>
      <w:r w:rsidRPr="007921B3">
        <w:tab/>
      </w:r>
      <w:r>
        <w:t xml:space="preserve">Ogłoszenie o </w:t>
      </w:r>
      <w:r w:rsidRPr="007921B3">
        <w:t>wynik</w:t>
      </w:r>
      <w:r>
        <w:t>u</w:t>
      </w:r>
      <w:r w:rsidRPr="007921B3">
        <w:t xml:space="preserve"> naboru pozostaje dostępne </w:t>
      </w:r>
      <w:r>
        <w:t>w miejscach, o których mowa w art. 28 ust. 1, przez 3 miesiące.</w:t>
      </w:r>
    </w:p>
    <w:p w:rsidR="00421541" w:rsidRPr="00421541" w:rsidRDefault="00421541" w:rsidP="00421541">
      <w:pPr>
        <w:pStyle w:val="ZUSTzmustartykuempunktem"/>
        <w:rPr>
          <w:lang w:eastAsia="en-US"/>
        </w:rPr>
      </w:pPr>
      <w:r w:rsidRPr="00421541">
        <w:rPr>
          <w:lang w:eastAsia="en-US"/>
        </w:rPr>
        <w:t>3.</w:t>
      </w:r>
      <w:r>
        <w:tab/>
      </w:r>
      <w:r w:rsidRPr="00421541">
        <w:rPr>
          <w:lang w:eastAsia="en-US"/>
        </w:rPr>
        <w:t>Wynik naboru zawiera:</w:t>
      </w:r>
    </w:p>
    <w:p w:rsidR="00421541" w:rsidRPr="00421541" w:rsidRDefault="00421541" w:rsidP="00421541">
      <w:pPr>
        <w:pStyle w:val="ZPKTzmpktartykuempunktem"/>
        <w:rPr>
          <w:lang w:eastAsia="en-US"/>
        </w:rPr>
      </w:pPr>
      <w:r>
        <w:rPr>
          <w:lang w:eastAsia="en-US"/>
        </w:rPr>
        <w:t>1)</w:t>
      </w:r>
      <w:r>
        <w:rPr>
          <w:lang w:eastAsia="en-US"/>
        </w:rPr>
        <w:tab/>
      </w:r>
      <w:r w:rsidRPr="00421541">
        <w:rPr>
          <w:lang w:eastAsia="en-US"/>
        </w:rPr>
        <w:t>nazwę i adres urzędu;</w:t>
      </w:r>
    </w:p>
    <w:p w:rsidR="00421541" w:rsidRPr="00421541" w:rsidRDefault="00421541" w:rsidP="00421541">
      <w:pPr>
        <w:pStyle w:val="ZPKTzmpktartykuempunktem"/>
        <w:rPr>
          <w:lang w:eastAsia="en-US"/>
        </w:rPr>
      </w:pPr>
      <w:r>
        <w:rPr>
          <w:lang w:eastAsia="en-US"/>
        </w:rPr>
        <w:t>2)</w:t>
      </w:r>
      <w:r>
        <w:rPr>
          <w:lang w:eastAsia="en-US"/>
        </w:rPr>
        <w:tab/>
      </w:r>
      <w:r w:rsidRPr="00421541">
        <w:rPr>
          <w:lang w:eastAsia="en-US"/>
        </w:rPr>
        <w:t>określenie stanowiska pracy;</w:t>
      </w:r>
    </w:p>
    <w:p w:rsidR="00421541" w:rsidRPr="00421541" w:rsidRDefault="00421541" w:rsidP="00421541">
      <w:pPr>
        <w:pStyle w:val="ZPKTzmpktartykuempunktem"/>
        <w:rPr>
          <w:lang w:eastAsia="en-US"/>
        </w:rPr>
      </w:pPr>
      <w:r>
        <w:rPr>
          <w:lang w:eastAsia="en-US"/>
        </w:rPr>
        <w:t>3)</w:t>
      </w:r>
      <w:r>
        <w:rPr>
          <w:lang w:eastAsia="en-US"/>
        </w:rPr>
        <w:tab/>
      </w:r>
      <w:r w:rsidRPr="00421541">
        <w:rPr>
          <w:lang w:eastAsia="en-US"/>
        </w:rPr>
        <w:t xml:space="preserve">imię i nazwisko wybranego kandydata albo informację o zakończeniu </w:t>
      </w:r>
      <w:r w:rsidR="005050C3">
        <w:rPr>
          <w:lang w:eastAsia="en-US"/>
        </w:rPr>
        <w:t>naboru bez wybrania kandydata.</w:t>
      </w:r>
    </w:p>
    <w:p w:rsidR="00421541" w:rsidRDefault="00421541" w:rsidP="00A21A48">
      <w:pPr>
        <w:pStyle w:val="ZARTzmartartykuempunktem"/>
        <w:rPr>
          <w:lang w:eastAsia="en-US"/>
        </w:rPr>
      </w:pPr>
      <w:r>
        <w:rPr>
          <w:lang w:eastAsia="en-US"/>
        </w:rPr>
        <w:t>Art. 32.</w:t>
      </w:r>
      <w:r>
        <w:rPr>
          <w:lang w:eastAsia="en-US"/>
        </w:rPr>
        <w:tab/>
      </w:r>
      <w:r w:rsidRPr="00421541">
        <w:rPr>
          <w:lang w:eastAsia="en-US"/>
        </w:rPr>
        <w:t>Członek komisji, o której mowa w art. 29a ust. 1, ma ob</w:t>
      </w:r>
      <w:r w:rsidR="005050C3">
        <w:rPr>
          <w:lang w:eastAsia="en-US"/>
        </w:rPr>
        <w:t>owiązek zachowania w tajemnicy</w:t>
      </w:r>
      <w:r>
        <w:rPr>
          <w:lang w:eastAsia="en-US"/>
        </w:rPr>
        <w:t xml:space="preserve"> informacji o kandydatach</w:t>
      </w:r>
      <w:r w:rsidR="005050C3">
        <w:t>,</w:t>
      </w:r>
      <w:r w:rsidR="005050C3" w:rsidRPr="005050C3">
        <w:t xml:space="preserve"> uzyskanych w trakcie naboru</w:t>
      </w:r>
      <w:r>
        <w:rPr>
          <w:lang w:eastAsia="en-US"/>
        </w:rPr>
        <w:t>.</w:t>
      </w:r>
    </w:p>
    <w:p w:rsidR="00421541" w:rsidRPr="00421541" w:rsidRDefault="00421541" w:rsidP="00A21A48">
      <w:pPr>
        <w:pStyle w:val="ZARTzmartartykuempunktem"/>
        <w:rPr>
          <w:lang w:eastAsia="en-US"/>
        </w:rPr>
      </w:pPr>
      <w:r>
        <w:rPr>
          <w:lang w:eastAsia="en-US"/>
        </w:rPr>
        <w:lastRenderedPageBreak/>
        <w:t>Art. 33.</w:t>
      </w:r>
      <w:r>
        <w:rPr>
          <w:lang w:eastAsia="en-US"/>
        </w:rPr>
        <w:tab/>
      </w:r>
      <w:r w:rsidRPr="00421541">
        <w:rPr>
          <w:lang w:eastAsia="en-US"/>
        </w:rPr>
        <w:t>Jeżeli w ciągu 3 miesięcy od dnia obsadzenia stanowiska pracy w drodze naboru istnieje konieczność ponownego obsadzenia tego samego stanowiska, dyrektor generalny urzędu, może obsadzić to samo stanowisko inną osobą spośród kandydatów, o</w:t>
      </w:r>
      <w:r>
        <w:rPr>
          <w:lang w:eastAsia="en-US"/>
        </w:rPr>
        <w:t> </w:t>
      </w:r>
      <w:r w:rsidRPr="00421541">
        <w:rPr>
          <w:lang w:eastAsia="en-US"/>
        </w:rPr>
        <w:t xml:space="preserve">których mowa w art. 29a ust. 1. Przepisy art. 29a ust. </w:t>
      </w:r>
      <w:r w:rsidR="00686B2C">
        <w:t>4</w:t>
      </w:r>
      <w:r w:rsidRPr="00421541">
        <w:rPr>
          <w:lang w:eastAsia="en-US"/>
        </w:rPr>
        <w:t xml:space="preserve"> oraz art. 31 stosuje się odpowiednio.”;</w:t>
      </w:r>
    </w:p>
    <w:p w:rsidR="00421541" w:rsidRPr="00421541" w:rsidRDefault="00E57FB8" w:rsidP="00421541">
      <w:pPr>
        <w:pStyle w:val="PKTpunkt"/>
        <w:rPr>
          <w:lang w:eastAsia="en-US"/>
        </w:rPr>
      </w:pPr>
      <w:r>
        <w:t>10</w:t>
      </w:r>
      <w:r w:rsidR="00421541">
        <w:t>)</w:t>
      </w:r>
      <w:r w:rsidR="00421541">
        <w:tab/>
      </w:r>
      <w:r w:rsidR="00421541" w:rsidRPr="00421541">
        <w:rPr>
          <w:lang w:eastAsia="en-US"/>
        </w:rPr>
        <w:t>w art. 70 pkt 2 otrzymuje brzmienie:</w:t>
      </w:r>
    </w:p>
    <w:p w:rsidR="00421541" w:rsidRDefault="00812D29" w:rsidP="00B75337">
      <w:pPr>
        <w:pStyle w:val="ZPKTzmpktartykuempunktem"/>
      </w:pPr>
      <w:r>
        <w:rPr>
          <w:lang w:eastAsia="en-US"/>
        </w:rPr>
        <w:t>„2)</w:t>
      </w:r>
      <w:r>
        <w:rPr>
          <w:lang w:eastAsia="en-US"/>
        </w:rPr>
        <w:tab/>
      </w:r>
      <w:r w:rsidR="00FC7074" w:rsidRPr="00FC7074">
        <w:t>utraty obywatelstwa Unii Europejskiej lub uprawnienia do wykonywania pracy na terytorium Rzeczypospolitej Polskiej przysługującego na podstawie umów międzynarodowych, przepisów prawa wspólnotowego lub prawa krajowego Rzeczypospolitej Polskiej</w:t>
      </w:r>
      <w:r>
        <w:t>;</w:t>
      </w:r>
      <w:r w:rsidR="00421541" w:rsidRPr="00421541">
        <w:rPr>
          <w:lang w:eastAsia="en-US"/>
        </w:rPr>
        <w:t>”</w:t>
      </w:r>
      <w:r>
        <w:rPr>
          <w:lang w:eastAsia="en-US"/>
        </w:rPr>
        <w:t>;</w:t>
      </w:r>
    </w:p>
    <w:p w:rsidR="00D45EBE" w:rsidRDefault="00E57FB8" w:rsidP="00812D29">
      <w:pPr>
        <w:pStyle w:val="PKTpunkt"/>
      </w:pPr>
      <w:r>
        <w:t>11</w:t>
      </w:r>
      <w:r w:rsidR="00812D29">
        <w:t>)</w:t>
      </w:r>
      <w:r w:rsidR="00812D29">
        <w:tab/>
      </w:r>
      <w:r w:rsidR="00D45EBE">
        <w:t xml:space="preserve">w </w:t>
      </w:r>
      <w:r w:rsidR="00812D29">
        <w:t>art. 97</w:t>
      </w:r>
      <w:r w:rsidR="00D45EBE">
        <w:t>:</w:t>
      </w:r>
    </w:p>
    <w:p w:rsidR="00812D29" w:rsidRDefault="00D45EBE" w:rsidP="00D45EBE">
      <w:pPr>
        <w:pStyle w:val="LITlitera"/>
      </w:pPr>
      <w:r>
        <w:t>a)</w:t>
      </w:r>
      <w:r>
        <w:tab/>
      </w:r>
      <w:r w:rsidR="005222F6">
        <w:t>ust. 1</w:t>
      </w:r>
      <w:r>
        <w:t xml:space="preserve"> i 2</w:t>
      </w:r>
      <w:r w:rsidR="005222F6">
        <w:t xml:space="preserve"> </w:t>
      </w:r>
      <w:r w:rsidR="00812D29">
        <w:t>otrzymuj</w:t>
      </w:r>
      <w:r w:rsidR="005222F6">
        <w:t>ą</w:t>
      </w:r>
      <w:r w:rsidR="00812D29">
        <w:t xml:space="preserve"> brzmienie:</w:t>
      </w:r>
    </w:p>
    <w:p w:rsidR="00812D29" w:rsidRPr="00812D29" w:rsidRDefault="00FD6A56" w:rsidP="00990E9A">
      <w:pPr>
        <w:pStyle w:val="ZUSTzmustartykuempunktem"/>
        <w:rPr>
          <w:lang w:eastAsia="en-US"/>
        </w:rPr>
      </w:pPr>
      <w:r w:rsidRPr="00FD6A56">
        <w:rPr>
          <w:lang w:eastAsia="en-US"/>
        </w:rPr>
        <w:t>„</w:t>
      </w:r>
      <w:r>
        <w:rPr>
          <w:lang w:eastAsia="en-US"/>
        </w:rPr>
        <w:t>1.</w:t>
      </w:r>
      <w:r>
        <w:rPr>
          <w:lang w:eastAsia="en-US"/>
        </w:rPr>
        <w:tab/>
      </w:r>
      <w:r w:rsidR="00812D29" w:rsidRPr="00812D29">
        <w:rPr>
          <w:lang w:eastAsia="en-US"/>
        </w:rPr>
        <w:t>Czas pracy członków korpusu służby cywilnej nie może przekraczać ośmiu godzin na dobę i średnio 40 godzin tygodniowo w przyjętym okresie rozliczeniowym nie dłuższym niż 4 miesiące.</w:t>
      </w:r>
    </w:p>
    <w:p w:rsidR="00812D29" w:rsidRDefault="00FD6A56" w:rsidP="00FD6A56">
      <w:pPr>
        <w:pStyle w:val="ZUSTzmustartykuempunktem"/>
      </w:pPr>
      <w:r>
        <w:rPr>
          <w:lang w:eastAsia="en-US"/>
        </w:rPr>
        <w:t>2.</w:t>
      </w:r>
      <w:r>
        <w:rPr>
          <w:lang w:eastAsia="en-US"/>
        </w:rPr>
        <w:tab/>
      </w:r>
      <w:r w:rsidR="00812D29" w:rsidRPr="00812D29">
        <w:rPr>
          <w:lang w:eastAsia="en-US"/>
        </w:rPr>
        <w:t>W przypadkach uzasadnionych rodzajem pracy i jej organizacją mogą być stosowane rozkłady czasu pracy, w których jest dopuszczalne przedłużenie czasu pracy do 12 godzin na dobę. W rozkładach tych czas pracy nie może jednak przekraczać średnio 40 godzin na tydzień w przyjętym okresie rozliczeniowym nie dłuższym niż 4 miesiące.</w:t>
      </w:r>
      <w:r w:rsidR="00D45EBE" w:rsidRPr="00D45EBE">
        <w:rPr>
          <w:lang w:eastAsia="en-US"/>
        </w:rPr>
        <w:t>”</w:t>
      </w:r>
      <w:r w:rsidR="00D45EBE">
        <w:t>,</w:t>
      </w:r>
    </w:p>
    <w:p w:rsidR="00D45EBE" w:rsidRDefault="00D45EBE" w:rsidP="00D45EBE">
      <w:pPr>
        <w:pStyle w:val="LITlitera"/>
      </w:pPr>
      <w:r>
        <w:lastRenderedPageBreak/>
        <w:t>b)</w:t>
      </w:r>
      <w:r>
        <w:tab/>
        <w:t>po ust. 2 dodaje się ust. 2a-2d w brzmieniu:</w:t>
      </w:r>
    </w:p>
    <w:p w:rsidR="00812D29" w:rsidRPr="00812D29" w:rsidRDefault="00D45EBE" w:rsidP="00FD6A56">
      <w:pPr>
        <w:pStyle w:val="ZUSTzmustartykuempunktem"/>
        <w:rPr>
          <w:lang w:eastAsia="en-US"/>
        </w:rPr>
      </w:pPr>
      <w:r w:rsidRPr="00D45EBE">
        <w:t>„</w:t>
      </w:r>
      <w:r w:rsidR="005222F6">
        <w:t>2a</w:t>
      </w:r>
      <w:r w:rsidR="00812D29" w:rsidRPr="00812D29">
        <w:rPr>
          <w:lang w:eastAsia="en-US"/>
        </w:rPr>
        <w:t>.</w:t>
      </w:r>
      <w:r w:rsidR="00FD6A56">
        <w:rPr>
          <w:lang w:eastAsia="en-US"/>
        </w:rPr>
        <w:tab/>
      </w:r>
      <w:r w:rsidR="00812D29" w:rsidRPr="00812D29">
        <w:rPr>
          <w:lang w:eastAsia="en-US"/>
        </w:rPr>
        <w:t>W przypadkach uzasadnionych rodzajem pracy lub jej organizacją albo miejscem wykonywania pracy może być stosowany system zadani</w:t>
      </w:r>
      <w:r w:rsidR="00FD6A56">
        <w:rPr>
          <w:lang w:eastAsia="en-US"/>
        </w:rPr>
        <w:t>owego czasu pracy.</w:t>
      </w:r>
    </w:p>
    <w:p w:rsidR="00812D29" w:rsidRPr="00812D29" w:rsidRDefault="005222F6" w:rsidP="00FD6A56">
      <w:pPr>
        <w:pStyle w:val="ZUSTzmustartykuempunktem"/>
        <w:rPr>
          <w:lang w:eastAsia="en-US"/>
        </w:rPr>
      </w:pPr>
      <w:r>
        <w:t>2b</w:t>
      </w:r>
      <w:r w:rsidR="00FD6A56">
        <w:rPr>
          <w:lang w:eastAsia="en-US"/>
        </w:rPr>
        <w:t>.</w:t>
      </w:r>
      <w:r w:rsidR="00FD6A56">
        <w:rPr>
          <w:lang w:eastAsia="en-US"/>
        </w:rPr>
        <w:tab/>
      </w:r>
      <w:r w:rsidR="00812D29" w:rsidRPr="00812D29">
        <w:rPr>
          <w:lang w:eastAsia="en-US"/>
        </w:rPr>
        <w:t xml:space="preserve">Na pisemny wniosek </w:t>
      </w:r>
      <w:r w:rsidR="008D5D35">
        <w:t xml:space="preserve">członka korpusu </w:t>
      </w:r>
      <w:r w:rsidR="00113F2B">
        <w:t>służby</w:t>
      </w:r>
      <w:r w:rsidR="008D5D35">
        <w:t xml:space="preserve"> cywilnej</w:t>
      </w:r>
      <w:r w:rsidR="008D5D35" w:rsidRPr="00812D29">
        <w:rPr>
          <w:lang w:eastAsia="en-US"/>
        </w:rPr>
        <w:t xml:space="preserve"> </w:t>
      </w:r>
      <w:r w:rsidR="00812D29" w:rsidRPr="00812D29">
        <w:rPr>
          <w:lang w:eastAsia="en-US"/>
        </w:rPr>
        <w:t>może być do niego stosowany system skróconego tygodnia pracy.</w:t>
      </w:r>
    </w:p>
    <w:p w:rsidR="00812D29" w:rsidRDefault="005222F6" w:rsidP="00FD6A56">
      <w:pPr>
        <w:pStyle w:val="ZUSTzmustartykuempunktem"/>
      </w:pPr>
      <w:r>
        <w:t>2c</w:t>
      </w:r>
      <w:r w:rsidR="00FD6A56">
        <w:rPr>
          <w:lang w:eastAsia="en-US"/>
        </w:rPr>
        <w:t>.</w:t>
      </w:r>
      <w:r w:rsidR="00FD6A56">
        <w:rPr>
          <w:lang w:eastAsia="en-US"/>
        </w:rPr>
        <w:tab/>
      </w:r>
      <w:r w:rsidR="00812D29" w:rsidRPr="00812D29">
        <w:rPr>
          <w:lang w:eastAsia="en-US"/>
        </w:rPr>
        <w:t xml:space="preserve">Na pisemny wniosek </w:t>
      </w:r>
      <w:r w:rsidR="008D5D35">
        <w:t>członka korpusu służby cywilnej</w:t>
      </w:r>
      <w:r w:rsidR="008D5D35" w:rsidRPr="00812D29">
        <w:rPr>
          <w:lang w:eastAsia="en-US"/>
        </w:rPr>
        <w:t xml:space="preserve"> </w:t>
      </w:r>
      <w:r w:rsidR="00812D29" w:rsidRPr="00812D29">
        <w:rPr>
          <w:lang w:eastAsia="en-US"/>
        </w:rPr>
        <w:t>może być do niego stosowany system czasu p</w:t>
      </w:r>
      <w:r w:rsidR="00FD6A56">
        <w:rPr>
          <w:lang w:eastAsia="en-US"/>
        </w:rPr>
        <w:t xml:space="preserve">racy, </w:t>
      </w:r>
      <w:r w:rsidR="00812D29" w:rsidRPr="00812D29">
        <w:rPr>
          <w:lang w:eastAsia="en-US"/>
        </w:rPr>
        <w:t>w którym praca jest świadczona wyłącznie w piątki, soboty, niedziele i święta.</w:t>
      </w:r>
    </w:p>
    <w:p w:rsidR="0077096C" w:rsidRPr="00812D29" w:rsidRDefault="005222F6" w:rsidP="00FD6A56">
      <w:pPr>
        <w:pStyle w:val="ZUSTzmustartykuempunktem"/>
        <w:rPr>
          <w:lang w:eastAsia="en-US"/>
        </w:rPr>
      </w:pPr>
      <w:r>
        <w:t>2d</w:t>
      </w:r>
      <w:r w:rsidR="0077096C">
        <w:t>.</w:t>
      </w:r>
      <w:r w:rsidR="00A21A48">
        <w:tab/>
      </w:r>
      <w:r w:rsidR="0077096C" w:rsidRPr="0077096C">
        <w:t>W stosunku do pracowników objętych systemem zadaniowego czasu pracy, dyrektorów generalnych urzędów oraz kierowników urzędów zajmujących wyższe stanowiska w służbie cywilnej nie ewidencjonuje się godzin pracy.</w:t>
      </w:r>
      <w:r w:rsidR="00D45EBE" w:rsidRPr="00D45EBE">
        <w:t>”</w:t>
      </w:r>
      <w:r w:rsidR="00D45EBE">
        <w:t>,</w:t>
      </w:r>
    </w:p>
    <w:p w:rsidR="00D45EBE" w:rsidRPr="00D45EBE" w:rsidRDefault="00D45EBE" w:rsidP="00D45EBE">
      <w:pPr>
        <w:pStyle w:val="LITlitera"/>
      </w:pPr>
      <w:r>
        <w:t>c)</w:t>
      </w:r>
      <w:r>
        <w:tab/>
        <w:t>ust. 3 otrzymuje brzmienie:</w:t>
      </w:r>
    </w:p>
    <w:p w:rsidR="003D5879" w:rsidRPr="004706FB" w:rsidRDefault="00D45EBE" w:rsidP="003D5879">
      <w:pPr>
        <w:pStyle w:val="ZUSTzmustartykuempunktem"/>
      </w:pPr>
      <w:r w:rsidRPr="00D45EBE">
        <w:t>„</w:t>
      </w:r>
      <w:r w:rsidR="005222F6">
        <w:t>3</w:t>
      </w:r>
      <w:r w:rsidR="003D5879">
        <w:t>.</w:t>
      </w:r>
      <w:r>
        <w:tab/>
      </w:r>
      <w:r w:rsidR="003D5879" w:rsidRPr="004706FB">
        <w:t>Prezes Rady Ministrów określi w drodze rozporządzenia:</w:t>
      </w:r>
    </w:p>
    <w:p w:rsidR="003D5879" w:rsidRPr="00871E41" w:rsidRDefault="003D5879" w:rsidP="00871E41">
      <w:pPr>
        <w:pStyle w:val="ZPKTzmpktartykuempunktem"/>
      </w:pPr>
      <w:r w:rsidRPr="00871E41">
        <w:t>1)</w:t>
      </w:r>
      <w:r w:rsidRPr="00871E41">
        <w:tab/>
        <w:t xml:space="preserve">warunki organizacji czasu pracy urzędów, w tym </w:t>
      </w:r>
      <w:r w:rsidR="00185F89" w:rsidRPr="00871E41">
        <w:t>ustalania rozkładów czasu pracy,</w:t>
      </w:r>
    </w:p>
    <w:p w:rsidR="003D5879" w:rsidRPr="00871E41" w:rsidRDefault="003D5879" w:rsidP="00871E41">
      <w:pPr>
        <w:pStyle w:val="ZPKTzmpktartykuempunktem"/>
      </w:pPr>
      <w:r w:rsidRPr="00871E41">
        <w:t>2)</w:t>
      </w:r>
      <w:r w:rsidRPr="00871E41">
        <w:tab/>
        <w:t>warunki wyznaczania przez Szefa Kancelarii Prezesa Rady Ministrów</w:t>
      </w:r>
      <w:r w:rsidR="00185F89" w:rsidRPr="00871E41">
        <w:t xml:space="preserve"> dni wolnych od pracy</w:t>
      </w:r>
      <w:r w:rsidRPr="00871E41">
        <w:t>:</w:t>
      </w:r>
    </w:p>
    <w:p w:rsidR="003D5879" w:rsidRPr="003D5879" w:rsidRDefault="005050C3" w:rsidP="00871E41">
      <w:pPr>
        <w:pStyle w:val="ZLITwPKTzmlitwpktartykuempunktem"/>
      </w:pPr>
      <w:r>
        <w:t>a)</w:t>
      </w:r>
      <w:r>
        <w:tab/>
      </w:r>
      <w:r w:rsidR="003D5879" w:rsidRPr="003D5879">
        <w:t>z tytułu obniżenia wymiaru czasu pracy, o którym mowa w  art. 130 § 2 ustawy z dnia 26 czerwca 1974 r. Kodeks pracy,</w:t>
      </w:r>
    </w:p>
    <w:p w:rsidR="003D5879" w:rsidRPr="003D5879" w:rsidRDefault="00185F89" w:rsidP="00871E41">
      <w:pPr>
        <w:pStyle w:val="ZLITwPKTzmlitwpktartykuempunktem"/>
      </w:pPr>
      <w:r>
        <w:lastRenderedPageBreak/>
        <w:t>b)</w:t>
      </w:r>
      <w:r>
        <w:tab/>
      </w:r>
      <w:r w:rsidR="003D5879">
        <w:t>podlegających odpracowaniu</w:t>
      </w:r>
      <w:r>
        <w:t>,</w:t>
      </w:r>
    </w:p>
    <w:p w:rsidR="003D5879" w:rsidRPr="004706FB" w:rsidRDefault="005050C3" w:rsidP="005050C3">
      <w:pPr>
        <w:pStyle w:val="ZPKTzmpktartykuempunktem"/>
      </w:pPr>
      <w:r>
        <w:t>3)</w:t>
      </w:r>
      <w:r>
        <w:tab/>
      </w:r>
      <w:r w:rsidR="003D5879">
        <w:t xml:space="preserve">zasady wyznaczania przez kierowników urzędów </w:t>
      </w:r>
      <w:r w:rsidR="003D5879" w:rsidRPr="001F77C7">
        <w:t>dni, w które wy</w:t>
      </w:r>
      <w:r w:rsidR="00871E41">
        <w:t xml:space="preserve">konuje się pracę w </w:t>
      </w:r>
      <w:r w:rsidR="003D5879">
        <w:t xml:space="preserve">zamian za </w:t>
      </w:r>
      <w:r w:rsidR="003D5879" w:rsidRPr="001F77C7">
        <w:t>dni wolne</w:t>
      </w:r>
      <w:r w:rsidR="00185F89">
        <w:t>, o których mowa w pkt 2 lit. b</w:t>
      </w:r>
    </w:p>
    <w:p w:rsidR="003D5879" w:rsidRDefault="003D5879" w:rsidP="00B93ED9">
      <w:pPr>
        <w:pStyle w:val="ZTIRwLITzmtirwlitartykuempunktem"/>
      </w:pPr>
      <w:r w:rsidRPr="004706FB">
        <w:t>- biorąc pod uwagę potrzebę zapewnienia sprawnego wykonywania zadań, w tym obsługi interesantów, a także zróżnicowany</w:t>
      </w:r>
      <w:r w:rsidR="00871E41">
        <w:t xml:space="preserve"> charakter zadań wykonywanych w </w:t>
      </w:r>
      <w:r w:rsidRPr="004706FB">
        <w:t>urzędach.</w:t>
      </w:r>
      <w:r w:rsidR="00871E41" w:rsidRPr="00871E41">
        <w:t>”</w:t>
      </w:r>
      <w:r w:rsidR="00B93ED9">
        <w:t>,</w:t>
      </w:r>
    </w:p>
    <w:p w:rsidR="00B93ED9" w:rsidRPr="00B93ED9" w:rsidRDefault="00530E54" w:rsidP="00B93ED9">
      <w:pPr>
        <w:pStyle w:val="LITlitera"/>
      </w:pPr>
      <w:r>
        <w:t>d)</w:t>
      </w:r>
      <w:r>
        <w:tab/>
        <w:t>uchyla się ust. 4;</w:t>
      </w:r>
    </w:p>
    <w:p w:rsidR="00EC6960" w:rsidRPr="00EC6960" w:rsidRDefault="009951B5" w:rsidP="00EC6960">
      <w:pPr>
        <w:pStyle w:val="PKTpunkt"/>
        <w:rPr>
          <w:lang w:eastAsia="en-US"/>
        </w:rPr>
      </w:pPr>
      <w:r>
        <w:t>1</w:t>
      </w:r>
      <w:r w:rsidR="00B93ED9">
        <w:t>2</w:t>
      </w:r>
      <w:r w:rsidR="00EC6960">
        <w:t>)</w:t>
      </w:r>
      <w:r w:rsidR="00EC6960">
        <w:tab/>
      </w:r>
      <w:r w:rsidR="00EC6960">
        <w:rPr>
          <w:lang w:eastAsia="en-US"/>
        </w:rPr>
        <w:t>w</w:t>
      </w:r>
      <w:r w:rsidR="00EC6960" w:rsidRPr="00EC6960">
        <w:rPr>
          <w:lang w:eastAsia="en-US"/>
        </w:rPr>
        <w:t xml:space="preserve"> art. 117:</w:t>
      </w:r>
    </w:p>
    <w:p w:rsidR="00EC6960" w:rsidRPr="00EC6960" w:rsidRDefault="00EC6960" w:rsidP="00EC6960">
      <w:pPr>
        <w:pStyle w:val="LITlitera"/>
        <w:rPr>
          <w:lang w:eastAsia="en-US"/>
        </w:rPr>
      </w:pPr>
      <w:r>
        <w:t>a)</w:t>
      </w:r>
      <w:r>
        <w:tab/>
      </w:r>
      <w:r w:rsidRPr="00EC6960">
        <w:rPr>
          <w:lang w:eastAsia="en-US"/>
        </w:rPr>
        <w:t>po ust. 2 dodaje się ust 2a w brzmieniu:</w:t>
      </w:r>
    </w:p>
    <w:p w:rsidR="00EC6960" w:rsidRPr="00EC6960" w:rsidRDefault="00EC6960" w:rsidP="00EC6960">
      <w:pPr>
        <w:pStyle w:val="ZUSTzmustartykuempunktem"/>
        <w:rPr>
          <w:lang w:eastAsia="en-US"/>
        </w:rPr>
      </w:pPr>
      <w:r>
        <w:rPr>
          <w:lang w:eastAsia="en-US"/>
        </w:rPr>
        <w:t>„2a.</w:t>
      </w:r>
      <w:r w:rsidR="000E14C3">
        <w:rPr>
          <w:lang w:eastAsia="en-US"/>
        </w:rPr>
        <w:tab/>
      </w:r>
      <w:r w:rsidRPr="00EC6960">
        <w:rPr>
          <w:lang w:eastAsia="en-US"/>
        </w:rPr>
        <w:t>Dyrektorzy generalni urzędów mogą, w drodze porozumienia, przystępować do wspólnych komisji dyscyplinarnych lub z nich występować.</w:t>
      </w:r>
      <w:r w:rsidR="000E14C3">
        <w:rPr>
          <w:lang w:eastAsia="en-US"/>
        </w:rPr>
        <w:t>”,</w:t>
      </w:r>
    </w:p>
    <w:p w:rsidR="00EC6960" w:rsidRPr="00EC6960" w:rsidRDefault="00EC6960" w:rsidP="00EC6960">
      <w:pPr>
        <w:pStyle w:val="LITlitera"/>
        <w:rPr>
          <w:lang w:eastAsia="en-US"/>
        </w:rPr>
      </w:pPr>
      <w:r>
        <w:t>b)</w:t>
      </w:r>
      <w:r>
        <w:tab/>
      </w:r>
      <w:r w:rsidRPr="00EC6960">
        <w:rPr>
          <w:lang w:eastAsia="en-US"/>
        </w:rPr>
        <w:t xml:space="preserve">ust. 3 </w:t>
      </w:r>
      <w:r>
        <w:t xml:space="preserve">i 4 </w:t>
      </w:r>
      <w:r>
        <w:rPr>
          <w:lang w:eastAsia="en-US"/>
        </w:rPr>
        <w:t>otrzymują</w:t>
      </w:r>
      <w:r w:rsidRPr="00EC6960">
        <w:rPr>
          <w:lang w:eastAsia="en-US"/>
        </w:rPr>
        <w:t xml:space="preserve"> brzmienie:</w:t>
      </w:r>
    </w:p>
    <w:p w:rsidR="00EC6960" w:rsidRPr="00EC6960" w:rsidRDefault="00EC6960" w:rsidP="00EC6960">
      <w:pPr>
        <w:pStyle w:val="ZUSTzmustartykuempunktem"/>
        <w:rPr>
          <w:lang w:eastAsia="en-US"/>
        </w:rPr>
      </w:pPr>
      <w:r>
        <w:rPr>
          <w:lang w:eastAsia="en-US"/>
        </w:rPr>
        <w:t>„3.</w:t>
      </w:r>
      <w:r>
        <w:rPr>
          <w:lang w:eastAsia="en-US"/>
        </w:rPr>
        <w:tab/>
      </w:r>
      <w:r w:rsidRPr="00EC6960">
        <w:rPr>
          <w:lang w:eastAsia="en-US"/>
        </w:rPr>
        <w:t>O zawarciu porozumień, o których mowa w ust. 2 i 2a, zawiadamia się niezwłocznie Szefa Służby Cywilnej.</w:t>
      </w:r>
    </w:p>
    <w:p w:rsidR="00EC6960" w:rsidRPr="00EC6960" w:rsidRDefault="00EC6960" w:rsidP="00EC6960">
      <w:pPr>
        <w:pStyle w:val="ZUSTzmustartykuempunktem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</w:r>
      <w:r w:rsidRPr="00EC6960">
        <w:rPr>
          <w:lang w:eastAsia="en-US"/>
        </w:rPr>
        <w:t xml:space="preserve">Komisję dyscyplinarną, w liczbie co najmniej 10 członków, powołuje się na okres 4 lat. Przystąpienie do wspólnej komisji dyscyplinarnej </w:t>
      </w:r>
      <w:r w:rsidR="0076432F" w:rsidRPr="0076432F">
        <w:t>w trakcie trwania kadencji</w:t>
      </w:r>
      <w:r w:rsidR="0076432F">
        <w:t xml:space="preserve"> </w:t>
      </w:r>
      <w:r w:rsidRPr="00EC6960">
        <w:rPr>
          <w:lang w:eastAsia="en-US"/>
        </w:rPr>
        <w:t>nie wpływa na długość kadencji.”</w:t>
      </w:r>
      <w:r w:rsidR="000E14C3">
        <w:t>,</w:t>
      </w:r>
    </w:p>
    <w:p w:rsidR="00EC6960" w:rsidRPr="00EC6960" w:rsidRDefault="00EC6960" w:rsidP="00EC6960">
      <w:pPr>
        <w:pStyle w:val="LITlitera"/>
        <w:rPr>
          <w:lang w:eastAsia="en-US"/>
        </w:rPr>
      </w:pPr>
      <w:r>
        <w:t>c)</w:t>
      </w:r>
      <w:r>
        <w:tab/>
      </w:r>
      <w:r w:rsidRPr="00EC6960">
        <w:rPr>
          <w:lang w:eastAsia="en-US"/>
        </w:rPr>
        <w:t>po ust. 4 dodaje się ust. 4a</w:t>
      </w:r>
      <w:r>
        <w:rPr>
          <w:lang w:eastAsia="en-US"/>
        </w:rPr>
        <w:t xml:space="preserve"> i </w:t>
      </w:r>
      <w:r w:rsidRPr="00EC6960">
        <w:rPr>
          <w:lang w:eastAsia="en-US"/>
        </w:rPr>
        <w:t>4b w brzmieniu:</w:t>
      </w:r>
    </w:p>
    <w:p w:rsidR="00EC6960" w:rsidRPr="00EC6960" w:rsidRDefault="00EC6960" w:rsidP="00EC6960">
      <w:pPr>
        <w:pStyle w:val="ZUSTzmustartykuempunktem"/>
        <w:rPr>
          <w:lang w:eastAsia="en-US"/>
        </w:rPr>
      </w:pPr>
      <w:r>
        <w:rPr>
          <w:lang w:eastAsia="en-US"/>
        </w:rPr>
        <w:t>„4a.</w:t>
      </w:r>
      <w:r>
        <w:rPr>
          <w:lang w:eastAsia="en-US"/>
        </w:rPr>
        <w:tab/>
      </w:r>
      <w:r w:rsidRPr="00EC6960">
        <w:rPr>
          <w:lang w:eastAsia="en-US"/>
        </w:rPr>
        <w:t>W przypadkach, o których mowa w ust. 2 i 2a</w:t>
      </w:r>
      <w:r w:rsidR="003C0A54">
        <w:t>,</w:t>
      </w:r>
      <w:r w:rsidRPr="00EC6960">
        <w:rPr>
          <w:lang w:eastAsia="en-US"/>
        </w:rPr>
        <w:t xml:space="preserve"> dy</w:t>
      </w:r>
      <w:r w:rsidR="008B1A33">
        <w:rPr>
          <w:lang w:eastAsia="en-US"/>
        </w:rPr>
        <w:t>rektor generalny urzędu</w:t>
      </w:r>
      <w:r w:rsidRPr="00EC6960">
        <w:rPr>
          <w:lang w:eastAsia="en-US"/>
        </w:rPr>
        <w:t>:</w:t>
      </w:r>
    </w:p>
    <w:p w:rsidR="00EC6960" w:rsidRPr="00EC6960" w:rsidRDefault="00EC6960" w:rsidP="00EC6960">
      <w:pPr>
        <w:pStyle w:val="ZPKTzmpktartykuempunktem"/>
        <w:rPr>
          <w:lang w:eastAsia="en-US"/>
        </w:rPr>
      </w:pPr>
      <w:r>
        <w:lastRenderedPageBreak/>
        <w:t>1)</w:t>
      </w:r>
      <w:r>
        <w:tab/>
      </w:r>
      <w:r w:rsidR="008B1A33">
        <w:rPr>
          <w:lang w:eastAsia="en-US"/>
        </w:rPr>
        <w:t>rozwiązuje komisj</w:t>
      </w:r>
      <w:r w:rsidR="008B1A33">
        <w:t>ę</w:t>
      </w:r>
      <w:r w:rsidR="008B1A33">
        <w:rPr>
          <w:lang w:eastAsia="en-US"/>
        </w:rPr>
        <w:t xml:space="preserve"> dyscyplinarn</w:t>
      </w:r>
      <w:r w:rsidR="008B1A33">
        <w:t>ą</w:t>
      </w:r>
      <w:r w:rsidRPr="00EC6960">
        <w:rPr>
          <w:lang w:eastAsia="en-US"/>
        </w:rPr>
        <w:t xml:space="preserve"> urzędu – w przypadku przystąpienia do wspólnej komisji dyscyplinarnej</w:t>
      </w:r>
      <w:r w:rsidR="00AA6C92">
        <w:t xml:space="preserve"> lub powołania w drodze porozumienia wspólnej komisji dyscyplinarnej</w:t>
      </w:r>
      <w:r w:rsidRPr="00EC6960">
        <w:rPr>
          <w:lang w:eastAsia="en-US"/>
        </w:rPr>
        <w:t>;</w:t>
      </w:r>
    </w:p>
    <w:p w:rsidR="00EC6960" w:rsidRPr="00EC6960" w:rsidRDefault="00EC6960" w:rsidP="00EC6960">
      <w:pPr>
        <w:pStyle w:val="ZPKTzmpktartykuempunktem"/>
        <w:rPr>
          <w:lang w:eastAsia="en-US"/>
        </w:rPr>
      </w:pPr>
      <w:r>
        <w:t>2)</w:t>
      </w:r>
      <w:r>
        <w:tab/>
      </w:r>
      <w:r w:rsidR="008B1A33">
        <w:rPr>
          <w:lang w:eastAsia="en-US"/>
        </w:rPr>
        <w:t>pow</w:t>
      </w:r>
      <w:r w:rsidR="008B1A33">
        <w:t>oł</w:t>
      </w:r>
      <w:r w:rsidR="008B1A33">
        <w:rPr>
          <w:lang w:eastAsia="en-US"/>
        </w:rPr>
        <w:t>uje komisj</w:t>
      </w:r>
      <w:r w:rsidR="008B1A33">
        <w:t>ę</w:t>
      </w:r>
      <w:r w:rsidR="008B1A33">
        <w:rPr>
          <w:lang w:eastAsia="en-US"/>
        </w:rPr>
        <w:t xml:space="preserve"> dyscyplinarn</w:t>
      </w:r>
      <w:r w:rsidR="008B1A33">
        <w:t>ą</w:t>
      </w:r>
      <w:r w:rsidRPr="00EC6960">
        <w:rPr>
          <w:lang w:eastAsia="en-US"/>
        </w:rPr>
        <w:t xml:space="preserve"> urzędu – w przypadku wystąpienia urzędu ze wspólnej komisji dyscyplinarnej.</w:t>
      </w:r>
    </w:p>
    <w:p w:rsidR="00C62623" w:rsidRDefault="00185F89" w:rsidP="00BD2CD4">
      <w:pPr>
        <w:pStyle w:val="ZUSTzmustartykuempunktem"/>
      </w:pPr>
      <w:r>
        <w:rPr>
          <w:lang w:eastAsia="en-US"/>
        </w:rPr>
        <w:t>4b.</w:t>
      </w:r>
      <w:r>
        <w:rPr>
          <w:lang w:eastAsia="en-US"/>
        </w:rPr>
        <w:tab/>
      </w:r>
      <w:r w:rsidR="00EC6960" w:rsidRPr="00EC6960">
        <w:rPr>
          <w:lang w:eastAsia="en-US"/>
        </w:rPr>
        <w:t xml:space="preserve">Rozwiązanie wspólnej komisji dyscyplinarnej przed upływem jej kadencji jest możliwe na mocy </w:t>
      </w:r>
      <w:r w:rsidR="00EC6960">
        <w:rPr>
          <w:lang w:eastAsia="en-US"/>
        </w:rPr>
        <w:t xml:space="preserve">porozumienia </w:t>
      </w:r>
      <w:r w:rsidR="005A25C1">
        <w:rPr>
          <w:lang w:eastAsia="en-US"/>
        </w:rPr>
        <w:t>urzędów.”</w:t>
      </w:r>
      <w:r w:rsidR="005A25C1">
        <w:t>.</w:t>
      </w:r>
    </w:p>
    <w:p w:rsidR="00F47704" w:rsidRPr="00F47704" w:rsidRDefault="00F47704" w:rsidP="006B4EB0">
      <w:pPr>
        <w:pStyle w:val="ARTartustawynprozporzdzenia"/>
      </w:pPr>
      <w:r w:rsidRPr="00F47704">
        <w:t>Art. </w:t>
      </w:r>
      <w:r>
        <w:t>2</w:t>
      </w:r>
      <w:r w:rsidRPr="00F47704">
        <w:t>.</w:t>
      </w:r>
      <w:r w:rsidRPr="00F47704">
        <w:tab/>
        <w:t>W ustawie z dnia 20 lipca 1991 r. o Inspe</w:t>
      </w:r>
      <w:r w:rsidR="006B4EB0">
        <w:t>kcji Ochro</w:t>
      </w:r>
      <w:r w:rsidR="00530E54">
        <w:t xml:space="preserve">ny Środowiska (Dz. U. </w:t>
      </w:r>
      <w:r w:rsidR="006B4EB0" w:rsidRPr="006B4EB0">
        <w:t>z 2021 r.</w:t>
      </w:r>
      <w:r w:rsidR="006B4EB0">
        <w:t xml:space="preserve"> </w:t>
      </w:r>
      <w:r w:rsidR="006B4EB0" w:rsidRPr="006B4EB0">
        <w:t>poz. 1070</w:t>
      </w:r>
      <w:r w:rsidRPr="00F47704">
        <w:t xml:space="preserve">) </w:t>
      </w:r>
      <w:r w:rsidR="00530E54">
        <w:t xml:space="preserve">w </w:t>
      </w:r>
      <w:r w:rsidRPr="00F47704">
        <w:t>art. 8f</w:t>
      </w:r>
      <w:r w:rsidR="005A25C1">
        <w:t xml:space="preserve"> </w:t>
      </w:r>
      <w:r w:rsidR="00530E54" w:rsidRPr="00F47704">
        <w:t xml:space="preserve">uchyla się </w:t>
      </w:r>
      <w:r w:rsidR="005A25C1">
        <w:t>ust. 1-</w:t>
      </w:r>
      <w:r w:rsidR="006B4EB0">
        <w:t>4</w:t>
      </w:r>
      <w:r w:rsidRPr="00F47704">
        <w:t>.</w:t>
      </w:r>
    </w:p>
    <w:p w:rsidR="00F47704" w:rsidRPr="00F47704" w:rsidRDefault="00F47704" w:rsidP="00F47704">
      <w:pPr>
        <w:pStyle w:val="ARTartustawynprozporzdzenia"/>
      </w:pPr>
      <w:r w:rsidRPr="00F47704">
        <w:t>Art. </w:t>
      </w:r>
      <w:r>
        <w:t>3</w:t>
      </w:r>
      <w:r w:rsidRPr="00F47704">
        <w:t>.</w:t>
      </w:r>
      <w:r w:rsidRPr="00F47704">
        <w:tab/>
        <w:t>W ustawie z dnia 6 września 2001 r. o transporcie drogowym (Dz. U. z 2021 r</w:t>
      </w:r>
      <w:r w:rsidR="00E36F69">
        <w:t>. poz. 919 i</w:t>
      </w:r>
      <w:r w:rsidR="006B4EB0">
        <w:t xml:space="preserve"> 10</w:t>
      </w:r>
      <w:r w:rsidR="005A25C1">
        <w:t xml:space="preserve">05) </w:t>
      </w:r>
      <w:r w:rsidR="00530E54">
        <w:t xml:space="preserve">w </w:t>
      </w:r>
      <w:r w:rsidR="005A25C1">
        <w:t xml:space="preserve">art. 77a </w:t>
      </w:r>
      <w:r w:rsidR="00530E54">
        <w:t xml:space="preserve">uchyla się </w:t>
      </w:r>
      <w:r w:rsidR="005A25C1">
        <w:t>ust. 1-</w:t>
      </w:r>
      <w:r w:rsidR="006B4EB0">
        <w:t>4</w:t>
      </w:r>
      <w:r w:rsidRPr="00F47704">
        <w:t>.</w:t>
      </w:r>
    </w:p>
    <w:p w:rsidR="00421541" w:rsidRDefault="000904CD" w:rsidP="00421541">
      <w:pPr>
        <w:pStyle w:val="ARTartustawynprozporzdzenia"/>
      </w:pPr>
      <w:r>
        <w:rPr>
          <w:lang w:eastAsia="en-US"/>
        </w:rPr>
        <w:t>Art. </w:t>
      </w:r>
      <w:r w:rsidR="002B2A07">
        <w:t>4</w:t>
      </w:r>
      <w:r>
        <w:rPr>
          <w:lang w:eastAsia="en-US"/>
        </w:rPr>
        <w:t>.</w:t>
      </w:r>
      <w:r w:rsidR="00B75337">
        <w:tab/>
      </w:r>
      <w:r w:rsidR="00421541" w:rsidRPr="00421541">
        <w:rPr>
          <w:lang w:eastAsia="en-US"/>
        </w:rPr>
        <w:t>Do naborów ogłoszonych na podstawi</w:t>
      </w:r>
      <w:r w:rsidR="00421541">
        <w:rPr>
          <w:lang w:eastAsia="en-US"/>
        </w:rPr>
        <w:t>e ustawy zmienianej w art. 1, i </w:t>
      </w:r>
      <w:r w:rsidR="00421541" w:rsidRPr="00421541">
        <w:rPr>
          <w:lang w:eastAsia="en-US"/>
        </w:rPr>
        <w:t>niezakończonych przed dniem wejścia w życie niniejszej ustawy, stosuje się przepisy dotychczasowe.</w:t>
      </w:r>
    </w:p>
    <w:p w:rsidR="001F77C7" w:rsidRDefault="00185F89" w:rsidP="00185F89">
      <w:pPr>
        <w:pStyle w:val="ARTartustawynprozporzdzenia"/>
      </w:pPr>
      <w:r>
        <w:t>Art. </w:t>
      </w:r>
      <w:r w:rsidR="002B2A07">
        <w:t>5</w:t>
      </w:r>
      <w:r>
        <w:t>.</w:t>
      </w:r>
      <w:r>
        <w:tab/>
      </w:r>
      <w:r w:rsidR="001F77C7" w:rsidRPr="001F77C7">
        <w:t xml:space="preserve">Do dnia wejścia w życie przepisów wykonawczych wydanych na podstawie art. 97 ust. </w:t>
      </w:r>
      <w:r w:rsidR="005222F6">
        <w:t>3</w:t>
      </w:r>
      <w:r w:rsidR="001F77C7" w:rsidRPr="001F77C7">
        <w:t xml:space="preserve"> ustawy zmienianej w art. 1, w brzmieniu nadanym niniejszą ustawą, stosuje się przepisy wykonawcze wydane na podstawie art. 67 ust. 3 ustawy uchylanej w art. 215</w:t>
      </w:r>
      <w:r w:rsidR="00257653">
        <w:t xml:space="preserve"> ustawy zmienianej w art. 1</w:t>
      </w:r>
      <w:r>
        <w:t>.</w:t>
      </w:r>
    </w:p>
    <w:p w:rsidR="002971DE" w:rsidRDefault="0032535D" w:rsidP="00B93ED9">
      <w:pPr>
        <w:pStyle w:val="ARTartustawynprozporzdzenia"/>
      </w:pPr>
      <w:r>
        <w:lastRenderedPageBreak/>
        <w:t>Art. </w:t>
      </w:r>
      <w:r w:rsidR="002B2A07">
        <w:t>6</w:t>
      </w:r>
      <w:r w:rsidR="00C262B6">
        <w:t>.</w:t>
      </w:r>
      <w:r w:rsidR="00421541">
        <w:tab/>
        <w:t xml:space="preserve">Ustawa wchodzi w życie </w:t>
      </w:r>
      <w:r w:rsidR="0058239A">
        <w:t>po upływie</w:t>
      </w:r>
      <w:r w:rsidR="006B4EB0">
        <w:t xml:space="preserve"> 14 dni od dnia ogłoszenia.</w:t>
      </w:r>
    </w:p>
    <w:p w:rsidR="0080258F" w:rsidRDefault="0080258F" w:rsidP="00B93ED9">
      <w:pPr>
        <w:pStyle w:val="ARTartustawynprozporzdzenia"/>
      </w:pPr>
    </w:p>
    <w:p w:rsidR="0080258F" w:rsidRDefault="0080258F" w:rsidP="00B93ED9">
      <w:pPr>
        <w:pStyle w:val="ARTartustawynprozporzdzenia"/>
      </w:pPr>
    </w:p>
    <w:p w:rsidR="0080258F" w:rsidRPr="0080258F" w:rsidRDefault="0080258F" w:rsidP="0080258F">
      <w:pPr>
        <w:rPr>
          <w:rStyle w:val="IGindeksgrny"/>
        </w:rPr>
      </w:pPr>
      <w:r w:rsidRPr="0080258F">
        <w:rPr>
          <w:rStyle w:val="IGindeksgrny"/>
        </w:rPr>
        <w:t xml:space="preserve">Za zgodność pod względem prawnym, </w:t>
      </w:r>
    </w:p>
    <w:p w:rsidR="0080258F" w:rsidRPr="0080258F" w:rsidRDefault="0080258F" w:rsidP="0080258F">
      <w:pPr>
        <w:rPr>
          <w:rStyle w:val="IGindeksgrny"/>
        </w:rPr>
      </w:pPr>
      <w:r w:rsidRPr="0080258F">
        <w:rPr>
          <w:rStyle w:val="IGindeksgrny"/>
        </w:rPr>
        <w:t>legislacyjnym i redakcyjnym</w:t>
      </w:r>
    </w:p>
    <w:p w:rsidR="0080258F" w:rsidRPr="0080258F" w:rsidRDefault="0080258F" w:rsidP="0080258F">
      <w:pPr>
        <w:rPr>
          <w:rStyle w:val="IGindeksgrny"/>
        </w:rPr>
      </w:pPr>
      <w:r w:rsidRPr="0080258F">
        <w:rPr>
          <w:rStyle w:val="IGindeksgrny"/>
        </w:rPr>
        <w:t>Michał Frączkiewicz</w:t>
      </w:r>
    </w:p>
    <w:p w:rsidR="0080258F" w:rsidRPr="0080258F" w:rsidRDefault="0080258F" w:rsidP="0080258F">
      <w:pPr>
        <w:rPr>
          <w:rStyle w:val="IGindeksgrny"/>
        </w:rPr>
      </w:pPr>
      <w:r w:rsidRPr="0080258F">
        <w:rPr>
          <w:rStyle w:val="IGindeksgrny"/>
        </w:rPr>
        <w:t>Dyrektor Departamentu Prawnego</w:t>
      </w:r>
    </w:p>
    <w:p w:rsidR="0080258F" w:rsidRPr="0080258F" w:rsidRDefault="0080258F" w:rsidP="0080258F">
      <w:pPr>
        <w:rPr>
          <w:rStyle w:val="IGindeksgrny"/>
        </w:rPr>
      </w:pPr>
      <w:r w:rsidRPr="0080258F">
        <w:rPr>
          <w:rStyle w:val="IGindeksgrny"/>
        </w:rPr>
        <w:t>Kancelarii Prezesa Rady Ministrów</w:t>
      </w:r>
    </w:p>
    <w:p w:rsidR="0080258F" w:rsidRPr="0080258F" w:rsidRDefault="0080258F" w:rsidP="0080258F">
      <w:pPr>
        <w:rPr>
          <w:rStyle w:val="IGindeksgrny"/>
        </w:rPr>
      </w:pPr>
      <w:r w:rsidRPr="0080258F">
        <w:rPr>
          <w:rStyle w:val="IGindeksgrny"/>
        </w:rPr>
        <w:t>/podpisano elektronicznie/</w:t>
      </w:r>
    </w:p>
    <w:p w:rsidR="0080258F" w:rsidRDefault="0080258F" w:rsidP="00B93ED9">
      <w:pPr>
        <w:pStyle w:val="ARTartustawynprozporzdzenia"/>
      </w:pPr>
    </w:p>
    <w:sectPr w:rsidR="0080258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78" w:rsidRDefault="00832278">
      <w:r>
        <w:separator/>
      </w:r>
    </w:p>
  </w:endnote>
  <w:endnote w:type="continuationSeparator" w:id="0">
    <w:p w:rsidR="00832278" w:rsidRDefault="0083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78" w:rsidRDefault="00832278">
      <w:r>
        <w:separator/>
      </w:r>
    </w:p>
  </w:footnote>
  <w:footnote w:type="continuationSeparator" w:id="0">
    <w:p w:rsidR="00832278" w:rsidRDefault="00832278">
      <w:r>
        <w:continuationSeparator/>
      </w:r>
    </w:p>
  </w:footnote>
  <w:footnote w:id="1">
    <w:p w:rsidR="003C0A54" w:rsidRDefault="003C0A54" w:rsidP="00B75337">
      <w:pPr>
        <w:pStyle w:val="ODNONIKtreodnonika"/>
      </w:pPr>
      <w:r>
        <w:rPr>
          <w:rStyle w:val="Odwoanieprzypisudolnego"/>
        </w:rPr>
        <w:footnoteRef/>
      </w:r>
      <w:r w:rsidR="00B75337" w:rsidRPr="00B75337">
        <w:rPr>
          <w:rStyle w:val="IGindeksgrny"/>
        </w:rPr>
        <w:t>)</w:t>
      </w:r>
      <w:r w:rsidR="00B75337">
        <w:tab/>
        <w:t xml:space="preserve">Niniejszą ustawą zmienia się ustawy: ustawę z dnia 20 lipca 1991 r. </w:t>
      </w:r>
      <w:r w:rsidR="00823146" w:rsidRPr="005B47F2">
        <w:t>o Inspekcji O</w:t>
      </w:r>
      <w:r w:rsidR="00813DDB">
        <w:t>chrony Środowiska (Dz. U. z 2021</w:t>
      </w:r>
      <w:r w:rsidR="00823146" w:rsidRPr="005B47F2">
        <w:t xml:space="preserve"> r. poz. </w:t>
      </w:r>
      <w:r w:rsidR="00813DDB">
        <w:t>1070</w:t>
      </w:r>
      <w:r w:rsidR="00823146" w:rsidRPr="005B47F2">
        <w:t>)</w:t>
      </w:r>
      <w:r w:rsidR="00B75337">
        <w:t xml:space="preserve"> oraz ustawę</w:t>
      </w:r>
      <w:r w:rsidR="00823146">
        <w:t xml:space="preserve"> z dnia 6 września 2001 r. </w:t>
      </w:r>
      <w:r w:rsidR="00823146" w:rsidRPr="005B47F2">
        <w:t>o transporcie drogowym (Dz. U. z 20</w:t>
      </w:r>
      <w:r w:rsidR="00813DDB">
        <w:t>21</w:t>
      </w:r>
      <w:r w:rsidR="00823146" w:rsidRPr="005B47F2">
        <w:t xml:space="preserve"> r. poz. </w:t>
      </w:r>
      <w:r w:rsidR="00530E54">
        <w:t>919 i</w:t>
      </w:r>
      <w:r w:rsidR="00813DDB">
        <w:t xml:space="preserve"> 1005</w:t>
      </w:r>
      <w:r w:rsidR="00823146" w:rsidRPr="005B47F2">
        <w:t>)</w:t>
      </w:r>
      <w:r w:rsidR="00B7533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70A1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0860B8"/>
    <w:multiLevelType w:val="hybridMultilevel"/>
    <w:tmpl w:val="F0B876AA"/>
    <w:lvl w:ilvl="0" w:tplc="BB6477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DFC207B"/>
    <w:multiLevelType w:val="hybridMultilevel"/>
    <w:tmpl w:val="FC804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47016AF"/>
    <w:multiLevelType w:val="hybridMultilevel"/>
    <w:tmpl w:val="5C62BA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A84D4A"/>
    <w:multiLevelType w:val="hybridMultilevel"/>
    <w:tmpl w:val="CD62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5"/>
  </w:num>
  <w:num w:numId="39">
    <w:abstractNumId w:val="13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26"/>
  </w:num>
  <w:num w:numId="46">
    <w:abstractNumId w:val="14"/>
  </w:num>
  <w:num w:numId="47">
    <w:abstractNumId w:val="31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C"/>
    <w:rsid w:val="000012DA"/>
    <w:rsid w:val="0000246E"/>
    <w:rsid w:val="00003862"/>
    <w:rsid w:val="00007133"/>
    <w:rsid w:val="0000766E"/>
    <w:rsid w:val="00012A35"/>
    <w:rsid w:val="00016099"/>
    <w:rsid w:val="00017DC2"/>
    <w:rsid w:val="00021522"/>
    <w:rsid w:val="00023471"/>
    <w:rsid w:val="00023F13"/>
    <w:rsid w:val="00025217"/>
    <w:rsid w:val="00030634"/>
    <w:rsid w:val="00030716"/>
    <w:rsid w:val="000319BC"/>
    <w:rsid w:val="000319C1"/>
    <w:rsid w:val="00031A8B"/>
    <w:rsid w:val="00031BCA"/>
    <w:rsid w:val="000330FA"/>
    <w:rsid w:val="0003362F"/>
    <w:rsid w:val="00036B63"/>
    <w:rsid w:val="00037E1A"/>
    <w:rsid w:val="000404B3"/>
    <w:rsid w:val="00043495"/>
    <w:rsid w:val="00046A75"/>
    <w:rsid w:val="00047312"/>
    <w:rsid w:val="000508BD"/>
    <w:rsid w:val="000517AB"/>
    <w:rsid w:val="000518F6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3AF"/>
    <w:rsid w:val="00071BEE"/>
    <w:rsid w:val="000736CD"/>
    <w:rsid w:val="0007533B"/>
    <w:rsid w:val="0007545D"/>
    <w:rsid w:val="000760BF"/>
    <w:rsid w:val="0007613E"/>
    <w:rsid w:val="00076BFC"/>
    <w:rsid w:val="000814A7"/>
    <w:rsid w:val="000824C9"/>
    <w:rsid w:val="000837BA"/>
    <w:rsid w:val="0008557B"/>
    <w:rsid w:val="00085CE7"/>
    <w:rsid w:val="000904CD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57A"/>
    <w:rsid w:val="000B298D"/>
    <w:rsid w:val="000B3654"/>
    <w:rsid w:val="000B5B2D"/>
    <w:rsid w:val="000B5DCE"/>
    <w:rsid w:val="000C05BA"/>
    <w:rsid w:val="000C0E8F"/>
    <w:rsid w:val="000C1840"/>
    <w:rsid w:val="000C4BC4"/>
    <w:rsid w:val="000C51CB"/>
    <w:rsid w:val="000D0110"/>
    <w:rsid w:val="000D2468"/>
    <w:rsid w:val="000D318A"/>
    <w:rsid w:val="000D6173"/>
    <w:rsid w:val="000D6F83"/>
    <w:rsid w:val="000E11BC"/>
    <w:rsid w:val="000E14C3"/>
    <w:rsid w:val="000E25CC"/>
    <w:rsid w:val="000E2B27"/>
    <w:rsid w:val="000E3694"/>
    <w:rsid w:val="000E490F"/>
    <w:rsid w:val="000E6241"/>
    <w:rsid w:val="000F02FE"/>
    <w:rsid w:val="000F290D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F2B"/>
    <w:rsid w:val="0011493E"/>
    <w:rsid w:val="00115B72"/>
    <w:rsid w:val="001209EC"/>
    <w:rsid w:val="00120A9E"/>
    <w:rsid w:val="00123D74"/>
    <w:rsid w:val="00125A9C"/>
    <w:rsid w:val="001270A2"/>
    <w:rsid w:val="00130F10"/>
    <w:rsid w:val="00131237"/>
    <w:rsid w:val="001329AC"/>
    <w:rsid w:val="00134CA0"/>
    <w:rsid w:val="0013504C"/>
    <w:rsid w:val="0014026F"/>
    <w:rsid w:val="001443D1"/>
    <w:rsid w:val="00147A47"/>
    <w:rsid w:val="00147AA1"/>
    <w:rsid w:val="00147DA2"/>
    <w:rsid w:val="001520CF"/>
    <w:rsid w:val="0015269A"/>
    <w:rsid w:val="0015667C"/>
    <w:rsid w:val="00157110"/>
    <w:rsid w:val="0015742A"/>
    <w:rsid w:val="00157DA1"/>
    <w:rsid w:val="001621C7"/>
    <w:rsid w:val="00163147"/>
    <w:rsid w:val="0016406E"/>
    <w:rsid w:val="00164C57"/>
    <w:rsid w:val="00164C9D"/>
    <w:rsid w:val="00172A7A"/>
    <w:rsid w:val="00172F7A"/>
    <w:rsid w:val="00173150"/>
    <w:rsid w:val="00173390"/>
    <w:rsid w:val="001736F0"/>
    <w:rsid w:val="00173BB3"/>
    <w:rsid w:val="001740D0"/>
    <w:rsid w:val="00174F2C"/>
    <w:rsid w:val="00174F5B"/>
    <w:rsid w:val="00180F2A"/>
    <w:rsid w:val="00184B91"/>
    <w:rsid w:val="00184D4A"/>
    <w:rsid w:val="001850A7"/>
    <w:rsid w:val="00185F89"/>
    <w:rsid w:val="00186DA0"/>
    <w:rsid w:val="00186EC1"/>
    <w:rsid w:val="00187A6E"/>
    <w:rsid w:val="00191E1F"/>
    <w:rsid w:val="0019473B"/>
    <w:rsid w:val="001952B1"/>
    <w:rsid w:val="00196A87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521"/>
    <w:rsid w:val="001D1783"/>
    <w:rsid w:val="001D53CD"/>
    <w:rsid w:val="001D55A3"/>
    <w:rsid w:val="001D5AF5"/>
    <w:rsid w:val="001D64BB"/>
    <w:rsid w:val="001E1E73"/>
    <w:rsid w:val="001E4E0C"/>
    <w:rsid w:val="001E526D"/>
    <w:rsid w:val="001E5655"/>
    <w:rsid w:val="001E5D36"/>
    <w:rsid w:val="001E60C7"/>
    <w:rsid w:val="001F1832"/>
    <w:rsid w:val="001F220F"/>
    <w:rsid w:val="001F232B"/>
    <w:rsid w:val="001F25B3"/>
    <w:rsid w:val="001F2646"/>
    <w:rsid w:val="001F3FC8"/>
    <w:rsid w:val="001F480B"/>
    <w:rsid w:val="001F5EB0"/>
    <w:rsid w:val="001F6616"/>
    <w:rsid w:val="001F77C7"/>
    <w:rsid w:val="0020116A"/>
    <w:rsid w:val="0020246A"/>
    <w:rsid w:val="00202BD4"/>
    <w:rsid w:val="0020385C"/>
    <w:rsid w:val="00204A97"/>
    <w:rsid w:val="002114EF"/>
    <w:rsid w:val="0021285D"/>
    <w:rsid w:val="00213427"/>
    <w:rsid w:val="00214014"/>
    <w:rsid w:val="002166AD"/>
    <w:rsid w:val="00217871"/>
    <w:rsid w:val="00221ED8"/>
    <w:rsid w:val="0022296A"/>
    <w:rsid w:val="002231EA"/>
    <w:rsid w:val="00223FDF"/>
    <w:rsid w:val="002279C0"/>
    <w:rsid w:val="00233D3A"/>
    <w:rsid w:val="0023727E"/>
    <w:rsid w:val="00242081"/>
    <w:rsid w:val="00243777"/>
    <w:rsid w:val="002441CD"/>
    <w:rsid w:val="002472DC"/>
    <w:rsid w:val="002501A3"/>
    <w:rsid w:val="0025166C"/>
    <w:rsid w:val="00252011"/>
    <w:rsid w:val="002555D4"/>
    <w:rsid w:val="00257653"/>
    <w:rsid w:val="002616ED"/>
    <w:rsid w:val="00261A16"/>
    <w:rsid w:val="00262742"/>
    <w:rsid w:val="00263522"/>
    <w:rsid w:val="00263724"/>
    <w:rsid w:val="00264EC6"/>
    <w:rsid w:val="00264FDD"/>
    <w:rsid w:val="00271013"/>
    <w:rsid w:val="00273FE4"/>
    <w:rsid w:val="002765B4"/>
    <w:rsid w:val="00276A94"/>
    <w:rsid w:val="0029405D"/>
    <w:rsid w:val="00294FA6"/>
    <w:rsid w:val="00295A6F"/>
    <w:rsid w:val="002971DE"/>
    <w:rsid w:val="0029766D"/>
    <w:rsid w:val="002A20C4"/>
    <w:rsid w:val="002A47D5"/>
    <w:rsid w:val="002A570F"/>
    <w:rsid w:val="002A7292"/>
    <w:rsid w:val="002A7358"/>
    <w:rsid w:val="002A7902"/>
    <w:rsid w:val="002B0F6B"/>
    <w:rsid w:val="002B23B8"/>
    <w:rsid w:val="002B2A07"/>
    <w:rsid w:val="002B4429"/>
    <w:rsid w:val="002B68A6"/>
    <w:rsid w:val="002B7FAF"/>
    <w:rsid w:val="002C3E1D"/>
    <w:rsid w:val="002D0C4F"/>
    <w:rsid w:val="002D1364"/>
    <w:rsid w:val="002D4D30"/>
    <w:rsid w:val="002D5000"/>
    <w:rsid w:val="002D598D"/>
    <w:rsid w:val="002D7188"/>
    <w:rsid w:val="002E1DE3"/>
    <w:rsid w:val="002E1F84"/>
    <w:rsid w:val="002E2AB6"/>
    <w:rsid w:val="002E3F34"/>
    <w:rsid w:val="002E5F79"/>
    <w:rsid w:val="002E64FA"/>
    <w:rsid w:val="002F0A00"/>
    <w:rsid w:val="002F0CFA"/>
    <w:rsid w:val="002F6654"/>
    <w:rsid w:val="002F669F"/>
    <w:rsid w:val="003015B3"/>
    <w:rsid w:val="00301C97"/>
    <w:rsid w:val="00303976"/>
    <w:rsid w:val="003066B7"/>
    <w:rsid w:val="0031004C"/>
    <w:rsid w:val="003105F6"/>
    <w:rsid w:val="00311297"/>
    <w:rsid w:val="003113BE"/>
    <w:rsid w:val="003122CA"/>
    <w:rsid w:val="003148FD"/>
    <w:rsid w:val="00321080"/>
    <w:rsid w:val="00322D45"/>
    <w:rsid w:val="0032535D"/>
    <w:rsid w:val="0032569A"/>
    <w:rsid w:val="00325A1F"/>
    <w:rsid w:val="003268F9"/>
    <w:rsid w:val="00330BAF"/>
    <w:rsid w:val="00334E3A"/>
    <w:rsid w:val="003361DD"/>
    <w:rsid w:val="00341A6A"/>
    <w:rsid w:val="00343434"/>
    <w:rsid w:val="00345B9C"/>
    <w:rsid w:val="00347CB1"/>
    <w:rsid w:val="00347DB2"/>
    <w:rsid w:val="00352DAE"/>
    <w:rsid w:val="00354EB9"/>
    <w:rsid w:val="003602AE"/>
    <w:rsid w:val="00360929"/>
    <w:rsid w:val="00361E0B"/>
    <w:rsid w:val="003647D5"/>
    <w:rsid w:val="00366B8C"/>
    <w:rsid w:val="003674B0"/>
    <w:rsid w:val="0037727C"/>
    <w:rsid w:val="00377E70"/>
    <w:rsid w:val="00380904"/>
    <w:rsid w:val="003823EE"/>
    <w:rsid w:val="00382960"/>
    <w:rsid w:val="003845BC"/>
    <w:rsid w:val="003846F7"/>
    <w:rsid w:val="003851ED"/>
    <w:rsid w:val="00385B39"/>
    <w:rsid w:val="00386785"/>
    <w:rsid w:val="00386AAF"/>
    <w:rsid w:val="00390E89"/>
    <w:rsid w:val="00391B1A"/>
    <w:rsid w:val="00394423"/>
    <w:rsid w:val="0039442B"/>
    <w:rsid w:val="00395385"/>
    <w:rsid w:val="00396942"/>
    <w:rsid w:val="00396B49"/>
    <w:rsid w:val="00396E3E"/>
    <w:rsid w:val="00397A1D"/>
    <w:rsid w:val="003A13F1"/>
    <w:rsid w:val="003A306E"/>
    <w:rsid w:val="003A60DC"/>
    <w:rsid w:val="003A6A46"/>
    <w:rsid w:val="003A7A63"/>
    <w:rsid w:val="003B000C"/>
    <w:rsid w:val="003B0F1D"/>
    <w:rsid w:val="003B31A4"/>
    <w:rsid w:val="003B3638"/>
    <w:rsid w:val="003B4458"/>
    <w:rsid w:val="003B4914"/>
    <w:rsid w:val="003B4A57"/>
    <w:rsid w:val="003C0A54"/>
    <w:rsid w:val="003C0AD9"/>
    <w:rsid w:val="003C0ED0"/>
    <w:rsid w:val="003C1D49"/>
    <w:rsid w:val="003C35C4"/>
    <w:rsid w:val="003D12C2"/>
    <w:rsid w:val="003D1C3E"/>
    <w:rsid w:val="003D31B9"/>
    <w:rsid w:val="003D3867"/>
    <w:rsid w:val="003D5879"/>
    <w:rsid w:val="003D5E02"/>
    <w:rsid w:val="003E0D1A"/>
    <w:rsid w:val="003E2DA3"/>
    <w:rsid w:val="003F020D"/>
    <w:rsid w:val="003F03D9"/>
    <w:rsid w:val="003F0B3F"/>
    <w:rsid w:val="003F2A4C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541"/>
    <w:rsid w:val="00421FE4"/>
    <w:rsid w:val="00422166"/>
    <w:rsid w:val="0042465E"/>
    <w:rsid w:val="00424DF7"/>
    <w:rsid w:val="00431CC8"/>
    <w:rsid w:val="00432B76"/>
    <w:rsid w:val="0043302A"/>
    <w:rsid w:val="0043473A"/>
    <w:rsid w:val="004349A1"/>
    <w:rsid w:val="00434D01"/>
    <w:rsid w:val="00435D26"/>
    <w:rsid w:val="00440C99"/>
    <w:rsid w:val="0044175C"/>
    <w:rsid w:val="00445F4D"/>
    <w:rsid w:val="00446B88"/>
    <w:rsid w:val="004474C7"/>
    <w:rsid w:val="004504C0"/>
    <w:rsid w:val="004550FB"/>
    <w:rsid w:val="0046111A"/>
    <w:rsid w:val="00462946"/>
    <w:rsid w:val="00463F43"/>
    <w:rsid w:val="00464B94"/>
    <w:rsid w:val="004653A8"/>
    <w:rsid w:val="00465A0B"/>
    <w:rsid w:val="004706FB"/>
    <w:rsid w:val="0047077C"/>
    <w:rsid w:val="00470B05"/>
    <w:rsid w:val="0047207C"/>
    <w:rsid w:val="00472CD6"/>
    <w:rsid w:val="00473EED"/>
    <w:rsid w:val="00474870"/>
    <w:rsid w:val="00474E3C"/>
    <w:rsid w:val="00480A58"/>
    <w:rsid w:val="00481084"/>
    <w:rsid w:val="00482151"/>
    <w:rsid w:val="00485782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5F66"/>
    <w:rsid w:val="004B626A"/>
    <w:rsid w:val="004B660E"/>
    <w:rsid w:val="004C05BD"/>
    <w:rsid w:val="004C3B06"/>
    <w:rsid w:val="004C3F97"/>
    <w:rsid w:val="004C6EED"/>
    <w:rsid w:val="004C7EE7"/>
    <w:rsid w:val="004D2DEE"/>
    <w:rsid w:val="004D2E1F"/>
    <w:rsid w:val="004D61E4"/>
    <w:rsid w:val="004D7FD9"/>
    <w:rsid w:val="004E1324"/>
    <w:rsid w:val="004E19A5"/>
    <w:rsid w:val="004E1C36"/>
    <w:rsid w:val="004E37E5"/>
    <w:rsid w:val="004E3FDB"/>
    <w:rsid w:val="004F1F4A"/>
    <w:rsid w:val="004F296D"/>
    <w:rsid w:val="004F507A"/>
    <w:rsid w:val="004F508B"/>
    <w:rsid w:val="004F5597"/>
    <w:rsid w:val="004F695F"/>
    <w:rsid w:val="004F6CA4"/>
    <w:rsid w:val="00500752"/>
    <w:rsid w:val="005014F6"/>
    <w:rsid w:val="00501A50"/>
    <w:rsid w:val="0050222D"/>
    <w:rsid w:val="00503AF3"/>
    <w:rsid w:val="00504C80"/>
    <w:rsid w:val="005050C3"/>
    <w:rsid w:val="0050696D"/>
    <w:rsid w:val="0051094B"/>
    <w:rsid w:val="005110D7"/>
    <w:rsid w:val="00511D99"/>
    <w:rsid w:val="005128D3"/>
    <w:rsid w:val="005147E8"/>
    <w:rsid w:val="005158F2"/>
    <w:rsid w:val="005222F6"/>
    <w:rsid w:val="00526DFC"/>
    <w:rsid w:val="00526F43"/>
    <w:rsid w:val="00527651"/>
    <w:rsid w:val="00530E54"/>
    <w:rsid w:val="00535054"/>
    <w:rsid w:val="005363AB"/>
    <w:rsid w:val="005376D9"/>
    <w:rsid w:val="00540BB3"/>
    <w:rsid w:val="00541500"/>
    <w:rsid w:val="005423BB"/>
    <w:rsid w:val="00544EF4"/>
    <w:rsid w:val="00545E53"/>
    <w:rsid w:val="005479D9"/>
    <w:rsid w:val="005535D0"/>
    <w:rsid w:val="005566F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A11"/>
    <w:rsid w:val="00572512"/>
    <w:rsid w:val="00573EE6"/>
    <w:rsid w:val="0057547F"/>
    <w:rsid w:val="005754EE"/>
    <w:rsid w:val="0057617E"/>
    <w:rsid w:val="00576497"/>
    <w:rsid w:val="00576DF9"/>
    <w:rsid w:val="00580BAC"/>
    <w:rsid w:val="00581CC4"/>
    <w:rsid w:val="0058239A"/>
    <w:rsid w:val="005835E7"/>
    <w:rsid w:val="0058397F"/>
    <w:rsid w:val="00583BF8"/>
    <w:rsid w:val="00585F33"/>
    <w:rsid w:val="00591124"/>
    <w:rsid w:val="005930FB"/>
    <w:rsid w:val="00596219"/>
    <w:rsid w:val="00597024"/>
    <w:rsid w:val="005A0274"/>
    <w:rsid w:val="005A095C"/>
    <w:rsid w:val="005A25C1"/>
    <w:rsid w:val="005A2759"/>
    <w:rsid w:val="005A669D"/>
    <w:rsid w:val="005A75D8"/>
    <w:rsid w:val="005B47F2"/>
    <w:rsid w:val="005B6D51"/>
    <w:rsid w:val="005B713E"/>
    <w:rsid w:val="005C03B6"/>
    <w:rsid w:val="005C236C"/>
    <w:rsid w:val="005C348E"/>
    <w:rsid w:val="005C5E57"/>
    <w:rsid w:val="005C6385"/>
    <w:rsid w:val="005C68E1"/>
    <w:rsid w:val="005C7576"/>
    <w:rsid w:val="005C7D75"/>
    <w:rsid w:val="005D3763"/>
    <w:rsid w:val="005D3A9A"/>
    <w:rsid w:val="005D55E1"/>
    <w:rsid w:val="005E19F7"/>
    <w:rsid w:val="005E2C1A"/>
    <w:rsid w:val="005E4F04"/>
    <w:rsid w:val="005E62C2"/>
    <w:rsid w:val="005E6C71"/>
    <w:rsid w:val="005F0963"/>
    <w:rsid w:val="005F2824"/>
    <w:rsid w:val="005F2EBA"/>
    <w:rsid w:val="005F35ED"/>
    <w:rsid w:val="005F71A0"/>
    <w:rsid w:val="005F7812"/>
    <w:rsid w:val="005F7A88"/>
    <w:rsid w:val="00603A1A"/>
    <w:rsid w:val="006046D5"/>
    <w:rsid w:val="00606E3E"/>
    <w:rsid w:val="00607A93"/>
    <w:rsid w:val="00610C08"/>
    <w:rsid w:val="00611F74"/>
    <w:rsid w:val="00613B16"/>
    <w:rsid w:val="006150D1"/>
    <w:rsid w:val="00615772"/>
    <w:rsid w:val="006203BF"/>
    <w:rsid w:val="00621256"/>
    <w:rsid w:val="00621FCC"/>
    <w:rsid w:val="00622E4B"/>
    <w:rsid w:val="0062357C"/>
    <w:rsid w:val="00630E14"/>
    <w:rsid w:val="006333DA"/>
    <w:rsid w:val="00635134"/>
    <w:rsid w:val="006356E2"/>
    <w:rsid w:val="0063681D"/>
    <w:rsid w:val="00636B77"/>
    <w:rsid w:val="00640934"/>
    <w:rsid w:val="00642A65"/>
    <w:rsid w:val="00645DCE"/>
    <w:rsid w:val="006465AC"/>
    <w:rsid w:val="006465BF"/>
    <w:rsid w:val="0064689B"/>
    <w:rsid w:val="00653B22"/>
    <w:rsid w:val="006556C5"/>
    <w:rsid w:val="00657BF4"/>
    <w:rsid w:val="006603FB"/>
    <w:rsid w:val="006608DF"/>
    <w:rsid w:val="006623AC"/>
    <w:rsid w:val="006678AF"/>
    <w:rsid w:val="006701EF"/>
    <w:rsid w:val="006717D6"/>
    <w:rsid w:val="00673BA5"/>
    <w:rsid w:val="00680058"/>
    <w:rsid w:val="00681F9F"/>
    <w:rsid w:val="006840EA"/>
    <w:rsid w:val="006844E2"/>
    <w:rsid w:val="00685267"/>
    <w:rsid w:val="00686B2C"/>
    <w:rsid w:val="006872AE"/>
    <w:rsid w:val="00690082"/>
    <w:rsid w:val="00690252"/>
    <w:rsid w:val="00693118"/>
    <w:rsid w:val="00693FD7"/>
    <w:rsid w:val="006946BB"/>
    <w:rsid w:val="006969FA"/>
    <w:rsid w:val="006A35D5"/>
    <w:rsid w:val="006A748A"/>
    <w:rsid w:val="006B1982"/>
    <w:rsid w:val="006B4EB0"/>
    <w:rsid w:val="006C05DF"/>
    <w:rsid w:val="006C419E"/>
    <w:rsid w:val="006C4A31"/>
    <w:rsid w:val="006C5AC2"/>
    <w:rsid w:val="006C6AFB"/>
    <w:rsid w:val="006D2735"/>
    <w:rsid w:val="006D45B2"/>
    <w:rsid w:val="006D702B"/>
    <w:rsid w:val="006E06B3"/>
    <w:rsid w:val="006E0FCC"/>
    <w:rsid w:val="006E1E96"/>
    <w:rsid w:val="006E2012"/>
    <w:rsid w:val="006E3E86"/>
    <w:rsid w:val="006E5E21"/>
    <w:rsid w:val="006F0C70"/>
    <w:rsid w:val="006F2648"/>
    <w:rsid w:val="006F2F10"/>
    <w:rsid w:val="006F38A1"/>
    <w:rsid w:val="006F482B"/>
    <w:rsid w:val="006F6311"/>
    <w:rsid w:val="006F7795"/>
    <w:rsid w:val="00701952"/>
    <w:rsid w:val="00702556"/>
    <w:rsid w:val="0070277E"/>
    <w:rsid w:val="00703B65"/>
    <w:rsid w:val="00704156"/>
    <w:rsid w:val="0070457C"/>
    <w:rsid w:val="007069FC"/>
    <w:rsid w:val="007106FE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739"/>
    <w:rsid w:val="00737F6A"/>
    <w:rsid w:val="007410B6"/>
    <w:rsid w:val="00744C6F"/>
    <w:rsid w:val="007457F6"/>
    <w:rsid w:val="00745ABB"/>
    <w:rsid w:val="00746E38"/>
    <w:rsid w:val="00747CD5"/>
    <w:rsid w:val="007510EA"/>
    <w:rsid w:val="00752AC1"/>
    <w:rsid w:val="00753B51"/>
    <w:rsid w:val="00756629"/>
    <w:rsid w:val="00756A7D"/>
    <w:rsid w:val="007575D2"/>
    <w:rsid w:val="00757B4F"/>
    <w:rsid w:val="00757B6A"/>
    <w:rsid w:val="007610E0"/>
    <w:rsid w:val="007616C9"/>
    <w:rsid w:val="007621AA"/>
    <w:rsid w:val="0076260A"/>
    <w:rsid w:val="0076432F"/>
    <w:rsid w:val="00764A67"/>
    <w:rsid w:val="00767264"/>
    <w:rsid w:val="007700B9"/>
    <w:rsid w:val="0077096C"/>
    <w:rsid w:val="00770F6B"/>
    <w:rsid w:val="00771883"/>
    <w:rsid w:val="00774389"/>
    <w:rsid w:val="00776DC2"/>
    <w:rsid w:val="00780074"/>
    <w:rsid w:val="00780122"/>
    <w:rsid w:val="00781B9F"/>
    <w:rsid w:val="0078214B"/>
    <w:rsid w:val="0078498A"/>
    <w:rsid w:val="00785F52"/>
    <w:rsid w:val="007866D2"/>
    <w:rsid w:val="007878FE"/>
    <w:rsid w:val="007921B3"/>
    <w:rsid w:val="00792207"/>
    <w:rsid w:val="00792B64"/>
    <w:rsid w:val="00792E29"/>
    <w:rsid w:val="0079379A"/>
    <w:rsid w:val="00794953"/>
    <w:rsid w:val="00795F22"/>
    <w:rsid w:val="007A1F2F"/>
    <w:rsid w:val="007A2A5C"/>
    <w:rsid w:val="007A5150"/>
    <w:rsid w:val="007A5373"/>
    <w:rsid w:val="007A789F"/>
    <w:rsid w:val="007B6E3B"/>
    <w:rsid w:val="007B74AC"/>
    <w:rsid w:val="007B75BC"/>
    <w:rsid w:val="007C0BD6"/>
    <w:rsid w:val="007C10A3"/>
    <w:rsid w:val="007C3806"/>
    <w:rsid w:val="007C3E39"/>
    <w:rsid w:val="007C4438"/>
    <w:rsid w:val="007C5BB7"/>
    <w:rsid w:val="007C7E6B"/>
    <w:rsid w:val="007D07D5"/>
    <w:rsid w:val="007D1C64"/>
    <w:rsid w:val="007D32DD"/>
    <w:rsid w:val="007D6DCE"/>
    <w:rsid w:val="007D72C4"/>
    <w:rsid w:val="007E0B7D"/>
    <w:rsid w:val="007E2CFE"/>
    <w:rsid w:val="007E4639"/>
    <w:rsid w:val="007E59C9"/>
    <w:rsid w:val="007E666E"/>
    <w:rsid w:val="007E747E"/>
    <w:rsid w:val="007F0072"/>
    <w:rsid w:val="007F2EB6"/>
    <w:rsid w:val="007F54C3"/>
    <w:rsid w:val="0080258F"/>
    <w:rsid w:val="00802949"/>
    <w:rsid w:val="00802ED6"/>
    <w:rsid w:val="0080301E"/>
    <w:rsid w:val="0080365F"/>
    <w:rsid w:val="00812BE5"/>
    <w:rsid w:val="00812D29"/>
    <w:rsid w:val="00813DDB"/>
    <w:rsid w:val="00817429"/>
    <w:rsid w:val="00821514"/>
    <w:rsid w:val="00821E35"/>
    <w:rsid w:val="00823146"/>
    <w:rsid w:val="00824591"/>
    <w:rsid w:val="00824908"/>
    <w:rsid w:val="00824AED"/>
    <w:rsid w:val="00827820"/>
    <w:rsid w:val="00830423"/>
    <w:rsid w:val="008308AA"/>
    <w:rsid w:val="00831B8B"/>
    <w:rsid w:val="00832278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E41"/>
    <w:rsid w:val="00872257"/>
    <w:rsid w:val="008753E6"/>
    <w:rsid w:val="0087738C"/>
    <w:rsid w:val="008802AF"/>
    <w:rsid w:val="00881926"/>
    <w:rsid w:val="00881E4E"/>
    <w:rsid w:val="008822D6"/>
    <w:rsid w:val="0088318F"/>
    <w:rsid w:val="0088331D"/>
    <w:rsid w:val="008852B0"/>
    <w:rsid w:val="00885AE7"/>
    <w:rsid w:val="00886B60"/>
    <w:rsid w:val="00887889"/>
    <w:rsid w:val="00887CDF"/>
    <w:rsid w:val="008920FF"/>
    <w:rsid w:val="008926E8"/>
    <w:rsid w:val="00894F19"/>
    <w:rsid w:val="00896A10"/>
    <w:rsid w:val="008971B5"/>
    <w:rsid w:val="008A488D"/>
    <w:rsid w:val="008A5D26"/>
    <w:rsid w:val="008A6B13"/>
    <w:rsid w:val="008A6ECB"/>
    <w:rsid w:val="008B0BF9"/>
    <w:rsid w:val="008B1A33"/>
    <w:rsid w:val="008B2866"/>
    <w:rsid w:val="008B3859"/>
    <w:rsid w:val="008B436D"/>
    <w:rsid w:val="008B4E49"/>
    <w:rsid w:val="008B623F"/>
    <w:rsid w:val="008B7712"/>
    <w:rsid w:val="008B7B26"/>
    <w:rsid w:val="008C3524"/>
    <w:rsid w:val="008C4061"/>
    <w:rsid w:val="008C4229"/>
    <w:rsid w:val="008C5BE0"/>
    <w:rsid w:val="008C7233"/>
    <w:rsid w:val="008C723D"/>
    <w:rsid w:val="008D2434"/>
    <w:rsid w:val="008D5D35"/>
    <w:rsid w:val="008E171D"/>
    <w:rsid w:val="008E2785"/>
    <w:rsid w:val="008E78A3"/>
    <w:rsid w:val="008F0654"/>
    <w:rsid w:val="008F06CB"/>
    <w:rsid w:val="008F0BBD"/>
    <w:rsid w:val="008F2E83"/>
    <w:rsid w:val="008F612A"/>
    <w:rsid w:val="008F6AA4"/>
    <w:rsid w:val="0090293D"/>
    <w:rsid w:val="009034DE"/>
    <w:rsid w:val="00905396"/>
    <w:rsid w:val="0090605D"/>
    <w:rsid w:val="00906419"/>
    <w:rsid w:val="00912889"/>
    <w:rsid w:val="00913572"/>
    <w:rsid w:val="00913A42"/>
    <w:rsid w:val="00914167"/>
    <w:rsid w:val="009143DB"/>
    <w:rsid w:val="00915065"/>
    <w:rsid w:val="00917081"/>
    <w:rsid w:val="00917CE5"/>
    <w:rsid w:val="009217C0"/>
    <w:rsid w:val="00925241"/>
    <w:rsid w:val="00925CEC"/>
    <w:rsid w:val="0092683B"/>
    <w:rsid w:val="00926A3F"/>
    <w:rsid w:val="00926A9C"/>
    <w:rsid w:val="0092794E"/>
    <w:rsid w:val="009308F8"/>
    <w:rsid w:val="00930D30"/>
    <w:rsid w:val="00931015"/>
    <w:rsid w:val="009332A2"/>
    <w:rsid w:val="009336A9"/>
    <w:rsid w:val="00937598"/>
    <w:rsid w:val="0093790B"/>
    <w:rsid w:val="00943751"/>
    <w:rsid w:val="00946DD0"/>
    <w:rsid w:val="009472B5"/>
    <w:rsid w:val="009509E6"/>
    <w:rsid w:val="00952018"/>
    <w:rsid w:val="00952800"/>
    <w:rsid w:val="00952DED"/>
    <w:rsid w:val="00952F53"/>
    <w:rsid w:val="0095300D"/>
    <w:rsid w:val="009535E2"/>
    <w:rsid w:val="00956812"/>
    <w:rsid w:val="0095719A"/>
    <w:rsid w:val="0096008C"/>
    <w:rsid w:val="00961EF1"/>
    <w:rsid w:val="009623E9"/>
    <w:rsid w:val="00963EEB"/>
    <w:rsid w:val="00964126"/>
    <w:rsid w:val="009648BC"/>
    <w:rsid w:val="00964C2F"/>
    <w:rsid w:val="00965966"/>
    <w:rsid w:val="00965F88"/>
    <w:rsid w:val="00971F26"/>
    <w:rsid w:val="00980AAC"/>
    <w:rsid w:val="00983CB7"/>
    <w:rsid w:val="00984E03"/>
    <w:rsid w:val="00987E85"/>
    <w:rsid w:val="00990E9A"/>
    <w:rsid w:val="009940AC"/>
    <w:rsid w:val="009951B5"/>
    <w:rsid w:val="00995A54"/>
    <w:rsid w:val="00997DE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2FA"/>
    <w:rsid w:val="009C328C"/>
    <w:rsid w:val="009C4444"/>
    <w:rsid w:val="009C5062"/>
    <w:rsid w:val="009C79AD"/>
    <w:rsid w:val="009C7CA6"/>
    <w:rsid w:val="009D0278"/>
    <w:rsid w:val="009D0E04"/>
    <w:rsid w:val="009D3316"/>
    <w:rsid w:val="009D3D73"/>
    <w:rsid w:val="009D55AA"/>
    <w:rsid w:val="009D76D8"/>
    <w:rsid w:val="009E05E7"/>
    <w:rsid w:val="009E3E77"/>
    <w:rsid w:val="009E3FAB"/>
    <w:rsid w:val="009E5B3F"/>
    <w:rsid w:val="009E61AB"/>
    <w:rsid w:val="009E6542"/>
    <w:rsid w:val="009E75BB"/>
    <w:rsid w:val="009E7D90"/>
    <w:rsid w:val="009F13AA"/>
    <w:rsid w:val="009F1AB0"/>
    <w:rsid w:val="009F501D"/>
    <w:rsid w:val="00A0346A"/>
    <w:rsid w:val="00A039D5"/>
    <w:rsid w:val="00A046AD"/>
    <w:rsid w:val="00A079C1"/>
    <w:rsid w:val="00A10A1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A48"/>
    <w:rsid w:val="00A24FC1"/>
    <w:rsid w:val="00A24FCC"/>
    <w:rsid w:val="00A26A90"/>
    <w:rsid w:val="00A26B27"/>
    <w:rsid w:val="00A30E4F"/>
    <w:rsid w:val="00A32253"/>
    <w:rsid w:val="00A3310E"/>
    <w:rsid w:val="00A333A0"/>
    <w:rsid w:val="00A3645F"/>
    <w:rsid w:val="00A37E70"/>
    <w:rsid w:val="00A437E1"/>
    <w:rsid w:val="00A465C6"/>
    <w:rsid w:val="00A4685E"/>
    <w:rsid w:val="00A50CD4"/>
    <w:rsid w:val="00A50CFF"/>
    <w:rsid w:val="00A51191"/>
    <w:rsid w:val="00A56D62"/>
    <w:rsid w:val="00A56F07"/>
    <w:rsid w:val="00A5762C"/>
    <w:rsid w:val="00A600FC"/>
    <w:rsid w:val="00A60BCA"/>
    <w:rsid w:val="00A627D1"/>
    <w:rsid w:val="00A63813"/>
    <w:rsid w:val="00A638DA"/>
    <w:rsid w:val="00A65B41"/>
    <w:rsid w:val="00A65E00"/>
    <w:rsid w:val="00A65EC4"/>
    <w:rsid w:val="00A66A78"/>
    <w:rsid w:val="00A7436E"/>
    <w:rsid w:val="00A74E96"/>
    <w:rsid w:val="00A75A8E"/>
    <w:rsid w:val="00A824DD"/>
    <w:rsid w:val="00A83676"/>
    <w:rsid w:val="00A83B7B"/>
    <w:rsid w:val="00A84115"/>
    <w:rsid w:val="00A84274"/>
    <w:rsid w:val="00A850F3"/>
    <w:rsid w:val="00A864E3"/>
    <w:rsid w:val="00A91CB0"/>
    <w:rsid w:val="00A929D8"/>
    <w:rsid w:val="00A93195"/>
    <w:rsid w:val="00A93E82"/>
    <w:rsid w:val="00A94574"/>
    <w:rsid w:val="00A95936"/>
    <w:rsid w:val="00A96265"/>
    <w:rsid w:val="00A97084"/>
    <w:rsid w:val="00AA1C2C"/>
    <w:rsid w:val="00AA35F6"/>
    <w:rsid w:val="00AA667C"/>
    <w:rsid w:val="00AA6C92"/>
    <w:rsid w:val="00AA6E91"/>
    <w:rsid w:val="00AA7439"/>
    <w:rsid w:val="00AA76EB"/>
    <w:rsid w:val="00AB047E"/>
    <w:rsid w:val="00AB0B0A"/>
    <w:rsid w:val="00AB0BB7"/>
    <w:rsid w:val="00AB22C6"/>
    <w:rsid w:val="00AB2AD0"/>
    <w:rsid w:val="00AB5041"/>
    <w:rsid w:val="00AB67FC"/>
    <w:rsid w:val="00AC00F2"/>
    <w:rsid w:val="00AC31B5"/>
    <w:rsid w:val="00AC4EA1"/>
    <w:rsid w:val="00AC5381"/>
    <w:rsid w:val="00AC5920"/>
    <w:rsid w:val="00AC76B7"/>
    <w:rsid w:val="00AD0E65"/>
    <w:rsid w:val="00AD2BF2"/>
    <w:rsid w:val="00AD4E90"/>
    <w:rsid w:val="00AD5422"/>
    <w:rsid w:val="00AD6DE2"/>
    <w:rsid w:val="00AE31A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1C8"/>
    <w:rsid w:val="00B07700"/>
    <w:rsid w:val="00B13921"/>
    <w:rsid w:val="00B1528C"/>
    <w:rsid w:val="00B16ACD"/>
    <w:rsid w:val="00B21487"/>
    <w:rsid w:val="00B21B43"/>
    <w:rsid w:val="00B232D1"/>
    <w:rsid w:val="00B243C9"/>
    <w:rsid w:val="00B24DB5"/>
    <w:rsid w:val="00B31F9E"/>
    <w:rsid w:val="00B3268F"/>
    <w:rsid w:val="00B32C2C"/>
    <w:rsid w:val="00B33A1A"/>
    <w:rsid w:val="00B33E6C"/>
    <w:rsid w:val="00B36A1E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27D"/>
    <w:rsid w:val="00B57435"/>
    <w:rsid w:val="00B642FC"/>
    <w:rsid w:val="00B64D26"/>
    <w:rsid w:val="00B64FBB"/>
    <w:rsid w:val="00B70E22"/>
    <w:rsid w:val="00B75337"/>
    <w:rsid w:val="00B76C47"/>
    <w:rsid w:val="00B774CB"/>
    <w:rsid w:val="00B80402"/>
    <w:rsid w:val="00B80B9A"/>
    <w:rsid w:val="00B830B7"/>
    <w:rsid w:val="00B848EA"/>
    <w:rsid w:val="00B84B2B"/>
    <w:rsid w:val="00B85645"/>
    <w:rsid w:val="00B90500"/>
    <w:rsid w:val="00B9176C"/>
    <w:rsid w:val="00B932DF"/>
    <w:rsid w:val="00B935A4"/>
    <w:rsid w:val="00B93ED9"/>
    <w:rsid w:val="00B94D4B"/>
    <w:rsid w:val="00BA561A"/>
    <w:rsid w:val="00BA5840"/>
    <w:rsid w:val="00BA6AF9"/>
    <w:rsid w:val="00BB035F"/>
    <w:rsid w:val="00BB0DC6"/>
    <w:rsid w:val="00BB0F2D"/>
    <w:rsid w:val="00BB15E4"/>
    <w:rsid w:val="00BB1E19"/>
    <w:rsid w:val="00BB21D1"/>
    <w:rsid w:val="00BB2C83"/>
    <w:rsid w:val="00BB32F2"/>
    <w:rsid w:val="00BB4338"/>
    <w:rsid w:val="00BB4A72"/>
    <w:rsid w:val="00BB67CB"/>
    <w:rsid w:val="00BB6C0E"/>
    <w:rsid w:val="00BB7B38"/>
    <w:rsid w:val="00BC11E5"/>
    <w:rsid w:val="00BC1F4E"/>
    <w:rsid w:val="00BC4BC6"/>
    <w:rsid w:val="00BC52FD"/>
    <w:rsid w:val="00BC6E62"/>
    <w:rsid w:val="00BC7443"/>
    <w:rsid w:val="00BD0648"/>
    <w:rsid w:val="00BD1040"/>
    <w:rsid w:val="00BD2CD4"/>
    <w:rsid w:val="00BD34AA"/>
    <w:rsid w:val="00BE0C44"/>
    <w:rsid w:val="00BE1B8B"/>
    <w:rsid w:val="00BE2A18"/>
    <w:rsid w:val="00BE2C01"/>
    <w:rsid w:val="00BE41EC"/>
    <w:rsid w:val="00BE56FB"/>
    <w:rsid w:val="00BF2BA8"/>
    <w:rsid w:val="00BF3B47"/>
    <w:rsid w:val="00BF3DDE"/>
    <w:rsid w:val="00BF6589"/>
    <w:rsid w:val="00BF6F7F"/>
    <w:rsid w:val="00C00647"/>
    <w:rsid w:val="00C02764"/>
    <w:rsid w:val="00C04CEF"/>
    <w:rsid w:val="00C0662F"/>
    <w:rsid w:val="00C11943"/>
    <w:rsid w:val="00C122F6"/>
    <w:rsid w:val="00C12E96"/>
    <w:rsid w:val="00C14763"/>
    <w:rsid w:val="00C15541"/>
    <w:rsid w:val="00C16141"/>
    <w:rsid w:val="00C22E4C"/>
    <w:rsid w:val="00C2363F"/>
    <w:rsid w:val="00C236C8"/>
    <w:rsid w:val="00C260B1"/>
    <w:rsid w:val="00C262B6"/>
    <w:rsid w:val="00C26E56"/>
    <w:rsid w:val="00C31406"/>
    <w:rsid w:val="00C32485"/>
    <w:rsid w:val="00C37194"/>
    <w:rsid w:val="00C40637"/>
    <w:rsid w:val="00C40F6C"/>
    <w:rsid w:val="00C4218B"/>
    <w:rsid w:val="00C44426"/>
    <w:rsid w:val="00C445F3"/>
    <w:rsid w:val="00C451F4"/>
    <w:rsid w:val="00C45861"/>
    <w:rsid w:val="00C45EB1"/>
    <w:rsid w:val="00C511F7"/>
    <w:rsid w:val="00C54631"/>
    <w:rsid w:val="00C54A3A"/>
    <w:rsid w:val="00C55566"/>
    <w:rsid w:val="00C55660"/>
    <w:rsid w:val="00C56448"/>
    <w:rsid w:val="00C62623"/>
    <w:rsid w:val="00C6527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BDD"/>
    <w:rsid w:val="00C86373"/>
    <w:rsid w:val="00C86AFA"/>
    <w:rsid w:val="00CA0FD8"/>
    <w:rsid w:val="00CA448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562"/>
    <w:rsid w:val="00CD12C1"/>
    <w:rsid w:val="00CD214E"/>
    <w:rsid w:val="00CD39A4"/>
    <w:rsid w:val="00CD46FA"/>
    <w:rsid w:val="00CD5973"/>
    <w:rsid w:val="00CE1ADE"/>
    <w:rsid w:val="00CE31A6"/>
    <w:rsid w:val="00CF09AA"/>
    <w:rsid w:val="00CF1F56"/>
    <w:rsid w:val="00CF4813"/>
    <w:rsid w:val="00CF5233"/>
    <w:rsid w:val="00D029B8"/>
    <w:rsid w:val="00D02F60"/>
    <w:rsid w:val="00D038B4"/>
    <w:rsid w:val="00D04343"/>
    <w:rsid w:val="00D0464E"/>
    <w:rsid w:val="00D04A96"/>
    <w:rsid w:val="00D07A7B"/>
    <w:rsid w:val="00D10E06"/>
    <w:rsid w:val="00D14301"/>
    <w:rsid w:val="00D15197"/>
    <w:rsid w:val="00D16820"/>
    <w:rsid w:val="00D169C8"/>
    <w:rsid w:val="00D1793F"/>
    <w:rsid w:val="00D22AF5"/>
    <w:rsid w:val="00D235EA"/>
    <w:rsid w:val="00D247A9"/>
    <w:rsid w:val="00D26322"/>
    <w:rsid w:val="00D317FE"/>
    <w:rsid w:val="00D32721"/>
    <w:rsid w:val="00D328DC"/>
    <w:rsid w:val="00D33387"/>
    <w:rsid w:val="00D402FB"/>
    <w:rsid w:val="00D45EB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CC2"/>
    <w:rsid w:val="00D80E7D"/>
    <w:rsid w:val="00D81397"/>
    <w:rsid w:val="00D848B9"/>
    <w:rsid w:val="00D86B72"/>
    <w:rsid w:val="00D87754"/>
    <w:rsid w:val="00D87AE7"/>
    <w:rsid w:val="00D90E69"/>
    <w:rsid w:val="00D91368"/>
    <w:rsid w:val="00D93106"/>
    <w:rsid w:val="00D933E9"/>
    <w:rsid w:val="00D9505D"/>
    <w:rsid w:val="00D953D0"/>
    <w:rsid w:val="00D959F5"/>
    <w:rsid w:val="00D96482"/>
    <w:rsid w:val="00D96884"/>
    <w:rsid w:val="00DA3FDD"/>
    <w:rsid w:val="00DA7017"/>
    <w:rsid w:val="00DA7028"/>
    <w:rsid w:val="00DB1362"/>
    <w:rsid w:val="00DB1AD2"/>
    <w:rsid w:val="00DB2B58"/>
    <w:rsid w:val="00DB5206"/>
    <w:rsid w:val="00DB6276"/>
    <w:rsid w:val="00DB63F5"/>
    <w:rsid w:val="00DC1C6B"/>
    <w:rsid w:val="00DC23DE"/>
    <w:rsid w:val="00DC2C2E"/>
    <w:rsid w:val="00DC4AF0"/>
    <w:rsid w:val="00DC7886"/>
    <w:rsid w:val="00DC7CEA"/>
    <w:rsid w:val="00DD0CF2"/>
    <w:rsid w:val="00DD7475"/>
    <w:rsid w:val="00DE1554"/>
    <w:rsid w:val="00DE2901"/>
    <w:rsid w:val="00DE590F"/>
    <w:rsid w:val="00DE5E5B"/>
    <w:rsid w:val="00DE7DC1"/>
    <w:rsid w:val="00DF3F7E"/>
    <w:rsid w:val="00DF5BD9"/>
    <w:rsid w:val="00DF7648"/>
    <w:rsid w:val="00E00E29"/>
    <w:rsid w:val="00E02BAB"/>
    <w:rsid w:val="00E04CEB"/>
    <w:rsid w:val="00E060BC"/>
    <w:rsid w:val="00E11420"/>
    <w:rsid w:val="00E12F23"/>
    <w:rsid w:val="00E132FB"/>
    <w:rsid w:val="00E1707E"/>
    <w:rsid w:val="00E170B7"/>
    <w:rsid w:val="00E177DD"/>
    <w:rsid w:val="00E20900"/>
    <w:rsid w:val="00E20C7F"/>
    <w:rsid w:val="00E2396E"/>
    <w:rsid w:val="00E24728"/>
    <w:rsid w:val="00E276AC"/>
    <w:rsid w:val="00E34A35"/>
    <w:rsid w:val="00E36F69"/>
    <w:rsid w:val="00E37647"/>
    <w:rsid w:val="00E37C2F"/>
    <w:rsid w:val="00E41C28"/>
    <w:rsid w:val="00E46308"/>
    <w:rsid w:val="00E51E17"/>
    <w:rsid w:val="00E52DAB"/>
    <w:rsid w:val="00E539B0"/>
    <w:rsid w:val="00E55994"/>
    <w:rsid w:val="00E57FB8"/>
    <w:rsid w:val="00E60606"/>
    <w:rsid w:val="00E60A1C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BF9"/>
    <w:rsid w:val="00E75DDA"/>
    <w:rsid w:val="00E7713D"/>
    <w:rsid w:val="00E773E8"/>
    <w:rsid w:val="00E838CD"/>
    <w:rsid w:val="00E83ADD"/>
    <w:rsid w:val="00E84F38"/>
    <w:rsid w:val="00E85623"/>
    <w:rsid w:val="00E87441"/>
    <w:rsid w:val="00E91FAE"/>
    <w:rsid w:val="00E934C9"/>
    <w:rsid w:val="00E962CD"/>
    <w:rsid w:val="00E96E3F"/>
    <w:rsid w:val="00E97E89"/>
    <w:rsid w:val="00EA270C"/>
    <w:rsid w:val="00EA4974"/>
    <w:rsid w:val="00EA532E"/>
    <w:rsid w:val="00EB06D9"/>
    <w:rsid w:val="00EB192B"/>
    <w:rsid w:val="00EB19ED"/>
    <w:rsid w:val="00EB1CAB"/>
    <w:rsid w:val="00EB6465"/>
    <w:rsid w:val="00EB6F3F"/>
    <w:rsid w:val="00EC0F5A"/>
    <w:rsid w:val="00EC1AC1"/>
    <w:rsid w:val="00EC4265"/>
    <w:rsid w:val="00EC4CEB"/>
    <w:rsid w:val="00EC659E"/>
    <w:rsid w:val="00EC6960"/>
    <w:rsid w:val="00ED00A4"/>
    <w:rsid w:val="00ED2072"/>
    <w:rsid w:val="00ED2AE0"/>
    <w:rsid w:val="00ED4A64"/>
    <w:rsid w:val="00ED5553"/>
    <w:rsid w:val="00ED5E36"/>
    <w:rsid w:val="00ED6961"/>
    <w:rsid w:val="00EE50B0"/>
    <w:rsid w:val="00EF0B96"/>
    <w:rsid w:val="00EF3486"/>
    <w:rsid w:val="00EF3B4D"/>
    <w:rsid w:val="00EF47AF"/>
    <w:rsid w:val="00EF53B6"/>
    <w:rsid w:val="00EF6D28"/>
    <w:rsid w:val="00F00245"/>
    <w:rsid w:val="00F00B73"/>
    <w:rsid w:val="00F045C2"/>
    <w:rsid w:val="00F115CA"/>
    <w:rsid w:val="00F14817"/>
    <w:rsid w:val="00F14EBA"/>
    <w:rsid w:val="00F1510F"/>
    <w:rsid w:val="00F1533A"/>
    <w:rsid w:val="00F15E5A"/>
    <w:rsid w:val="00F17AE5"/>
    <w:rsid w:val="00F17F0A"/>
    <w:rsid w:val="00F2668F"/>
    <w:rsid w:val="00F2742F"/>
    <w:rsid w:val="00F2753B"/>
    <w:rsid w:val="00F33F8B"/>
    <w:rsid w:val="00F340B2"/>
    <w:rsid w:val="00F36764"/>
    <w:rsid w:val="00F37188"/>
    <w:rsid w:val="00F40375"/>
    <w:rsid w:val="00F40798"/>
    <w:rsid w:val="00F43390"/>
    <w:rsid w:val="00F443B2"/>
    <w:rsid w:val="00F44CE5"/>
    <w:rsid w:val="00F458D8"/>
    <w:rsid w:val="00F47704"/>
    <w:rsid w:val="00F50237"/>
    <w:rsid w:val="00F51BEF"/>
    <w:rsid w:val="00F51CAF"/>
    <w:rsid w:val="00F53596"/>
    <w:rsid w:val="00F55BA8"/>
    <w:rsid w:val="00F55DB1"/>
    <w:rsid w:val="00F56ACA"/>
    <w:rsid w:val="00F600FE"/>
    <w:rsid w:val="00F62E4D"/>
    <w:rsid w:val="00F64390"/>
    <w:rsid w:val="00F6459A"/>
    <w:rsid w:val="00F66B34"/>
    <w:rsid w:val="00F675B9"/>
    <w:rsid w:val="00F711C9"/>
    <w:rsid w:val="00F7390F"/>
    <w:rsid w:val="00F74C59"/>
    <w:rsid w:val="00F75C3A"/>
    <w:rsid w:val="00F77248"/>
    <w:rsid w:val="00F824EA"/>
    <w:rsid w:val="00F82E30"/>
    <w:rsid w:val="00F831CB"/>
    <w:rsid w:val="00F848A3"/>
    <w:rsid w:val="00F84ACF"/>
    <w:rsid w:val="00F85742"/>
    <w:rsid w:val="00F85BF8"/>
    <w:rsid w:val="00F871CE"/>
    <w:rsid w:val="00F87802"/>
    <w:rsid w:val="00F924D1"/>
    <w:rsid w:val="00F92C0A"/>
    <w:rsid w:val="00F9415B"/>
    <w:rsid w:val="00F9471D"/>
    <w:rsid w:val="00F94FEB"/>
    <w:rsid w:val="00FA13C2"/>
    <w:rsid w:val="00FA7F91"/>
    <w:rsid w:val="00FB04AE"/>
    <w:rsid w:val="00FB121C"/>
    <w:rsid w:val="00FB1CDD"/>
    <w:rsid w:val="00FB1F16"/>
    <w:rsid w:val="00FB1FBF"/>
    <w:rsid w:val="00FB2C2F"/>
    <w:rsid w:val="00FB305C"/>
    <w:rsid w:val="00FB4654"/>
    <w:rsid w:val="00FC2E3D"/>
    <w:rsid w:val="00FC3BDE"/>
    <w:rsid w:val="00FC7074"/>
    <w:rsid w:val="00FD1DBE"/>
    <w:rsid w:val="00FD25A7"/>
    <w:rsid w:val="00FD27B6"/>
    <w:rsid w:val="00FD3689"/>
    <w:rsid w:val="00FD42A3"/>
    <w:rsid w:val="00FD4847"/>
    <w:rsid w:val="00FD6A56"/>
    <w:rsid w:val="00FD7468"/>
    <w:rsid w:val="00FD7CE0"/>
    <w:rsid w:val="00FD7DEA"/>
    <w:rsid w:val="00FE0B3B"/>
    <w:rsid w:val="00FE1BE2"/>
    <w:rsid w:val="00FE2046"/>
    <w:rsid w:val="00FE669A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C7D75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AE31AC"/>
    <w:rPr>
      <w:b/>
      <w:bCs/>
    </w:rPr>
  </w:style>
  <w:style w:type="paragraph" w:styleId="NormalnyWeb">
    <w:name w:val="Normal (Web)"/>
    <w:basedOn w:val="Normalny"/>
    <w:uiPriority w:val="99"/>
    <w:unhideWhenUsed/>
    <w:rsid w:val="00E3764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C5566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A4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A48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A48"/>
    <w:rPr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,T_SZ_List Paragraph,L1,Akapit z listą5,CW_Lista,Podsis rysunku,Akapit z listą numerowaną,maz_wyliczenie,opis dzialania,Dot pt"/>
    <w:basedOn w:val="Normalny"/>
    <w:uiPriority w:val="34"/>
    <w:qFormat/>
    <w:rsid w:val="002F6654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Times" w:eastAsia="Times New Roman" w:hAnsi="Time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3B18BA-A75C-4BE3-8D25-F37A4741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2021-10-21T10:45:00Z</dcterms:created>
  <dcterms:modified xsi:type="dcterms:W3CDTF">2021-10-21T10:45:00Z</dcterms:modified>
</cp:coreProperties>
</file>