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98" w:rsidRDefault="00ED1385" w:rsidP="00A57398">
      <w:pPr>
        <w:pStyle w:val="OZNPROJEKTUwskazaniedatylubwersjiprojektu"/>
      </w:pPr>
      <w:r>
        <w:t>P</w:t>
      </w:r>
      <w:r w:rsidR="00A57398">
        <w:t>rojekt</w:t>
      </w:r>
      <w:r>
        <w:t xml:space="preserve"> </w:t>
      </w:r>
      <w:r w:rsidR="00BE5BDC">
        <w:t>z dnia 1</w:t>
      </w:r>
      <w:r w:rsidR="007B7ED1">
        <w:t>4</w:t>
      </w:r>
      <w:r w:rsidR="00BE5BDC">
        <w:t xml:space="preserve"> października </w:t>
      </w:r>
      <w:r w:rsidR="001C4CE7">
        <w:t>2021</w:t>
      </w:r>
      <w:r w:rsidR="00BE5BDC">
        <w:t xml:space="preserve"> r.</w:t>
      </w:r>
    </w:p>
    <w:p w:rsidR="001C4CE7" w:rsidRPr="00C215AF" w:rsidRDefault="001C4CE7" w:rsidP="003967FE">
      <w:pPr>
        <w:pStyle w:val="OZNRODZAKTUtznustawalubrozporzdzenieiorganwydajcy"/>
      </w:pPr>
    </w:p>
    <w:p w:rsidR="00A57398" w:rsidRPr="00A57398" w:rsidRDefault="00A57398" w:rsidP="00A57398">
      <w:pPr>
        <w:pStyle w:val="OZNRODZAKTUtznustawalubrozporzdzenieiorganwydajcy"/>
      </w:pPr>
      <w:r w:rsidRPr="00A57398">
        <w:t>USTAWA</w:t>
      </w:r>
    </w:p>
    <w:p w:rsidR="00A57398" w:rsidRPr="00A57398" w:rsidRDefault="00A57398" w:rsidP="00A57398">
      <w:pPr>
        <w:pStyle w:val="DATAAKTUdatauchwalenialubwydaniaaktu"/>
      </w:pPr>
      <w:r w:rsidRPr="00A57398">
        <w:t>z dnia ….</w:t>
      </w:r>
    </w:p>
    <w:p w:rsidR="00A57398" w:rsidRPr="00613A49" w:rsidRDefault="00A57398" w:rsidP="001E778F">
      <w:pPr>
        <w:pStyle w:val="TYTUAKTUprzedmiotregulacjiustawylubrozporzdzenia"/>
      </w:pPr>
      <w:r>
        <w:t>o</w:t>
      </w:r>
      <w:r w:rsidRPr="00A57398">
        <w:t xml:space="preserve"> </w:t>
      </w:r>
      <w:r>
        <w:t>ochronie</w:t>
      </w:r>
      <w:r w:rsidRPr="00A57398">
        <w:t xml:space="preserve"> osób zgłaszających naruszenia prawa</w:t>
      </w:r>
      <w:r w:rsidRPr="007F3291">
        <w:rPr>
          <w:rStyle w:val="IGindeksgrny"/>
        </w:rPr>
        <w:footnoteReference w:id="2"/>
      </w:r>
      <w:r w:rsidR="00CF14E7" w:rsidRPr="007F3291">
        <w:rPr>
          <w:rStyle w:val="IGindeksgrny"/>
        </w:rPr>
        <w:t>)</w:t>
      </w:r>
      <w:r w:rsidR="00857526" w:rsidRPr="007F3291">
        <w:rPr>
          <w:rStyle w:val="IGindeksgrny"/>
        </w:rPr>
        <w:t xml:space="preserve">, </w:t>
      </w:r>
      <w:r w:rsidR="00857526" w:rsidRPr="007F3291">
        <w:rPr>
          <w:rStyle w:val="IGindeksgrny"/>
        </w:rPr>
        <w:footnoteReference w:id="3"/>
      </w:r>
      <w:r w:rsidR="00857526" w:rsidRPr="00613A49">
        <w:rPr>
          <w:rStyle w:val="IGindeksgrny"/>
        </w:rPr>
        <w:t>)</w:t>
      </w:r>
    </w:p>
    <w:p w:rsidR="00A57398" w:rsidRPr="00A57398" w:rsidRDefault="00A57398" w:rsidP="00A57398">
      <w:pPr>
        <w:pStyle w:val="ROZDZODDZOZNoznaczenierozdziauluboddziau"/>
      </w:pPr>
      <w:r w:rsidRPr="00A57398">
        <w:t>Rozdział 1</w:t>
      </w:r>
    </w:p>
    <w:p w:rsidR="00A57398" w:rsidRPr="00A57398" w:rsidRDefault="00A57398" w:rsidP="008E7297">
      <w:pPr>
        <w:pStyle w:val="ROZDZODDZPRZEDMprzedmiotregulacjirozdziauluboddziau"/>
      </w:pPr>
      <w:r w:rsidRPr="00A57398">
        <w:t>Przepisy ogólne</w:t>
      </w:r>
    </w:p>
    <w:p w:rsidR="00A57398" w:rsidRPr="00A57398" w:rsidRDefault="00A57398" w:rsidP="00A57398">
      <w:pPr>
        <w:pStyle w:val="ARTartustawynprozporzdzenia"/>
      </w:pPr>
      <w:r w:rsidRPr="003036FD">
        <w:rPr>
          <w:rStyle w:val="Ppogrubienie"/>
        </w:rPr>
        <w:t>Art. 1.</w:t>
      </w:r>
      <w:r w:rsidRPr="00A57398">
        <w:t xml:space="preserve"> Ustawa reguluje:</w:t>
      </w:r>
    </w:p>
    <w:p w:rsidR="00A57398" w:rsidRPr="00A57398" w:rsidRDefault="00A57398" w:rsidP="00826A3F">
      <w:pPr>
        <w:pStyle w:val="PKTpunkt"/>
      </w:pPr>
      <w:r>
        <w:t>1)</w:t>
      </w:r>
      <w:r>
        <w:tab/>
      </w:r>
      <w:r w:rsidRPr="00A57398">
        <w:t>warunki objęcia ochroną pracowników oraz innych osób zgłaszających lub publicznie ujawniających informacje o naruszeniach prawa;</w:t>
      </w:r>
    </w:p>
    <w:p w:rsidR="00A57398" w:rsidRPr="00A57398" w:rsidRDefault="00A57398" w:rsidP="00A57398">
      <w:pPr>
        <w:pStyle w:val="PKTpunkt"/>
      </w:pPr>
      <w:r>
        <w:t>2)</w:t>
      </w:r>
      <w:r>
        <w:tab/>
      </w:r>
      <w:r w:rsidRPr="00A57398">
        <w:t>środki ochrony pracowników oraz innych osób zgłaszających lub publicznie ujawniających informacje o naruszeniach prawa;</w:t>
      </w:r>
    </w:p>
    <w:p w:rsidR="00A57398" w:rsidRPr="00A57398" w:rsidRDefault="001D529F" w:rsidP="00A57398">
      <w:pPr>
        <w:pStyle w:val="PKTpunkt"/>
      </w:pPr>
      <w:r>
        <w:t>3</w:t>
      </w:r>
      <w:r w:rsidR="00A57398">
        <w:t>)</w:t>
      </w:r>
      <w:r w:rsidR="00A57398">
        <w:tab/>
      </w:r>
      <w:r w:rsidR="00A57398" w:rsidRPr="00A57398">
        <w:t>regulamin zgłoszeń wewnętrznych określający wewnętrzną procedurę zgłaszania naruszeń prawa stosowany przez pracodawcę;</w:t>
      </w:r>
    </w:p>
    <w:p w:rsidR="00A57398" w:rsidRPr="00A57398" w:rsidRDefault="001D529F" w:rsidP="00A57398">
      <w:pPr>
        <w:pStyle w:val="PKTpunkt"/>
      </w:pPr>
      <w:r>
        <w:t>4</w:t>
      </w:r>
      <w:r w:rsidR="00A57398">
        <w:t>)</w:t>
      </w:r>
      <w:r w:rsidR="00A57398">
        <w:tab/>
      </w:r>
      <w:r w:rsidR="00A57398" w:rsidRPr="00A57398">
        <w:t>zgłaszani</w:t>
      </w:r>
      <w:r w:rsidR="005355DD">
        <w:t>e</w:t>
      </w:r>
      <w:r w:rsidR="00A57398" w:rsidRPr="00A57398">
        <w:t xml:space="preserve"> naruszeń prawa organowi publicznemu</w:t>
      </w:r>
      <w:r w:rsidR="005355DD">
        <w:t xml:space="preserve"> lub organowi centralnemu</w:t>
      </w:r>
      <w:r w:rsidR="00A57398" w:rsidRPr="00A57398">
        <w:t>;</w:t>
      </w:r>
    </w:p>
    <w:p w:rsidR="00A57398" w:rsidRPr="00A57398" w:rsidRDefault="001D529F" w:rsidP="00A57398">
      <w:pPr>
        <w:pStyle w:val="PKTpunkt"/>
      </w:pPr>
      <w:r>
        <w:t>5</w:t>
      </w:r>
      <w:r w:rsidR="00A57398">
        <w:t>)</w:t>
      </w:r>
      <w:r w:rsidR="00A57398">
        <w:tab/>
      </w:r>
      <w:r w:rsidR="00A57398" w:rsidRPr="00A57398">
        <w:t>zasady publicznego ujawnienia naruszenia prawa;</w:t>
      </w:r>
    </w:p>
    <w:p w:rsidR="00A57398" w:rsidRPr="00A57398" w:rsidRDefault="001D529F" w:rsidP="00A57398">
      <w:pPr>
        <w:pStyle w:val="PKTpunkt"/>
      </w:pPr>
      <w:r>
        <w:t>6</w:t>
      </w:r>
      <w:r w:rsidR="00A57398">
        <w:t>)</w:t>
      </w:r>
      <w:r w:rsidR="00A57398">
        <w:tab/>
      </w:r>
      <w:r w:rsidR="00A57398" w:rsidRPr="00A57398">
        <w:t>organ</w:t>
      </w:r>
      <w:r w:rsidR="00335F23">
        <w:t>y właściwe</w:t>
      </w:r>
      <w:r w:rsidR="00A57398" w:rsidRPr="00A57398">
        <w:t xml:space="preserve"> w sprawach zgł</w:t>
      </w:r>
      <w:r w:rsidR="00335F23">
        <w:t>aszania</w:t>
      </w:r>
      <w:r w:rsidR="00A57398" w:rsidRPr="00A57398">
        <w:t xml:space="preserve"> narusze</w:t>
      </w:r>
      <w:r w:rsidR="00335F23">
        <w:t>ń prawa i udzielania wsparcia.</w:t>
      </w:r>
    </w:p>
    <w:p w:rsidR="00A57398" w:rsidRPr="00A57398" w:rsidRDefault="00A57398" w:rsidP="00A57398">
      <w:pPr>
        <w:pStyle w:val="ARTartustawynprozporzdzenia"/>
      </w:pPr>
      <w:r w:rsidRPr="003036FD">
        <w:rPr>
          <w:rStyle w:val="Ppogrubienie"/>
        </w:rPr>
        <w:t>Art. 2.</w:t>
      </w:r>
      <w:r w:rsidRPr="00A57398">
        <w:t xml:space="preserve"> Ilekroć w ustawie jest mowa o: </w:t>
      </w:r>
    </w:p>
    <w:p w:rsidR="008C767F" w:rsidRDefault="00FB1998" w:rsidP="008E7C17">
      <w:pPr>
        <w:pStyle w:val="PKTpunkt"/>
      </w:pPr>
      <w:r>
        <w:t>1</w:t>
      </w:r>
      <w:r w:rsidR="008E7C17">
        <w:t>)</w:t>
      </w:r>
      <w:r w:rsidR="008E7C17">
        <w:tab/>
      </w:r>
      <w:r w:rsidR="00C14105" w:rsidRPr="00A57398">
        <w:t xml:space="preserve">działaniu następczym – należy przez to rozumieć działanie podjęte przez pracodawcę lub organ publiczny w celu oceny prawdziwości zarzutów zawartych w zgłoszeniu oraz, w stosownych przypadkach, w celu </w:t>
      </w:r>
      <w:r w:rsidR="007B7ED1">
        <w:t>przeciwdziałania</w:t>
      </w:r>
      <w:r w:rsidR="00C14105" w:rsidRPr="00A57398">
        <w:t xml:space="preserve"> naruszeniu </w:t>
      </w:r>
      <w:r w:rsidR="00C14105">
        <w:t xml:space="preserve">prawa </w:t>
      </w:r>
      <w:r w:rsidR="00C14105" w:rsidRPr="00A57398">
        <w:t>będącemu przedmiotem zgłoszenia, w tym przez dochodzenie wewnętrzne, postępowanie wyjaśniające, wniesienie oskarżenia, działanie podjęte w celu odzyskania środków</w:t>
      </w:r>
      <w:r w:rsidR="00805CC1">
        <w:t xml:space="preserve"> finansowych</w:t>
      </w:r>
      <w:r w:rsidR="00C14105" w:rsidRPr="00A57398">
        <w:t xml:space="preserve"> lub zamknięcie procedury</w:t>
      </w:r>
      <w:r w:rsidR="00805CC1">
        <w:t xml:space="preserve"> </w:t>
      </w:r>
      <w:r w:rsidR="008C5ED1">
        <w:t xml:space="preserve">przyjmowania i weryfikacji zgłoszeń; </w:t>
      </w:r>
    </w:p>
    <w:p w:rsidR="00544D33" w:rsidRDefault="008C767F" w:rsidP="008E7C17">
      <w:pPr>
        <w:pStyle w:val="PKTpunkt"/>
      </w:pPr>
      <w:r>
        <w:t>2)</w:t>
      </w:r>
      <w:r>
        <w:tab/>
      </w:r>
      <w:r w:rsidR="00544D33">
        <w:t xml:space="preserve">działaniu odwetowym </w:t>
      </w:r>
      <w:r w:rsidR="00F86866">
        <w:t xml:space="preserve">– </w:t>
      </w:r>
      <w:r w:rsidR="00544D33">
        <w:t xml:space="preserve">należy przez to rozumieć </w:t>
      </w:r>
      <w:r w:rsidR="00544D33" w:rsidRPr="00544D33">
        <w:t>bezpośrednie lub pośrednie działani</w:t>
      </w:r>
      <w:r w:rsidR="00E11175">
        <w:t>e</w:t>
      </w:r>
      <w:r w:rsidR="00544D33" w:rsidRPr="00544D33">
        <w:t xml:space="preserve"> lub zaniechani</w:t>
      </w:r>
      <w:r w:rsidR="00E11175">
        <w:t>e</w:t>
      </w:r>
      <w:r w:rsidR="00544D33" w:rsidRPr="00544D33">
        <w:t xml:space="preserve">, które </w:t>
      </w:r>
      <w:r w:rsidR="00646599">
        <w:t>jest</w:t>
      </w:r>
      <w:r w:rsidR="00544D33" w:rsidRPr="00544D33">
        <w:t xml:space="preserve"> spowodowane zgłoszeniem lub ujawnieniem publicznym i </w:t>
      </w:r>
      <w:r w:rsidR="00544D33" w:rsidRPr="00544D33">
        <w:lastRenderedPageBreak/>
        <w:t>które narusza lub mo</w:t>
      </w:r>
      <w:r w:rsidR="00646599">
        <w:t>że</w:t>
      </w:r>
      <w:r w:rsidR="00544D33" w:rsidRPr="00544D33">
        <w:t xml:space="preserve"> naruszyć prawa zgłaszającego lub wyrządza lub mo</w:t>
      </w:r>
      <w:r w:rsidR="00646599">
        <w:t>że</w:t>
      </w:r>
      <w:r w:rsidR="00544D33" w:rsidRPr="00544D33">
        <w:t xml:space="preserve"> wyrządzić szkodę zgłaszającemu</w:t>
      </w:r>
      <w:r w:rsidR="00646599">
        <w:t>;</w:t>
      </w:r>
    </w:p>
    <w:p w:rsidR="003036FD" w:rsidRPr="00A57398" w:rsidRDefault="008C767F" w:rsidP="008E7C17">
      <w:pPr>
        <w:pStyle w:val="PKTpunkt"/>
      </w:pPr>
      <w:r>
        <w:t>3)</w:t>
      </w:r>
      <w:r>
        <w:tab/>
      </w:r>
      <w:r w:rsidRPr="00A57398">
        <w:t xml:space="preserve">informacji </w:t>
      </w:r>
      <w:r w:rsidR="003036FD" w:rsidRPr="003036FD">
        <w:t xml:space="preserve">o naruszeniu prawa </w:t>
      </w:r>
      <w:r w:rsidR="00F86866">
        <w:t xml:space="preserve">– </w:t>
      </w:r>
      <w:r w:rsidR="003036FD">
        <w:t>należy przez to rozumieć</w:t>
      </w:r>
      <w:r w:rsidR="003036FD" w:rsidRPr="003036FD">
        <w:t xml:space="preserve"> informacj</w:t>
      </w:r>
      <w:r w:rsidR="003036FD">
        <w:t>ę</w:t>
      </w:r>
      <w:r w:rsidR="003036FD" w:rsidRPr="003036FD">
        <w:t>, w tym uzasadnione podejrzenie, dotycząc</w:t>
      </w:r>
      <w:r w:rsidR="003036FD">
        <w:t>e</w:t>
      </w:r>
      <w:r w:rsidR="003036FD" w:rsidRPr="003036FD">
        <w:t xml:space="preserve"> zaistniałego lub potencjalnego naruszenia prawa, do którego doszło lub prawdopodobnie dojdzie w organizacji, w której zgłaszający pracuje lub pracował, lub w innej organizacji, z którą zgłaszający utrzymuje lub utrzymywał kontakt w kontekście związanym z pracą, lub </w:t>
      </w:r>
      <w:r w:rsidR="0077359E" w:rsidRPr="003036FD">
        <w:t>dotycząc</w:t>
      </w:r>
      <w:r w:rsidR="0077359E">
        <w:t>ą</w:t>
      </w:r>
      <w:r w:rsidR="0077359E" w:rsidRPr="003036FD">
        <w:t xml:space="preserve"> </w:t>
      </w:r>
      <w:r w:rsidR="003036FD" w:rsidRPr="003036FD">
        <w:t>próby ukrycia takiego naruszenia prawa</w:t>
      </w:r>
      <w:r w:rsidR="003036FD">
        <w:t>;</w:t>
      </w:r>
    </w:p>
    <w:p w:rsidR="00C14105" w:rsidRDefault="007013F5" w:rsidP="00C14105">
      <w:pPr>
        <w:pStyle w:val="PKTpunkt"/>
      </w:pPr>
      <w:r>
        <w:t>4</w:t>
      </w:r>
      <w:r w:rsidR="008E7C17">
        <w:t>)</w:t>
      </w:r>
      <w:r w:rsidR="008E7C17">
        <w:tab/>
      </w:r>
      <w:r w:rsidR="00C14105" w:rsidRPr="00A57398">
        <w:t>informacji zwrotnej – należy przez to rozumieć przekazanie zgłaszającemu informacji na temat planowanych lub podjętych działań następczych i powodów takich działań;</w:t>
      </w:r>
    </w:p>
    <w:p w:rsidR="001C4CE7" w:rsidRPr="00A57398" w:rsidRDefault="001C4CE7" w:rsidP="00C14105">
      <w:pPr>
        <w:pStyle w:val="PKTpunkt"/>
      </w:pPr>
      <w:r>
        <w:t>5)</w:t>
      </w:r>
      <w:r>
        <w:tab/>
      </w:r>
      <w:r w:rsidRPr="001C4CE7">
        <w:t>kontek</w:t>
      </w:r>
      <w:r>
        <w:t>ście</w:t>
      </w:r>
      <w:r w:rsidRPr="001C4CE7">
        <w:t xml:space="preserve"> związany</w:t>
      </w:r>
      <w:r>
        <w:t>m</w:t>
      </w:r>
      <w:r w:rsidRPr="001C4CE7">
        <w:t xml:space="preserve"> z pracą</w:t>
      </w:r>
      <w:r>
        <w:t xml:space="preserve"> </w:t>
      </w:r>
      <w:r w:rsidR="00F86866">
        <w:t xml:space="preserve">– </w:t>
      </w:r>
      <w:r>
        <w:t xml:space="preserve">należy przez to </w:t>
      </w:r>
      <w:r w:rsidRPr="001C4CE7">
        <w:t>rozumieć całokształt okoliczności związanych ze stosunkiem pracy lub innym stosunkiem prawnym stanowiącym podstawę świadczenia pracy, w ramach których uzyskano informację o naruszeniu prawa</w:t>
      </w:r>
      <w:r>
        <w:t>;</w:t>
      </w:r>
      <w:r w:rsidRPr="001C4CE7">
        <w:t xml:space="preserve">   </w:t>
      </w:r>
    </w:p>
    <w:p w:rsidR="00C14105" w:rsidRPr="00A57398" w:rsidRDefault="001C4CE7" w:rsidP="00C14105">
      <w:pPr>
        <w:pStyle w:val="PKTpunkt"/>
      </w:pPr>
      <w:r>
        <w:t>6</w:t>
      </w:r>
      <w:r w:rsidR="008E7C17">
        <w:t>)</w:t>
      </w:r>
      <w:r w:rsidR="008E7C17">
        <w:tab/>
      </w:r>
      <w:r w:rsidR="00C14105" w:rsidRPr="00C14105">
        <w:t>organie centralnym – należy przez to rozumieć organ administracji publicznej właściwy w sprawach udzielania informacji i wsparcia w sprawach zgłaszania i publicznego ujawniania naruszeń prawa oraz przyjmowania zgłoszeń zewnętrznych o naruszeniach prawa w dziedzinach objętych ustawą, ich wstępnej weryfikacji i przekazania organom właściwym celem podjęcia działań następczych;</w:t>
      </w:r>
    </w:p>
    <w:p w:rsidR="00C14105" w:rsidRPr="00A57398" w:rsidRDefault="001C4CE7" w:rsidP="00C14105">
      <w:pPr>
        <w:pStyle w:val="PKTpunkt"/>
      </w:pPr>
      <w:r>
        <w:t>7</w:t>
      </w:r>
      <w:r w:rsidR="008E7C17">
        <w:t>)</w:t>
      </w:r>
      <w:r w:rsidR="008E7C17">
        <w:tab/>
      </w:r>
      <w:r w:rsidR="00C14105" w:rsidRPr="00A57398">
        <w:t>organie publicznym – należy przez to rozumieć organ</w:t>
      </w:r>
      <w:r w:rsidR="00C14105">
        <w:t xml:space="preserve"> administracji publicznej</w:t>
      </w:r>
      <w:r w:rsidR="00C14105" w:rsidRPr="00A57398">
        <w:t xml:space="preserve">, który ustanowił procedurę przyjmowania zgłoszeń zewnętrznych o naruszeniach </w:t>
      </w:r>
      <w:r w:rsidR="00C14105">
        <w:t xml:space="preserve">prawa </w:t>
      </w:r>
      <w:r w:rsidR="00C14105" w:rsidRPr="00A57398">
        <w:t>w dziedzinie należąc</w:t>
      </w:r>
      <w:r w:rsidR="00C14105">
        <w:t>ej</w:t>
      </w:r>
      <w:r w:rsidR="00C14105" w:rsidRPr="00A57398">
        <w:t xml:space="preserve"> d</w:t>
      </w:r>
      <w:r w:rsidR="00C14105">
        <w:t>o zakresu działania tego organu;</w:t>
      </w:r>
      <w:r w:rsidR="00C14105" w:rsidRPr="00A57398">
        <w:t xml:space="preserve"> </w:t>
      </w:r>
    </w:p>
    <w:p w:rsidR="00C14105" w:rsidRDefault="001C4CE7" w:rsidP="00C14105">
      <w:pPr>
        <w:pStyle w:val="PKTpunkt"/>
      </w:pPr>
      <w:r>
        <w:t>8</w:t>
      </w:r>
      <w:r w:rsidR="008E7C17">
        <w:t>)</w:t>
      </w:r>
      <w:r w:rsidR="008E7C17">
        <w:tab/>
      </w:r>
      <w:r w:rsidR="00C14105" w:rsidRPr="00A57398">
        <w:t>osobie, której dotyczy zgłoszenie – należy przez to rozumieć osobę fizyczną</w:t>
      </w:r>
      <w:r w:rsidR="00C14105">
        <w:t>,</w:t>
      </w:r>
      <w:r w:rsidR="00C14105" w:rsidRPr="00A57398">
        <w:t xml:space="preserve"> osobę prawną</w:t>
      </w:r>
      <w:r w:rsidR="00C14105">
        <w:t xml:space="preserve"> lub jednostkę organizacyjną </w:t>
      </w:r>
      <w:r w:rsidR="0077359E">
        <w:t>nieposiadającą osobowości prawnej</w:t>
      </w:r>
      <w:r w:rsidR="00C14105">
        <w:t>, której ustawa przyznaje zdolność prawną</w:t>
      </w:r>
      <w:r w:rsidR="00C14105" w:rsidRPr="00A57398">
        <w:t>, wskazan</w:t>
      </w:r>
      <w:r w:rsidR="00D237DC">
        <w:t>ą</w:t>
      </w:r>
      <w:r w:rsidR="00C14105" w:rsidRPr="00A57398">
        <w:t xml:space="preserve"> w zgłoszeniu lub ujawnieniu publicznym jako osoba, która dopuściła się naruszenia</w:t>
      </w:r>
      <w:r w:rsidR="00C14105">
        <w:t xml:space="preserve"> prawa</w:t>
      </w:r>
      <w:r w:rsidR="00C14105" w:rsidRPr="00A57398">
        <w:t xml:space="preserve"> lub z którą osoba ta jest powiązana;</w:t>
      </w:r>
    </w:p>
    <w:p w:rsidR="00C14105" w:rsidRPr="00A57398" w:rsidRDefault="001C4CE7" w:rsidP="00C14105">
      <w:pPr>
        <w:pStyle w:val="PKTpunkt"/>
      </w:pPr>
      <w:r>
        <w:t>9</w:t>
      </w:r>
      <w:r w:rsidR="008E7C17">
        <w:t>)</w:t>
      </w:r>
      <w:r w:rsidR="008E7C17">
        <w:tab/>
      </w:r>
      <w:r w:rsidR="00C14105" w:rsidRPr="00A57398">
        <w:t>osobie pomagającej w dokonaniu zgłoszenia – należy przez to rozumieć osobę fizyczną, która pomaga zgłaszającemu w zgłoszeniu lub ujawnieniu publicznym w kontekście związanym z pracą;</w:t>
      </w:r>
    </w:p>
    <w:p w:rsidR="00C14105" w:rsidRPr="00A57398" w:rsidRDefault="001C4CE7" w:rsidP="00C14105">
      <w:pPr>
        <w:pStyle w:val="PKTpunkt"/>
      </w:pPr>
      <w:r>
        <w:t>10</w:t>
      </w:r>
      <w:r w:rsidR="008E7C17">
        <w:t>)</w:t>
      </w:r>
      <w:r w:rsidR="008E7C17">
        <w:tab/>
      </w:r>
      <w:r w:rsidR="00C14105" w:rsidRPr="00A57398">
        <w:t>osobie powiązanej ze zgłaszającym – należy przez to rozumieć osobę fizyczną, która może doświadczyć działań odwetowych, w tym współpracownika lub członka rodziny zgłaszającego;</w:t>
      </w:r>
    </w:p>
    <w:p w:rsidR="00C14105" w:rsidRPr="00A57398" w:rsidRDefault="007013F5" w:rsidP="00C14105">
      <w:pPr>
        <w:pStyle w:val="PKTpunkt"/>
      </w:pPr>
      <w:r>
        <w:t>1</w:t>
      </w:r>
      <w:r w:rsidR="001C4CE7">
        <w:t>1</w:t>
      </w:r>
      <w:r w:rsidR="008E7C17">
        <w:t>)</w:t>
      </w:r>
      <w:r w:rsidR="008E7C17">
        <w:tab/>
      </w:r>
      <w:r w:rsidR="00C14105" w:rsidRPr="00A57398">
        <w:t xml:space="preserve">pracodawcy – należy przez to rozumieć pracodawcę w rozumieniu art. 3 </w:t>
      </w:r>
      <w:r w:rsidR="00646599" w:rsidRPr="00A57398">
        <w:t xml:space="preserve">ustawy z dnia 26 czerwca 1974 r. </w:t>
      </w:r>
      <w:r w:rsidR="00646599">
        <w:t xml:space="preserve">– </w:t>
      </w:r>
      <w:r w:rsidR="00646599" w:rsidRPr="00A57398">
        <w:t>Kodeks pracy (Dz. U. z 2020 r. poz. 1320</w:t>
      </w:r>
      <w:r w:rsidR="00646599" w:rsidRPr="000833FB">
        <w:t xml:space="preserve"> </w:t>
      </w:r>
      <w:r w:rsidR="00646599">
        <w:t xml:space="preserve">oraz </w:t>
      </w:r>
      <w:r w:rsidR="00646599" w:rsidRPr="000833FB">
        <w:t>z 2021 r. poz. 1162</w:t>
      </w:r>
      <w:r w:rsidR="00646599" w:rsidRPr="00A57398">
        <w:t>)</w:t>
      </w:r>
      <w:r w:rsidR="00C14105" w:rsidRPr="00A57398">
        <w:t>;</w:t>
      </w:r>
    </w:p>
    <w:p w:rsidR="00A57398" w:rsidRDefault="007013F5" w:rsidP="008E7C17">
      <w:pPr>
        <w:pStyle w:val="PKTpunkt"/>
      </w:pPr>
      <w:r>
        <w:lastRenderedPageBreak/>
        <w:t>1</w:t>
      </w:r>
      <w:r w:rsidR="001C4CE7">
        <w:t>2</w:t>
      </w:r>
      <w:r w:rsidR="008E7C17">
        <w:t>)</w:t>
      </w:r>
      <w:r w:rsidR="008E7C17">
        <w:tab/>
      </w:r>
      <w:r w:rsidR="00C14105" w:rsidRPr="00A57398">
        <w:t xml:space="preserve">pracowniku – należy przez to rozumieć pracownika w rozumieniu art. 2 ustawy z dnia 26 czerwca 1974 r. </w:t>
      </w:r>
      <w:r w:rsidR="00C14105">
        <w:t xml:space="preserve">– </w:t>
      </w:r>
      <w:r w:rsidR="00C14105" w:rsidRPr="00A57398">
        <w:t xml:space="preserve">Kodeks pracy oraz pracownika tymczasowego w rozumieniu art. 2 pkt </w:t>
      </w:r>
      <w:r w:rsidR="00C14105">
        <w:t>2</w:t>
      </w:r>
      <w:r w:rsidR="00C14105" w:rsidRPr="00A57398">
        <w:t xml:space="preserve"> ustawy z dnia z dnia 9 lipca 2003 r. o zatrudnianiu pracowników tymczasowych (Dz. U. z 2019 r. poz. 1563);</w:t>
      </w:r>
    </w:p>
    <w:p w:rsidR="00A57398" w:rsidRPr="00A57398" w:rsidRDefault="00BF4E01" w:rsidP="008E7C17">
      <w:pPr>
        <w:pStyle w:val="PKTpunkt"/>
      </w:pPr>
      <w:r>
        <w:t>1</w:t>
      </w:r>
      <w:r w:rsidR="001C4CE7">
        <w:t>3</w:t>
      </w:r>
      <w:r w:rsidR="008A58D2">
        <w:t>)</w:t>
      </w:r>
      <w:r w:rsidR="008A58D2">
        <w:tab/>
      </w:r>
      <w:r w:rsidR="00C14105" w:rsidRPr="00A57398">
        <w:t>ujawnieniu publicznym – należy przez to rozumieć podanie informacji o naruszeniu</w:t>
      </w:r>
      <w:r w:rsidR="00C14105">
        <w:t xml:space="preserve"> prawa</w:t>
      </w:r>
      <w:r w:rsidR="00C14105" w:rsidRPr="00A57398">
        <w:t xml:space="preserve"> do wiadomości publicznej;</w:t>
      </w:r>
    </w:p>
    <w:p w:rsidR="00A57398" w:rsidRPr="00A57398" w:rsidRDefault="008E7C17" w:rsidP="008E7C17">
      <w:pPr>
        <w:pStyle w:val="PKTpunkt"/>
      </w:pPr>
      <w:r>
        <w:t>1</w:t>
      </w:r>
      <w:r w:rsidR="001C4CE7">
        <w:t>4</w:t>
      </w:r>
      <w:r>
        <w:t>)</w:t>
      </w:r>
      <w:r>
        <w:tab/>
      </w:r>
      <w:r w:rsidR="00C14105" w:rsidRPr="00A57398">
        <w:t>zgłoszeniu – należy przez to rozumieć zgłoszenie wewnętrzne</w:t>
      </w:r>
      <w:r w:rsidR="00C14105">
        <w:t xml:space="preserve"> lub</w:t>
      </w:r>
      <w:r w:rsidR="00C14105" w:rsidRPr="00A57398">
        <w:t xml:space="preserve"> zgłoszenie zewnętrzne</w:t>
      </w:r>
      <w:r w:rsidR="00C14105">
        <w:t>;</w:t>
      </w:r>
      <w:r w:rsidR="00C14105" w:rsidRPr="00A57398">
        <w:t xml:space="preserve"> </w:t>
      </w:r>
    </w:p>
    <w:p w:rsidR="00C14105" w:rsidRPr="00A57398" w:rsidRDefault="00BF4E01" w:rsidP="00C14105">
      <w:pPr>
        <w:pStyle w:val="PKTpunkt"/>
      </w:pPr>
      <w:r>
        <w:t>1</w:t>
      </w:r>
      <w:r w:rsidR="001C4CE7">
        <w:t>5</w:t>
      </w:r>
      <w:r w:rsidR="008E7C17">
        <w:t>)</w:t>
      </w:r>
      <w:r w:rsidR="008E7C17">
        <w:tab/>
      </w:r>
      <w:r w:rsidR="00C14105" w:rsidRPr="00A57398">
        <w:t>zgłoszeniu wewnętrznym – należy przez to rozumieć przekazanie informacji o naruszeniu</w:t>
      </w:r>
      <w:r w:rsidR="00C14105">
        <w:t xml:space="preserve"> prawa</w:t>
      </w:r>
      <w:r w:rsidR="00C14105" w:rsidRPr="00A57398">
        <w:t xml:space="preserve"> pracodawcy;</w:t>
      </w:r>
    </w:p>
    <w:p w:rsidR="00C14105" w:rsidRPr="00A57398" w:rsidRDefault="008E7C17" w:rsidP="00C14105">
      <w:pPr>
        <w:pStyle w:val="PKTpunkt"/>
      </w:pPr>
      <w:r>
        <w:t>1</w:t>
      </w:r>
      <w:r w:rsidR="001C4CE7">
        <w:t>6</w:t>
      </w:r>
      <w:r>
        <w:t>)</w:t>
      </w:r>
      <w:r>
        <w:tab/>
      </w:r>
      <w:r w:rsidR="00C14105" w:rsidRPr="00A57398">
        <w:t xml:space="preserve">zgłoszeniu zewnętrznym – należy przez to rozumieć przekazanie informacji o naruszeniu </w:t>
      </w:r>
      <w:r w:rsidR="00C14105">
        <w:t xml:space="preserve">prawa </w:t>
      </w:r>
      <w:r w:rsidR="00C14105" w:rsidRPr="00A57398">
        <w:t>organowi publicznemu</w:t>
      </w:r>
      <w:r w:rsidR="00C14105">
        <w:t xml:space="preserve"> lub organowi centralnemu.</w:t>
      </w:r>
    </w:p>
    <w:p w:rsidR="00A57398" w:rsidRDefault="00A57398" w:rsidP="00A57398">
      <w:pPr>
        <w:pStyle w:val="ARTartustawynprozporzdzenia"/>
      </w:pPr>
      <w:r w:rsidRPr="00243D8E">
        <w:rPr>
          <w:rStyle w:val="Ppogrubienie"/>
        </w:rPr>
        <w:t>Art. 3.</w:t>
      </w:r>
      <w:r>
        <w:t xml:space="preserve"> </w:t>
      </w:r>
      <w:r w:rsidR="00507244">
        <w:t>1.</w:t>
      </w:r>
      <w:r w:rsidR="008C767F">
        <w:t xml:space="preserve"> </w:t>
      </w:r>
      <w:r w:rsidRPr="0090628B">
        <w:t>Naruszeniem prawa jest działanie lub zaniechanie niezgodne z prawem lub mające na celu obejście prawa dotyczące:</w:t>
      </w:r>
    </w:p>
    <w:p w:rsidR="00A57398" w:rsidRPr="00A57398" w:rsidRDefault="006824EB" w:rsidP="006824EB">
      <w:pPr>
        <w:pStyle w:val="PKTpunkt"/>
      </w:pPr>
      <w:r>
        <w:t>1)</w:t>
      </w:r>
      <w:r>
        <w:tab/>
      </w:r>
      <w:r w:rsidR="00A57398" w:rsidRPr="0090628B">
        <w:t>zamówień publicznych</w:t>
      </w:r>
      <w:r w:rsidR="00C215AF">
        <w:t>;</w:t>
      </w:r>
      <w:r w:rsidR="00A57398" w:rsidRPr="0090628B">
        <w:t xml:space="preserve"> </w:t>
      </w:r>
    </w:p>
    <w:p w:rsidR="00A57398" w:rsidRPr="00A57398" w:rsidRDefault="000833FB" w:rsidP="008E7C17">
      <w:pPr>
        <w:pStyle w:val="PKTpunkt"/>
      </w:pPr>
      <w:r>
        <w:t>2</w:t>
      </w:r>
      <w:r w:rsidR="008E7C17">
        <w:t>)</w:t>
      </w:r>
      <w:r w:rsidR="008E7C17">
        <w:tab/>
      </w:r>
      <w:r w:rsidR="00A57398" w:rsidRPr="0090628B">
        <w:t>usług, produktów i rynków finansowych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3</w:t>
      </w:r>
      <w:r w:rsidR="008E7C17">
        <w:t>)</w:t>
      </w:r>
      <w:r w:rsidR="008E7C17">
        <w:tab/>
      </w:r>
      <w:r w:rsidR="00A57398" w:rsidRPr="0090628B">
        <w:t>zapobiegania praniu pieniędzy i finansowaniu terroryzmu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4</w:t>
      </w:r>
      <w:r w:rsidR="008E7C17">
        <w:t>)</w:t>
      </w:r>
      <w:r w:rsidR="008E7C17">
        <w:tab/>
      </w:r>
      <w:r w:rsidR="00A57398" w:rsidRPr="0090628B">
        <w:t>bezpieczeństwa produktów i ich zgodności z wymogami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5</w:t>
      </w:r>
      <w:r w:rsidR="008E7C17">
        <w:t>)</w:t>
      </w:r>
      <w:r w:rsidR="008E7C17">
        <w:tab/>
      </w:r>
      <w:r w:rsidR="00A57398" w:rsidRPr="0090628B">
        <w:t>bezpieczeństwa transportu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6</w:t>
      </w:r>
      <w:r w:rsidR="008E7C17">
        <w:t>)</w:t>
      </w:r>
      <w:r w:rsidR="008E7C17">
        <w:tab/>
      </w:r>
      <w:r w:rsidR="00A57398" w:rsidRPr="0090628B">
        <w:t>ochrony środowiska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7</w:t>
      </w:r>
      <w:r w:rsidR="008E7C17">
        <w:t>)</w:t>
      </w:r>
      <w:r w:rsidR="008E7C17">
        <w:tab/>
      </w:r>
      <w:r w:rsidR="00A57398" w:rsidRPr="0090628B">
        <w:t>ochrony radiologicznej i bezpieczeństwa jądrowego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8</w:t>
      </w:r>
      <w:r w:rsidR="008E7C17">
        <w:t>)</w:t>
      </w:r>
      <w:r w:rsidR="008E7C17">
        <w:tab/>
      </w:r>
      <w:r w:rsidR="00A57398" w:rsidRPr="0090628B">
        <w:t>bezpieczeństwa żywności i pasz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9</w:t>
      </w:r>
      <w:r w:rsidR="008E7C17">
        <w:t>)</w:t>
      </w:r>
      <w:r w:rsidR="008E7C17">
        <w:tab/>
      </w:r>
      <w:r w:rsidR="00A57398" w:rsidRPr="0090628B">
        <w:t>zdrowia i dobrostanu zwierząt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10</w:t>
      </w:r>
      <w:r w:rsidR="008E7C17">
        <w:t>)</w:t>
      </w:r>
      <w:r w:rsidR="008E7C17">
        <w:tab/>
      </w:r>
      <w:r w:rsidR="00A57398" w:rsidRPr="0090628B">
        <w:t>zdrowia publicznego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11</w:t>
      </w:r>
      <w:r w:rsidR="008E7C17">
        <w:t>)</w:t>
      </w:r>
      <w:r w:rsidR="008E7C17">
        <w:tab/>
      </w:r>
      <w:r w:rsidR="00A57398" w:rsidRPr="0090628B">
        <w:t>ochrony konsumentów</w:t>
      </w:r>
      <w:r w:rsidR="006977F2">
        <w:t>;</w:t>
      </w:r>
    </w:p>
    <w:p w:rsidR="00A57398" w:rsidRPr="00A57398" w:rsidRDefault="000833FB" w:rsidP="008E7C17">
      <w:pPr>
        <w:pStyle w:val="PKTpunkt"/>
      </w:pPr>
      <w:r>
        <w:t>12</w:t>
      </w:r>
      <w:r w:rsidR="008E7C17">
        <w:t>)</w:t>
      </w:r>
      <w:r w:rsidR="008E7C17">
        <w:tab/>
      </w:r>
      <w:r w:rsidR="00A57398" w:rsidRPr="0090628B">
        <w:t>ochrony prywatności i danych osobowych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13</w:t>
      </w:r>
      <w:r w:rsidR="008E7C17">
        <w:t>)</w:t>
      </w:r>
      <w:r w:rsidR="008E7C17">
        <w:tab/>
      </w:r>
      <w:r w:rsidR="00A57398" w:rsidRPr="0090628B">
        <w:t xml:space="preserve">bezpieczeństwa sieci i systemów </w:t>
      </w:r>
      <w:r w:rsidR="00A57398" w:rsidRPr="00A57398">
        <w:t>teleinformatycznych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14</w:t>
      </w:r>
      <w:r w:rsidR="008E7C17">
        <w:t>)</w:t>
      </w:r>
      <w:r w:rsidR="008E7C17">
        <w:tab/>
      </w:r>
      <w:r w:rsidR="00A57398" w:rsidRPr="0090628B">
        <w:t>interesów finansowych Unii Europejskiej</w:t>
      </w:r>
      <w:r w:rsidR="007C1CB2">
        <w:t>;</w:t>
      </w:r>
    </w:p>
    <w:p w:rsidR="006824EB" w:rsidRDefault="000833FB" w:rsidP="00C2067C">
      <w:pPr>
        <w:pStyle w:val="PKTpunkt"/>
      </w:pPr>
      <w:r>
        <w:t>15</w:t>
      </w:r>
      <w:r w:rsidR="008E7C17">
        <w:t>)</w:t>
      </w:r>
      <w:r w:rsidR="008E7C17">
        <w:tab/>
      </w:r>
      <w:r w:rsidR="00A57398" w:rsidRPr="00A57398">
        <w:t>rynku wewnętrznego Unii Europejskiej, w tym zasad</w:t>
      </w:r>
      <w:r w:rsidR="008E7C17">
        <w:t xml:space="preserve"> konkurencji i pomocy państwa oraz </w:t>
      </w:r>
      <w:r w:rsidR="00A57398" w:rsidRPr="00A57398">
        <w:t>opodatkowania osób prawnych.</w:t>
      </w:r>
    </w:p>
    <w:p w:rsidR="00934B59" w:rsidRDefault="00507244" w:rsidP="00167844">
      <w:pPr>
        <w:pStyle w:val="USTustnpkodeksu"/>
      </w:pPr>
      <w:r>
        <w:t>2. Pracodawca może dodatkowo ustanowić zgłaszanie w zakładzie pracy</w:t>
      </w:r>
      <w:r w:rsidRPr="00C23FDA">
        <w:t xml:space="preserve"> </w:t>
      </w:r>
      <w:r>
        <w:t>innych naruszeń niż naruszenia, o których mowa w ust. 1, w tym dotyczących obowiązujących u tego pracodawcy regulacji wewnętrznych lub standardów etycznych.</w:t>
      </w:r>
    </w:p>
    <w:p w:rsidR="00A57398" w:rsidRPr="00A57398" w:rsidRDefault="00A57398" w:rsidP="00167844">
      <w:pPr>
        <w:pStyle w:val="ARTartustawynprozporzdzenia"/>
      </w:pPr>
      <w:r w:rsidRPr="00243D8E">
        <w:rPr>
          <w:rStyle w:val="Ppogrubienie"/>
        </w:rPr>
        <w:lastRenderedPageBreak/>
        <w:t xml:space="preserve">Art. </w:t>
      </w:r>
      <w:r w:rsidR="007013F5">
        <w:rPr>
          <w:rStyle w:val="Ppogrubienie"/>
        </w:rPr>
        <w:t>4</w:t>
      </w:r>
      <w:r w:rsidR="006824EB" w:rsidRPr="00243D8E">
        <w:rPr>
          <w:rStyle w:val="Ppogrubienie"/>
        </w:rPr>
        <w:t>.</w:t>
      </w:r>
      <w:r w:rsidR="006824EB">
        <w:t xml:space="preserve"> </w:t>
      </w:r>
      <w:r w:rsidRPr="00A57398">
        <w:t xml:space="preserve">Ustawę stosuje się do osoby fizycznej, która zgłasza lub ujawnia publicznie informację o naruszeniu </w:t>
      </w:r>
      <w:r w:rsidR="00DF48C9">
        <w:t xml:space="preserve">prawa </w:t>
      </w:r>
      <w:r w:rsidRPr="00A57398">
        <w:t xml:space="preserve">uzyskaną w </w:t>
      </w:r>
      <w:r w:rsidR="004167C3">
        <w:t>kontekście</w:t>
      </w:r>
      <w:r w:rsidR="001543B5">
        <w:t xml:space="preserve"> związanym z pracą</w:t>
      </w:r>
      <w:r w:rsidRPr="00A57398">
        <w:t>, w tym</w:t>
      </w:r>
      <w:r w:rsidR="002318AB">
        <w:t xml:space="preserve"> do</w:t>
      </w:r>
      <w:r w:rsidRPr="00A57398">
        <w:t>:</w:t>
      </w:r>
    </w:p>
    <w:p w:rsidR="00A57398" w:rsidRPr="00A57398" w:rsidRDefault="008E7C17" w:rsidP="008E7C17">
      <w:pPr>
        <w:pStyle w:val="PKTpunkt"/>
      </w:pPr>
      <w:r>
        <w:t>1)</w:t>
      </w:r>
      <w:r>
        <w:tab/>
      </w:r>
      <w:r w:rsidR="00A57398" w:rsidRPr="00A57398">
        <w:t>pracownika, także w przypadku, gdy stosunek pracy już ustał,</w:t>
      </w:r>
    </w:p>
    <w:p w:rsidR="00A57398" w:rsidRDefault="008E7C17" w:rsidP="008E7C17">
      <w:pPr>
        <w:pStyle w:val="PKTpunkt"/>
      </w:pPr>
      <w:r>
        <w:t>2)</w:t>
      </w:r>
      <w:r>
        <w:tab/>
      </w:r>
      <w:r w:rsidR="00A57398" w:rsidRPr="00A57398">
        <w:t>osoby ubiegając</w:t>
      </w:r>
      <w:r w:rsidR="00A718BC">
        <w:t>ej</w:t>
      </w:r>
      <w:r w:rsidR="00A57398" w:rsidRPr="00A57398">
        <w:t xml:space="preserve"> się o zatrudnienie, która uzyskała informację o naruszeniu </w:t>
      </w:r>
      <w:r w:rsidR="00DF48C9">
        <w:t xml:space="preserve">prawa </w:t>
      </w:r>
      <w:r w:rsidR="00A57398" w:rsidRPr="00A57398">
        <w:t xml:space="preserve">w procesie rekrutacji lub negocjacji poprzedzających zawarcie umowy, </w:t>
      </w:r>
    </w:p>
    <w:p w:rsidR="008E7C17" w:rsidRPr="00A57398" w:rsidRDefault="008E7C17" w:rsidP="008E7C17">
      <w:pPr>
        <w:pStyle w:val="PKTpunkt"/>
      </w:pPr>
      <w:r>
        <w:t>3)</w:t>
      </w:r>
      <w:r>
        <w:tab/>
        <w:t>osoby świadczącej pracę na innej podstawie niż stosunek pracy</w:t>
      </w:r>
      <w:r w:rsidR="00815C6A">
        <w:t>,</w:t>
      </w:r>
      <w:r w:rsidR="005E0EAC">
        <w:t xml:space="preserve"> w tym na podstawie umowy cywilnoprawnej</w:t>
      </w:r>
      <w:r w:rsidR="00815C6A">
        <w:t>,</w:t>
      </w:r>
    </w:p>
    <w:p w:rsidR="00A57398" w:rsidRPr="00A57398" w:rsidRDefault="008E7C17" w:rsidP="008E7C17">
      <w:pPr>
        <w:pStyle w:val="PKTpunkt"/>
      </w:pPr>
      <w:r>
        <w:t>4)</w:t>
      </w:r>
      <w:r>
        <w:tab/>
      </w:r>
      <w:r w:rsidR="00A57398" w:rsidRPr="00A57398">
        <w:t>przedsiębiorcy,</w:t>
      </w:r>
    </w:p>
    <w:p w:rsidR="00A57398" w:rsidRPr="00A57398" w:rsidRDefault="008E7C17" w:rsidP="008E7C17">
      <w:pPr>
        <w:pStyle w:val="PKTpunkt"/>
      </w:pPr>
      <w:r>
        <w:t>5)</w:t>
      </w:r>
      <w:r>
        <w:tab/>
      </w:r>
      <w:r w:rsidR="00A57398" w:rsidRPr="00A57398">
        <w:t xml:space="preserve">akcjonariusza lub wspólnika, </w:t>
      </w:r>
    </w:p>
    <w:p w:rsidR="00A57398" w:rsidRPr="00A57398" w:rsidRDefault="008E7C17" w:rsidP="008E7C17">
      <w:pPr>
        <w:pStyle w:val="PKTpunkt"/>
      </w:pPr>
      <w:r>
        <w:t>6)</w:t>
      </w:r>
      <w:r>
        <w:tab/>
      </w:r>
      <w:r w:rsidR="00A57398" w:rsidRPr="00A57398">
        <w:t xml:space="preserve">członka organu osoby prawnej, </w:t>
      </w:r>
    </w:p>
    <w:p w:rsidR="00A57398" w:rsidRPr="00A57398" w:rsidRDefault="008E7C17" w:rsidP="008E7C17">
      <w:pPr>
        <w:pStyle w:val="PKTpunkt"/>
      </w:pPr>
      <w:r>
        <w:t>7)</w:t>
      </w:r>
      <w:r>
        <w:tab/>
      </w:r>
      <w:r w:rsidR="00A57398" w:rsidRPr="00A57398">
        <w:t xml:space="preserve">osoby </w:t>
      </w:r>
      <w:r w:rsidR="00BF4E01">
        <w:t>świadczącej pracę</w:t>
      </w:r>
      <w:r w:rsidR="00BF4E01" w:rsidRPr="00A57398">
        <w:t xml:space="preserve"> </w:t>
      </w:r>
      <w:r w:rsidR="00A57398" w:rsidRPr="00A57398">
        <w:t xml:space="preserve">pod </w:t>
      </w:r>
      <w:r>
        <w:t xml:space="preserve">nadzorem i kierownictwem </w:t>
      </w:r>
      <w:r w:rsidR="00A57398" w:rsidRPr="00A57398">
        <w:t>wykonawcy, podwykonawcy lub dostawcy,</w:t>
      </w:r>
      <w:r w:rsidR="00815C6A">
        <w:t xml:space="preserve"> w tym </w:t>
      </w:r>
      <w:r w:rsidR="005E0EAC">
        <w:t>na podstawie umowy cywilnoprawnej</w:t>
      </w:r>
      <w:r w:rsidR="00815C6A">
        <w:t>,</w:t>
      </w:r>
    </w:p>
    <w:p w:rsidR="00A57398" w:rsidRPr="00A57398" w:rsidRDefault="008E7C17" w:rsidP="008E7C17">
      <w:pPr>
        <w:pStyle w:val="PKTpunkt"/>
      </w:pPr>
      <w:r>
        <w:t>8)</w:t>
      </w:r>
      <w:r>
        <w:tab/>
      </w:r>
      <w:r w:rsidR="00A57398" w:rsidRPr="00A57398">
        <w:t xml:space="preserve">stażysty, </w:t>
      </w:r>
    </w:p>
    <w:p w:rsidR="00A57398" w:rsidRPr="00A57398" w:rsidRDefault="008E7C17" w:rsidP="008E7C17">
      <w:pPr>
        <w:pStyle w:val="PKTpunkt"/>
      </w:pPr>
      <w:r>
        <w:t>9)</w:t>
      </w:r>
      <w:r>
        <w:tab/>
      </w:r>
      <w:r w:rsidR="00A57398" w:rsidRPr="00A57398">
        <w:t xml:space="preserve">wolontariusza </w:t>
      </w:r>
    </w:p>
    <w:p w:rsidR="00A57398" w:rsidRPr="000833FB" w:rsidRDefault="008E7C17" w:rsidP="000833FB">
      <w:pPr>
        <w:pStyle w:val="CZWSPPKTczwsplnapunktw"/>
      </w:pPr>
      <w:r w:rsidRPr="000833FB">
        <w:t>–</w:t>
      </w:r>
      <w:r w:rsidR="00A57398" w:rsidRPr="000833FB">
        <w:t xml:space="preserve"> zwanych dalej </w:t>
      </w:r>
      <w:r w:rsidR="0077359E" w:rsidRPr="00B43B3C">
        <w:t>„</w:t>
      </w:r>
      <w:r w:rsidR="00A57398" w:rsidRPr="000833FB">
        <w:t>zgłaszającymi</w:t>
      </w:r>
      <w:r w:rsidR="0077359E">
        <w:t>”</w:t>
      </w:r>
      <w:r w:rsidR="00A57398" w:rsidRPr="000833FB">
        <w:t>.</w:t>
      </w:r>
    </w:p>
    <w:p w:rsidR="00694E26" w:rsidRPr="00A57398" w:rsidRDefault="00694E26" w:rsidP="00694E26">
      <w:pPr>
        <w:pStyle w:val="ARTartustawynprozporzdzenia"/>
      </w:pPr>
      <w:r w:rsidRPr="00243D8E">
        <w:rPr>
          <w:rStyle w:val="Ppogrubienie"/>
        </w:rPr>
        <w:t>Art. 5.</w:t>
      </w:r>
      <w:r w:rsidRPr="00A57398">
        <w:t xml:space="preserve"> </w:t>
      </w:r>
      <w:r>
        <w:t>1. Przepisów u</w:t>
      </w:r>
      <w:r w:rsidRPr="00A57398">
        <w:t>stawy nie stosuje się do:</w:t>
      </w:r>
    </w:p>
    <w:p w:rsidR="00694E26" w:rsidRPr="00A57398" w:rsidRDefault="00694E26" w:rsidP="00694E26">
      <w:pPr>
        <w:pStyle w:val="PKTpunkt"/>
      </w:pPr>
      <w:r>
        <w:t>1)</w:t>
      </w:r>
      <w:r>
        <w:tab/>
      </w:r>
      <w:r w:rsidRPr="00A57398">
        <w:t>ochrony informacji niejawnych</w:t>
      </w:r>
      <w:r>
        <w:t>;</w:t>
      </w:r>
    </w:p>
    <w:p w:rsidR="00694E26" w:rsidRPr="00A57398" w:rsidRDefault="00694E26" w:rsidP="00694E26">
      <w:pPr>
        <w:pStyle w:val="PKTpunkt"/>
      </w:pPr>
      <w:r>
        <w:t>2)</w:t>
      </w:r>
      <w:r>
        <w:tab/>
      </w:r>
      <w:r w:rsidRPr="00A57398">
        <w:t>tajemnicy związanej z wykonywaniem zawodu</w:t>
      </w:r>
      <w:r>
        <w:t>;</w:t>
      </w:r>
    </w:p>
    <w:p w:rsidR="00694E26" w:rsidRPr="00A57398" w:rsidRDefault="00694E26" w:rsidP="00694E26">
      <w:pPr>
        <w:pStyle w:val="PKTpunkt"/>
      </w:pPr>
      <w:r>
        <w:t>3)</w:t>
      </w:r>
      <w:r>
        <w:tab/>
      </w:r>
      <w:r w:rsidRPr="00A57398">
        <w:t>tajemnicy narady sędziowskiej</w:t>
      </w:r>
      <w:r>
        <w:t>;</w:t>
      </w:r>
    </w:p>
    <w:p w:rsidR="00694E26" w:rsidRDefault="00694E26" w:rsidP="00694E26">
      <w:pPr>
        <w:pStyle w:val="PKTpunkt"/>
      </w:pPr>
      <w:r>
        <w:t>4)</w:t>
      </w:r>
      <w:r>
        <w:tab/>
      </w:r>
      <w:r w:rsidRPr="00A57398">
        <w:t>postępowania karnego</w:t>
      </w:r>
      <w:r w:rsidR="00EE0CFB">
        <w:t>.</w:t>
      </w:r>
    </w:p>
    <w:p w:rsidR="00A57398" w:rsidRPr="00A57398" w:rsidRDefault="00694E26" w:rsidP="00167844">
      <w:pPr>
        <w:pStyle w:val="USTustnpkodeksu"/>
      </w:pPr>
      <w:r>
        <w:t xml:space="preserve">2. </w:t>
      </w:r>
      <w:r w:rsidR="00A57398" w:rsidRPr="00A57398">
        <w:t xml:space="preserve">Przepisów ustawy nie stosuje się, </w:t>
      </w:r>
      <w:r w:rsidR="009124ED">
        <w:t xml:space="preserve">jeżeli informacja o naruszeniu </w:t>
      </w:r>
      <w:r w:rsidR="00DF48C9">
        <w:t xml:space="preserve">prawa </w:t>
      </w:r>
      <w:r w:rsidR="009124ED">
        <w:t xml:space="preserve">została zgłoszona na postawie przepisów odrębnych, w szczególności jako </w:t>
      </w:r>
      <w:r w:rsidR="00C5038A">
        <w:t xml:space="preserve">skarga lub </w:t>
      </w:r>
      <w:r w:rsidR="009124ED">
        <w:t>zawiadomienie o możliwości popełnienia przestępstwa.</w:t>
      </w:r>
    </w:p>
    <w:p w:rsidR="00A57398" w:rsidRPr="00A57398" w:rsidRDefault="00694E26" w:rsidP="00167844">
      <w:pPr>
        <w:pStyle w:val="USTustnpkodeksu"/>
      </w:pPr>
      <w:r>
        <w:t xml:space="preserve">3. </w:t>
      </w:r>
      <w:r w:rsidR="00A57398" w:rsidRPr="00A57398">
        <w:t xml:space="preserve">Przepisów ustawy nie stosuje się, </w:t>
      </w:r>
      <w:r w:rsidR="00535814">
        <w:t>jeżeli</w:t>
      </w:r>
      <w:r w:rsidR="00535814" w:rsidRPr="00A57398">
        <w:t xml:space="preserve"> </w:t>
      </w:r>
      <w:r w:rsidR="00A57398" w:rsidRPr="00A57398">
        <w:t xml:space="preserve">naruszenie </w:t>
      </w:r>
      <w:r w:rsidR="00DF48C9">
        <w:t xml:space="preserve">prawa </w:t>
      </w:r>
      <w:r w:rsidR="00A57398" w:rsidRPr="00A57398">
        <w:t xml:space="preserve">godzi wyłącznie w prawa zgłaszającego lub zgłoszenie naruszenia </w:t>
      </w:r>
      <w:r w:rsidR="00DF48C9">
        <w:t xml:space="preserve">prawa </w:t>
      </w:r>
      <w:r w:rsidR="00A57398" w:rsidRPr="00A57398">
        <w:t>następuje wyłącznie w indywidualnym interesie zgłaszającego.</w:t>
      </w:r>
    </w:p>
    <w:p w:rsidR="00A57398" w:rsidRPr="00A57398" w:rsidRDefault="00694E26" w:rsidP="007F3291">
      <w:pPr>
        <w:pStyle w:val="USTustnpkodeksu"/>
      </w:pPr>
      <w:r>
        <w:t xml:space="preserve">4. </w:t>
      </w:r>
      <w:r w:rsidR="00A57398" w:rsidRPr="00A57398">
        <w:t xml:space="preserve">Przepisów ustawy nie stosuje się </w:t>
      </w:r>
      <w:r w:rsidR="00C5038A">
        <w:t>do</w:t>
      </w:r>
      <w:r w:rsidR="00C5038A" w:rsidRPr="00A57398">
        <w:t xml:space="preserve"> </w:t>
      </w:r>
      <w:r w:rsidR="00A57398" w:rsidRPr="00A57398">
        <w:t>sprawcy naruszenia</w:t>
      </w:r>
      <w:r w:rsidR="00DF48C9">
        <w:t xml:space="preserve"> prawa</w:t>
      </w:r>
      <w:r w:rsidR="00204577">
        <w:t>,</w:t>
      </w:r>
      <w:r w:rsidR="00A57398" w:rsidRPr="00A57398">
        <w:t xml:space="preserve"> </w:t>
      </w:r>
      <w:r w:rsidR="00204577">
        <w:t>jeżeli</w:t>
      </w:r>
      <w:r w:rsidR="00A57398" w:rsidRPr="00A57398">
        <w:t xml:space="preserve"> na podstawie przepisów </w:t>
      </w:r>
      <w:r w:rsidR="00333F69">
        <w:t xml:space="preserve">prawa </w:t>
      </w:r>
      <w:r w:rsidR="00A57398" w:rsidRPr="00A57398">
        <w:t>osoba ta korzysta ze zwolnienia z odpowiedzialności lub złagodzenia kary w związku ze swoim zachowaniem po popełnieniu naruszenia</w:t>
      </w:r>
      <w:r w:rsidR="00DF48C9">
        <w:t xml:space="preserve"> prawa</w:t>
      </w:r>
      <w:r w:rsidR="00A57398" w:rsidRPr="00A57398">
        <w:t xml:space="preserve">, w szczególności dobrowolnym ujawnieniem naruszenia </w:t>
      </w:r>
      <w:r w:rsidR="00DF48C9">
        <w:t xml:space="preserve">prawa </w:t>
      </w:r>
      <w:r w:rsidR="00A57398" w:rsidRPr="00A57398">
        <w:t>lub współpracą z organami ścigania lub innymi właściwymi organami.</w:t>
      </w:r>
    </w:p>
    <w:p w:rsidR="00A57398" w:rsidRPr="00A57398" w:rsidRDefault="00450CC4" w:rsidP="007F3291">
      <w:pPr>
        <w:pStyle w:val="USTustnpkodeksu"/>
      </w:pPr>
      <w:r>
        <w:lastRenderedPageBreak/>
        <w:t xml:space="preserve">5. </w:t>
      </w:r>
      <w:r w:rsidR="00A57398" w:rsidRPr="00A57398">
        <w:t xml:space="preserve">Przepisów ustawy nie stosuje się do naruszeń </w:t>
      </w:r>
      <w:r w:rsidR="00DF48C9">
        <w:t xml:space="preserve">prawa </w:t>
      </w:r>
      <w:r w:rsidR="00A57398" w:rsidRPr="00A57398">
        <w:t xml:space="preserve">w zakresie zamówień publicznych w dziedzinach obronności i bezpieczeństwa </w:t>
      </w:r>
      <w:r w:rsidR="00C81B40">
        <w:t xml:space="preserve">w rozumieniu </w:t>
      </w:r>
      <w:r w:rsidR="00A57398" w:rsidRPr="00A57398">
        <w:t>art. 7 pkt 36 ustawy z dnia 11 września 20</w:t>
      </w:r>
      <w:r w:rsidR="005A5523">
        <w:t>19</w:t>
      </w:r>
      <w:r w:rsidR="00A57398" w:rsidRPr="00A57398">
        <w:t xml:space="preserve"> r. – Prawo zamówień publicznych (Dz. U. </w:t>
      </w:r>
      <w:r w:rsidR="0015447C">
        <w:t xml:space="preserve">z 2021 r. </w:t>
      </w:r>
      <w:r w:rsidR="00A57398" w:rsidRPr="00A57398">
        <w:t xml:space="preserve">poz. </w:t>
      </w:r>
      <w:r w:rsidR="0015447C">
        <w:t>1129</w:t>
      </w:r>
      <w:r w:rsidR="00C01FA1">
        <w:t xml:space="preserve"> i </w:t>
      </w:r>
      <w:r w:rsidR="00C01FA1" w:rsidRPr="00C01FA1">
        <w:t>1598</w:t>
      </w:r>
      <w:r w:rsidR="00A57398" w:rsidRPr="00A57398">
        <w:t>)</w:t>
      </w:r>
      <w:r w:rsidR="00C215AF">
        <w:t>.</w:t>
      </w:r>
    </w:p>
    <w:p w:rsidR="00A57398" w:rsidRPr="00A57398" w:rsidRDefault="00A57398" w:rsidP="008A58D2">
      <w:pPr>
        <w:pStyle w:val="ARTartustawynprozporzdzenia"/>
      </w:pPr>
      <w:r w:rsidRPr="00450CC4">
        <w:rPr>
          <w:rStyle w:val="Ppogrubienie"/>
        </w:rPr>
        <w:t xml:space="preserve">Art. </w:t>
      </w:r>
      <w:r w:rsidR="00D70FB2">
        <w:rPr>
          <w:rStyle w:val="Ppogrubienie"/>
        </w:rPr>
        <w:t>6</w:t>
      </w:r>
      <w:r w:rsidRPr="00450CC4">
        <w:rPr>
          <w:rStyle w:val="Ppogrubienie"/>
        </w:rPr>
        <w:t>.</w:t>
      </w:r>
      <w:r w:rsidRPr="00A57398">
        <w:t xml:space="preserve"> Zgłaszający podlega ochronie</w:t>
      </w:r>
      <w:r w:rsidR="00080A2F">
        <w:t xml:space="preserve"> określonej w </w:t>
      </w:r>
      <w:r w:rsidR="00333F69">
        <w:t>przepisach  rozdziału</w:t>
      </w:r>
      <w:r w:rsidR="00080A2F">
        <w:t xml:space="preserve"> 2</w:t>
      </w:r>
      <w:r w:rsidRPr="00A57398">
        <w:t xml:space="preserve">, pod warunkiem że miał uzasadnione podstawy sądzić, że będąca przedmiotem zgłoszenia </w:t>
      </w:r>
      <w:r w:rsidR="00BE544D">
        <w:t xml:space="preserve">lub ujawnienia publicznego </w:t>
      </w:r>
      <w:r w:rsidRPr="00A57398">
        <w:t xml:space="preserve">informacja o naruszeniu </w:t>
      </w:r>
      <w:r w:rsidR="00DF48C9">
        <w:t xml:space="preserve">prawa </w:t>
      </w:r>
      <w:r w:rsidRPr="00A57398">
        <w:t xml:space="preserve">jest prawdziwa w momencie dokonywania zgłoszenia </w:t>
      </w:r>
      <w:r w:rsidR="00BE544D">
        <w:t>lub ujawnienia publicznego</w:t>
      </w:r>
      <w:r w:rsidRPr="00A57398">
        <w:t xml:space="preserve"> i że informacja taka stanowi informację o naruszeniu </w:t>
      </w:r>
      <w:r w:rsidR="00DF48C9">
        <w:t>prawa</w:t>
      </w:r>
      <w:r w:rsidRPr="00A57398">
        <w:t xml:space="preserve">. </w:t>
      </w:r>
    </w:p>
    <w:p w:rsidR="00A57398" w:rsidRPr="00A57398" w:rsidRDefault="00A57398" w:rsidP="008A58D2">
      <w:pPr>
        <w:pStyle w:val="ARTartustawynprozporzdzenia"/>
      </w:pPr>
      <w:r w:rsidRPr="00450CC4">
        <w:rPr>
          <w:rStyle w:val="Ppogrubienie"/>
        </w:rPr>
        <w:t xml:space="preserve">Art. </w:t>
      </w:r>
      <w:r w:rsidR="00D70FB2">
        <w:rPr>
          <w:rStyle w:val="Ppogrubienie"/>
        </w:rPr>
        <w:t>7</w:t>
      </w:r>
      <w:r w:rsidRPr="00450CC4">
        <w:rPr>
          <w:rStyle w:val="Ppogrubienie"/>
        </w:rPr>
        <w:t>.</w:t>
      </w:r>
      <w:r w:rsidRPr="00A57398">
        <w:t xml:space="preserve"> 1. Przepisy ustawy stosuje się do zgłoszenia informacji o naruszeniu </w:t>
      </w:r>
      <w:r w:rsidR="00DF48C9">
        <w:t xml:space="preserve">prawa </w:t>
      </w:r>
      <w:r w:rsidRPr="00A57398">
        <w:t>anonimowo</w:t>
      </w:r>
      <w:r w:rsidR="000B6F4C">
        <w:t>,</w:t>
      </w:r>
      <w:r w:rsidRPr="00A57398">
        <w:t xml:space="preserve"> wyłącznie w przypadkach gdy</w:t>
      </w:r>
      <w:r w:rsidR="000B6F4C" w:rsidRPr="000B6F4C">
        <w:t xml:space="preserve"> </w:t>
      </w:r>
      <w:r w:rsidR="000B6F4C" w:rsidRPr="00A57398">
        <w:t xml:space="preserve">możliwość zgłoszenia informacji o naruszeniu </w:t>
      </w:r>
      <w:r w:rsidR="000B6F4C">
        <w:t xml:space="preserve">prawa </w:t>
      </w:r>
      <w:r w:rsidR="000B6F4C" w:rsidRPr="00A57398">
        <w:t>anonimowo przewiduje</w:t>
      </w:r>
      <w:r w:rsidRPr="00A57398">
        <w:t>:</w:t>
      </w:r>
    </w:p>
    <w:p w:rsidR="00A57398" w:rsidRPr="00A57398" w:rsidRDefault="008A58D2" w:rsidP="008A58D2">
      <w:pPr>
        <w:pStyle w:val="PKTpunkt"/>
      </w:pPr>
      <w:r>
        <w:t>1)</w:t>
      </w:r>
      <w:r>
        <w:tab/>
      </w:r>
      <w:r w:rsidR="00A57398" w:rsidRPr="00A57398">
        <w:t>regulamin zgłoszeń wewnętrznych</w:t>
      </w:r>
      <w:r w:rsidR="000B6F4C">
        <w:t>,</w:t>
      </w:r>
      <w:r w:rsidR="00A57398" w:rsidRPr="00A57398">
        <w:t xml:space="preserve"> </w:t>
      </w:r>
      <w:r w:rsidR="000B6F4C" w:rsidRPr="00A57398">
        <w:t>stosowany przez pracodawcę</w:t>
      </w:r>
      <w:r w:rsidR="000B6F4C">
        <w:t>,</w:t>
      </w:r>
      <w:r w:rsidR="00A57398" w:rsidRPr="00A57398">
        <w:t xml:space="preserve"> określający wewnętrzną procedurę zgłaszania naruszeń prawa lub</w:t>
      </w:r>
    </w:p>
    <w:p w:rsidR="00A57398" w:rsidRPr="00A57398" w:rsidRDefault="008A58D2" w:rsidP="008A58D2">
      <w:pPr>
        <w:pStyle w:val="PKTpunkt"/>
      </w:pPr>
      <w:r>
        <w:t>2)</w:t>
      </w:r>
      <w:r>
        <w:tab/>
      </w:r>
      <w:r w:rsidR="00A57398" w:rsidRPr="00A57398">
        <w:t>procedura zgłaszania naruszeń prawa organowi publicznemu.</w:t>
      </w:r>
    </w:p>
    <w:p w:rsidR="00A57398" w:rsidRDefault="00A57398" w:rsidP="008A58D2">
      <w:pPr>
        <w:pStyle w:val="USTustnpkodeksu"/>
      </w:pPr>
      <w:r w:rsidRPr="00A57398">
        <w:t xml:space="preserve">2. Jeżeli informacja o naruszeniu </w:t>
      </w:r>
      <w:r w:rsidR="00DF48C9">
        <w:t xml:space="preserve">prawa </w:t>
      </w:r>
      <w:r w:rsidRPr="00A57398">
        <w:t xml:space="preserve">została zgłoszona </w:t>
      </w:r>
      <w:r w:rsidR="000B6F4C" w:rsidRPr="00A57398">
        <w:t xml:space="preserve">anonimowo </w:t>
      </w:r>
      <w:r w:rsidRPr="00A57398">
        <w:t xml:space="preserve">pracodawcy, organowi publicznemu lub ujawniona publicznie i doszło następnie do ujawnienia tożsamości zgłaszającego, który doświadczył działań odwetowych, przepisy </w:t>
      </w:r>
      <w:r w:rsidR="00D70FB2">
        <w:t xml:space="preserve">rozdziału 2 </w:t>
      </w:r>
      <w:r w:rsidRPr="00A57398">
        <w:t xml:space="preserve">stosuje się, jeżeli spełnione zostały warunki określone w art. </w:t>
      </w:r>
      <w:r w:rsidR="00D237DC">
        <w:t>6</w:t>
      </w:r>
      <w:r w:rsidRPr="00A57398">
        <w:t>.</w:t>
      </w:r>
    </w:p>
    <w:p w:rsidR="00507244" w:rsidRDefault="00507244" w:rsidP="00507244">
      <w:pPr>
        <w:pStyle w:val="ARTartustawynprozporzdzenia"/>
      </w:pPr>
      <w:r w:rsidRPr="00167844">
        <w:rPr>
          <w:rStyle w:val="Ppogrubienie"/>
        </w:rPr>
        <w:t xml:space="preserve">Art. </w:t>
      </w:r>
      <w:r w:rsidR="002A4B10" w:rsidRPr="00167844">
        <w:rPr>
          <w:rStyle w:val="Ppogrubienie"/>
        </w:rPr>
        <w:t>8</w:t>
      </w:r>
      <w:r w:rsidRPr="00167844">
        <w:rPr>
          <w:rStyle w:val="Ppogrubienie"/>
        </w:rPr>
        <w:t>.</w:t>
      </w:r>
      <w:r>
        <w:t xml:space="preserve"> 1.</w:t>
      </w:r>
      <w:r w:rsidRPr="00ED5111">
        <w:t xml:space="preserve"> </w:t>
      </w:r>
      <w:r>
        <w:t>Dane osobowe zgłaszającego oraz inne dane pozwalające na ustalenie jego tożsamości nie podlegają ujawnieniu, chyba że za wyraźną zgodą zgłaszającego.</w:t>
      </w:r>
    </w:p>
    <w:p w:rsidR="00507244" w:rsidRDefault="00507244" w:rsidP="00507244">
      <w:pPr>
        <w:pStyle w:val="USTustnpkodeksu"/>
      </w:pPr>
      <w:r>
        <w:t xml:space="preserve">2. </w:t>
      </w:r>
      <w:r w:rsidRPr="00ED5111">
        <w:t>Pracodawca</w:t>
      </w:r>
      <w:r w:rsidR="00C215AF">
        <w:t>,</w:t>
      </w:r>
      <w:r>
        <w:t xml:space="preserve"> organ publiczny</w:t>
      </w:r>
      <w:r w:rsidR="00C215AF">
        <w:t xml:space="preserve"> lub organ centralny</w:t>
      </w:r>
      <w:r w:rsidRPr="00ED5111">
        <w:t xml:space="preserve">, po otrzymaniu zgłoszenia, </w:t>
      </w:r>
      <w:r>
        <w:t>może</w:t>
      </w:r>
      <w:r w:rsidRPr="00ED5111">
        <w:t xml:space="preserve"> w celu </w:t>
      </w:r>
      <w:r>
        <w:t xml:space="preserve">weryfikacji zgłoszenia oraz podjęcia działań następczych </w:t>
      </w:r>
      <w:r w:rsidRPr="00ED5111">
        <w:t>zbierać i przetwarzać dane</w:t>
      </w:r>
      <w:r>
        <w:t xml:space="preserve"> osobowe osoby, której dotyczy zgłoszenie,</w:t>
      </w:r>
      <w:r w:rsidRPr="00ED5111">
        <w:t xml:space="preserve"> </w:t>
      </w:r>
      <w:r>
        <w:t>nawet bez jej</w:t>
      </w:r>
      <w:r w:rsidRPr="00ED5111">
        <w:t xml:space="preserve"> zgody.</w:t>
      </w:r>
      <w:r>
        <w:t xml:space="preserve"> </w:t>
      </w:r>
      <w:r w:rsidRPr="00ED5111">
        <w:t>Przepisu art. 14 ust. 2 lit. f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</w:t>
      </w:r>
      <w:r w:rsidR="003E1233">
        <w:t xml:space="preserve">, </w:t>
      </w:r>
      <w:r w:rsidR="003E1233" w:rsidRPr="003E1233">
        <w:t xml:space="preserve">z </w:t>
      </w:r>
      <w:proofErr w:type="spellStart"/>
      <w:r w:rsidR="003E1233" w:rsidRPr="003E1233">
        <w:t>późn</w:t>
      </w:r>
      <w:proofErr w:type="spellEnd"/>
      <w:r w:rsidR="003E1233" w:rsidRPr="003E1233">
        <w:t>. zm.</w:t>
      </w:r>
      <w:r w:rsidR="003E1233">
        <w:rPr>
          <w:rStyle w:val="Odwoanieprzypisudolnego"/>
        </w:rPr>
        <w:footnoteReference w:id="4"/>
      </w:r>
      <w:r w:rsidR="003E1233">
        <w:rPr>
          <w:rStyle w:val="IGindeksgrny"/>
        </w:rPr>
        <w:t>)</w:t>
      </w:r>
      <w:r w:rsidRPr="00ED5111">
        <w:t>) nie stosuje się</w:t>
      </w:r>
      <w:r>
        <w:t xml:space="preserve">, chyba że zgłaszający działał z naruszeniem art. </w:t>
      </w:r>
      <w:r w:rsidR="00DD0480">
        <w:t>6</w:t>
      </w:r>
      <w:r w:rsidRPr="00ED5111">
        <w:t>.</w:t>
      </w:r>
    </w:p>
    <w:p w:rsidR="00507244" w:rsidRPr="00A57398" w:rsidRDefault="00507244" w:rsidP="008A58D2">
      <w:pPr>
        <w:pStyle w:val="USTustnpkodeksu"/>
      </w:pPr>
      <w:r>
        <w:lastRenderedPageBreak/>
        <w:t xml:space="preserve">3. </w:t>
      </w:r>
      <w:r w:rsidRPr="00562373">
        <w:t xml:space="preserve">Dane osobowe przetwarzane w związku z przyjęciem zgłoszenia </w:t>
      </w:r>
      <w:bookmarkStart w:id="0" w:name="highlightHit_10"/>
      <w:bookmarkEnd w:id="0"/>
      <w:r w:rsidRPr="00562373">
        <w:t>są przechowywane</w:t>
      </w:r>
      <w:r>
        <w:t xml:space="preserve"> przez pracodawcę</w:t>
      </w:r>
      <w:r w:rsidR="00C215AF">
        <w:t>,</w:t>
      </w:r>
      <w:r>
        <w:t xml:space="preserve"> organ publiczny </w:t>
      </w:r>
      <w:r w:rsidR="00C215AF">
        <w:t xml:space="preserve">lub organ centralny </w:t>
      </w:r>
      <w:r w:rsidRPr="00562373">
        <w:t xml:space="preserve">nie dłużej niż </w:t>
      </w:r>
      <w:r w:rsidR="0099228D">
        <w:t xml:space="preserve">przez okres 5 lat od dnia przyjęcia zgłoszenia. </w:t>
      </w:r>
      <w:r w:rsidRPr="00562373">
        <w:t xml:space="preserve"> </w:t>
      </w:r>
    </w:p>
    <w:p w:rsidR="00A57398" w:rsidRPr="00A57398" w:rsidRDefault="00E62EC8" w:rsidP="008A58D2">
      <w:pPr>
        <w:pStyle w:val="ARTartustawynprozporzdzenia"/>
      </w:pPr>
      <w:r w:rsidRPr="00167844">
        <w:rPr>
          <w:rStyle w:val="Ppogrubienie"/>
        </w:rPr>
        <w:t xml:space="preserve">Art. </w:t>
      </w:r>
      <w:r w:rsidR="002A4B10" w:rsidRPr="00167844">
        <w:rPr>
          <w:rStyle w:val="Ppogrubienie"/>
        </w:rPr>
        <w:t>9</w:t>
      </w:r>
      <w:r w:rsidRPr="00167844">
        <w:rPr>
          <w:rStyle w:val="Ppogrubienie"/>
        </w:rPr>
        <w:t>.</w:t>
      </w:r>
      <w:r w:rsidRPr="00E62EC8">
        <w:t xml:space="preserve"> </w:t>
      </w:r>
      <w:r>
        <w:t xml:space="preserve">Przepisy ustawy nie uchybiają przepisom </w:t>
      </w:r>
      <w:r w:rsidRPr="00E62EC8">
        <w:t>aktów normatywnych ustanowionych przez instytucje Unii Europejskiej, wymienionych w części II załącznika do dyrektywy Parlamentu Europejskiego i Rady (UE) 2019/1937 z dnia 23 października 2019 r. w sprawie ochrony osób zgłaszających naruszenia prawa Unii (Dz. Urz. UE L 305 z 26.11.2019, str. 17</w:t>
      </w:r>
      <w:r w:rsidR="00F5346A">
        <w:t xml:space="preserve">, </w:t>
      </w:r>
      <w:r w:rsidR="00F5346A" w:rsidRPr="00F5346A">
        <w:t xml:space="preserve">z </w:t>
      </w:r>
      <w:proofErr w:type="spellStart"/>
      <w:r w:rsidR="00F5346A" w:rsidRPr="00F5346A">
        <w:t>późn</w:t>
      </w:r>
      <w:proofErr w:type="spellEnd"/>
      <w:r w:rsidR="00F5346A" w:rsidRPr="00F5346A">
        <w:t>. zm.</w:t>
      </w:r>
      <w:r w:rsidR="00F5346A">
        <w:rPr>
          <w:rStyle w:val="Odwoanieprzypisudolnego"/>
        </w:rPr>
        <w:footnoteReference w:id="5"/>
      </w:r>
      <w:r w:rsidR="00F5346A">
        <w:rPr>
          <w:rStyle w:val="IGindeksgrny"/>
        </w:rPr>
        <w:t>)</w:t>
      </w:r>
      <w:r w:rsidRPr="00E62EC8">
        <w:t>)</w:t>
      </w:r>
      <w:r w:rsidR="003251D3">
        <w:t xml:space="preserve"> </w:t>
      </w:r>
      <w:r w:rsidR="003251D3" w:rsidRPr="00A57398">
        <w:t>oraz przepis</w:t>
      </w:r>
      <w:r w:rsidR="00D70FB2">
        <w:t>om</w:t>
      </w:r>
      <w:r w:rsidR="003251D3" w:rsidRPr="00A57398">
        <w:t xml:space="preserve"> implementujący</w:t>
      </w:r>
      <w:r w:rsidR="00D70FB2">
        <w:t>m</w:t>
      </w:r>
      <w:r w:rsidR="003251D3">
        <w:t xml:space="preserve"> albo wykonujący</w:t>
      </w:r>
      <w:r w:rsidR="00D70FB2">
        <w:t>m</w:t>
      </w:r>
      <w:r w:rsidR="003251D3">
        <w:t xml:space="preserve"> te akty. </w:t>
      </w:r>
      <w:r w:rsidRPr="00E62EC8">
        <w:t xml:space="preserve">W zakresie nieuregulowanym w tych przepisach </w:t>
      </w:r>
      <w:r>
        <w:t>d</w:t>
      </w:r>
      <w:r w:rsidRPr="00E62EC8">
        <w:t xml:space="preserve">o zgłaszania informacji o naruszeniach prawa stosuje się przepisy ustawy. </w:t>
      </w:r>
    </w:p>
    <w:p w:rsidR="00A57398" w:rsidRPr="00A57398" w:rsidRDefault="00A57398" w:rsidP="005A5F5D">
      <w:pPr>
        <w:pStyle w:val="ROZDZODDZOZNoznaczenierozdziauluboddziau"/>
      </w:pPr>
      <w:r w:rsidRPr="00A57398">
        <w:t>Rozdział 2</w:t>
      </w:r>
    </w:p>
    <w:p w:rsidR="00A57398" w:rsidRPr="00A57398" w:rsidRDefault="008172AB" w:rsidP="005A5F5D">
      <w:pPr>
        <w:pStyle w:val="ROZDZODDZPRZEDMprzedmiotregulacjirozdziauluboddziau"/>
      </w:pPr>
      <w:r>
        <w:t xml:space="preserve">Zakaz działań </w:t>
      </w:r>
      <w:r w:rsidR="008A58D2">
        <w:t>odwetow</w:t>
      </w:r>
      <w:r>
        <w:t>ych</w:t>
      </w:r>
      <w:r w:rsidR="008A58D2">
        <w:t xml:space="preserve"> i</w:t>
      </w:r>
      <w:r w:rsidR="00A57398" w:rsidRPr="00A57398">
        <w:t xml:space="preserve"> </w:t>
      </w:r>
      <w:r w:rsidR="008A58D2">
        <w:t>ś</w:t>
      </w:r>
      <w:r w:rsidR="00A57398" w:rsidRPr="00A57398">
        <w:t>rodki ochrony</w:t>
      </w:r>
    </w:p>
    <w:p w:rsidR="00A57398" w:rsidRPr="008662E5" w:rsidRDefault="00A57398" w:rsidP="008662E5">
      <w:pPr>
        <w:pStyle w:val="ARTartustawynprozporzdzenia"/>
      </w:pPr>
      <w:r w:rsidRPr="00D37BF3">
        <w:rPr>
          <w:rStyle w:val="Ppogrubienie"/>
        </w:rPr>
        <w:t xml:space="preserve">Art. </w:t>
      </w:r>
      <w:r w:rsidR="005B32E9" w:rsidRPr="00D37BF3">
        <w:rPr>
          <w:rStyle w:val="Ppogrubienie"/>
        </w:rPr>
        <w:t>1</w:t>
      </w:r>
      <w:r w:rsidR="002A4B10">
        <w:rPr>
          <w:rStyle w:val="Ppogrubienie"/>
        </w:rPr>
        <w:t>0</w:t>
      </w:r>
      <w:r w:rsidR="00AF06FD" w:rsidRPr="00D37BF3">
        <w:rPr>
          <w:rStyle w:val="Ppogrubienie"/>
        </w:rPr>
        <w:t>.</w:t>
      </w:r>
      <w:r w:rsidR="005B32E9" w:rsidRPr="008662E5">
        <w:t xml:space="preserve"> </w:t>
      </w:r>
      <w:r w:rsidRPr="008662E5">
        <w:t xml:space="preserve">Wobec zgłaszającego nie mogą być podejmowane </w:t>
      </w:r>
      <w:r w:rsidR="00544D33">
        <w:t>działania odwetowe</w:t>
      </w:r>
      <w:r w:rsidR="001C4CE7">
        <w:t>.</w:t>
      </w:r>
      <w:r w:rsidR="00544D33">
        <w:t xml:space="preserve"> </w:t>
      </w:r>
    </w:p>
    <w:p w:rsidR="00A57398" w:rsidRPr="00A57398" w:rsidRDefault="00A57398" w:rsidP="005A5F5D">
      <w:pPr>
        <w:pStyle w:val="ARTartustawynprozporzdzenia"/>
      </w:pPr>
      <w:r w:rsidRPr="00D37BF3">
        <w:rPr>
          <w:rStyle w:val="Ppogrubienie"/>
        </w:rPr>
        <w:t xml:space="preserve">Art. </w:t>
      </w:r>
      <w:r w:rsidR="00AE226C" w:rsidRPr="00D37BF3">
        <w:rPr>
          <w:rStyle w:val="Ppogrubienie"/>
        </w:rPr>
        <w:t>1</w:t>
      </w:r>
      <w:r w:rsidR="002A4B10">
        <w:rPr>
          <w:rStyle w:val="Ppogrubienie"/>
        </w:rPr>
        <w:t>1</w:t>
      </w:r>
      <w:r w:rsidRPr="00D37BF3">
        <w:rPr>
          <w:rStyle w:val="Ppogrubienie"/>
        </w:rPr>
        <w:t>.</w:t>
      </w:r>
      <w:r w:rsidRPr="00A57398">
        <w:t xml:space="preserve"> </w:t>
      </w:r>
      <w:r w:rsidR="00816253">
        <w:t xml:space="preserve">1. </w:t>
      </w:r>
      <w:r w:rsidR="00FF5DE3" w:rsidRPr="00A57398">
        <w:t xml:space="preserve">Jeżeli praca jest lub ma być świadczona na podstawie stosunku </w:t>
      </w:r>
      <w:r w:rsidR="00FF5DE3">
        <w:t>pracy, z</w:t>
      </w:r>
      <w:r w:rsidRPr="00A57398">
        <w:t>głaszający nie może być niekorzystnie traktowany z powodu dokonania zgłoszenia</w:t>
      </w:r>
      <w:r w:rsidR="003E75C9">
        <w:t xml:space="preserve"> lub ujawnieni</w:t>
      </w:r>
      <w:r w:rsidR="008172AB">
        <w:t>a</w:t>
      </w:r>
      <w:r w:rsidR="003E75C9">
        <w:t xml:space="preserve"> publicznego</w:t>
      </w:r>
      <w:r w:rsidRPr="00A57398">
        <w:t>.</w:t>
      </w:r>
    </w:p>
    <w:p w:rsidR="00A57398" w:rsidRPr="00A57398" w:rsidRDefault="00816253" w:rsidP="007F3291">
      <w:pPr>
        <w:pStyle w:val="USTustnpkodeksu"/>
      </w:pPr>
      <w:r>
        <w:t>2</w:t>
      </w:r>
      <w:r w:rsidR="00012C57">
        <w:t xml:space="preserve">. </w:t>
      </w:r>
      <w:r w:rsidR="00A57398" w:rsidRPr="00A57398">
        <w:t>Za niekorzystne traktowanie</w:t>
      </w:r>
      <w:r>
        <w:t>, o którym mowa w ust. 1,</w:t>
      </w:r>
      <w:r w:rsidR="00A57398" w:rsidRPr="00A57398">
        <w:t xml:space="preserve"> uważa się w szczególności:</w:t>
      </w:r>
    </w:p>
    <w:p w:rsidR="00A57398" w:rsidRPr="00A57398" w:rsidRDefault="00012C57" w:rsidP="005A5F5D">
      <w:pPr>
        <w:pStyle w:val="PKTpunkt"/>
      </w:pPr>
      <w:r>
        <w:t>1)</w:t>
      </w:r>
      <w:r>
        <w:tab/>
      </w:r>
      <w:r w:rsidR="00A57398" w:rsidRPr="00A57398">
        <w:t>odmowę nawiązania stosunku pracy</w:t>
      </w:r>
      <w:r w:rsidR="00782AE4">
        <w:t>,</w:t>
      </w:r>
      <w:r w:rsidR="00A57398" w:rsidRPr="00A57398">
        <w:t xml:space="preserve"> </w:t>
      </w:r>
    </w:p>
    <w:p w:rsidR="00A57398" w:rsidRPr="00A57398" w:rsidRDefault="00012C57" w:rsidP="005A5F5D">
      <w:pPr>
        <w:pStyle w:val="PKTpunkt"/>
      </w:pPr>
      <w:r>
        <w:t>2</w:t>
      </w:r>
      <w:r w:rsidR="005A5F5D">
        <w:t>)</w:t>
      </w:r>
      <w:r w:rsidR="005A5F5D">
        <w:tab/>
      </w:r>
      <w:r w:rsidR="00A57398" w:rsidRPr="00A57398">
        <w:t>wypowiedzenie lub rozwiązanie bez wypowiedzenia stosunku pracy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3</w:t>
      </w:r>
      <w:r w:rsidR="005A5F5D">
        <w:t>)</w:t>
      </w:r>
      <w:r w:rsidR="005A5F5D">
        <w:tab/>
      </w:r>
      <w:proofErr w:type="spellStart"/>
      <w:r w:rsidR="00A57398" w:rsidRPr="00A57398">
        <w:t>niezawarcie</w:t>
      </w:r>
      <w:proofErr w:type="spellEnd"/>
      <w:r w:rsidR="00A57398" w:rsidRPr="00A57398">
        <w:t xml:space="preserve"> umowy o pracę na czas określony po rozwiązaniu umowy o pracę na okres próbny, </w:t>
      </w:r>
      <w:proofErr w:type="spellStart"/>
      <w:r w:rsidR="00A57398" w:rsidRPr="00A57398">
        <w:t>niezawarcie</w:t>
      </w:r>
      <w:proofErr w:type="spellEnd"/>
      <w:r w:rsidR="00A57398" w:rsidRPr="00A57398">
        <w:t xml:space="preserve"> kolejnej umowy o pracę na czas określony lub </w:t>
      </w:r>
      <w:proofErr w:type="spellStart"/>
      <w:r w:rsidR="00A57398" w:rsidRPr="00A57398">
        <w:t>niezawarcie</w:t>
      </w:r>
      <w:proofErr w:type="spellEnd"/>
      <w:r w:rsidR="00A57398" w:rsidRPr="00A57398">
        <w:t xml:space="preserve"> umowy o pracę na czas nieokreślony, po rozwiązaniu umowy o pracę na czas określony </w:t>
      </w:r>
      <w:r w:rsidR="005A5F5D">
        <w:t>–</w:t>
      </w:r>
      <w:r w:rsidR="00A57398" w:rsidRPr="00A57398">
        <w:t xml:space="preserve"> w sytuacji gdy pracownik miał uzasadnione oczekiwanie, że zostanie z nim zawarta taka umowa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4</w:t>
      </w:r>
      <w:r w:rsidR="005A5F5D">
        <w:t>)</w:t>
      </w:r>
      <w:r w:rsidR="005A5F5D">
        <w:tab/>
      </w:r>
      <w:r w:rsidR="00A57398" w:rsidRPr="00A57398">
        <w:t>obniżenie wynagrodzenia za pracę</w:t>
      </w:r>
      <w:r w:rsidR="00782AE4">
        <w:t>,</w:t>
      </w:r>
      <w:r w:rsidR="00A57398" w:rsidRPr="00A57398">
        <w:t xml:space="preserve"> </w:t>
      </w:r>
    </w:p>
    <w:p w:rsidR="00A57398" w:rsidRPr="00A57398" w:rsidRDefault="00012C57" w:rsidP="005A5F5D">
      <w:pPr>
        <w:pStyle w:val="PKTpunkt"/>
      </w:pPr>
      <w:r>
        <w:t>5</w:t>
      </w:r>
      <w:r w:rsidR="005A5F5D">
        <w:t>)</w:t>
      </w:r>
      <w:r w:rsidR="005A5F5D">
        <w:tab/>
      </w:r>
      <w:r w:rsidR="00A57398" w:rsidRPr="00A57398">
        <w:t>wstrzymanie awansu albo pominięcie przy awansowaniu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6</w:t>
      </w:r>
      <w:r w:rsidR="005A5F5D">
        <w:t>)</w:t>
      </w:r>
      <w:r w:rsidR="005A5F5D">
        <w:tab/>
      </w:r>
      <w:r w:rsidR="00A57398" w:rsidRPr="00A57398">
        <w:t>pominięcie przy przyznawaniu innych niż wynagrodzenie świadczeń związanych z pracą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7</w:t>
      </w:r>
      <w:r w:rsidR="005A5F5D">
        <w:t>)</w:t>
      </w:r>
      <w:r w:rsidR="005A5F5D">
        <w:tab/>
      </w:r>
      <w:r w:rsidR="00A57398" w:rsidRPr="00A57398">
        <w:t>przeniesienie pracownika na niższe stanowisko pracy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8</w:t>
      </w:r>
      <w:r w:rsidR="005A5F5D">
        <w:t>)</w:t>
      </w:r>
      <w:r w:rsidR="005A5F5D">
        <w:tab/>
      </w:r>
      <w:r w:rsidR="00A57398" w:rsidRPr="00A57398">
        <w:t>zawieszenie w wykonywaniu obowiązków pracowniczych lub służbowych</w:t>
      </w:r>
      <w:r w:rsidR="00782AE4">
        <w:t>,</w:t>
      </w:r>
      <w:r w:rsidR="00A57398" w:rsidRPr="00A57398">
        <w:t xml:space="preserve"> </w:t>
      </w:r>
    </w:p>
    <w:p w:rsidR="00A57398" w:rsidRPr="00A57398" w:rsidRDefault="00012C57" w:rsidP="005A5F5D">
      <w:pPr>
        <w:pStyle w:val="PKTpunkt"/>
      </w:pPr>
      <w:r>
        <w:lastRenderedPageBreak/>
        <w:t>9</w:t>
      </w:r>
      <w:r w:rsidR="005A5F5D">
        <w:t>)</w:t>
      </w:r>
      <w:r w:rsidR="005A5F5D">
        <w:tab/>
      </w:r>
      <w:r w:rsidR="00A57398" w:rsidRPr="00A57398">
        <w:t>przekazanie innemu pracownikowi dotychczasowych obowiązków pracowniczych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10</w:t>
      </w:r>
      <w:r w:rsidR="005A5F5D">
        <w:t>)</w:t>
      </w:r>
      <w:r w:rsidR="005A5F5D">
        <w:tab/>
      </w:r>
      <w:r w:rsidR="00A57398" w:rsidRPr="00A57398">
        <w:t>niekorzystną zmianę miejsca wykonywania pracy lub rozkładu czasu pracy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11</w:t>
      </w:r>
      <w:r w:rsidR="005A5F5D">
        <w:t>)</w:t>
      </w:r>
      <w:r w:rsidR="005A5F5D">
        <w:tab/>
      </w:r>
      <w:r w:rsidR="00A57398" w:rsidRPr="00A57398">
        <w:t>negatywną ocenę wyników pracy lub negatywną opinię o pracy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12</w:t>
      </w:r>
      <w:r w:rsidR="005A5F5D">
        <w:t>)</w:t>
      </w:r>
      <w:r w:rsidR="005A5F5D">
        <w:tab/>
      </w:r>
      <w:r w:rsidR="00A57398" w:rsidRPr="00A57398">
        <w:t>nałożenie lub zastosowanie środka dyscyplinarnego, w tym kary finansowej, lub środka o podobnym charakterze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13</w:t>
      </w:r>
      <w:r w:rsidR="005A5F5D">
        <w:t>)</w:t>
      </w:r>
      <w:r w:rsidR="005A5F5D">
        <w:tab/>
      </w:r>
      <w:r w:rsidR="00A57398" w:rsidRPr="00A57398">
        <w:t>wstrzymanie udziału lub pominięcie przy typowaniu do udziału w szkoleniach podnoszących kwalifikacje zawodowe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14</w:t>
      </w:r>
      <w:r w:rsidR="005A5F5D">
        <w:t>)</w:t>
      </w:r>
      <w:r w:rsidR="005A5F5D">
        <w:tab/>
      </w:r>
      <w:r w:rsidR="00A57398" w:rsidRPr="00A57398">
        <w:t>nieuzasadnione skierowanie na badanie lekarskie, w tym badania psychiatryczne, o ile przepisy odrębne przewidują możliwość skierowania pracownika na takie badanie</w:t>
      </w:r>
      <w:r w:rsidR="00B43B3C">
        <w:t>,</w:t>
      </w:r>
    </w:p>
    <w:p w:rsidR="00A57398" w:rsidRPr="00A57398" w:rsidRDefault="00012C57" w:rsidP="005A5F5D">
      <w:pPr>
        <w:pStyle w:val="PKTpunkt"/>
      </w:pPr>
      <w:r>
        <w:t>15</w:t>
      </w:r>
      <w:r w:rsidR="005A5F5D">
        <w:t>)</w:t>
      </w:r>
      <w:r w:rsidR="005A5F5D">
        <w:tab/>
      </w:r>
      <w:r w:rsidR="00A57398" w:rsidRPr="00A57398">
        <w:t>działanie zmierzające do utrudnienia znalezienia w przyszłości zatrudnienia w danym sektorze lub branży na podstawie nieformalnego lub formalnego porozumienia sektorowego lub branżowego</w:t>
      </w:r>
    </w:p>
    <w:p w:rsidR="00A57398" w:rsidRPr="005A5F5D" w:rsidRDefault="005A5F5D" w:rsidP="005A5F5D">
      <w:pPr>
        <w:pStyle w:val="CZWSPPKTczwsplnapunktw"/>
      </w:pPr>
      <w:r w:rsidRPr="005A5F5D">
        <w:t>–</w:t>
      </w:r>
      <w:r w:rsidR="00A57398" w:rsidRPr="005A5F5D">
        <w:t xml:space="preserve"> chyba że pracodawca udowodni, że kierował się obiektywnymi powodami.</w:t>
      </w:r>
    </w:p>
    <w:p w:rsidR="00A57398" w:rsidRPr="00A57398" w:rsidRDefault="00816253" w:rsidP="005A5F5D">
      <w:pPr>
        <w:pStyle w:val="USTustnpkodeksu"/>
      </w:pPr>
      <w:r>
        <w:t>3</w:t>
      </w:r>
      <w:r w:rsidR="00A57398" w:rsidRPr="00A57398">
        <w:t>. Za niekorzystne traktowanie z powodu</w:t>
      </w:r>
      <w:r w:rsidR="00CF591F">
        <w:t xml:space="preserve"> dokonania</w:t>
      </w:r>
      <w:r w:rsidR="00A57398" w:rsidRPr="00A57398">
        <w:t xml:space="preserve"> zgłoszenia </w:t>
      </w:r>
      <w:r w:rsidR="003E75C9">
        <w:t xml:space="preserve">lub ujawnienia publicznego </w:t>
      </w:r>
      <w:r w:rsidR="00A57398" w:rsidRPr="00A57398">
        <w:t xml:space="preserve">uważa się także groźbę lub próbę zastosowania środka </w:t>
      </w:r>
      <w:r w:rsidR="00782AE4" w:rsidRPr="00A57398">
        <w:t>o</w:t>
      </w:r>
      <w:r w:rsidR="00782AE4">
        <w:t>kreślonego</w:t>
      </w:r>
      <w:r w:rsidR="00782AE4" w:rsidRPr="00A57398">
        <w:t xml:space="preserve"> </w:t>
      </w:r>
      <w:r w:rsidR="00A57398" w:rsidRPr="00A57398">
        <w:t xml:space="preserve">w ust. </w:t>
      </w:r>
      <w:r w:rsidR="000527D9">
        <w:t>2</w:t>
      </w:r>
      <w:r w:rsidR="00C02BEE">
        <w:t xml:space="preserve">, </w:t>
      </w:r>
      <w:r w:rsidR="00C02BEE" w:rsidRPr="00C02BEE">
        <w:t>chyba że pracodawca udowodni, że kierował się obiektywnymi powodami</w:t>
      </w:r>
      <w:r w:rsidR="00A57398" w:rsidRPr="00A57398">
        <w:t xml:space="preserve">. </w:t>
      </w:r>
    </w:p>
    <w:p w:rsidR="00A57398" w:rsidRPr="005A5F5D" w:rsidRDefault="00A57398" w:rsidP="005A5F5D">
      <w:pPr>
        <w:pStyle w:val="ARTartustawynprozporzdzenia"/>
      </w:pPr>
      <w:r w:rsidRPr="00816253">
        <w:rPr>
          <w:rStyle w:val="Ppogrubienie"/>
        </w:rPr>
        <w:t xml:space="preserve">Art. </w:t>
      </w:r>
      <w:r w:rsidR="00AE226C" w:rsidRPr="00816253">
        <w:rPr>
          <w:rStyle w:val="Ppogrubienie"/>
        </w:rPr>
        <w:t>1</w:t>
      </w:r>
      <w:r w:rsidR="002A4B10">
        <w:rPr>
          <w:rStyle w:val="Ppogrubienie"/>
        </w:rPr>
        <w:t>2</w:t>
      </w:r>
      <w:r w:rsidRPr="00816253">
        <w:rPr>
          <w:rStyle w:val="Ppogrubienie"/>
        </w:rPr>
        <w:t>.</w:t>
      </w:r>
      <w:r w:rsidRPr="005A5F5D">
        <w:t xml:space="preserve"> Przepis art. </w:t>
      </w:r>
      <w:r w:rsidR="00AE226C">
        <w:t>1</w:t>
      </w:r>
      <w:r w:rsidR="00D237DC">
        <w:t>1</w:t>
      </w:r>
      <w:r w:rsidR="00AE226C" w:rsidRPr="005A5F5D">
        <w:t xml:space="preserve"> </w:t>
      </w:r>
      <w:r w:rsidRPr="005A5F5D">
        <w:t>stosuje się do osoby pomagającej w dokonaniu zgłoszenia oraz osoby powiązanej ze zgłaszającym, jeżeli również pozostają w stosunku pracy z pracodawcą zatrudniającym zgłaszającego.</w:t>
      </w:r>
    </w:p>
    <w:p w:rsidR="00A57398" w:rsidRPr="00A57398" w:rsidRDefault="005A5F5D" w:rsidP="008E7C17">
      <w:pPr>
        <w:pStyle w:val="ARTartustawynprozporzdzenia"/>
      </w:pPr>
      <w:r w:rsidRPr="00816253">
        <w:rPr>
          <w:rStyle w:val="Ppogrubienie"/>
        </w:rPr>
        <w:t xml:space="preserve">Art. </w:t>
      </w:r>
      <w:r w:rsidR="00AE226C" w:rsidRPr="00816253">
        <w:rPr>
          <w:rStyle w:val="Ppogrubienie"/>
        </w:rPr>
        <w:t>1</w:t>
      </w:r>
      <w:r w:rsidR="002A4B10">
        <w:rPr>
          <w:rStyle w:val="Ppogrubienie"/>
        </w:rPr>
        <w:t>3</w:t>
      </w:r>
      <w:r w:rsidRPr="00816253">
        <w:rPr>
          <w:rStyle w:val="Ppogrubienie"/>
        </w:rPr>
        <w:t>.</w:t>
      </w:r>
      <w:r>
        <w:t xml:space="preserve"> </w:t>
      </w:r>
      <w:r w:rsidR="00CD170F">
        <w:t xml:space="preserve">Do </w:t>
      </w:r>
      <w:r w:rsidR="00A57398" w:rsidRPr="00A57398">
        <w:t>roszczeń zgłaszającego w sprawach dotyczących niekorzystne</w:t>
      </w:r>
      <w:r w:rsidR="002F5F94">
        <w:t>go traktowania, o którym mowa w</w:t>
      </w:r>
      <w:r w:rsidR="00416047">
        <w:t xml:space="preserve"> art. </w:t>
      </w:r>
      <w:r w:rsidR="00AE226C">
        <w:t>1</w:t>
      </w:r>
      <w:r w:rsidR="00D237DC">
        <w:t>1</w:t>
      </w:r>
      <w:r w:rsidR="00AE226C">
        <w:t xml:space="preserve"> </w:t>
      </w:r>
      <w:r w:rsidR="00416047">
        <w:t xml:space="preserve">ust. </w:t>
      </w:r>
      <w:r w:rsidR="00D237DC">
        <w:t>2</w:t>
      </w:r>
      <w:r w:rsidR="00416047">
        <w:t xml:space="preserve"> i </w:t>
      </w:r>
      <w:r w:rsidR="00D237DC">
        <w:t>3</w:t>
      </w:r>
      <w:r w:rsidR="00A57398" w:rsidRPr="00A57398">
        <w:t>, stosuje się odpowiednio art. 18</w:t>
      </w:r>
      <w:r w:rsidR="00A57398" w:rsidRPr="008C7B76">
        <w:rPr>
          <w:rStyle w:val="IGindeksgrny"/>
        </w:rPr>
        <w:t>3</w:t>
      </w:r>
      <w:r w:rsidR="00A57398" w:rsidRPr="008662E5">
        <w:rPr>
          <w:rStyle w:val="IGindeksgrny"/>
        </w:rPr>
        <w:t>d</w:t>
      </w:r>
      <w:r w:rsidR="00A57398" w:rsidRPr="00A57398">
        <w:t xml:space="preserve"> </w:t>
      </w:r>
      <w:r w:rsidR="00FB1998" w:rsidRPr="00A57398">
        <w:t xml:space="preserve">ustawy z dnia 26 czerwca 1974 r. </w:t>
      </w:r>
      <w:r w:rsidR="00FB1998">
        <w:t xml:space="preserve">– </w:t>
      </w:r>
      <w:r w:rsidR="00A57398" w:rsidRPr="00A57398">
        <w:t xml:space="preserve">Kodeks pracy. </w:t>
      </w:r>
    </w:p>
    <w:p w:rsidR="00A57398" w:rsidRPr="00A57398" w:rsidRDefault="00A57398" w:rsidP="008E7C17">
      <w:pPr>
        <w:pStyle w:val="ARTartustawynprozporzdzenia"/>
      </w:pPr>
      <w:r w:rsidRPr="00816253">
        <w:rPr>
          <w:rStyle w:val="Ppogrubienie"/>
        </w:rPr>
        <w:t>Art.</w:t>
      </w:r>
      <w:r w:rsidR="005B32E9" w:rsidRPr="00816253">
        <w:rPr>
          <w:rStyle w:val="Ppogrubienie"/>
        </w:rPr>
        <w:t xml:space="preserve"> </w:t>
      </w:r>
      <w:r w:rsidR="00AE226C" w:rsidRPr="00816253">
        <w:rPr>
          <w:rStyle w:val="Ppogrubienie"/>
        </w:rPr>
        <w:t>1</w:t>
      </w:r>
      <w:r w:rsidR="002A4B10">
        <w:rPr>
          <w:rStyle w:val="Ppogrubienie"/>
        </w:rPr>
        <w:t>4</w:t>
      </w:r>
      <w:r w:rsidRPr="00816253">
        <w:rPr>
          <w:rStyle w:val="Ppogrubienie"/>
        </w:rPr>
        <w:t>.</w:t>
      </w:r>
      <w:r w:rsidRPr="00A57398">
        <w:t xml:space="preserve"> 1. Jeżeli praca jest lub ma być świadczona na podstawie stosunku prawnego innego niż </w:t>
      </w:r>
      <w:r w:rsidR="00FF5DE3">
        <w:t>stosunek pracy</w:t>
      </w:r>
      <w:r w:rsidR="00B43B3C">
        <w:t>,</w:t>
      </w:r>
      <w:r w:rsidR="00FF5DE3">
        <w:t xml:space="preserve"> </w:t>
      </w:r>
      <w:r w:rsidRPr="00A57398">
        <w:t>zgłaszający nie może być niekorzystnie traktowany</w:t>
      </w:r>
      <w:r w:rsidR="00FF5DE3">
        <w:t xml:space="preserve"> </w:t>
      </w:r>
      <w:r w:rsidR="00FF5DE3" w:rsidRPr="00A57398">
        <w:t>z powodu dokonania zgłoszenia</w:t>
      </w:r>
      <w:r w:rsidR="00FF5DE3">
        <w:t xml:space="preserve"> lub ujawnienia publicznego</w:t>
      </w:r>
      <w:r w:rsidRPr="00A57398">
        <w:t xml:space="preserve">. </w:t>
      </w:r>
    </w:p>
    <w:p w:rsidR="00A57398" w:rsidRPr="00A57398" w:rsidRDefault="00A57398" w:rsidP="00B35210">
      <w:pPr>
        <w:pStyle w:val="USTustnpkodeksu"/>
      </w:pPr>
      <w:r w:rsidRPr="00A57398">
        <w:t>2. Za niekorzystne traktowanie</w:t>
      </w:r>
      <w:r w:rsidR="00FF5DE3">
        <w:t>, o którym mowa w ust. 1,</w:t>
      </w:r>
      <w:r w:rsidRPr="00A57398">
        <w:t xml:space="preserve"> uważa się w szczególności rozwiązanie</w:t>
      </w:r>
      <w:r w:rsidR="00585FB9">
        <w:t>,</w:t>
      </w:r>
      <w:r w:rsidRPr="00A57398">
        <w:t xml:space="preserve"> wypowiedzenie lub odmowę nawiązania stosunku prawnego, na podstawie którego jest lub ma być świadczona praca</w:t>
      </w:r>
      <w:r w:rsidR="00CD170F">
        <w:t xml:space="preserve"> przez zgłaszającego</w:t>
      </w:r>
      <w:r w:rsidRPr="00A57398">
        <w:t xml:space="preserve">, chyba że druga strona </w:t>
      </w:r>
      <w:r w:rsidR="00CD170F">
        <w:t xml:space="preserve">stosunku prawnego </w:t>
      </w:r>
      <w:r w:rsidRPr="00A57398">
        <w:t>udowodni, że kierowała się obiektywnymi powodami.</w:t>
      </w:r>
    </w:p>
    <w:p w:rsidR="00A57398" w:rsidRPr="00A57398" w:rsidRDefault="00A57398" w:rsidP="008E7C17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15</w:t>
      </w:r>
      <w:r w:rsidRPr="00CD170F">
        <w:rPr>
          <w:rStyle w:val="Ppogrubienie"/>
        </w:rPr>
        <w:t>.</w:t>
      </w:r>
      <w:r w:rsidRPr="00A57398">
        <w:t xml:space="preserve"> 1. Jednostronna czynność prawna obejmująca rozwiązanie stosunku prawnego, o którym mowa w art. </w:t>
      </w:r>
      <w:r w:rsidR="00AE226C">
        <w:t>1</w:t>
      </w:r>
      <w:r w:rsidR="00D237DC">
        <w:t>4</w:t>
      </w:r>
      <w:r w:rsidRPr="00A57398">
        <w:t xml:space="preserve">, z powodu </w:t>
      </w:r>
      <w:r w:rsidR="00CF591F">
        <w:t xml:space="preserve">dokonania </w:t>
      </w:r>
      <w:r w:rsidRPr="00A57398">
        <w:t>zgłoszenia</w:t>
      </w:r>
      <w:r w:rsidR="003E75C9">
        <w:t xml:space="preserve"> lub ujawnienia publicznego</w:t>
      </w:r>
      <w:r w:rsidRPr="00A57398">
        <w:t xml:space="preserve"> jest bezskuteczna.</w:t>
      </w:r>
    </w:p>
    <w:p w:rsidR="00A57398" w:rsidRPr="00A57398" w:rsidRDefault="00A57398" w:rsidP="00D63841">
      <w:pPr>
        <w:pStyle w:val="USTustnpkodeksu"/>
      </w:pPr>
      <w:r w:rsidRPr="00A57398">
        <w:lastRenderedPageBreak/>
        <w:t xml:space="preserve">2. Zgłaszający, wobec którego druga strona </w:t>
      </w:r>
      <w:r w:rsidR="00CD170F">
        <w:t xml:space="preserve">stosunku prawnego </w:t>
      </w:r>
      <w:r w:rsidRPr="00A57398">
        <w:t xml:space="preserve">w inny sposób niż wypowiedzenie lub rozwiązanie bez wypowiedzenia stosunku prawnego dopuściła się niekorzystnego traktowania z powodu </w:t>
      </w:r>
      <w:r w:rsidR="00CF591F">
        <w:t xml:space="preserve">dokonania </w:t>
      </w:r>
      <w:r w:rsidRPr="00A57398">
        <w:t>zgłoszenia</w:t>
      </w:r>
      <w:r w:rsidR="003E75C9">
        <w:t xml:space="preserve"> lub ujawnienia publicznego</w:t>
      </w:r>
      <w:r w:rsidRPr="00A57398">
        <w:t>, ma prawo do odszkodowania w wysokości nie niższej niż minimalne wynagrodzenie za pracę, ustalane na podstawie odrębnych przepisów.</w:t>
      </w:r>
    </w:p>
    <w:p w:rsidR="00A57398" w:rsidRPr="00A57398" w:rsidRDefault="00A57398" w:rsidP="008E7C17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</w:t>
      </w:r>
      <w:r w:rsidR="001C4CE7">
        <w:rPr>
          <w:rStyle w:val="Ppogrubienie"/>
        </w:rPr>
        <w:t>6</w:t>
      </w:r>
      <w:r w:rsidRPr="00CD170F">
        <w:rPr>
          <w:rStyle w:val="Ppogrubienie"/>
        </w:rPr>
        <w:t>.</w:t>
      </w:r>
      <w:r w:rsidRPr="00A57398">
        <w:t xml:space="preserve"> Przepisy art. </w:t>
      </w:r>
      <w:r w:rsidR="00AE226C">
        <w:t>1</w:t>
      </w:r>
      <w:r w:rsidR="00D237DC">
        <w:t>4</w:t>
      </w:r>
      <w:r w:rsidR="00AE226C" w:rsidRPr="00A57398">
        <w:t xml:space="preserve"> </w:t>
      </w:r>
      <w:r w:rsidRPr="00A57398">
        <w:t xml:space="preserve">i art. </w:t>
      </w:r>
      <w:r w:rsidR="00D237DC">
        <w:t>15</w:t>
      </w:r>
      <w:r w:rsidR="00FB1998" w:rsidRPr="00A57398">
        <w:t xml:space="preserve"> </w:t>
      </w:r>
      <w:r w:rsidRPr="00A57398">
        <w:t xml:space="preserve">stosuje się odpowiednio do osoby pomagającej w dokonaniu zgłoszenia oraz osoby powiązanej ze zgłaszającym, jeżeli pozostają w stosunku pracy lub na innej podstawie świadczą pracę na rzecz drugiej strony. </w:t>
      </w:r>
    </w:p>
    <w:p w:rsidR="00A57398" w:rsidRPr="00A57398" w:rsidRDefault="00A57398" w:rsidP="008E7C17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17</w:t>
      </w:r>
      <w:r w:rsidRPr="00CD170F">
        <w:rPr>
          <w:rStyle w:val="Ppogrubienie"/>
        </w:rPr>
        <w:t>.</w:t>
      </w:r>
      <w:r w:rsidRPr="00A57398">
        <w:t xml:space="preserve"> </w:t>
      </w:r>
      <w:r w:rsidR="00CF591F">
        <w:t>Dokonanie z</w:t>
      </w:r>
      <w:r w:rsidRPr="00A57398">
        <w:t>głoszeni</w:t>
      </w:r>
      <w:r w:rsidR="00CF591F">
        <w:t>a</w:t>
      </w:r>
      <w:r w:rsidRPr="00A57398">
        <w:t xml:space="preserve"> </w:t>
      </w:r>
      <w:r w:rsidR="003E75C9">
        <w:t xml:space="preserve">lub ujawnienia publicznego </w:t>
      </w:r>
      <w:r w:rsidRPr="00A57398">
        <w:t xml:space="preserve">nie może stanowić </w:t>
      </w:r>
      <w:r w:rsidR="00CD010D">
        <w:t>podstawy</w:t>
      </w:r>
      <w:r w:rsidR="00CD010D" w:rsidRPr="00A57398">
        <w:t xml:space="preserve"> </w:t>
      </w:r>
      <w:r w:rsidRPr="00A57398">
        <w:t>pociągnięcia do odpowiedzialności dyscyplinarnej</w:t>
      </w:r>
      <w:r w:rsidR="00AD2AF4">
        <w:t>,</w:t>
      </w:r>
      <w:r w:rsidR="00AD2AF4" w:rsidRPr="00AD2AF4">
        <w:t xml:space="preserve"> </w:t>
      </w:r>
      <w:r w:rsidR="00AD2AF4" w:rsidRPr="00A57398">
        <w:t xml:space="preserve">pod warunkiem że zgłaszający miał uzasadnione podstawy, by sądzić, że zgłoszenie </w:t>
      </w:r>
      <w:r w:rsidR="00AD2AF4">
        <w:t xml:space="preserve">lub ujawnienie publiczne </w:t>
      </w:r>
      <w:r w:rsidR="00AD2AF4" w:rsidRPr="00A57398">
        <w:t>jest niezbędne do ujawnienia naruszenia</w:t>
      </w:r>
      <w:r w:rsidR="00AD2AF4">
        <w:t xml:space="preserve"> prawa</w:t>
      </w:r>
      <w:r w:rsidR="00AD2AF4" w:rsidRPr="00A57398">
        <w:t xml:space="preserve"> zgodnie z ustawą.</w:t>
      </w:r>
    </w:p>
    <w:p w:rsidR="00A57398" w:rsidRPr="00A57398" w:rsidRDefault="00A57398" w:rsidP="008E7C17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18</w:t>
      </w:r>
      <w:r w:rsidRPr="00CD170F">
        <w:rPr>
          <w:rStyle w:val="Ppogrubienie"/>
        </w:rPr>
        <w:t>.</w:t>
      </w:r>
      <w:r w:rsidRPr="00A57398">
        <w:t xml:space="preserve"> </w:t>
      </w:r>
      <w:r w:rsidR="00CF591F">
        <w:t>Dokonanie z</w:t>
      </w:r>
      <w:r w:rsidRPr="00A57398">
        <w:t>głoszeni</w:t>
      </w:r>
      <w:r w:rsidR="00CF591F">
        <w:t>a</w:t>
      </w:r>
      <w:r w:rsidRPr="00A57398">
        <w:t xml:space="preserve"> </w:t>
      </w:r>
      <w:r w:rsidR="003E75C9">
        <w:t xml:space="preserve">lub ujawnienia publicznego </w:t>
      </w:r>
      <w:r w:rsidRPr="00A57398">
        <w:t>nie może stanowić podstawy odpowiedzialnośc</w:t>
      </w:r>
      <w:r w:rsidR="00660E60">
        <w:t>i, w tym odpowiedzialności za szkodę,</w:t>
      </w:r>
      <w:r w:rsidRPr="00A57398">
        <w:t xml:space="preserve"> z tytułu naruszenia praw innych osób lub obowiązków określonych w przepisach prawa, w szczególności w przedmiocie zniesławienia, naruszenia dóbr osobistych, praw autorskich, przepisów o ochronie danych </w:t>
      </w:r>
      <w:r w:rsidR="00BE544D">
        <w:t xml:space="preserve">osobowych </w:t>
      </w:r>
      <w:r w:rsidRPr="00A57398">
        <w:t xml:space="preserve">oraz obowiązku zachowania tajemnicy, w tym tajemnicy przedsiębiorstwa, pod warunkiem że zgłaszający miał uzasadnione podstawy, by sądzić, że zgłoszenie </w:t>
      </w:r>
      <w:r w:rsidR="00BE544D">
        <w:t xml:space="preserve">lub ujawnienie publiczne </w:t>
      </w:r>
      <w:r w:rsidRPr="00A57398">
        <w:t>jest niezbędne do ujawnienia naruszenia</w:t>
      </w:r>
      <w:r w:rsidR="00CF591F">
        <w:t xml:space="preserve"> prawa</w:t>
      </w:r>
      <w:r w:rsidRPr="00A57398">
        <w:t xml:space="preserve"> zgodnie z ustawą.</w:t>
      </w:r>
    </w:p>
    <w:p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19</w:t>
      </w:r>
      <w:r w:rsidRPr="00391239">
        <w:rPr>
          <w:rStyle w:val="Ppogrubienie"/>
        </w:rPr>
        <w:t>.</w:t>
      </w:r>
      <w:r w:rsidRPr="00A57398">
        <w:t xml:space="preserve"> </w:t>
      </w:r>
      <w:r w:rsidR="00BE0DE2">
        <w:t>W</w:t>
      </w:r>
      <w:r w:rsidRPr="00A57398">
        <w:t xml:space="preserve">ypowiedzenie lub rozwiązanie bez wypowiedzenia </w:t>
      </w:r>
      <w:r w:rsidR="006674A6">
        <w:t>umowy w obrocie gospodarczym</w:t>
      </w:r>
      <w:r w:rsidR="00BE0DE2">
        <w:t>, któ</w:t>
      </w:r>
      <w:r w:rsidR="006674A6">
        <w:t>rej</w:t>
      </w:r>
      <w:r w:rsidR="00BE0DE2">
        <w:t xml:space="preserve"> stroną jest zgłaszający</w:t>
      </w:r>
      <w:r w:rsidR="000D20EC">
        <w:t>, w szczególności dotyczącej sprzedaży lub dostawy</w:t>
      </w:r>
      <w:r w:rsidRPr="00A57398">
        <w:t xml:space="preserve"> towarów lub </w:t>
      </w:r>
      <w:r w:rsidR="000D20EC">
        <w:t xml:space="preserve">świadczenia </w:t>
      </w:r>
      <w:r w:rsidRPr="00A57398">
        <w:t>usług</w:t>
      </w:r>
      <w:r w:rsidR="0062670F">
        <w:t>,</w:t>
      </w:r>
      <w:r w:rsidRPr="00A57398">
        <w:t xml:space="preserve"> z powodu </w:t>
      </w:r>
      <w:r w:rsidR="00CF591F">
        <w:t xml:space="preserve">dokonania </w:t>
      </w:r>
      <w:r w:rsidRPr="00A57398">
        <w:t>zgłoszenia</w:t>
      </w:r>
      <w:r w:rsidR="003E75C9">
        <w:t xml:space="preserve"> lub ujawnienia publicznego </w:t>
      </w:r>
      <w:r w:rsidRPr="00A57398">
        <w:t>jest bezskuteczn</w:t>
      </w:r>
      <w:r w:rsidR="00BE0DE2">
        <w:t>e</w:t>
      </w:r>
      <w:r w:rsidRPr="00A57398">
        <w:t>.</w:t>
      </w:r>
    </w:p>
    <w:p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2</w:t>
      </w:r>
      <w:r w:rsidR="002A4B10">
        <w:rPr>
          <w:rStyle w:val="Ppogrubienie"/>
        </w:rPr>
        <w:t>0</w:t>
      </w:r>
      <w:r w:rsidRPr="00391239">
        <w:rPr>
          <w:rStyle w:val="Ppogrubienie"/>
        </w:rPr>
        <w:t>.</w:t>
      </w:r>
      <w:r w:rsidRPr="00A57398">
        <w:t xml:space="preserve"> </w:t>
      </w:r>
      <w:r w:rsidR="00CF591F">
        <w:t>Dokonanie z</w:t>
      </w:r>
      <w:r w:rsidRPr="00A57398">
        <w:t>głoszeni</w:t>
      </w:r>
      <w:r w:rsidR="00CF591F">
        <w:t>a</w:t>
      </w:r>
      <w:r w:rsidRPr="00A57398">
        <w:t xml:space="preserve"> </w:t>
      </w:r>
      <w:r w:rsidR="003E75C9">
        <w:t xml:space="preserve">lub ujawnienia publicznego </w:t>
      </w:r>
      <w:r w:rsidRPr="00A57398">
        <w:t xml:space="preserve">nie może stanowić podstawy nałożenia obowiązku bądź odmowy przyznania, ograniczenia lub odebrania uprawnienia, w szczególności </w:t>
      </w:r>
      <w:r w:rsidR="000D20EC" w:rsidRPr="00A57398">
        <w:t>koncesji</w:t>
      </w:r>
      <w:r w:rsidR="000D20EC">
        <w:t>,</w:t>
      </w:r>
      <w:r w:rsidR="000D20EC" w:rsidRPr="00A57398">
        <w:t xml:space="preserve"> </w:t>
      </w:r>
      <w:r w:rsidRPr="00A57398">
        <w:t>zezwolenia lub ulgi.</w:t>
      </w:r>
    </w:p>
    <w:p w:rsidR="00A57398" w:rsidRPr="00A57398" w:rsidRDefault="00A57398" w:rsidP="002774D1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2</w:t>
      </w:r>
      <w:r w:rsidR="002A4B10">
        <w:rPr>
          <w:rStyle w:val="Ppogrubienie"/>
        </w:rPr>
        <w:t>1</w:t>
      </w:r>
      <w:r w:rsidR="0015447C" w:rsidRPr="00391239">
        <w:rPr>
          <w:rStyle w:val="Ppogrubienie"/>
        </w:rPr>
        <w:t>.</w:t>
      </w:r>
      <w:r w:rsidR="0015447C">
        <w:t xml:space="preserve"> </w:t>
      </w:r>
      <w:r w:rsidRPr="00A57398">
        <w:t>Nie można zrzec się praw określonych w niniejszym rozdziale ani przyjąć na siebie odpowiedzialności za szkodę powstałą z powodu dokonania zgłoszenia</w:t>
      </w:r>
      <w:r w:rsidR="002556CA">
        <w:t xml:space="preserve"> lub ujawnienia publicznego</w:t>
      </w:r>
      <w:r w:rsidRPr="00A57398">
        <w:t xml:space="preserve">. </w:t>
      </w:r>
    </w:p>
    <w:p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lastRenderedPageBreak/>
        <w:t>Art.</w:t>
      </w:r>
      <w:r w:rsidR="00CA6D24" w:rsidRPr="00391239">
        <w:rPr>
          <w:rStyle w:val="Ppogrubienie"/>
        </w:rPr>
        <w:t xml:space="preserve"> </w:t>
      </w:r>
      <w:r w:rsidR="00AE226C" w:rsidRPr="00391239">
        <w:rPr>
          <w:rStyle w:val="Ppogrubienie"/>
        </w:rPr>
        <w:t>2</w:t>
      </w:r>
      <w:r w:rsidR="002A4B10">
        <w:rPr>
          <w:rStyle w:val="Ppogrubienie"/>
        </w:rPr>
        <w:t>2</w:t>
      </w:r>
      <w:r w:rsidRPr="00391239">
        <w:rPr>
          <w:rStyle w:val="Ppogrubienie"/>
        </w:rPr>
        <w:t>.</w:t>
      </w:r>
      <w:r w:rsidRPr="00A57398">
        <w:t xml:space="preserve"> Postanowienia, o których mowa w art. 9 § 2 </w:t>
      </w:r>
      <w:r w:rsidR="00FB1998" w:rsidRPr="00A57398">
        <w:t xml:space="preserve">ustawy z dnia 26 czerwca 1974 r. </w:t>
      </w:r>
      <w:r w:rsidR="00FB1998">
        <w:t xml:space="preserve">– </w:t>
      </w:r>
      <w:r w:rsidRPr="00A57398">
        <w:t>Kodeks pracy, w zakresie, w jakim bezpośrednio lub pośrednio wyłączają lub ograniczają prawo do dokonania zgłoszenia</w:t>
      </w:r>
      <w:r w:rsidR="002556CA">
        <w:t xml:space="preserve"> lub ujawnienia publicznego</w:t>
      </w:r>
      <w:r w:rsidRPr="00A57398">
        <w:t>, nie obowiązują.</w:t>
      </w:r>
    </w:p>
    <w:p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2</w:t>
      </w:r>
      <w:r w:rsidR="002A4B10">
        <w:rPr>
          <w:rStyle w:val="Ppogrubienie"/>
        </w:rPr>
        <w:t>3</w:t>
      </w:r>
      <w:r w:rsidRPr="00391239">
        <w:rPr>
          <w:rStyle w:val="Ppogrubienie"/>
        </w:rPr>
        <w:t>.</w:t>
      </w:r>
      <w:r w:rsidRPr="00A57398">
        <w:t xml:space="preserve"> Postanowienia umów o pracę, innych aktów, na których podstawie powstaje stosunek pracy lub kształtujących prawa i obowiązki stron stosunku pracy, w zakresie, w jakim bezpośrednio lub pośrednio wyłączają lub ograniczają prawo do dokonania zgłoszenia</w:t>
      </w:r>
      <w:r w:rsidR="002556CA">
        <w:t xml:space="preserve"> lub ujawnienia publicznego</w:t>
      </w:r>
      <w:r w:rsidRPr="00A57398">
        <w:t>, są nieważne.</w:t>
      </w:r>
    </w:p>
    <w:p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2</w:t>
      </w:r>
      <w:r w:rsidR="002A4B10">
        <w:rPr>
          <w:rStyle w:val="Ppogrubienie"/>
        </w:rPr>
        <w:t>4</w:t>
      </w:r>
      <w:r w:rsidRPr="00391239">
        <w:rPr>
          <w:rStyle w:val="Ppogrubienie"/>
        </w:rPr>
        <w:t>.</w:t>
      </w:r>
      <w:r w:rsidRPr="00A57398">
        <w:t xml:space="preserve"> Postanowienia umów oraz innych aktów, na podstawie których świadczona jest praca, innych niż te, o których mowa w art. </w:t>
      </w:r>
      <w:r w:rsidR="00AE226C">
        <w:t>2</w:t>
      </w:r>
      <w:r w:rsidR="00D237DC">
        <w:t>3</w:t>
      </w:r>
      <w:r w:rsidRPr="00A57398">
        <w:t>, w zakresie</w:t>
      </w:r>
      <w:r w:rsidR="001062A5">
        <w:t>,</w:t>
      </w:r>
      <w:r w:rsidRPr="00A57398">
        <w:t xml:space="preserve"> w jakim bezpośrednio lub pośrednio wyłączają lub ograniczają prawo do dokonania zgłoszenia</w:t>
      </w:r>
      <w:r w:rsidR="002556CA">
        <w:t xml:space="preserve"> lub ujawnienia publicznego</w:t>
      </w:r>
      <w:r w:rsidRPr="00A57398">
        <w:t>, są nieważne.</w:t>
      </w:r>
    </w:p>
    <w:p w:rsidR="008E7C17" w:rsidRPr="00A57398" w:rsidRDefault="008E7C17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25</w:t>
      </w:r>
      <w:r w:rsidRPr="00391239">
        <w:rPr>
          <w:rStyle w:val="Ppogrubienie"/>
        </w:rPr>
        <w:t>.</w:t>
      </w:r>
      <w:r w:rsidRPr="00A57398">
        <w:t xml:space="preserve"> Przepisy </w:t>
      </w:r>
      <w:r w:rsidR="00293F2B">
        <w:t>art. 1</w:t>
      </w:r>
      <w:r w:rsidR="00D237DC">
        <w:t>0</w:t>
      </w:r>
      <w:r w:rsidR="00185BC0">
        <w:t>–</w:t>
      </w:r>
      <w:r w:rsidR="00D237DC">
        <w:t>24</w:t>
      </w:r>
      <w:r w:rsidR="00293F2B">
        <w:t xml:space="preserve"> </w:t>
      </w:r>
      <w:r w:rsidRPr="00A57398">
        <w:t xml:space="preserve"> stosuje się odpowiednio wobec osoby pomagającej w dokonaniu zgłoszenia, osoby powiązanej ze zgłaszającym oraz osoby prawnej lub innej jednostki organizacyjnej powiązanej ze zgłaszającym, w szczególności stanowiącej własność lub zatrudniającej zgłaszającego.</w:t>
      </w:r>
    </w:p>
    <w:p w:rsidR="008E7C17" w:rsidRPr="00A57398" w:rsidRDefault="008E7C17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26</w:t>
      </w:r>
      <w:r w:rsidRPr="00391239">
        <w:rPr>
          <w:rStyle w:val="Ppogrubienie"/>
        </w:rPr>
        <w:t>.</w:t>
      </w:r>
      <w:r w:rsidRPr="00A57398">
        <w:t xml:space="preserve"> Przepisy </w:t>
      </w:r>
      <w:r w:rsidR="00293F2B">
        <w:t>art. 1</w:t>
      </w:r>
      <w:r w:rsidR="00D237DC">
        <w:t>0</w:t>
      </w:r>
      <w:r w:rsidR="00185BC0">
        <w:t>–</w:t>
      </w:r>
      <w:r w:rsidR="00D237DC">
        <w:t>24</w:t>
      </w:r>
      <w:r w:rsidR="00293F2B">
        <w:t xml:space="preserve"> </w:t>
      </w:r>
      <w:r w:rsidRPr="00A57398">
        <w:t xml:space="preserve"> stosuje się odpowiednio w przypadku, gdy informację o naruszeniu</w:t>
      </w:r>
      <w:r w:rsidR="00CF591F">
        <w:t xml:space="preserve"> prawa</w:t>
      </w:r>
      <w:r w:rsidRPr="00A57398">
        <w:t xml:space="preserve"> zgłoszono do odpowiedniej instytucji, organu lub jednostki organizacyjnej Unii Europejskiej w trybie właściwym do dokonywania takich zgłoszeń.</w:t>
      </w:r>
    </w:p>
    <w:p w:rsidR="00A57398" w:rsidRPr="00A57398" w:rsidRDefault="00A57398" w:rsidP="00AA6EDE">
      <w:pPr>
        <w:pStyle w:val="ROZDZODDZOZNoznaczenierozdziauluboddziau"/>
      </w:pPr>
      <w:r w:rsidRPr="00A57398">
        <w:t>Rozdział 3</w:t>
      </w:r>
    </w:p>
    <w:p w:rsidR="00A57398" w:rsidRPr="00A57398" w:rsidRDefault="008172AB" w:rsidP="00AA6EDE">
      <w:pPr>
        <w:pStyle w:val="ROZDZODDZPRZEDMprzedmiotregulacjirozdziauluboddziau"/>
      </w:pPr>
      <w:r w:rsidRPr="00A57398">
        <w:t>Zgłosze</w:t>
      </w:r>
      <w:r>
        <w:t>nia</w:t>
      </w:r>
      <w:r w:rsidRPr="00A57398">
        <w:t xml:space="preserve"> </w:t>
      </w:r>
      <w:r w:rsidR="00A57398" w:rsidRPr="00A57398">
        <w:t>wewnętrzn</w:t>
      </w:r>
      <w:r>
        <w:t>e</w:t>
      </w:r>
    </w:p>
    <w:p w:rsidR="004E351C" w:rsidRDefault="00A57398" w:rsidP="004E351C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27</w:t>
      </w:r>
      <w:r w:rsidRPr="00391239">
        <w:rPr>
          <w:rStyle w:val="Ppogrubienie"/>
        </w:rPr>
        <w:t>.</w:t>
      </w:r>
      <w:r w:rsidRPr="00A57398">
        <w:t xml:space="preserve"> 1. Obowiązki określone w przepisach niniejszego rozdziału stosuje się do pracodawcy zatrudniającego co najmniej 50 pracowników.</w:t>
      </w:r>
    </w:p>
    <w:p w:rsidR="004E351C" w:rsidRDefault="004E351C" w:rsidP="004E351C">
      <w:pPr>
        <w:pStyle w:val="USTustnpkodeksu"/>
      </w:pPr>
      <w:r w:rsidRPr="004E351C">
        <w:t xml:space="preserve">2. Próg, o którym mowa w ust. 1, nie ma zastosowania do </w:t>
      </w:r>
      <w:r>
        <w:t>pracodawców wykonujących działalność w zakresie</w:t>
      </w:r>
      <w:r w:rsidRPr="004E351C">
        <w:t xml:space="preserve"> </w:t>
      </w:r>
      <w:r>
        <w:t>usług, produktów i rynków finansowych oraz zapobiegania</w:t>
      </w:r>
      <w:r w:rsidRPr="004E351C">
        <w:t xml:space="preserve"> praniu pieniędzy i finanso</w:t>
      </w:r>
      <w:r>
        <w:t>waniu terroryzmu, bezpieczeństwa transportu i ochrony środowiska,</w:t>
      </w:r>
      <w:r w:rsidRPr="004E351C">
        <w:t xml:space="preserve"> </w:t>
      </w:r>
      <w:r>
        <w:t>o</w:t>
      </w:r>
      <w:r w:rsidRPr="004E351C">
        <w:t xml:space="preserve">bjętych zakresem stosowania aktów </w:t>
      </w:r>
      <w:r w:rsidR="00503AF9">
        <w:t xml:space="preserve">prawnych </w:t>
      </w:r>
      <w:r w:rsidRPr="004E351C">
        <w:t xml:space="preserve">Unii </w:t>
      </w:r>
      <w:r w:rsidR="00A4746C">
        <w:t xml:space="preserve">Europejskiej </w:t>
      </w:r>
      <w:r w:rsidRPr="004E351C">
        <w:t>wymienionych</w:t>
      </w:r>
      <w:r>
        <w:t xml:space="preserve"> w części I.B i II załącznika</w:t>
      </w:r>
      <w:r w:rsidRPr="004E351C">
        <w:t xml:space="preserve"> do dyrektywy Parlamentu Europejskiego i Rady (UE) 2019/1937 z dnia 23 października 2019 r. w sprawie ochrony osób zgłaszających naruszenia prawa Unii</w:t>
      </w:r>
      <w:r>
        <w:t>.</w:t>
      </w:r>
    </w:p>
    <w:p w:rsid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28</w:t>
      </w:r>
      <w:r w:rsidRPr="00391239">
        <w:rPr>
          <w:rStyle w:val="Ppogrubienie"/>
        </w:rPr>
        <w:t>.</w:t>
      </w:r>
      <w:r w:rsidRPr="00A57398">
        <w:t xml:space="preserve"> 1. Pracodawca ustala regulamin zgłoszeń wewnętrznych, określający wewnętrzną procedurę zgłaszania naruszeń </w:t>
      </w:r>
      <w:r w:rsidR="00A91837">
        <w:t xml:space="preserve">prawa </w:t>
      </w:r>
      <w:r w:rsidRPr="00A57398">
        <w:t>i podejmowania działań następczych, zgodną z wymogami określonymi w niniejszym rozdziale.</w:t>
      </w:r>
    </w:p>
    <w:p w:rsidR="00D35166" w:rsidRPr="00A57398" w:rsidRDefault="00D35166" w:rsidP="00AE226C">
      <w:pPr>
        <w:pStyle w:val="USTustnpkodeksu"/>
      </w:pPr>
      <w:r>
        <w:lastRenderedPageBreak/>
        <w:t xml:space="preserve">2. Pracodawca </w:t>
      </w:r>
      <w:r w:rsidRPr="00D35166">
        <w:t xml:space="preserve">zatrudniający mniej niż 50 pracowników może </w:t>
      </w:r>
      <w:r>
        <w:t>ustalić regulamin zgłoszeń wewnętrznych.</w:t>
      </w:r>
    </w:p>
    <w:p w:rsidR="00A57398" w:rsidRPr="00A57398" w:rsidRDefault="00AE226C" w:rsidP="00AA6EDE">
      <w:pPr>
        <w:pStyle w:val="USTustnpkodeksu"/>
      </w:pPr>
      <w:r>
        <w:t>3</w:t>
      </w:r>
      <w:r w:rsidR="00A57398" w:rsidRPr="00A57398">
        <w:t>. Regulamin zgłoszeń wewnętrznych pracodawca ustala</w:t>
      </w:r>
      <w:r w:rsidR="002E1ADF" w:rsidRPr="002E1ADF">
        <w:t xml:space="preserve"> po konsultacji z</w:t>
      </w:r>
      <w:r w:rsidR="00A57398" w:rsidRPr="00A57398">
        <w:t>:</w:t>
      </w:r>
    </w:p>
    <w:p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>zakładow</w:t>
      </w:r>
      <w:r w:rsidR="00D237DC">
        <w:t>ą</w:t>
      </w:r>
      <w:r w:rsidR="00A57398" w:rsidRPr="00A57398">
        <w:t xml:space="preserve"> organizacj</w:t>
      </w:r>
      <w:r w:rsidR="00D237DC">
        <w:t>ą</w:t>
      </w:r>
      <w:r w:rsidR="00A57398" w:rsidRPr="00A57398">
        <w:t xml:space="preserve"> związkow</w:t>
      </w:r>
      <w:r w:rsidR="00D237DC">
        <w:t>ą</w:t>
      </w:r>
      <w:r w:rsidR="00A57398" w:rsidRPr="00A57398">
        <w:t xml:space="preserve"> albo</w:t>
      </w:r>
    </w:p>
    <w:p w:rsidR="00A57398" w:rsidRPr="00A57398" w:rsidRDefault="00AA6EDE" w:rsidP="00AA6EDE">
      <w:pPr>
        <w:pStyle w:val="PKTpunkt"/>
      </w:pPr>
      <w:r>
        <w:t>2)</w:t>
      </w:r>
      <w:r>
        <w:tab/>
      </w:r>
      <w:r w:rsidR="00A57398" w:rsidRPr="00A57398">
        <w:t>przedstawicielami pracowników, wyłonionymi w trybie przyjętym u danego pracodawcy – jeżeli u pracodawcy nie działa zakładow</w:t>
      </w:r>
      <w:r w:rsidR="00D237DC">
        <w:t>a</w:t>
      </w:r>
      <w:r w:rsidR="00A57398" w:rsidRPr="00A57398">
        <w:t xml:space="preserve"> organizacj</w:t>
      </w:r>
      <w:r w:rsidR="00D237DC">
        <w:t>a</w:t>
      </w:r>
      <w:r w:rsidR="00A57398" w:rsidRPr="00A57398">
        <w:t xml:space="preserve"> związkowe.</w:t>
      </w:r>
    </w:p>
    <w:p w:rsidR="00A57398" w:rsidRPr="00A57398" w:rsidRDefault="00AE226C" w:rsidP="00AA6EDE">
      <w:pPr>
        <w:pStyle w:val="USTustnpkodeksu"/>
      </w:pPr>
      <w:r>
        <w:t>4</w:t>
      </w:r>
      <w:r w:rsidR="00A57398" w:rsidRPr="00A57398">
        <w:t>. Regulamin zgłoszeń wewnętrznych wchodzi w życie po upływie 2 tygodni od dnia podania go do wiadomości pracowników w sposób przyjęty u danego pracodawcy.</w:t>
      </w:r>
    </w:p>
    <w:p w:rsidR="00A57398" w:rsidRPr="00A57398" w:rsidRDefault="00AE226C" w:rsidP="00AA6EDE">
      <w:pPr>
        <w:pStyle w:val="USTustnpkodeksu"/>
      </w:pPr>
      <w:r>
        <w:t>5</w:t>
      </w:r>
      <w:r w:rsidR="00A57398" w:rsidRPr="00A57398">
        <w:t xml:space="preserve">. Pracodawca jest </w:t>
      </w:r>
      <w:r w:rsidR="006A7267" w:rsidRPr="00A57398">
        <w:t xml:space="preserve">obowiązany </w:t>
      </w:r>
      <w:r w:rsidR="00A57398" w:rsidRPr="00A57398">
        <w:t>zapoznać pracownika z treścią regulaminu zgłoszeń wewnętrznych przed dopuszczeniem go do pracy.</w:t>
      </w:r>
    </w:p>
    <w:p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29</w:t>
      </w:r>
      <w:r w:rsidRPr="00391239">
        <w:rPr>
          <w:rStyle w:val="Ppogrubienie"/>
        </w:rPr>
        <w:t>.</w:t>
      </w:r>
      <w:r w:rsidRPr="00A57398">
        <w:t xml:space="preserve"> 1. Regulamin zgłoszeń wewnętrznych określa w szczególności: </w:t>
      </w:r>
    </w:p>
    <w:p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 xml:space="preserve">podmiot </w:t>
      </w:r>
      <w:r w:rsidR="005D504C" w:rsidRPr="00A57398">
        <w:t>wewnętrzn</w:t>
      </w:r>
      <w:r w:rsidR="002504B0">
        <w:t>y</w:t>
      </w:r>
      <w:r w:rsidR="005D504C" w:rsidRPr="00A57398">
        <w:t xml:space="preserve"> </w:t>
      </w:r>
      <w:r w:rsidR="00A57398" w:rsidRPr="00A57398">
        <w:t>upoważnion</w:t>
      </w:r>
      <w:r w:rsidR="002504B0">
        <w:t>y</w:t>
      </w:r>
      <w:r w:rsidR="00A57398" w:rsidRPr="00A57398">
        <w:t xml:space="preserve"> przez pracodawcę do przyjmowania zgłoszeń;</w:t>
      </w:r>
    </w:p>
    <w:p w:rsidR="00A57398" w:rsidRPr="00A57398" w:rsidRDefault="00AA6EDE" w:rsidP="00AA6EDE">
      <w:pPr>
        <w:pStyle w:val="PKTpunkt"/>
      </w:pPr>
      <w:r>
        <w:t>2)</w:t>
      </w:r>
      <w:r>
        <w:tab/>
      </w:r>
      <w:r w:rsidR="00A57398" w:rsidRPr="00A57398">
        <w:t>sposoby przekazywania zgłoszeń;</w:t>
      </w:r>
    </w:p>
    <w:p w:rsidR="00A57398" w:rsidRPr="00A57398" w:rsidRDefault="00AA6EDE" w:rsidP="00AA6EDE">
      <w:pPr>
        <w:pStyle w:val="PKTpunkt"/>
      </w:pPr>
      <w:r>
        <w:t>3)</w:t>
      </w:r>
      <w:r>
        <w:tab/>
      </w:r>
      <w:r w:rsidR="00A57398" w:rsidRPr="00A57398">
        <w:t>informację</w:t>
      </w:r>
      <w:r w:rsidR="00B85C6D">
        <w:t>,</w:t>
      </w:r>
      <w:r w:rsidR="00A57398" w:rsidRPr="00A57398">
        <w:t xml:space="preserve"> czy wewnętrzna procedura obejmuje przyjmowanie zgłoszeń anonimowych;</w:t>
      </w:r>
    </w:p>
    <w:p w:rsidR="00A57398" w:rsidRPr="00A57398" w:rsidRDefault="00AA6EDE" w:rsidP="00AA6EDE">
      <w:pPr>
        <w:pStyle w:val="PKTpunkt"/>
      </w:pPr>
      <w:r>
        <w:t>4)</w:t>
      </w:r>
      <w:r>
        <w:tab/>
      </w:r>
      <w:r w:rsidR="005A5523">
        <w:t>niezależn</w:t>
      </w:r>
      <w:r w:rsidR="002504B0">
        <w:t>y</w:t>
      </w:r>
      <w:r w:rsidR="005A5523">
        <w:t xml:space="preserve"> organizacyjnie </w:t>
      </w:r>
      <w:r w:rsidR="00A57398" w:rsidRPr="00A57398">
        <w:t>podmiot</w:t>
      </w:r>
      <w:r w:rsidR="005A5523">
        <w:t xml:space="preserve">, </w:t>
      </w:r>
      <w:r w:rsidR="00A57398" w:rsidRPr="00A57398">
        <w:t>upoważnion</w:t>
      </w:r>
      <w:r w:rsidR="002504B0">
        <w:t>y</w:t>
      </w:r>
      <w:r w:rsidR="00A57398" w:rsidRPr="00A57398">
        <w:t xml:space="preserve"> do podejmowania działań następczych, włączając w to weryfikację zgłoszenia i dalszą komunikację ze zgłaszającym, w tym występowanie o dodatkowe informacje i przekazywanie zgłaszającemu informacji zwrotnej; rolę tę może pełnić podmiot, o który</w:t>
      </w:r>
      <w:r w:rsidR="001B5E0F">
        <w:t>m</w:t>
      </w:r>
      <w:r w:rsidR="00A57398" w:rsidRPr="00A57398">
        <w:t xml:space="preserve"> mowa w pkt 1</w:t>
      </w:r>
      <w:r w:rsidR="00275FCE">
        <w:t>;</w:t>
      </w:r>
    </w:p>
    <w:p w:rsidR="00A57398" w:rsidRPr="00A57398" w:rsidRDefault="00AA6EDE" w:rsidP="00AA6EDE">
      <w:pPr>
        <w:pStyle w:val="PKTpunkt"/>
      </w:pPr>
      <w:r>
        <w:t>5)</w:t>
      </w:r>
      <w:r>
        <w:tab/>
      </w:r>
      <w:r w:rsidR="00A57398" w:rsidRPr="00A57398">
        <w:t xml:space="preserve">obowiązek potwierdzenia zgłaszającemu przyjęcia zgłoszenia w terminie </w:t>
      </w:r>
      <w:r w:rsidR="001B5E0F">
        <w:t>7</w:t>
      </w:r>
      <w:r w:rsidR="00A57398" w:rsidRPr="00A57398">
        <w:t xml:space="preserve"> dni od </w:t>
      </w:r>
      <w:r w:rsidR="005D504C">
        <w:t>dnia</w:t>
      </w:r>
      <w:r w:rsidR="00A57398" w:rsidRPr="00A57398">
        <w:t xml:space="preserve"> jego otrzymania</w:t>
      </w:r>
      <w:r w:rsidR="00AE3467">
        <w:t>, chyba że zgłaszający nie podał adresu, na który należy przekazać potwierdzenie</w:t>
      </w:r>
      <w:r w:rsidR="00A57398" w:rsidRPr="00A57398">
        <w:t>;</w:t>
      </w:r>
    </w:p>
    <w:p w:rsidR="00A57398" w:rsidRPr="00A57398" w:rsidRDefault="00AA6EDE" w:rsidP="00AA6EDE">
      <w:pPr>
        <w:pStyle w:val="PKTpunkt"/>
      </w:pPr>
      <w:r>
        <w:t>6)</w:t>
      </w:r>
      <w:r>
        <w:tab/>
      </w:r>
      <w:r w:rsidR="00A57398" w:rsidRPr="00A57398">
        <w:t xml:space="preserve">obowiązek podjęcia, z zachowaniem należytej staranności, działań następczych przez </w:t>
      </w:r>
      <w:r w:rsidR="005D504C" w:rsidRPr="00A57398">
        <w:t>upoważnion</w:t>
      </w:r>
      <w:r w:rsidR="005D504C">
        <w:t>y</w:t>
      </w:r>
      <w:r w:rsidR="005D504C" w:rsidRPr="00A57398">
        <w:t xml:space="preserve"> </w:t>
      </w:r>
      <w:r w:rsidR="00A57398" w:rsidRPr="00A57398">
        <w:t>podmiot</w:t>
      </w:r>
      <w:r w:rsidR="00FB52D7">
        <w:t>, o którym mowa w pkt 4</w:t>
      </w:r>
      <w:r w:rsidR="00A57398" w:rsidRPr="00A57398">
        <w:t>;</w:t>
      </w:r>
    </w:p>
    <w:p w:rsidR="00A57398" w:rsidRPr="00A57398" w:rsidRDefault="00AA6EDE" w:rsidP="00AA6EDE">
      <w:pPr>
        <w:pStyle w:val="PKTpunkt"/>
      </w:pPr>
      <w:r>
        <w:t>7)</w:t>
      </w:r>
      <w:r>
        <w:tab/>
      </w:r>
      <w:r w:rsidR="00A57398" w:rsidRPr="00A57398">
        <w:t>działania następcze podejmowane przez pracodawcę w celu zweryfikowania informacji o naruszeniach</w:t>
      </w:r>
      <w:r w:rsidR="00A91837">
        <w:t xml:space="preserve"> prawa</w:t>
      </w:r>
      <w:r w:rsidR="00A57398" w:rsidRPr="00A57398">
        <w:t xml:space="preserve"> oraz środk</w:t>
      </w:r>
      <w:r w:rsidR="00A91837">
        <w:t>i</w:t>
      </w:r>
      <w:r w:rsidR="00A57398" w:rsidRPr="00A57398">
        <w:t>, jakie mogą zostać zastosowane w przypadku stwierdzenia naruszenia</w:t>
      </w:r>
      <w:r w:rsidR="00A91837">
        <w:t xml:space="preserve"> prawa</w:t>
      </w:r>
      <w:r w:rsidR="00A57398" w:rsidRPr="00A57398">
        <w:t>;</w:t>
      </w:r>
    </w:p>
    <w:p w:rsidR="00A57398" w:rsidRPr="00A57398" w:rsidRDefault="00AA6EDE" w:rsidP="00AA6EDE">
      <w:pPr>
        <w:pStyle w:val="PKTpunkt"/>
      </w:pPr>
      <w:r>
        <w:t>8)</w:t>
      </w:r>
      <w:r>
        <w:tab/>
      </w:r>
      <w:r w:rsidR="00A57398" w:rsidRPr="00A57398">
        <w:t xml:space="preserve">maksymalny termin na przekazanie zgłaszającemu informacji zwrotnej, nieprzekraczający </w:t>
      </w:r>
      <w:r w:rsidR="001B5E0F">
        <w:t xml:space="preserve">3 </w:t>
      </w:r>
      <w:r w:rsidR="00A57398" w:rsidRPr="00A57398">
        <w:t xml:space="preserve">miesięcy od potwierdzenia przyjęcia zgłoszenia lub, w przypadku nieprzekazania potwierdzenia zgłaszającemu, </w:t>
      </w:r>
      <w:r w:rsidR="001B5E0F">
        <w:t xml:space="preserve">3 </w:t>
      </w:r>
      <w:r w:rsidR="00A57398" w:rsidRPr="00A57398">
        <w:t xml:space="preserve">miesięcy od upływu </w:t>
      </w:r>
      <w:r w:rsidR="001B5E0F">
        <w:t xml:space="preserve">7 </w:t>
      </w:r>
      <w:r w:rsidR="00A57398" w:rsidRPr="00A57398">
        <w:t>dni od dokonania zgłoszenia;</w:t>
      </w:r>
    </w:p>
    <w:p w:rsidR="00A57398" w:rsidRPr="00A57398" w:rsidRDefault="00AA6EDE" w:rsidP="00AA6EDE">
      <w:pPr>
        <w:pStyle w:val="PKTpunkt"/>
      </w:pPr>
      <w:r>
        <w:t>9)</w:t>
      </w:r>
      <w:r>
        <w:tab/>
      </w:r>
      <w:r w:rsidR="00A57398" w:rsidRPr="00A57398">
        <w:t>zrozumiałe i jednoznaczne informacje na temat trybu dokonywania zgłoszeń zewnętrznych do organów publicznych oraz, w stosownych przypadkach, do instytucji, organów lub jednostek organizacyjnych Unii Europejskiej.</w:t>
      </w:r>
    </w:p>
    <w:p w:rsidR="00A57398" w:rsidRPr="00A57398" w:rsidRDefault="00A57398" w:rsidP="00AA6EDE">
      <w:pPr>
        <w:pStyle w:val="USTustnpkodeksu"/>
      </w:pPr>
      <w:r w:rsidRPr="00A57398">
        <w:lastRenderedPageBreak/>
        <w:t>2. Regulamin zgłoszeń wewnętrznych może dodatkowo objąć w szczególności:</w:t>
      </w:r>
    </w:p>
    <w:p w:rsidR="00A57398" w:rsidRDefault="00AA6EDE" w:rsidP="00AA6EDE">
      <w:pPr>
        <w:pStyle w:val="PKTpunkt"/>
      </w:pPr>
      <w:r>
        <w:t>1)</w:t>
      </w:r>
      <w:r>
        <w:tab/>
      </w:r>
      <w:r w:rsidR="00A57398" w:rsidRPr="00A57398">
        <w:t>wyszczególnienie innych niż pracownicy osób, od których przyjmowane są zgłoszenia zgodnie z regulaminem zgłoszeń wewnętrznych, takich jak</w:t>
      </w:r>
      <w:r w:rsidR="00E062BD">
        <w:t>:</w:t>
      </w:r>
      <w:r w:rsidR="00A57398" w:rsidRPr="00A57398">
        <w:t xml:space="preserve"> byli pracownicy, osoby świadczące pracę na rzecz pracodawcy na innej podstawie niż stosunek pracy, akcjonariusze, wspólnicy, członkowie organu zarządzającego lub organu nadzoru, wolontariusze, stażyści oraz osoby pracujące pod nadzorem i kierownictwem wykonawcy, podwykonawcy i dostawcy</w:t>
      </w:r>
      <w:r w:rsidR="00E062BD">
        <w:t>;</w:t>
      </w:r>
      <w:r w:rsidR="00A57398" w:rsidRPr="00A57398">
        <w:t xml:space="preserve"> </w:t>
      </w:r>
      <w:r w:rsidR="00E062BD">
        <w:t>p</w:t>
      </w:r>
      <w:r w:rsidR="00E062BD" w:rsidRPr="00A57398">
        <w:t>rzepis</w:t>
      </w:r>
      <w:r w:rsidR="00A57398" w:rsidRPr="00A57398">
        <w:t xml:space="preserve"> art. </w:t>
      </w:r>
      <w:r w:rsidR="000527D9">
        <w:t>28</w:t>
      </w:r>
      <w:r w:rsidR="00AE226C" w:rsidRPr="00A57398">
        <w:t xml:space="preserve"> </w:t>
      </w:r>
      <w:r w:rsidR="00A57398" w:rsidRPr="00A57398">
        <w:t xml:space="preserve">ust. </w:t>
      </w:r>
      <w:r w:rsidR="00AE226C">
        <w:t>5</w:t>
      </w:r>
      <w:r w:rsidR="00AE226C" w:rsidRPr="00A57398">
        <w:t xml:space="preserve"> </w:t>
      </w:r>
      <w:r w:rsidR="00A57398" w:rsidRPr="00A57398">
        <w:t>stosuje się odpowiednio;</w:t>
      </w:r>
    </w:p>
    <w:p w:rsidR="00507244" w:rsidRPr="00A57398" w:rsidRDefault="00D237DC" w:rsidP="00AA6EDE">
      <w:pPr>
        <w:pStyle w:val="PKTpunkt"/>
      </w:pPr>
      <w:r>
        <w:t>2</w:t>
      </w:r>
      <w:r w:rsidR="00507244" w:rsidRPr="00595B77">
        <w:t>)</w:t>
      </w:r>
      <w:r w:rsidR="00507244">
        <w:tab/>
      </w:r>
      <w:r w:rsidR="00507244" w:rsidRPr="00595B77">
        <w:t>wyszczególnienie  naruszeń,</w:t>
      </w:r>
      <w:r w:rsidR="00E34403">
        <w:t xml:space="preserve"> o których mowa w art. 3 ust. 2, </w:t>
      </w:r>
      <w:r w:rsidR="00B43B3C">
        <w:t xml:space="preserve">jeżeli </w:t>
      </w:r>
      <w:r w:rsidR="00E34403">
        <w:t>pracodawca ustanowi zgłaszanie takich naruszeń</w:t>
      </w:r>
      <w:r w:rsidR="00507244">
        <w:t>;</w:t>
      </w:r>
    </w:p>
    <w:p w:rsidR="00A57398" w:rsidRPr="00A57398" w:rsidRDefault="00D237DC" w:rsidP="00AA6EDE">
      <w:pPr>
        <w:pStyle w:val="PKTpunkt"/>
      </w:pPr>
      <w:r>
        <w:t>3</w:t>
      </w:r>
      <w:r w:rsidR="00AA6EDE">
        <w:t>)</w:t>
      </w:r>
      <w:r w:rsidR="00AA6EDE">
        <w:tab/>
      </w:r>
      <w:r w:rsidR="00A57398" w:rsidRPr="00A57398">
        <w:t>wyszczególnienie czynników ryzyka odpowiadających profilowi działalności pracodawcy sprzyjających możliwości wystąpienia określonych naruszeń</w:t>
      </w:r>
      <w:r w:rsidR="00585B06">
        <w:t xml:space="preserve"> prawa</w:t>
      </w:r>
      <w:r w:rsidR="00A57398" w:rsidRPr="00A57398">
        <w:t xml:space="preserve"> związanych w szczególności z naruszeniem obowiązków regulacyjnych, innych obowiązków określonych w przepisach prawa</w:t>
      </w:r>
      <w:r w:rsidR="00E062BD">
        <w:t xml:space="preserve"> lub</w:t>
      </w:r>
      <w:r w:rsidR="00A57398" w:rsidRPr="00A57398">
        <w:t xml:space="preserve"> ryzykiem korupcji;</w:t>
      </w:r>
    </w:p>
    <w:p w:rsidR="00A57398" w:rsidRPr="00A57398" w:rsidRDefault="00D237DC" w:rsidP="00AA6EDE">
      <w:pPr>
        <w:pStyle w:val="PKTpunkt"/>
      </w:pPr>
      <w:r>
        <w:t>4</w:t>
      </w:r>
      <w:r w:rsidR="00AA6EDE">
        <w:t>)</w:t>
      </w:r>
      <w:r w:rsidR="00AA6EDE">
        <w:tab/>
      </w:r>
      <w:r w:rsidR="00A57398" w:rsidRPr="00A57398">
        <w:t>wyszczególnienie rodzajów naruszeń</w:t>
      </w:r>
      <w:r w:rsidR="00585B06">
        <w:t xml:space="preserve"> prawa</w:t>
      </w:r>
      <w:r w:rsidR="00A57398" w:rsidRPr="00A57398">
        <w:t xml:space="preserve">, odnośnie do których pracodawca zachęca, by zgłoszenie zostało skierowane w pierwszej kolejności do pracodawcy z wykorzystaniem procedury przewidzianej w regulaminie zgłoszeń wewnętrznych, biorące pod uwagę w szczególności okoliczności wskazane w pkt </w:t>
      </w:r>
      <w:r w:rsidR="00275FCE">
        <w:t>3</w:t>
      </w:r>
      <w:r w:rsidR="00A57398" w:rsidRPr="00A57398">
        <w:t xml:space="preserve">; </w:t>
      </w:r>
    </w:p>
    <w:p w:rsidR="00A57398" w:rsidRPr="00A57398" w:rsidRDefault="00D237DC" w:rsidP="00AA6EDE">
      <w:pPr>
        <w:pStyle w:val="PKTpunkt"/>
      </w:pPr>
      <w:r>
        <w:t>5</w:t>
      </w:r>
      <w:r w:rsidR="00AA6EDE">
        <w:t>)</w:t>
      </w:r>
      <w:r w:rsidR="00AA6EDE">
        <w:tab/>
      </w:r>
      <w:r w:rsidR="00A57398" w:rsidRPr="00A57398">
        <w:t>informację, że zgłoszenie może w każdym przypadku nastąpić również do organu publicznego</w:t>
      </w:r>
      <w:r w:rsidR="00585B06">
        <w:t xml:space="preserve"> lub organu centralnego</w:t>
      </w:r>
      <w:r w:rsidR="00A57398" w:rsidRPr="00A57398">
        <w:t xml:space="preserve"> z pominięciem procedury przewidzianej w regulaminie zgłosze</w:t>
      </w:r>
      <w:r w:rsidR="00585B06">
        <w:t>ń wewnętrznych, w szczególności</w:t>
      </w:r>
      <w:r w:rsidR="00A57398" w:rsidRPr="00A57398">
        <w:t xml:space="preserve"> gdy:</w:t>
      </w:r>
    </w:p>
    <w:p w:rsidR="00A57398" w:rsidRPr="00A57398" w:rsidRDefault="000642ED" w:rsidP="000642ED">
      <w:pPr>
        <w:pStyle w:val="LITlitera"/>
      </w:pPr>
      <w:r>
        <w:t>a</w:t>
      </w:r>
      <w:r w:rsidR="00AA6EDE">
        <w:t>)</w:t>
      </w:r>
      <w:r w:rsidR="00AA6EDE">
        <w:tab/>
      </w:r>
      <w:r w:rsidR="00A57398" w:rsidRPr="00A57398">
        <w:t>w terminie na przekazanie informacji zwrotnej ustalonym w regulaminie zgłoszeń wewnętrznych pracodawca nie podejmie działań następczych lub nie przekaże zgłaszającemu informacji zwrotnej</w:t>
      </w:r>
      <w:r w:rsidR="00326490">
        <w:t xml:space="preserve"> lub</w:t>
      </w:r>
    </w:p>
    <w:p w:rsidR="00A57398" w:rsidRPr="00A57398" w:rsidRDefault="000642ED" w:rsidP="000642ED">
      <w:pPr>
        <w:pStyle w:val="LITlitera"/>
      </w:pPr>
      <w:r>
        <w:t>b</w:t>
      </w:r>
      <w:r w:rsidR="00AA6EDE">
        <w:t>)</w:t>
      </w:r>
      <w:r w:rsidR="00AA6EDE">
        <w:tab/>
      </w:r>
      <w:r w:rsidR="00A57398" w:rsidRPr="00A57398">
        <w:t>zgłaszający ma uzasadnione podstawy by sądzić, że naruszenie</w:t>
      </w:r>
      <w:r w:rsidR="00585B06">
        <w:t xml:space="preserve"> prawa</w:t>
      </w:r>
      <w:r w:rsidR="00A57398" w:rsidRPr="00A57398">
        <w:t xml:space="preserve"> może stanowić bezpośrednie lub oczywiste zagrożenie dla interesu publicznego, w szczególności istnieje ryzyko nieodwracalnej szkody,</w:t>
      </w:r>
      <w:r w:rsidR="00326490">
        <w:t xml:space="preserve"> lub</w:t>
      </w:r>
    </w:p>
    <w:p w:rsidR="00A57398" w:rsidRPr="00A57398" w:rsidRDefault="000642ED" w:rsidP="000642ED">
      <w:pPr>
        <w:pStyle w:val="LITlitera"/>
      </w:pPr>
      <w:r>
        <w:t>c</w:t>
      </w:r>
      <w:r w:rsidR="00AA6EDE">
        <w:t>)</w:t>
      </w:r>
      <w:r w:rsidR="00AA6EDE">
        <w:tab/>
      </w:r>
      <w:r w:rsidR="00A57398" w:rsidRPr="00A57398">
        <w:t xml:space="preserve">dokonanie zgłoszenia </w:t>
      </w:r>
      <w:r>
        <w:t>w</w:t>
      </w:r>
      <w:r w:rsidR="00A57398" w:rsidRPr="00A57398">
        <w:t xml:space="preserve">ewnętrznego narazi zgłaszającego na działania odwetowe, </w:t>
      </w:r>
      <w:r w:rsidR="00326490">
        <w:t>lub</w:t>
      </w:r>
    </w:p>
    <w:p w:rsidR="00A57398" w:rsidRPr="00A57398" w:rsidRDefault="000642ED" w:rsidP="000642ED">
      <w:pPr>
        <w:pStyle w:val="LITlitera"/>
      </w:pPr>
      <w:r>
        <w:t>d</w:t>
      </w:r>
      <w:r w:rsidR="00AA6EDE">
        <w:t>)</w:t>
      </w:r>
      <w:r w:rsidR="00AA6EDE">
        <w:tab/>
      </w:r>
      <w:r w:rsidR="00A57398" w:rsidRPr="00A57398">
        <w:t xml:space="preserve">w przypadku dokonania zgłoszenia </w:t>
      </w:r>
      <w:r>
        <w:t>w</w:t>
      </w:r>
      <w:r w:rsidRPr="00A57398">
        <w:t xml:space="preserve">ewnętrznego </w:t>
      </w:r>
      <w:r w:rsidR="00A57398" w:rsidRPr="00A57398">
        <w:t xml:space="preserve">istnieje niewielkie prawdopodobieństwo skutecznego </w:t>
      </w:r>
      <w:r w:rsidR="007B7ED1">
        <w:t>przeciwdziałania</w:t>
      </w:r>
      <w:r w:rsidR="00A57398" w:rsidRPr="00A57398">
        <w:t xml:space="preserve"> naruszeniu </w:t>
      </w:r>
      <w:r w:rsidR="00585B06">
        <w:t xml:space="preserve">prawa </w:t>
      </w:r>
      <w:r w:rsidR="00A57398" w:rsidRPr="00A57398">
        <w:t xml:space="preserve">przez pracodawcę z uwagi na szczególne okoliczności sprawy, takie jak możliwość ukrycia lub zniszczenia dowodów lub możliwość istnienia zmowy między pracodawcą a sprawcą naruszenia </w:t>
      </w:r>
      <w:r w:rsidR="00585B06">
        <w:t xml:space="preserve">prawa </w:t>
      </w:r>
      <w:r w:rsidR="0034122A">
        <w:t>lub</w:t>
      </w:r>
      <w:r w:rsidR="0034122A" w:rsidRPr="00A57398">
        <w:t xml:space="preserve"> </w:t>
      </w:r>
      <w:r w:rsidR="00A57398" w:rsidRPr="00A57398">
        <w:t>udziału pracodawcy w naruszeniu</w:t>
      </w:r>
      <w:r w:rsidR="00585B06">
        <w:t xml:space="preserve"> prawa</w:t>
      </w:r>
      <w:r w:rsidR="00A57398" w:rsidRPr="00A57398">
        <w:t>.</w:t>
      </w:r>
    </w:p>
    <w:p w:rsidR="00A57398" w:rsidRPr="00A57398" w:rsidRDefault="00A57398" w:rsidP="00AA6EDE">
      <w:pPr>
        <w:pStyle w:val="USTustnpkodeksu"/>
      </w:pPr>
      <w:r w:rsidRPr="00A57398">
        <w:lastRenderedPageBreak/>
        <w:t>3. Ustanawiając wewnętrzną procedurę</w:t>
      </w:r>
      <w:r w:rsidR="0034122A">
        <w:t>,</w:t>
      </w:r>
      <w:r w:rsidRPr="00A57398">
        <w:t xml:space="preserve"> pracodawca zapewnia bezstronność weryfikacji zgłoszeń przez podmiot, o który</w:t>
      </w:r>
      <w:r w:rsidR="002504B0">
        <w:t>m</w:t>
      </w:r>
      <w:r w:rsidRPr="00A57398">
        <w:t xml:space="preserve"> mowa w ust. 1 pkt 1 i 4.</w:t>
      </w:r>
    </w:p>
    <w:p w:rsidR="00A57398" w:rsidRPr="00A57398" w:rsidRDefault="00A57398" w:rsidP="00AA6EDE">
      <w:pPr>
        <w:pStyle w:val="USTustnpkodeksu"/>
      </w:pPr>
      <w:r w:rsidRPr="00A57398">
        <w:t>4. Sposoby przekazywania zgłoszeń, o których mowa w ust. 1 pkt 2</w:t>
      </w:r>
      <w:r w:rsidR="006C729D">
        <w:t>,</w:t>
      </w:r>
      <w:r w:rsidRPr="00A57398">
        <w:t xml:space="preserve"> obejmują przynajmniej możliwość dokonywania zgłoszeń na piśmie lub ustnie. </w:t>
      </w:r>
    </w:p>
    <w:p w:rsidR="00A57398" w:rsidRPr="00A57398" w:rsidRDefault="00A57398" w:rsidP="00AA6EDE">
      <w:pPr>
        <w:pStyle w:val="USTustnpkodeksu"/>
      </w:pPr>
      <w:r w:rsidRPr="00A57398">
        <w:t>5. Zgłoszenie ustne może być dokonane telefonicznie lub za pośrednictwem innych systemów komunikacji głosowej oraz, na wniosek zgłaszającego, za pomocą bezpośredniego spotkania zorganizowanego w terminie</w:t>
      </w:r>
      <w:r w:rsidR="000527D9">
        <w:t xml:space="preserve"> 7 dni od dnia otrzymania zgłoszenia</w:t>
      </w:r>
      <w:r w:rsidRPr="00A57398">
        <w:t>.</w:t>
      </w:r>
    </w:p>
    <w:p w:rsidR="00A57398" w:rsidRPr="00A57398" w:rsidRDefault="00A57398" w:rsidP="00AA6EDE">
      <w:pPr>
        <w:pStyle w:val="USTustnpkodeksu"/>
      </w:pPr>
      <w:r w:rsidRPr="00A57398">
        <w:t>6. Informacja zwrotna, o której mowa w ust. 1 pkt 8, obejmuje w szczególności informację o stwierdzeniu bądź braku stwierdzenia wystąpienia naruszenia</w:t>
      </w:r>
      <w:r w:rsidR="00585B06">
        <w:t xml:space="preserve"> prawa</w:t>
      </w:r>
      <w:r w:rsidRPr="00A57398">
        <w:t xml:space="preserve"> i ewentualnych środkach, które zostały lub zostaną zastosowane w reakcji na stwierdzone naruszenie</w:t>
      </w:r>
      <w:r w:rsidR="00585B06">
        <w:t xml:space="preserve"> prawa</w:t>
      </w:r>
      <w:r w:rsidRPr="00A57398">
        <w:t>.</w:t>
      </w:r>
    </w:p>
    <w:p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3</w:t>
      </w:r>
      <w:r w:rsidR="002A4B10">
        <w:rPr>
          <w:rStyle w:val="Ppogrubienie"/>
        </w:rPr>
        <w:t>0</w:t>
      </w:r>
      <w:r w:rsidRPr="00391239">
        <w:rPr>
          <w:rStyle w:val="Ppogrubienie"/>
        </w:rPr>
        <w:t>.</w:t>
      </w:r>
      <w:r w:rsidRPr="00A57398">
        <w:t xml:space="preserve"> 1. Organizacja przyjmowania i weryfikacji zgłoszeń, podejmowania działań następczych oraz związanego z tym przetwarzania danych osobowych uniemożliwia uzyskanie dostępu do informacji objętej zgłoszeniem nieupoważnionym osobom oraz zapewnia ochronę poufności tożsamości osoby dokonującej zgłoszenia i osoby, której dotyczy zgłoszenie. Ochrona poufności dotyczy informacji, na podstawie których można bezpośrednio lub pośrednio zidentyfikować tożsamość takich osób. </w:t>
      </w:r>
    </w:p>
    <w:p w:rsidR="00A57398" w:rsidRPr="00A57398" w:rsidRDefault="00A57398" w:rsidP="00AA6EDE">
      <w:pPr>
        <w:pStyle w:val="USTustnpkodeksu"/>
      </w:pPr>
      <w:r w:rsidRPr="00A57398">
        <w:t>2. Do przyjmowania i weryfikacji zgłoszeń, podejmowania działań następczych oraz przetwarzania danych osobowych osób, o których mowa w ust. 1, mogą być dopuszczone wyłącznie osoby posiadające pisemne upoważnienie pracodawcy. Osoby upoważnione są obowiązane do zachowania tajemnicy.</w:t>
      </w:r>
    </w:p>
    <w:p w:rsidR="00A57398" w:rsidRPr="00A57398" w:rsidRDefault="00A57398" w:rsidP="00AA6EDE">
      <w:pPr>
        <w:pStyle w:val="USTustnpkodeksu"/>
      </w:pPr>
      <w:r w:rsidRPr="00A57398">
        <w:t>3. Pracodawca stosuje rozwiązania techniczne i organizacyjne zapewniające przechowywanie danych osobowych zgłaszającego oddzielnie od dokumentu lub innego nośnika informacji obejmujących zgłoszenie, włączając w to, w odpowiednim przypadku, usunięcie z treści dokumentu lub innego nośnika informacji niezwłocznie po ich otrzymaniu wszystkich danych osobowych zgłaszającego.</w:t>
      </w:r>
    </w:p>
    <w:p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3</w:t>
      </w:r>
      <w:r w:rsidR="002A4B10">
        <w:rPr>
          <w:rStyle w:val="Ppogrubienie"/>
        </w:rPr>
        <w:t>1</w:t>
      </w:r>
      <w:r w:rsidRPr="00391239">
        <w:rPr>
          <w:rStyle w:val="Ppogrubienie"/>
        </w:rPr>
        <w:t>.</w:t>
      </w:r>
      <w:r w:rsidRPr="00A57398">
        <w:t xml:space="preserve"> Zgłoszenie dokonane do organu publicznego </w:t>
      </w:r>
      <w:r w:rsidR="00585B06">
        <w:t xml:space="preserve">lub organu centralnego </w:t>
      </w:r>
      <w:r w:rsidRPr="00A57398">
        <w:t>z pominięciem procedury określonej w regulaminie zgłoszeń wewnętrznych nie skutkuje pozbawieniem zgłaszającego ochrony przewidzianej w ustawie.</w:t>
      </w:r>
    </w:p>
    <w:p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3</w:t>
      </w:r>
      <w:r w:rsidR="002A4B10">
        <w:rPr>
          <w:rStyle w:val="Ppogrubienie"/>
        </w:rPr>
        <w:t>2</w:t>
      </w:r>
      <w:r w:rsidRPr="00391239">
        <w:rPr>
          <w:rStyle w:val="Ppogrubienie"/>
        </w:rPr>
        <w:t>.</w:t>
      </w:r>
      <w:r w:rsidR="003729CE">
        <w:t xml:space="preserve"> 1.</w:t>
      </w:r>
      <w:r w:rsidRPr="00A57398">
        <w:t xml:space="preserve"> Upoważnienie podmiotu, o </w:t>
      </w:r>
      <w:r w:rsidR="00707461" w:rsidRPr="00A57398">
        <w:t>który</w:t>
      </w:r>
      <w:r w:rsidR="00707461">
        <w:t>m</w:t>
      </w:r>
      <w:r w:rsidR="00707461" w:rsidRPr="00A57398">
        <w:t xml:space="preserve"> </w:t>
      </w:r>
      <w:r w:rsidRPr="00A57398">
        <w:t xml:space="preserve">mowa w art. </w:t>
      </w:r>
      <w:r w:rsidR="00D237DC">
        <w:t>29</w:t>
      </w:r>
      <w:r w:rsidR="00AE226C" w:rsidRPr="00A57398">
        <w:t xml:space="preserve"> </w:t>
      </w:r>
      <w:r w:rsidRPr="00A57398">
        <w:t>ust. 1 pkt 1 i 4,</w:t>
      </w:r>
      <w:r w:rsidR="00036CD0">
        <w:t xml:space="preserve"> </w:t>
      </w:r>
      <w:r w:rsidR="00707461">
        <w:t>innego</w:t>
      </w:r>
      <w:r w:rsidR="00036CD0">
        <w:t xml:space="preserve"> niż pracownik lub wewnętrzna jednostka organizacyjna pracodawcy</w:t>
      </w:r>
      <w:r w:rsidRPr="00A57398">
        <w:t xml:space="preserve"> wymaga zawarcia umowy, w której pracodawca powierza wykonywanie czynności wymienionych w </w:t>
      </w:r>
      <w:r w:rsidR="00664964">
        <w:t>niniejszym</w:t>
      </w:r>
      <w:r w:rsidR="00664964" w:rsidRPr="00A57398">
        <w:t xml:space="preserve"> </w:t>
      </w:r>
      <w:r w:rsidRPr="00A57398">
        <w:t xml:space="preserve">rozdziale </w:t>
      </w:r>
      <w:r w:rsidR="00664964">
        <w:t>z</w:t>
      </w:r>
      <w:r w:rsidR="00664964" w:rsidRPr="00A57398">
        <w:t xml:space="preserve"> </w:t>
      </w:r>
      <w:r w:rsidR="00664964" w:rsidRPr="00A57398">
        <w:lastRenderedPageBreak/>
        <w:t>zastosowani</w:t>
      </w:r>
      <w:r w:rsidR="00664964">
        <w:t>em</w:t>
      </w:r>
      <w:r w:rsidRPr="00A57398">
        <w:t xml:space="preserve"> rozwiązań technicznych i organizacyjnych zapewniających zgodność tych czynności z ustawą.</w:t>
      </w:r>
    </w:p>
    <w:p w:rsidR="00A57398" w:rsidRPr="00A57398" w:rsidRDefault="00A57398" w:rsidP="00AA6EDE">
      <w:pPr>
        <w:pStyle w:val="USTustnpkodeksu"/>
      </w:pPr>
      <w:r w:rsidRPr="00A57398">
        <w:t>2. Zawarcie umowy</w:t>
      </w:r>
      <w:r w:rsidR="00094B5E">
        <w:t>, o której mowa w ust. 1,</w:t>
      </w:r>
      <w:r w:rsidRPr="00A57398">
        <w:t xml:space="preserve"> nie uchyla odpowiedzialności pracodawcy za dochowanie obowiązków określonych w niniejszym rozdziale, w szczególności zachowanie poufności, udzielenie informacji zwrotnej oraz podjęcie działań następczych.</w:t>
      </w:r>
    </w:p>
    <w:p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>Art.</w:t>
      </w:r>
      <w:r w:rsidR="005B32E9" w:rsidRPr="00391239">
        <w:rPr>
          <w:rStyle w:val="Ppogrubienie"/>
        </w:rPr>
        <w:t xml:space="preserve"> </w:t>
      </w:r>
      <w:r w:rsidR="00AE226C" w:rsidRPr="00391239">
        <w:rPr>
          <w:rStyle w:val="Ppogrubienie"/>
        </w:rPr>
        <w:t>3</w:t>
      </w:r>
      <w:r w:rsidR="002A4B10">
        <w:rPr>
          <w:rStyle w:val="Ppogrubienie"/>
        </w:rPr>
        <w:t>3</w:t>
      </w:r>
      <w:r w:rsidRPr="00391239">
        <w:rPr>
          <w:rStyle w:val="Ppogrubienie"/>
        </w:rPr>
        <w:t>.</w:t>
      </w:r>
      <w:r w:rsidRPr="00A57398">
        <w:t xml:space="preserve"> 1. Pracodawcy w sektorze prywatnym, którzy zatrudniają co najmniej 50, lecz nie więcej niż 249 pracowników, mogą na podstawie umowy dzielić się zasobami w zakresie przyjmowania i weryfikacji zgłoszeń oraz podejmowania działań następczych, pod warunkiem zapewnienia zgodności wykonywanych czynności z ustawą.</w:t>
      </w:r>
    </w:p>
    <w:p w:rsidR="00A57398" w:rsidRDefault="00A57398" w:rsidP="00AA6EDE">
      <w:pPr>
        <w:pStyle w:val="USTustnpkodeksu"/>
      </w:pPr>
      <w:r w:rsidRPr="00A57398">
        <w:t>2. Zawarcie umowy</w:t>
      </w:r>
      <w:r w:rsidR="00707461">
        <w:t>, o której mowa w ust. 1,</w:t>
      </w:r>
      <w:r w:rsidRPr="00A57398">
        <w:t xml:space="preserve"> nie uchyla odpowiedzialności pracodawcy za dochowanie obowiązków określonych w niniejszym rozdziale, w szczególności </w:t>
      </w:r>
      <w:r w:rsidR="00707461" w:rsidRPr="00A57398">
        <w:t>zachowani</w:t>
      </w:r>
      <w:r w:rsidR="00707461">
        <w:t>a</w:t>
      </w:r>
      <w:r w:rsidR="00707461" w:rsidRPr="00A57398">
        <w:t xml:space="preserve"> </w:t>
      </w:r>
      <w:r w:rsidRPr="00A57398">
        <w:t xml:space="preserve">poufności, </w:t>
      </w:r>
      <w:r w:rsidR="00707461" w:rsidRPr="00A57398">
        <w:t>udzieleni</w:t>
      </w:r>
      <w:r w:rsidR="00707461">
        <w:t>a</w:t>
      </w:r>
      <w:r w:rsidR="00707461" w:rsidRPr="00A57398">
        <w:t xml:space="preserve"> </w:t>
      </w:r>
      <w:r w:rsidRPr="00A57398">
        <w:t xml:space="preserve">informacji zwrotnej oraz </w:t>
      </w:r>
      <w:r w:rsidR="00707461" w:rsidRPr="00A57398">
        <w:t>podjęci</w:t>
      </w:r>
      <w:r w:rsidR="00707461">
        <w:t>a</w:t>
      </w:r>
      <w:r w:rsidRPr="00A57398">
        <w:t xml:space="preserve"> działań następczych.</w:t>
      </w:r>
    </w:p>
    <w:p w:rsidR="00E713C9" w:rsidRDefault="00E713C9" w:rsidP="00AA6EDE">
      <w:pPr>
        <w:pStyle w:val="USTustnpkodeksu"/>
      </w:pPr>
      <w:r>
        <w:t xml:space="preserve">3. </w:t>
      </w:r>
      <w:r w:rsidRPr="00E713C9">
        <w:t>Pracodawcy w sektorze publicznym, będący jednostk</w:t>
      </w:r>
      <w:r>
        <w:t>ami</w:t>
      </w:r>
      <w:r w:rsidRPr="00E713C9">
        <w:t xml:space="preserve"> organizacyjn</w:t>
      </w:r>
      <w:r>
        <w:t>ymi</w:t>
      </w:r>
      <w:r w:rsidRPr="00E713C9">
        <w:t xml:space="preserve"> gminy, mogą ustalić wspólne, wewnętrzne procedury zgłaszania naruszeń prawa i podejmowania działań następczych, pod warunkiem zapewnienia ich odrębności i niezależności od zewnętrznych procedur dokonywania zgłoszeń.</w:t>
      </w:r>
    </w:p>
    <w:p w:rsidR="00E10630" w:rsidRPr="00E10630" w:rsidRDefault="00E10630" w:rsidP="007F3291">
      <w:pPr>
        <w:pStyle w:val="ARTartustawynprozporzdzenia"/>
      </w:pPr>
      <w:r w:rsidRPr="003967FE">
        <w:rPr>
          <w:rStyle w:val="Ppogrubienie"/>
        </w:rPr>
        <w:t>Art. 34.</w:t>
      </w:r>
      <w:r w:rsidRPr="00E10630">
        <w:t xml:space="preserve"> 1. </w:t>
      </w:r>
      <w:r>
        <w:t>Pracodawca</w:t>
      </w:r>
      <w:r w:rsidRPr="00E10630">
        <w:t>:</w:t>
      </w:r>
    </w:p>
    <w:p w:rsidR="00E10630" w:rsidRPr="00E10630" w:rsidRDefault="00E10630" w:rsidP="00E10630">
      <w:pPr>
        <w:pStyle w:val="USTustnpkodeksu"/>
      </w:pPr>
      <w:r w:rsidRPr="00E10630">
        <w:t>1)</w:t>
      </w:r>
      <w:r w:rsidRPr="00E10630">
        <w:tab/>
        <w:t xml:space="preserve">prowadzi rejestr zgłoszeń </w:t>
      </w:r>
      <w:r>
        <w:t>we</w:t>
      </w:r>
      <w:r w:rsidRPr="00E10630">
        <w:t>wnętrznych;</w:t>
      </w:r>
    </w:p>
    <w:p w:rsidR="00E10630" w:rsidRPr="00E10630" w:rsidRDefault="00E10630" w:rsidP="00E10630">
      <w:pPr>
        <w:pStyle w:val="USTustnpkodeksu"/>
      </w:pPr>
      <w:r w:rsidRPr="00E10630">
        <w:t>2)</w:t>
      </w:r>
      <w:r w:rsidRPr="00E10630">
        <w:tab/>
        <w:t>jest administratorem danych zgromadzonych w tym rejestrze.</w:t>
      </w:r>
    </w:p>
    <w:p w:rsidR="00E10630" w:rsidRPr="00E10630" w:rsidRDefault="00E10630" w:rsidP="00E10630">
      <w:pPr>
        <w:pStyle w:val="USTustnpkodeksu"/>
      </w:pPr>
      <w:r w:rsidRPr="00E10630">
        <w:t xml:space="preserve">2. </w:t>
      </w:r>
      <w:r>
        <w:t xml:space="preserve">Pracodawca </w:t>
      </w:r>
      <w:r w:rsidRPr="00E10630">
        <w:t>może upoważnić p</w:t>
      </w:r>
      <w:r>
        <w:t>odmiot, o którym mowa w art. 29 ust. 1 pkt 1</w:t>
      </w:r>
      <w:r w:rsidR="00275FCE">
        <w:t xml:space="preserve"> lub 4</w:t>
      </w:r>
      <w:r>
        <w:t xml:space="preserve">, </w:t>
      </w:r>
      <w:r w:rsidRPr="00E10630">
        <w:t xml:space="preserve">do prowadzenia rejestru zgłoszeń </w:t>
      </w:r>
      <w:r>
        <w:t>we</w:t>
      </w:r>
      <w:r w:rsidRPr="00E10630">
        <w:t>wnętrznych.</w:t>
      </w:r>
    </w:p>
    <w:p w:rsidR="00E10630" w:rsidRPr="00E10630" w:rsidRDefault="00E10630" w:rsidP="00E10630">
      <w:pPr>
        <w:pStyle w:val="USTustnpkodeksu"/>
      </w:pPr>
      <w:r w:rsidRPr="00E10630">
        <w:t xml:space="preserve">3. Wpisu do rejestru zgłoszeń </w:t>
      </w:r>
      <w:r>
        <w:t>w</w:t>
      </w:r>
      <w:r w:rsidRPr="00E10630">
        <w:t xml:space="preserve">ewnętrznych dokonuje się na podstawie zgłoszenia </w:t>
      </w:r>
      <w:r w:rsidR="00275FCE">
        <w:t>w</w:t>
      </w:r>
      <w:r w:rsidRPr="00E10630">
        <w:t xml:space="preserve">ewnętrznego. </w:t>
      </w:r>
    </w:p>
    <w:p w:rsidR="00E10630" w:rsidRPr="00E10630" w:rsidRDefault="00E10630" w:rsidP="00E10630">
      <w:pPr>
        <w:pStyle w:val="USTustnpkodeksu"/>
      </w:pPr>
      <w:r w:rsidRPr="00E10630">
        <w:t xml:space="preserve">4. W rejestrze zgłoszeń </w:t>
      </w:r>
      <w:r w:rsidR="00D1593A">
        <w:t>w</w:t>
      </w:r>
      <w:r w:rsidR="00D1593A" w:rsidRPr="00E10630">
        <w:t>ewnętrznych</w:t>
      </w:r>
      <w:r w:rsidRPr="00E10630">
        <w:t xml:space="preserve"> gromadzi się następujące dane:</w:t>
      </w:r>
    </w:p>
    <w:p w:rsidR="00E10630" w:rsidRPr="00E10630" w:rsidRDefault="00E10630" w:rsidP="00E10630">
      <w:pPr>
        <w:pStyle w:val="USTustnpkodeksu"/>
      </w:pPr>
      <w:r w:rsidRPr="00E10630">
        <w:t>1)</w:t>
      </w:r>
      <w:r w:rsidRPr="00E10630">
        <w:tab/>
        <w:t>numer sprawy;</w:t>
      </w:r>
    </w:p>
    <w:p w:rsidR="00E10630" w:rsidRPr="00E10630" w:rsidRDefault="00E10630" w:rsidP="00E10630">
      <w:pPr>
        <w:pStyle w:val="USTustnpkodeksu"/>
      </w:pPr>
      <w:r w:rsidRPr="00E10630">
        <w:t>2)</w:t>
      </w:r>
      <w:r w:rsidRPr="00E10630">
        <w:tab/>
        <w:t>przedmiot naruszenia;</w:t>
      </w:r>
    </w:p>
    <w:p w:rsidR="00E10630" w:rsidRPr="00E10630" w:rsidRDefault="00E10630" w:rsidP="00E10630">
      <w:pPr>
        <w:pStyle w:val="USTustnpkodeksu"/>
      </w:pPr>
      <w:r w:rsidRPr="00E10630">
        <w:t>3)</w:t>
      </w:r>
      <w:r w:rsidRPr="00E10630">
        <w:tab/>
        <w:t xml:space="preserve">datę dokonania zgłoszenia </w:t>
      </w:r>
      <w:r>
        <w:t>we</w:t>
      </w:r>
      <w:r w:rsidRPr="00E10630">
        <w:t>wnętrznego;</w:t>
      </w:r>
    </w:p>
    <w:p w:rsidR="00E10630" w:rsidRPr="00E10630" w:rsidRDefault="00E10630" w:rsidP="00E10630">
      <w:pPr>
        <w:pStyle w:val="USTustnpkodeksu"/>
      </w:pPr>
      <w:r w:rsidRPr="00E10630">
        <w:t>4)</w:t>
      </w:r>
      <w:r w:rsidRPr="00E10630">
        <w:tab/>
      </w:r>
      <w:r w:rsidR="00AA13D7">
        <w:t xml:space="preserve">informację o podjętych działaniach następczych;  </w:t>
      </w:r>
    </w:p>
    <w:p w:rsidR="00E10630" w:rsidRPr="00E10630" w:rsidRDefault="00E10630" w:rsidP="00E10630">
      <w:pPr>
        <w:pStyle w:val="USTustnpkodeksu"/>
      </w:pPr>
      <w:r w:rsidRPr="00E10630">
        <w:t>5)</w:t>
      </w:r>
      <w:r w:rsidRPr="00E10630">
        <w:tab/>
        <w:t>datę zakończenia sprawy</w:t>
      </w:r>
      <w:r w:rsidR="00AA13D7">
        <w:t>.</w:t>
      </w:r>
    </w:p>
    <w:p w:rsidR="00E10630" w:rsidRPr="00A57398" w:rsidRDefault="000527D9" w:rsidP="00AA6EDE">
      <w:pPr>
        <w:pStyle w:val="USTustnpkodeksu"/>
      </w:pPr>
      <w:r>
        <w:t>5</w:t>
      </w:r>
      <w:r w:rsidR="00E10630" w:rsidRPr="00E10630">
        <w:t xml:space="preserve">. Dane w rejestrze zgłoszeń </w:t>
      </w:r>
      <w:r w:rsidR="00AA13D7">
        <w:t>we</w:t>
      </w:r>
      <w:r w:rsidR="00E10630" w:rsidRPr="00E10630">
        <w:t xml:space="preserve">wnętrznych są przechowane przez okres 5 lat od dnia przyjęcia zgłoszenia. </w:t>
      </w:r>
    </w:p>
    <w:p w:rsidR="00A57398" w:rsidRPr="00A57398" w:rsidRDefault="00A57398" w:rsidP="000629E7">
      <w:pPr>
        <w:pStyle w:val="ROZDZODDZOZNoznaczenierozdziauluboddziau"/>
      </w:pPr>
      <w:r w:rsidRPr="00A57398">
        <w:lastRenderedPageBreak/>
        <w:t>Rozdział 4</w:t>
      </w:r>
    </w:p>
    <w:p w:rsidR="00A57398" w:rsidRPr="00A57398" w:rsidRDefault="00A57398" w:rsidP="000629E7">
      <w:pPr>
        <w:pStyle w:val="ROZDZODDZPRZEDMprzedmiotregulacjirozdziauluboddziau"/>
      </w:pPr>
      <w:r w:rsidRPr="00A57398">
        <w:t>Zgłoszenia zewnętrzne</w:t>
      </w:r>
    </w:p>
    <w:p w:rsidR="00ED6FE5" w:rsidRDefault="00A57398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3</w:t>
      </w:r>
      <w:r w:rsidR="001C4CE7">
        <w:rPr>
          <w:rStyle w:val="Ppogrubienie"/>
        </w:rPr>
        <w:t>5</w:t>
      </w:r>
      <w:r w:rsidRPr="00391239">
        <w:rPr>
          <w:rStyle w:val="Ppogrubienie"/>
        </w:rPr>
        <w:t>.</w:t>
      </w:r>
      <w:r w:rsidR="00741D21">
        <w:t xml:space="preserve"> </w:t>
      </w:r>
      <w:r w:rsidR="00741D21" w:rsidRPr="00A57398">
        <w:t xml:space="preserve">Zgłaszający </w:t>
      </w:r>
      <w:r w:rsidR="00E96B03">
        <w:t xml:space="preserve">może </w:t>
      </w:r>
      <w:r w:rsidR="00741D21" w:rsidRPr="00A57398">
        <w:t>dokona</w:t>
      </w:r>
      <w:r w:rsidR="00E96B03">
        <w:t>ć</w:t>
      </w:r>
      <w:r w:rsidR="00741D21" w:rsidRPr="00A57398">
        <w:t xml:space="preserve"> zgłoszenia zewnętrznego bez uprzedni</w:t>
      </w:r>
      <w:r w:rsidR="00E96B03">
        <w:t xml:space="preserve">ego dokonania </w:t>
      </w:r>
      <w:r w:rsidR="00741D21" w:rsidRPr="00A57398">
        <w:t>zgłoszenia wewnętrznego.</w:t>
      </w:r>
    </w:p>
    <w:p w:rsidR="00EB27F4" w:rsidRDefault="00EB27F4" w:rsidP="00EB27F4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1C4CE7">
        <w:rPr>
          <w:rStyle w:val="Ppogrubienie"/>
        </w:rPr>
        <w:t>6</w:t>
      </w:r>
      <w:r w:rsidRPr="00391239">
        <w:rPr>
          <w:rStyle w:val="Ppogrubienie"/>
        </w:rPr>
        <w:t>.</w:t>
      </w:r>
      <w:r>
        <w:t xml:space="preserve"> 1. </w:t>
      </w:r>
      <w:r w:rsidR="00335F23">
        <w:t>O</w:t>
      </w:r>
      <w:r>
        <w:t>rganem centralnym jest Rzecznik Praw Obywatelskich.</w:t>
      </w:r>
    </w:p>
    <w:p w:rsidR="00EB27F4" w:rsidRPr="00A57398" w:rsidRDefault="00EB27F4" w:rsidP="00B35210">
      <w:pPr>
        <w:pStyle w:val="USTustnpkodeksu"/>
      </w:pPr>
      <w:r>
        <w:t>2. Organem publicznym przyjmującym zgłoszenia w zakresie zasad konkurencji i ochrony konsumentów jest Prezes Urzędu Ochrony Konkurencji i Konsumentów.</w:t>
      </w:r>
    </w:p>
    <w:p w:rsidR="00EB27F4" w:rsidRDefault="00EB27F4" w:rsidP="00B35210">
      <w:pPr>
        <w:pStyle w:val="USTustnpkodeksu"/>
      </w:pPr>
      <w:r>
        <w:t>3. Organ</w:t>
      </w:r>
      <w:r w:rsidR="00335F23">
        <w:t>ami</w:t>
      </w:r>
      <w:r>
        <w:t xml:space="preserve"> publicznym</w:t>
      </w:r>
      <w:r w:rsidR="00335F23">
        <w:t>i</w:t>
      </w:r>
      <w:r>
        <w:t xml:space="preserve"> </w:t>
      </w:r>
      <w:r w:rsidR="00F85FEC">
        <w:t>są</w:t>
      </w:r>
      <w:r>
        <w:t xml:space="preserve"> także inne organy przyjmujące zgłoszenia zewnętrzne dotyczące</w:t>
      </w:r>
      <w:r w:rsidR="00335F23">
        <w:t xml:space="preserve"> naruszeń w dziedzinach</w:t>
      </w:r>
      <w:r w:rsidRPr="00694210">
        <w:t xml:space="preserve"> nal</w:t>
      </w:r>
      <w:r w:rsidR="00335F23">
        <w:t>eżących do zakresu działania tych organów.</w:t>
      </w:r>
    </w:p>
    <w:p w:rsidR="00664D9C" w:rsidRPr="00694210" w:rsidRDefault="00664D9C" w:rsidP="008662E5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1C4CE7">
        <w:rPr>
          <w:rStyle w:val="Ppogrubienie"/>
        </w:rPr>
        <w:t>7</w:t>
      </w:r>
      <w:r w:rsidRPr="00391239">
        <w:rPr>
          <w:rStyle w:val="Ppogrubienie"/>
        </w:rPr>
        <w:t>.</w:t>
      </w:r>
      <w:r w:rsidRPr="00694210">
        <w:t xml:space="preserve"> Organ </w:t>
      </w:r>
      <w:r>
        <w:t>centralny</w:t>
      </w:r>
      <w:r w:rsidRPr="00694210">
        <w:t xml:space="preserve">: </w:t>
      </w:r>
    </w:p>
    <w:p w:rsidR="008434E2" w:rsidRDefault="00664D9C" w:rsidP="008662E5">
      <w:pPr>
        <w:pStyle w:val="PKTpunkt"/>
      </w:pPr>
      <w:r w:rsidRPr="00694210">
        <w:t>1)</w:t>
      </w:r>
      <w:r w:rsidRPr="00694210">
        <w:tab/>
      </w:r>
      <w:r w:rsidR="008434E2" w:rsidRPr="00694210">
        <w:t xml:space="preserve">przyjmuje zgłoszenia zewnętrzne o naruszeniach </w:t>
      </w:r>
      <w:r w:rsidR="008434E2">
        <w:t xml:space="preserve">prawa </w:t>
      </w:r>
      <w:r w:rsidR="008434E2" w:rsidRPr="00694210">
        <w:t>w dziedzinach objętych ustawą, dokonuje ich wstępnej weryfikacji i przekazuje organom właściwym do podjęcia działań następczych</w:t>
      </w:r>
      <w:r w:rsidR="00C104DA">
        <w:t>;</w:t>
      </w:r>
    </w:p>
    <w:p w:rsidR="00664D9C" w:rsidRPr="00694210" w:rsidRDefault="002A4B10" w:rsidP="008662E5">
      <w:pPr>
        <w:pStyle w:val="PKTpunkt"/>
      </w:pPr>
      <w:r>
        <w:t>2</w:t>
      </w:r>
      <w:r w:rsidRPr="00694210">
        <w:t>)</w:t>
      </w:r>
      <w:r w:rsidRPr="00694210">
        <w:tab/>
      </w:r>
      <w:r w:rsidR="00664D9C" w:rsidRPr="00694210">
        <w:t xml:space="preserve">zapewnia powszechny dostęp do informacji na temat praw i środków ochrony prawnej zgłaszających przed działaniami odwetowymi oraz praw osób, których dotyczy zgłoszenie, w szczególności przez zamieszczanie tych informacji na stronie internetowej organu; </w:t>
      </w:r>
    </w:p>
    <w:p w:rsidR="00664D9C" w:rsidRPr="00694210" w:rsidRDefault="008434E2" w:rsidP="008662E5">
      <w:pPr>
        <w:pStyle w:val="PKTpunkt"/>
      </w:pPr>
      <w:r>
        <w:t>3</w:t>
      </w:r>
      <w:r w:rsidR="00664D9C" w:rsidRPr="00694210">
        <w:t>)</w:t>
      </w:r>
      <w:r w:rsidR="00664D9C" w:rsidRPr="00694210">
        <w:tab/>
        <w:t xml:space="preserve">udziela zgłaszającym oraz osobom, których dotyczy zgłoszenie, porad w zakresie, o którym mowa w pkt </w:t>
      </w:r>
      <w:r w:rsidR="0001381E">
        <w:t>2</w:t>
      </w:r>
      <w:r w:rsidR="00664D9C" w:rsidRPr="00694210">
        <w:t>;</w:t>
      </w:r>
    </w:p>
    <w:p w:rsidR="00664D9C" w:rsidRPr="00694210" w:rsidRDefault="008434E2" w:rsidP="008662E5">
      <w:pPr>
        <w:pStyle w:val="PKTpunkt"/>
      </w:pPr>
      <w:r>
        <w:t>4</w:t>
      </w:r>
      <w:r w:rsidR="00664D9C" w:rsidRPr="00694210">
        <w:t>)</w:t>
      </w:r>
      <w:r w:rsidR="00664D9C" w:rsidRPr="00694210">
        <w:tab/>
        <w:t>udziela zgłaszającym informacji o organach, które w zakresie realizowanych zadań mogą podjąć działania służące ochronie zgłaszających przed działaniami odwetowymi oraz, w odpowiednich przypadkach, wsparcia w kontaktach z takimi organami, w szczególności przez poinformowanie właściwych organów o dostrzeżonej konieczności objęcia zgłaszającego ochroną</w:t>
      </w:r>
      <w:r w:rsidR="002A4B10">
        <w:t>.</w:t>
      </w:r>
    </w:p>
    <w:p w:rsidR="00664D9C" w:rsidRPr="00694210" w:rsidRDefault="00664D9C" w:rsidP="008662E5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1C4CE7">
        <w:rPr>
          <w:rStyle w:val="Ppogrubienie"/>
        </w:rPr>
        <w:t>8</w:t>
      </w:r>
      <w:r w:rsidRPr="00391239">
        <w:rPr>
          <w:rStyle w:val="Ppogrubienie"/>
        </w:rPr>
        <w:t>.</w:t>
      </w:r>
      <w:r w:rsidRPr="00694210">
        <w:t xml:space="preserve"> </w:t>
      </w:r>
      <w:r>
        <w:t>1</w:t>
      </w:r>
      <w:r w:rsidRPr="00694210">
        <w:t xml:space="preserve">. Wstępna weryfikacja zgłoszenia przez organ </w:t>
      </w:r>
      <w:r>
        <w:t xml:space="preserve">centralny </w:t>
      </w:r>
      <w:r w:rsidRPr="00694210">
        <w:t xml:space="preserve">polega na ustaleniu, czy zgłoszenie dotyczy informacji o naruszeniu </w:t>
      </w:r>
      <w:r w:rsidR="008E135D">
        <w:t>prawa</w:t>
      </w:r>
      <w:r w:rsidR="00094B5E">
        <w:t>,</w:t>
      </w:r>
      <w:r w:rsidR="008E135D">
        <w:t xml:space="preserve"> </w:t>
      </w:r>
      <w:r w:rsidRPr="00694210">
        <w:t xml:space="preserve">oraz zidentyfikowaniu organu właściwego do podjęcia działań następczych. </w:t>
      </w:r>
    </w:p>
    <w:p w:rsidR="00664D9C" w:rsidRPr="00694210" w:rsidRDefault="00664D9C" w:rsidP="008662E5">
      <w:pPr>
        <w:pStyle w:val="USTustnpkodeksu"/>
      </w:pPr>
      <w:r>
        <w:t>2</w:t>
      </w:r>
      <w:r w:rsidRPr="00694210">
        <w:t xml:space="preserve">. Jeżeli zgłoszenie dotyczy informacji o naruszeniu </w:t>
      </w:r>
      <w:r w:rsidR="008E135D">
        <w:t>prawa</w:t>
      </w:r>
      <w:r w:rsidRPr="00694210">
        <w:t xml:space="preserve">, organ </w:t>
      </w:r>
      <w:r w:rsidR="00AE226C">
        <w:t xml:space="preserve">centralny </w:t>
      </w:r>
      <w:r w:rsidRPr="00694210">
        <w:t>przekazuje zgłoszenie do organu właściwego do podjęcia działań następczych.</w:t>
      </w:r>
    </w:p>
    <w:p w:rsidR="00664D9C" w:rsidRPr="00694210" w:rsidRDefault="00664D9C" w:rsidP="008662E5">
      <w:pPr>
        <w:pStyle w:val="USTustnpkodeksu"/>
      </w:pPr>
      <w:r>
        <w:t>3</w:t>
      </w:r>
      <w:r w:rsidRPr="00694210">
        <w:t>. Organ</w:t>
      </w:r>
      <w:r w:rsidR="00AE226C">
        <w:t xml:space="preserve"> centralny</w:t>
      </w:r>
      <w:r w:rsidRPr="00694210">
        <w:t xml:space="preserve"> informuje zgłaszającego o przekazaniu zgłoszenia. Informacja obejmuje przynajmniej wskazanie organu, do którego zgłoszenie zostało przekazane, oraz datę przekazania. </w:t>
      </w:r>
    </w:p>
    <w:p w:rsidR="00664D9C" w:rsidRPr="00694210" w:rsidRDefault="00664D9C" w:rsidP="008662E5">
      <w:pPr>
        <w:pStyle w:val="USTustnpkodeksu"/>
      </w:pPr>
      <w:r>
        <w:lastRenderedPageBreak/>
        <w:t>4</w:t>
      </w:r>
      <w:r w:rsidRPr="00694210">
        <w:t xml:space="preserve">. Organ </w:t>
      </w:r>
      <w:r w:rsidR="00AE226C">
        <w:t xml:space="preserve">centralny </w:t>
      </w:r>
      <w:r w:rsidRPr="00694210">
        <w:t>odstępuje od przekazania zgłoszenia, jeżeli zgłoszenie nie dotyczy informacji o naruszeniu</w:t>
      </w:r>
      <w:r w:rsidR="008E135D">
        <w:t xml:space="preserve"> prawa</w:t>
      </w:r>
      <w:r w:rsidRPr="00694210">
        <w:t>.</w:t>
      </w:r>
    </w:p>
    <w:p w:rsidR="00664D9C" w:rsidRPr="00694210" w:rsidRDefault="00664D9C" w:rsidP="008662E5">
      <w:pPr>
        <w:pStyle w:val="USTustnpkodeksu"/>
      </w:pPr>
      <w:r>
        <w:t>5</w:t>
      </w:r>
      <w:r w:rsidRPr="00694210">
        <w:t>. Organ</w:t>
      </w:r>
      <w:r w:rsidR="00AE226C">
        <w:t xml:space="preserve"> centralny</w:t>
      </w:r>
      <w:r w:rsidRPr="00694210">
        <w:t xml:space="preserve"> informuje zgłaszającego o odstąpieniu od przekazania zgłoszenia</w:t>
      </w:r>
      <w:r w:rsidR="00F85FEC">
        <w:t>,</w:t>
      </w:r>
      <w:r w:rsidRPr="00694210">
        <w:t xml:space="preserve"> podając ustalenia ze wstępnej weryfikacji zgłoszenia. </w:t>
      </w:r>
    </w:p>
    <w:p w:rsidR="00664D9C" w:rsidRPr="00694210" w:rsidRDefault="00664D9C" w:rsidP="008662E5">
      <w:pPr>
        <w:pStyle w:val="USTustnpkodeksu"/>
      </w:pPr>
      <w:r>
        <w:t>6</w:t>
      </w:r>
      <w:r w:rsidRPr="00694210">
        <w:t xml:space="preserve">. Odstępując od przekazania zgłoszenia, organ </w:t>
      </w:r>
      <w:r w:rsidR="00AE226C">
        <w:t xml:space="preserve">centralny </w:t>
      </w:r>
      <w:r w:rsidRPr="00694210">
        <w:t xml:space="preserve">może poinformować zgłaszającego, że informacja objęta zgłoszeniem należy do trybu podlegającego przepisom odrębnym, w szczególności jako przedmiot powództwa cywilnego, zawiadomienia o przestępstwie, skargi do sądu administracyjnego, skargi, wniosku lub petycji, </w:t>
      </w:r>
      <w:r w:rsidR="00F85FEC">
        <w:t>lub</w:t>
      </w:r>
      <w:r w:rsidR="00F85FEC" w:rsidRPr="00694210">
        <w:t xml:space="preserve"> </w:t>
      </w:r>
      <w:r w:rsidRPr="00694210">
        <w:t>może w innym trybie zostać przedstawiona do rozpatrzenia właściwym organom. Poinformowanie zgłaszającego nie wpływa w szczególności na dopuszczalność wniesionego później środka prawnego, bieg terminów ani na treść rozstrzygnięcia lub sposób zakończenia postępowania. Informacja przekazana zgłaszającemu zawiera pouczenie w tym zakresie.</w:t>
      </w:r>
    </w:p>
    <w:p w:rsidR="00EB27F4" w:rsidRDefault="00EB27F4" w:rsidP="00EB27F4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1C4CE7">
        <w:rPr>
          <w:rStyle w:val="Ppogrubienie"/>
        </w:rPr>
        <w:t>9</w:t>
      </w:r>
      <w:r w:rsidRPr="0099528D">
        <w:rPr>
          <w:rStyle w:val="Ppogrubienie"/>
        </w:rPr>
        <w:t>.</w:t>
      </w:r>
      <w:r>
        <w:t xml:space="preserve"> 1. Zgłoszenie zewnętrzne jest przyjmowane przez organ centralny albo organ publiczny. </w:t>
      </w:r>
    </w:p>
    <w:p w:rsidR="00564518" w:rsidRPr="00A57398" w:rsidRDefault="00564518" w:rsidP="00D63841">
      <w:pPr>
        <w:pStyle w:val="USTustnpkodeksu"/>
      </w:pPr>
      <w:r>
        <w:t>2. Organ centralny oraz organ publiczny opracowują procedurę przyjmowania zgłoszeń zewnętrznych.</w:t>
      </w:r>
    </w:p>
    <w:p w:rsidR="006824EB" w:rsidRDefault="0095571D" w:rsidP="00D63841">
      <w:pPr>
        <w:pStyle w:val="USTustnpkodeksu"/>
      </w:pPr>
      <w:r>
        <w:t>3</w:t>
      </w:r>
      <w:r w:rsidR="004B5A47">
        <w:t xml:space="preserve">. </w:t>
      </w:r>
      <w:r w:rsidR="00D9799E">
        <w:t>O</w:t>
      </w:r>
      <w:r w:rsidR="00D359FC">
        <w:t>rgan</w:t>
      </w:r>
      <w:r w:rsidR="00D9799E">
        <w:t xml:space="preserve"> </w:t>
      </w:r>
      <w:r w:rsidR="00D359FC">
        <w:t>publiczn</w:t>
      </w:r>
      <w:r w:rsidR="00D9799E">
        <w:t>y</w:t>
      </w:r>
      <w:r w:rsidR="004B5A47">
        <w:t>:</w:t>
      </w:r>
    </w:p>
    <w:p w:rsidR="00C772F1" w:rsidRDefault="00C772F1" w:rsidP="00984757">
      <w:pPr>
        <w:pStyle w:val="PKTpunkt"/>
      </w:pPr>
      <w:r>
        <w:t>1)</w:t>
      </w:r>
      <w:r w:rsidR="00467A81">
        <w:tab/>
      </w:r>
      <w:r w:rsidR="00467A81" w:rsidRPr="00467A81">
        <w:t>dokonuje wstępnej weryfikacji zgłoszenia zewnętrznego</w:t>
      </w:r>
      <w:r>
        <w:t>;</w:t>
      </w:r>
    </w:p>
    <w:p w:rsidR="00467A81" w:rsidRDefault="00467A81" w:rsidP="00984757">
      <w:pPr>
        <w:pStyle w:val="PKTpunkt"/>
      </w:pPr>
      <w:r>
        <w:t>2</w:t>
      </w:r>
      <w:r w:rsidRPr="00467A81">
        <w:t>)</w:t>
      </w:r>
      <w:r>
        <w:tab/>
      </w:r>
      <w:r w:rsidRPr="00467A81">
        <w:t xml:space="preserve">przyjmuje zgłoszenie zewnętrze </w:t>
      </w:r>
      <w:r w:rsidR="003729CE">
        <w:t xml:space="preserve">– </w:t>
      </w:r>
      <w:r w:rsidRPr="00467A81">
        <w:t xml:space="preserve">w przypadku </w:t>
      </w:r>
      <w:r w:rsidR="00826A1B">
        <w:t xml:space="preserve">gdy </w:t>
      </w:r>
      <w:r w:rsidR="00686BE3">
        <w:t>zgłoszenie dotyczy naruszeń w dziedzinie należącej do zakresu działania tego organu;</w:t>
      </w:r>
    </w:p>
    <w:p w:rsidR="006824EB" w:rsidRDefault="00467A81">
      <w:pPr>
        <w:pStyle w:val="PKTpunkt"/>
      </w:pPr>
      <w:r>
        <w:t>3)</w:t>
      </w:r>
      <w:r w:rsidR="00686BE3">
        <w:tab/>
      </w:r>
      <w:r>
        <w:t>przekazuje zgłoszenie zewnętrz</w:t>
      </w:r>
      <w:r w:rsidR="00B05EB0">
        <w:t>n</w:t>
      </w:r>
      <w:r>
        <w:t>e do organ</w:t>
      </w:r>
      <w:r w:rsidR="00241531">
        <w:t>u</w:t>
      </w:r>
      <w:r>
        <w:t xml:space="preserve"> </w:t>
      </w:r>
      <w:r w:rsidR="00154AAD">
        <w:t>właściwego do podjęcia działań następczych</w:t>
      </w:r>
      <w:r>
        <w:t xml:space="preserve"> </w:t>
      </w:r>
      <w:r w:rsidR="00ED6FE5">
        <w:t xml:space="preserve">– </w:t>
      </w:r>
      <w:r>
        <w:t xml:space="preserve">w przypadku </w:t>
      </w:r>
      <w:r w:rsidR="00686BE3" w:rsidRPr="00467A81">
        <w:t xml:space="preserve">gdy </w:t>
      </w:r>
      <w:r w:rsidR="00686BE3" w:rsidRPr="00686BE3">
        <w:t xml:space="preserve">zgłoszenie dotyczy naruszeń w dziedzinie </w:t>
      </w:r>
      <w:r w:rsidR="00686BE3">
        <w:t xml:space="preserve">nienależącej </w:t>
      </w:r>
      <w:r w:rsidR="00686BE3" w:rsidRPr="00686BE3">
        <w:t>do zakresu dział</w:t>
      </w:r>
      <w:r w:rsidR="00686BE3">
        <w:t>ania tego organu;</w:t>
      </w:r>
    </w:p>
    <w:p w:rsidR="00C772F1" w:rsidRDefault="001F70FA" w:rsidP="00984757">
      <w:pPr>
        <w:pStyle w:val="PKTpunkt"/>
      </w:pPr>
      <w:r>
        <w:t>4</w:t>
      </w:r>
      <w:r w:rsidR="008258C0">
        <w:t>)</w:t>
      </w:r>
      <w:r w:rsidR="00741D21">
        <w:tab/>
      </w:r>
      <w:r w:rsidR="00741D21" w:rsidRPr="00A57398">
        <w:t>podejm</w:t>
      </w:r>
      <w:r w:rsidR="00D9799E">
        <w:t>uje</w:t>
      </w:r>
      <w:r w:rsidR="00741D21" w:rsidRPr="00A57398">
        <w:t xml:space="preserve"> działa</w:t>
      </w:r>
      <w:r w:rsidR="00D9799E">
        <w:t>nia</w:t>
      </w:r>
      <w:r w:rsidR="00741D21" w:rsidRPr="00A57398">
        <w:t xml:space="preserve"> następcz</w:t>
      </w:r>
      <w:r w:rsidR="00D9799E">
        <w:t>e</w:t>
      </w:r>
      <w:r w:rsidR="00C772F1">
        <w:t>;</w:t>
      </w:r>
    </w:p>
    <w:p w:rsidR="00686BE3" w:rsidRDefault="001F70FA" w:rsidP="00984757">
      <w:pPr>
        <w:pStyle w:val="PKTpunkt"/>
      </w:pPr>
      <w:r>
        <w:t>5</w:t>
      </w:r>
      <w:r w:rsidR="00941989">
        <w:t>)</w:t>
      </w:r>
      <w:r w:rsidR="00941989">
        <w:tab/>
      </w:r>
      <w:r w:rsidR="00941989" w:rsidRPr="00A57398">
        <w:t>przekaz</w:t>
      </w:r>
      <w:r w:rsidR="00941989">
        <w:t xml:space="preserve">uje zgłaszającemu </w:t>
      </w:r>
      <w:r w:rsidR="00941989" w:rsidRPr="00A57398">
        <w:t>informacj</w:t>
      </w:r>
      <w:r w:rsidR="00D9799E">
        <w:t>ę</w:t>
      </w:r>
      <w:r w:rsidR="00511308">
        <w:t xml:space="preserve"> zwrotną</w:t>
      </w:r>
      <w:r w:rsidR="009A51C0">
        <w:t>.</w:t>
      </w:r>
    </w:p>
    <w:p w:rsidR="006824EB" w:rsidRDefault="00D176F4" w:rsidP="007F3291">
      <w:pPr>
        <w:pStyle w:val="ARTartustawynprozporzdzenia"/>
      </w:pPr>
      <w:r w:rsidRPr="0099528D">
        <w:rPr>
          <w:rStyle w:val="Ppogrubienie"/>
        </w:rPr>
        <w:t xml:space="preserve">Art. </w:t>
      </w:r>
      <w:r w:rsidR="001C4CE7">
        <w:rPr>
          <w:rStyle w:val="Ppogrubienie"/>
        </w:rPr>
        <w:t>40</w:t>
      </w:r>
      <w:r w:rsidRPr="0099528D">
        <w:rPr>
          <w:rStyle w:val="Ppogrubienie"/>
        </w:rPr>
        <w:t>.</w:t>
      </w:r>
      <w:r>
        <w:t xml:space="preserve"> </w:t>
      </w:r>
      <w:r w:rsidR="003729CE">
        <w:t xml:space="preserve">1. </w:t>
      </w:r>
      <w:r w:rsidR="00AB6414">
        <w:t xml:space="preserve">Organ publiczny </w:t>
      </w:r>
      <w:r w:rsidR="004D041B" w:rsidRPr="00A57398">
        <w:t>za każdy r</w:t>
      </w:r>
      <w:r w:rsidR="004D041B">
        <w:t>ok kalendarzowy</w:t>
      </w:r>
      <w:r>
        <w:t xml:space="preserve"> sporządza </w:t>
      </w:r>
      <w:r w:rsidR="004D041B">
        <w:t>sprawozdanie</w:t>
      </w:r>
      <w:r w:rsidR="004D041B" w:rsidRPr="00326C7D">
        <w:t xml:space="preserve"> </w:t>
      </w:r>
      <w:r w:rsidR="004D041B" w:rsidRPr="00A57398">
        <w:t xml:space="preserve">zawierające dane statystyczne dotyczące zgłoszeń </w:t>
      </w:r>
      <w:r w:rsidR="004D041B">
        <w:t xml:space="preserve">zewnętrznych </w:t>
      </w:r>
      <w:r w:rsidR="004D041B" w:rsidRPr="00A57398">
        <w:t>obejmujące:</w:t>
      </w:r>
    </w:p>
    <w:p w:rsidR="004D041B" w:rsidRPr="00A57398" w:rsidRDefault="003729CE" w:rsidP="004D041B">
      <w:pPr>
        <w:pStyle w:val="LITlitera"/>
      </w:pPr>
      <w:r>
        <w:t>1</w:t>
      </w:r>
      <w:r w:rsidR="004D041B">
        <w:t>)</w:t>
      </w:r>
      <w:r w:rsidR="004D041B">
        <w:tab/>
        <w:t>liczbę p</w:t>
      </w:r>
      <w:r w:rsidR="007A2CB8">
        <w:t>rzyjętych zgłoszeń zewnętrznych</w:t>
      </w:r>
      <w:r w:rsidR="001F70FA">
        <w:t>;</w:t>
      </w:r>
    </w:p>
    <w:p w:rsidR="004D041B" w:rsidRPr="00A57398" w:rsidRDefault="003729CE" w:rsidP="004D041B">
      <w:pPr>
        <w:pStyle w:val="LITlitera"/>
      </w:pPr>
      <w:r>
        <w:t>2</w:t>
      </w:r>
      <w:r w:rsidR="004D041B">
        <w:t>)</w:t>
      </w:r>
      <w:r w:rsidR="004D041B">
        <w:tab/>
      </w:r>
      <w:r w:rsidR="004D041B" w:rsidRPr="00A57398">
        <w:t xml:space="preserve">liczbę postępowań wyjaśniających i postępowań wszczętych w wyniku </w:t>
      </w:r>
      <w:r w:rsidR="004D041B">
        <w:t xml:space="preserve">przyjętych </w:t>
      </w:r>
      <w:r w:rsidR="004D041B" w:rsidRPr="00A57398">
        <w:t xml:space="preserve">zgłoszeń </w:t>
      </w:r>
      <w:r w:rsidR="004D041B">
        <w:t xml:space="preserve">zewnętrznych </w:t>
      </w:r>
      <w:r w:rsidR="004D041B" w:rsidRPr="00A57398">
        <w:t>oraz informacje na temat wyniku</w:t>
      </w:r>
      <w:r w:rsidR="004D041B">
        <w:t xml:space="preserve"> tych postępowań</w:t>
      </w:r>
      <w:r w:rsidR="001F70FA">
        <w:t>;</w:t>
      </w:r>
    </w:p>
    <w:p w:rsidR="004D041B" w:rsidRDefault="003729CE" w:rsidP="004D041B">
      <w:pPr>
        <w:pStyle w:val="LITlitera"/>
      </w:pPr>
      <w:r>
        <w:lastRenderedPageBreak/>
        <w:t>3</w:t>
      </w:r>
      <w:r w:rsidR="004D041B">
        <w:t>)</w:t>
      </w:r>
      <w:r w:rsidR="004D041B">
        <w:tab/>
      </w:r>
      <w:r w:rsidR="004D041B" w:rsidRPr="00A57398">
        <w:t>szacunkową szkod</w:t>
      </w:r>
      <w:r w:rsidR="004D041B">
        <w:t>ę</w:t>
      </w:r>
      <w:r w:rsidR="004D041B" w:rsidRPr="00A57398">
        <w:t xml:space="preserve"> majątkow</w:t>
      </w:r>
      <w:r w:rsidR="004D041B">
        <w:t>ą</w:t>
      </w:r>
      <w:r w:rsidR="004D041B" w:rsidRPr="00A57398">
        <w:t>, jeżeli została stwierdzona, oraz kwoty odzyskane w wyniku postępowań dotyczących naruszeń będących przedmiotem zgłoszeni</w:t>
      </w:r>
      <w:r w:rsidR="00671F40">
        <w:t xml:space="preserve">a zewnętrznego </w:t>
      </w:r>
      <w:r w:rsidR="00ED6FE5">
        <w:t xml:space="preserve">– </w:t>
      </w:r>
      <w:r w:rsidR="00671F40">
        <w:t xml:space="preserve">o ile organ publiczny posiada te dane. </w:t>
      </w:r>
    </w:p>
    <w:p w:rsidR="006824EB" w:rsidRDefault="00D176F4">
      <w:pPr>
        <w:pStyle w:val="USTustnpkodeksu"/>
      </w:pPr>
      <w:r>
        <w:t xml:space="preserve">2. Sprawozdanie, o którym mowa w ust. 1, </w:t>
      </w:r>
      <w:r w:rsidR="00AB6414">
        <w:t xml:space="preserve">organ publiczny </w:t>
      </w:r>
      <w:r>
        <w:t>przekaz</w:t>
      </w:r>
      <w:r w:rsidR="00AB6414">
        <w:t xml:space="preserve">uje </w:t>
      </w:r>
      <w:r>
        <w:t xml:space="preserve">do organu centralnego w terminie do </w:t>
      </w:r>
      <w:r w:rsidR="00A437AD">
        <w:t>dnia</w:t>
      </w:r>
      <w:r>
        <w:t xml:space="preserve"> 31 styczni</w:t>
      </w:r>
      <w:r w:rsidR="00671F40">
        <w:t>a roku następującego po roku</w:t>
      </w:r>
      <w:r w:rsidR="007A2CB8">
        <w:t>,</w:t>
      </w:r>
      <w:r w:rsidR="00671F40">
        <w:t xml:space="preserve"> za jaki jest sporządzane sprawozdanie.</w:t>
      </w:r>
    </w:p>
    <w:p w:rsidR="006824EB" w:rsidRDefault="00671F40">
      <w:pPr>
        <w:pStyle w:val="USTustnpkodeksu"/>
      </w:pPr>
      <w:r>
        <w:t xml:space="preserve">3. Organ centralny </w:t>
      </w:r>
      <w:r w:rsidR="00AB6414">
        <w:t xml:space="preserve">na podstawie sprawozdań, o których mowa w ust. 1, </w:t>
      </w:r>
      <w:r w:rsidR="00AB6414" w:rsidRPr="00AB6414">
        <w:t xml:space="preserve">sporządza sprawozdanie </w:t>
      </w:r>
      <w:r w:rsidR="00AB6414" w:rsidRPr="00A57398">
        <w:t xml:space="preserve">za </w:t>
      </w:r>
      <w:r w:rsidR="00AB6414">
        <w:t xml:space="preserve">dany </w:t>
      </w:r>
      <w:r w:rsidR="00AB6414" w:rsidRPr="00A57398">
        <w:t>r</w:t>
      </w:r>
      <w:r w:rsidR="00AB6414" w:rsidRPr="00AB6414">
        <w:t xml:space="preserve">ok kalendarzowy </w:t>
      </w:r>
      <w:r w:rsidR="00AB6414">
        <w:t xml:space="preserve">i </w:t>
      </w:r>
      <w:r>
        <w:t xml:space="preserve">przekazuje </w:t>
      </w:r>
      <w:r w:rsidR="00AB6414">
        <w:t xml:space="preserve">go do </w:t>
      </w:r>
      <w:r>
        <w:t>Komisji Europejskiej</w:t>
      </w:r>
      <w:r w:rsidR="00AB6414">
        <w:t>.</w:t>
      </w:r>
      <w:r>
        <w:t xml:space="preserve"> </w:t>
      </w:r>
    </w:p>
    <w:p w:rsidR="00B37C76" w:rsidRPr="00A57398" w:rsidRDefault="00B37C76" w:rsidP="00B37C76">
      <w:pPr>
        <w:pStyle w:val="ARTartustawynprozporzdzenia"/>
      </w:pPr>
      <w:r w:rsidRPr="007F3291">
        <w:rPr>
          <w:rStyle w:val="Ppogrubienie"/>
        </w:rPr>
        <w:t>Art</w:t>
      </w:r>
      <w:r w:rsidR="005B32E9" w:rsidRPr="007F3291">
        <w:rPr>
          <w:rStyle w:val="Ppogrubienie"/>
        </w:rPr>
        <w:t>.</w:t>
      </w:r>
      <w:r w:rsidR="005B32E9">
        <w:t xml:space="preserve"> </w:t>
      </w:r>
      <w:r w:rsidR="00E108B7" w:rsidRPr="0099528D">
        <w:rPr>
          <w:rStyle w:val="Ppogrubienie"/>
        </w:rPr>
        <w:t>4</w:t>
      </w:r>
      <w:r w:rsidR="001C4CE7">
        <w:rPr>
          <w:rStyle w:val="Ppogrubienie"/>
        </w:rPr>
        <w:t>1</w:t>
      </w:r>
      <w:r w:rsidRPr="0099528D">
        <w:rPr>
          <w:rStyle w:val="Ppogrubienie"/>
        </w:rPr>
        <w:t>.</w:t>
      </w:r>
      <w:r w:rsidRPr="00A57398">
        <w:t xml:space="preserve"> </w:t>
      </w:r>
      <w:r w:rsidR="008662E5">
        <w:t xml:space="preserve">1. </w:t>
      </w:r>
      <w:r w:rsidRPr="00A57398">
        <w:t>Organ</w:t>
      </w:r>
      <w:r>
        <w:t xml:space="preserve"> </w:t>
      </w:r>
      <w:r w:rsidR="004D041B">
        <w:t xml:space="preserve">centralny oraz organ publiczny </w:t>
      </w:r>
      <w:r w:rsidRPr="00A57398">
        <w:t>umieszcza</w:t>
      </w:r>
      <w:r w:rsidR="004D041B">
        <w:t>ją</w:t>
      </w:r>
      <w:r>
        <w:t xml:space="preserve"> </w:t>
      </w:r>
      <w:r w:rsidR="004D041B">
        <w:t>na swoich stronach internetowych</w:t>
      </w:r>
      <w:r w:rsidR="00EF518C">
        <w:t>, w sposób</w:t>
      </w:r>
      <w:r w:rsidR="00EF518C" w:rsidRPr="00A57398">
        <w:t xml:space="preserve"> zrozumiały</w:t>
      </w:r>
      <w:r w:rsidR="00EF518C">
        <w:t xml:space="preserve"> dla zgłaszającego,</w:t>
      </w:r>
      <w:r w:rsidRPr="00A57398">
        <w:t xml:space="preserve"> informacje o:</w:t>
      </w:r>
    </w:p>
    <w:p w:rsidR="00B37C76" w:rsidRPr="00AB3048" w:rsidRDefault="00B37C76" w:rsidP="00B37C76">
      <w:pPr>
        <w:pStyle w:val="PKTpunkt"/>
      </w:pPr>
      <w:r w:rsidRPr="00AB3048">
        <w:t>1)</w:t>
      </w:r>
      <w:r>
        <w:tab/>
      </w:r>
      <w:r w:rsidRPr="00AB3048">
        <w:t>danych kontaktowych umożliwiających dokonanie zgłoszenia</w:t>
      </w:r>
      <w:r w:rsidR="009552C3">
        <w:t xml:space="preserve"> zewnętrznego</w:t>
      </w:r>
      <w:r w:rsidRPr="00AB3048">
        <w:t>, w szczególności adres pocztowy i elektroniczny oraz numer infolinii;</w:t>
      </w:r>
      <w:r w:rsidRPr="00AB3048">
        <w:tab/>
      </w:r>
    </w:p>
    <w:p w:rsidR="00B37C76" w:rsidRPr="00AB3048" w:rsidRDefault="00B37C76" w:rsidP="00B37C76">
      <w:pPr>
        <w:pStyle w:val="PKTpunkt"/>
      </w:pPr>
      <w:r w:rsidRPr="00AB3048">
        <w:t>2)</w:t>
      </w:r>
      <w:r>
        <w:tab/>
      </w:r>
      <w:r w:rsidR="00CB23B3">
        <w:t xml:space="preserve">warunkach kwalifikowania się </w:t>
      </w:r>
      <w:r w:rsidR="009F245E" w:rsidRPr="00AB3048">
        <w:t>zgłaszającego</w:t>
      </w:r>
      <w:r w:rsidR="00CB23B3">
        <w:t xml:space="preserve"> do</w:t>
      </w:r>
      <w:r w:rsidR="009F245E" w:rsidRPr="00AB3048">
        <w:t xml:space="preserve"> </w:t>
      </w:r>
      <w:r w:rsidRPr="00AB3048">
        <w:t>objęcia ochroną;</w:t>
      </w:r>
    </w:p>
    <w:p w:rsidR="00B37C76" w:rsidRPr="00AB3048" w:rsidRDefault="00B37C76" w:rsidP="00B37C76">
      <w:pPr>
        <w:pStyle w:val="PKTpunkt"/>
      </w:pPr>
      <w:r w:rsidRPr="00AB3048">
        <w:t>3)</w:t>
      </w:r>
      <w:r w:rsidRPr="00AB3048">
        <w:tab/>
      </w:r>
      <w:r w:rsidR="00EF21BE">
        <w:t>trybie postępowania</w:t>
      </w:r>
      <w:r w:rsidRPr="00AB3048">
        <w:t xml:space="preserve"> mający</w:t>
      </w:r>
      <w:r w:rsidR="00EF21BE">
        <w:t>m</w:t>
      </w:r>
      <w:r w:rsidRPr="00AB3048">
        <w:t xml:space="preserve"> zastosowanie w przypadku zgłoszenia</w:t>
      </w:r>
      <w:r w:rsidR="009552C3" w:rsidRPr="009552C3">
        <w:t xml:space="preserve"> </w:t>
      </w:r>
      <w:r w:rsidR="009552C3">
        <w:t>zewnętrznego</w:t>
      </w:r>
      <w:r w:rsidRPr="00AB3048">
        <w:t>;</w:t>
      </w:r>
    </w:p>
    <w:p w:rsidR="00B37C76" w:rsidRPr="00AB3048" w:rsidRDefault="00B37C76" w:rsidP="00B37C76">
      <w:pPr>
        <w:pStyle w:val="PKTpunkt"/>
      </w:pPr>
      <w:r w:rsidRPr="00AB3048">
        <w:t>4)</w:t>
      </w:r>
      <w:r w:rsidRPr="00AB3048">
        <w:tab/>
        <w:t>zasadach poufności mających zastosowanie do zgłoszeń</w:t>
      </w:r>
      <w:r w:rsidR="009552C3" w:rsidRPr="009552C3">
        <w:t xml:space="preserve"> </w:t>
      </w:r>
      <w:r w:rsidR="009552C3">
        <w:t>zewnętrznych</w:t>
      </w:r>
      <w:r w:rsidRPr="00AB3048">
        <w:t xml:space="preserve">, w </w:t>
      </w:r>
      <w:r w:rsidR="00984757">
        <w:t xml:space="preserve">tym </w:t>
      </w:r>
      <w:r w:rsidRPr="00AB3048">
        <w:t>informacje związane z przetwarzaniem danych osobowych;</w:t>
      </w:r>
    </w:p>
    <w:p w:rsidR="00B37C76" w:rsidRPr="00AB3048" w:rsidRDefault="00B37C76" w:rsidP="00B37C76">
      <w:pPr>
        <w:pStyle w:val="PKTpunkt"/>
      </w:pPr>
      <w:r w:rsidRPr="00AB3048">
        <w:t>5)</w:t>
      </w:r>
      <w:r w:rsidRPr="00AB3048">
        <w:tab/>
        <w:t>charakterze działań następczych</w:t>
      </w:r>
      <w:r w:rsidR="00984757">
        <w:t xml:space="preserve"> podejmowanych w związku ze zgłoszeniem zewnętrznym</w:t>
      </w:r>
      <w:r w:rsidRPr="00AB3048">
        <w:t>;</w:t>
      </w:r>
    </w:p>
    <w:p w:rsidR="00B37C76" w:rsidRPr="00AB3048" w:rsidRDefault="00B37C76" w:rsidP="00B37C76">
      <w:pPr>
        <w:pStyle w:val="PKTpunkt"/>
      </w:pPr>
      <w:r w:rsidRPr="00AB3048">
        <w:t>6)</w:t>
      </w:r>
      <w:r w:rsidRPr="00AB3048">
        <w:tab/>
        <w:t>środkach ochrony prawnej i procedurach służących ochronie przed działa</w:t>
      </w:r>
      <w:r w:rsidR="00CB23B3">
        <w:t>niami odwetowymi oraz dostępności</w:t>
      </w:r>
      <w:r w:rsidRPr="00AB3048">
        <w:t xml:space="preserve"> poufnej porady dla osób rozważających dokonanie zgłoszenia</w:t>
      </w:r>
      <w:r w:rsidR="00984757">
        <w:t xml:space="preserve"> zewnętrznego</w:t>
      </w:r>
      <w:r w:rsidRPr="00AB3048">
        <w:t>;</w:t>
      </w:r>
    </w:p>
    <w:p w:rsidR="006824EB" w:rsidRDefault="00B37C76">
      <w:pPr>
        <w:pStyle w:val="PKTpunkt"/>
      </w:pPr>
      <w:r w:rsidRPr="00AB3048">
        <w:t>7)</w:t>
      </w:r>
      <w:r w:rsidRPr="00AB3048">
        <w:tab/>
        <w:t>warunkach, na jakich zgłaszający jest chroniony przed ponoszeniem odpowiedzialności za naruszenie poufności</w:t>
      </w:r>
      <w:r w:rsidR="00EF518C">
        <w:t>.</w:t>
      </w:r>
    </w:p>
    <w:p w:rsidR="00EF21BE" w:rsidRDefault="00EF21BE" w:rsidP="008662E5">
      <w:pPr>
        <w:pStyle w:val="USTustnpkodeksu"/>
      </w:pPr>
      <w:r>
        <w:t>2. Organ publiczny umieszcza na swojej stronie internetowej także</w:t>
      </w:r>
      <w:r w:rsidRPr="00EF21BE">
        <w:t xml:space="preserve"> informacje</w:t>
      </w:r>
      <w:r>
        <w:t xml:space="preserve"> o danych kontaktowych organu centralnego.</w:t>
      </w:r>
    </w:p>
    <w:p w:rsidR="00A57398" w:rsidRPr="00A57398" w:rsidRDefault="00A57398" w:rsidP="00CF14E7">
      <w:pPr>
        <w:pStyle w:val="ARTartustawynprozporzdzenia"/>
      </w:pPr>
      <w:r w:rsidRPr="0099528D">
        <w:rPr>
          <w:rStyle w:val="Ppogrubienie"/>
        </w:rPr>
        <w:t xml:space="preserve">Art. </w:t>
      </w:r>
      <w:r w:rsidR="00E108B7" w:rsidRPr="0099528D">
        <w:rPr>
          <w:rStyle w:val="Ppogrubienie"/>
        </w:rPr>
        <w:t>4</w:t>
      </w:r>
      <w:r w:rsidR="001C4CE7">
        <w:rPr>
          <w:rStyle w:val="Ppogrubienie"/>
        </w:rPr>
        <w:t>2</w:t>
      </w:r>
      <w:r w:rsidRPr="0099528D">
        <w:rPr>
          <w:rStyle w:val="Ppogrubienie"/>
        </w:rPr>
        <w:t>.</w:t>
      </w:r>
      <w:r w:rsidRPr="00A57398">
        <w:t xml:space="preserve"> 1. Zgłoszenia zewnętrzne mogą być anonimowe lub umożliwiające identyfikację zgłaszającego.</w:t>
      </w:r>
    </w:p>
    <w:p w:rsidR="0095776C" w:rsidRDefault="00CB23B3">
      <w:pPr>
        <w:pStyle w:val="USTustnpkodeksu"/>
      </w:pPr>
      <w:r>
        <w:t>2</w:t>
      </w:r>
      <w:r w:rsidR="00511308" w:rsidRPr="00FB3FBE">
        <w:rPr>
          <w:bCs w:val="0"/>
        </w:rPr>
        <w:t xml:space="preserve">. </w:t>
      </w:r>
      <w:r w:rsidR="00402DB4" w:rsidRPr="00FB3FBE">
        <w:rPr>
          <w:bCs w:val="0"/>
        </w:rPr>
        <w:t>W</w:t>
      </w:r>
      <w:r w:rsidR="0095776C" w:rsidRPr="00FB3FBE">
        <w:rPr>
          <w:bCs w:val="0"/>
        </w:rPr>
        <w:t xml:space="preserve"> celu skutecznego podjęcia działań następczych </w:t>
      </w:r>
      <w:r w:rsidR="00CC2A8F" w:rsidRPr="00FB3FBE">
        <w:rPr>
          <w:bCs w:val="0"/>
        </w:rPr>
        <w:t xml:space="preserve">oraz </w:t>
      </w:r>
      <w:r w:rsidR="00511308" w:rsidRPr="00FB3FBE">
        <w:rPr>
          <w:bCs w:val="0"/>
        </w:rPr>
        <w:t>prz</w:t>
      </w:r>
      <w:r w:rsidR="00CC2A8F" w:rsidRPr="00FB3FBE">
        <w:rPr>
          <w:bCs w:val="0"/>
        </w:rPr>
        <w:t>ekazania</w:t>
      </w:r>
      <w:r w:rsidR="00511308" w:rsidRPr="00FB3FBE">
        <w:rPr>
          <w:bCs w:val="0"/>
        </w:rPr>
        <w:t xml:space="preserve"> informacji o podjętych działaniach następczych</w:t>
      </w:r>
      <w:r w:rsidR="00511308">
        <w:t xml:space="preserve"> </w:t>
      </w:r>
      <w:r w:rsidR="00402DB4" w:rsidRPr="00033DDA">
        <w:t xml:space="preserve">w zgłoszeniu zewnętrznym </w:t>
      </w:r>
      <w:r w:rsidR="00402DB4" w:rsidRPr="00511308">
        <w:rPr>
          <w:bCs w:val="0"/>
        </w:rPr>
        <w:t xml:space="preserve">zgłaszający </w:t>
      </w:r>
      <w:r w:rsidR="00CC2A8F">
        <w:t xml:space="preserve">podaje </w:t>
      </w:r>
      <w:r w:rsidR="00402DB4" w:rsidRPr="00511308">
        <w:rPr>
          <w:bCs w:val="0"/>
        </w:rPr>
        <w:t xml:space="preserve">adres korespondencyjny lub adres poczty elektronicznej, </w:t>
      </w:r>
      <w:r w:rsidR="00A437AD" w:rsidRPr="00511308">
        <w:rPr>
          <w:bCs w:val="0"/>
        </w:rPr>
        <w:t>zwan</w:t>
      </w:r>
      <w:r w:rsidR="00A437AD">
        <w:t>e</w:t>
      </w:r>
      <w:r w:rsidR="00A437AD" w:rsidRPr="00511308">
        <w:rPr>
          <w:bCs w:val="0"/>
        </w:rPr>
        <w:t xml:space="preserve"> </w:t>
      </w:r>
      <w:r w:rsidR="00402DB4" w:rsidRPr="00511308">
        <w:rPr>
          <w:bCs w:val="0"/>
        </w:rPr>
        <w:t xml:space="preserve">dalej </w:t>
      </w:r>
      <w:r w:rsidR="0077359E">
        <w:t>„</w:t>
      </w:r>
      <w:r w:rsidR="00402DB4" w:rsidRPr="00511308">
        <w:rPr>
          <w:bCs w:val="0"/>
        </w:rPr>
        <w:t>adresem do kontaktu</w:t>
      </w:r>
      <w:r w:rsidR="0077359E">
        <w:t>”</w:t>
      </w:r>
      <w:r w:rsidR="00CC2A8F">
        <w:t>.</w:t>
      </w:r>
    </w:p>
    <w:p w:rsidR="00AB3048" w:rsidRPr="00CC2A8F" w:rsidRDefault="00CB23B3">
      <w:pPr>
        <w:pStyle w:val="USTustnpkodeksu"/>
      </w:pPr>
      <w:r>
        <w:t>3</w:t>
      </w:r>
      <w:r w:rsidR="00FB3FBE">
        <w:t>.</w:t>
      </w:r>
      <w:r w:rsidR="00402DB4" w:rsidRPr="002F4EA2">
        <w:t xml:space="preserve"> </w:t>
      </w:r>
      <w:r w:rsidR="00B37C76" w:rsidRPr="002F4EA2">
        <w:t>Administratorem danych podanych w zgłoszeniu zewnętrznym jest organ</w:t>
      </w:r>
      <w:r w:rsidR="004D041B">
        <w:t xml:space="preserve"> centralny albo organ publiczny</w:t>
      </w:r>
      <w:r w:rsidR="00984757">
        <w:t xml:space="preserve">, przyjmujący zgłoszenie zewnętrzne. </w:t>
      </w:r>
    </w:p>
    <w:p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lastRenderedPageBreak/>
        <w:t xml:space="preserve">Art. </w:t>
      </w:r>
      <w:r w:rsidR="00E108B7" w:rsidRPr="0099528D">
        <w:rPr>
          <w:rStyle w:val="Ppogrubienie"/>
        </w:rPr>
        <w:t>4</w:t>
      </w:r>
      <w:r w:rsidR="001C4CE7">
        <w:rPr>
          <w:rStyle w:val="Ppogrubienie"/>
        </w:rPr>
        <w:t>3</w:t>
      </w:r>
      <w:r w:rsidRPr="0099528D">
        <w:rPr>
          <w:rStyle w:val="Ppogrubienie"/>
        </w:rPr>
        <w:t>.</w:t>
      </w:r>
      <w:r w:rsidRPr="00A57398">
        <w:t xml:space="preserve"> 1. Zgłoszenie zewnętrzne może być dokonane</w:t>
      </w:r>
      <w:r w:rsidR="00D359FC">
        <w:t xml:space="preserve"> </w:t>
      </w:r>
      <w:r w:rsidR="00EF518C">
        <w:t>ustnie lub w postaci papierowej lub elektronicznej</w:t>
      </w:r>
      <w:r w:rsidRPr="00A57398">
        <w:t>.</w:t>
      </w:r>
    </w:p>
    <w:p w:rsidR="00ED6FE5" w:rsidRDefault="00A57398">
      <w:pPr>
        <w:pStyle w:val="USTustnpkodeksu"/>
      </w:pPr>
      <w:r w:rsidRPr="00A57398">
        <w:t xml:space="preserve">2. Zgłoszenie w </w:t>
      </w:r>
      <w:r w:rsidR="00EF518C">
        <w:t xml:space="preserve">postaci papierowej lub elektronicznej </w:t>
      </w:r>
      <w:r w:rsidRPr="00A57398">
        <w:t>może być dokonane:</w:t>
      </w:r>
    </w:p>
    <w:p w:rsidR="00A57398" w:rsidRPr="00D63841" w:rsidRDefault="00D359FC" w:rsidP="00D63841">
      <w:pPr>
        <w:pStyle w:val="PKTpunkt"/>
      </w:pPr>
      <w:r w:rsidRPr="00D63841">
        <w:t>1</w:t>
      </w:r>
      <w:r w:rsidR="00A57398" w:rsidRPr="00D63841">
        <w:t>)</w:t>
      </w:r>
      <w:r w:rsidR="00AB3048" w:rsidRPr="00D63841">
        <w:tab/>
      </w:r>
      <w:r w:rsidR="0073527D" w:rsidRPr="00D63841">
        <w:t xml:space="preserve">w postaci papierowej </w:t>
      </w:r>
      <w:r w:rsidR="00B16E85">
        <w:t xml:space="preserve">– </w:t>
      </w:r>
      <w:r w:rsidR="0073527D" w:rsidRPr="00D63841">
        <w:t xml:space="preserve">pod wskazany przez </w:t>
      </w:r>
      <w:r w:rsidR="00C2433B" w:rsidRPr="00D63841">
        <w:t xml:space="preserve">organ przyjmujący zgłoszenie </w:t>
      </w:r>
      <w:r w:rsidR="0073527D" w:rsidRPr="00D63841">
        <w:t>adres do korespondencji</w:t>
      </w:r>
      <w:r w:rsidR="00A57398" w:rsidRPr="00D63841">
        <w:t>;</w:t>
      </w:r>
    </w:p>
    <w:p w:rsidR="00A57398" w:rsidRPr="00D63841" w:rsidRDefault="00D359FC" w:rsidP="00D63841">
      <w:pPr>
        <w:pStyle w:val="PKTpunkt"/>
      </w:pPr>
      <w:r w:rsidRPr="00D63841">
        <w:t>2</w:t>
      </w:r>
      <w:r w:rsidR="00A57398" w:rsidRPr="00D63841">
        <w:t>)</w:t>
      </w:r>
      <w:r w:rsidR="00AB3048" w:rsidRPr="00D63841">
        <w:tab/>
      </w:r>
      <w:r w:rsidR="00315831" w:rsidRPr="00D63841">
        <w:t>w postaci</w:t>
      </w:r>
      <w:r w:rsidR="0073527D" w:rsidRPr="00D63841">
        <w:t xml:space="preserve"> elektronicznej </w:t>
      </w:r>
      <w:r w:rsidR="00B16E85">
        <w:t xml:space="preserve">– </w:t>
      </w:r>
      <w:r w:rsidR="0073527D" w:rsidRPr="00D63841">
        <w:t>pod wskazany przez</w:t>
      </w:r>
      <w:r w:rsidR="0073527D" w:rsidRPr="00D63841" w:rsidDel="0073527D">
        <w:t xml:space="preserve"> </w:t>
      </w:r>
      <w:r w:rsidR="00C2433B" w:rsidRPr="00D63841">
        <w:t xml:space="preserve">organ przyjmujący zgłoszenie </w:t>
      </w:r>
      <w:r w:rsidR="00A57398" w:rsidRPr="00D63841">
        <w:t>adres poczty elektronicznej.</w:t>
      </w:r>
      <w:r w:rsidRPr="00D63841">
        <w:t xml:space="preserve"> </w:t>
      </w:r>
    </w:p>
    <w:p w:rsidR="00A57398" w:rsidRPr="00A57398" w:rsidRDefault="00A57398" w:rsidP="00AA6EDE">
      <w:pPr>
        <w:pStyle w:val="USTustnpkodeksu"/>
      </w:pPr>
      <w:r w:rsidRPr="00A57398">
        <w:t xml:space="preserve">3. Zgłoszenie </w:t>
      </w:r>
      <w:r w:rsidR="00EF518C">
        <w:t xml:space="preserve">ustne </w:t>
      </w:r>
      <w:r w:rsidRPr="00A57398">
        <w:t>może być dokonane:</w:t>
      </w:r>
    </w:p>
    <w:p w:rsidR="00A57398" w:rsidRPr="00A57398" w:rsidRDefault="00A57398" w:rsidP="00AA6EDE">
      <w:pPr>
        <w:pStyle w:val="PKTpunkt"/>
      </w:pPr>
      <w:r w:rsidRPr="00A57398">
        <w:t>1)</w:t>
      </w:r>
      <w:r w:rsidR="00AB3048">
        <w:tab/>
      </w:r>
      <w:r w:rsidRPr="00A57398">
        <w:t>telefonicznie za pomocą nagrywanej infolinii;</w:t>
      </w:r>
    </w:p>
    <w:p w:rsidR="00315831" w:rsidRDefault="00A57398" w:rsidP="00AA6EDE">
      <w:pPr>
        <w:pStyle w:val="PKTpunkt"/>
      </w:pPr>
      <w:r w:rsidRPr="00A57398">
        <w:t>2)</w:t>
      </w:r>
      <w:r w:rsidR="00AB3048">
        <w:tab/>
      </w:r>
      <w:r w:rsidRPr="00A57398">
        <w:t xml:space="preserve">na wniosek zgłaszającego </w:t>
      </w:r>
      <w:r w:rsidR="003729CE">
        <w:t>–</w:t>
      </w:r>
      <w:r w:rsidR="003729CE" w:rsidRPr="00A57398">
        <w:t xml:space="preserve"> </w:t>
      </w:r>
      <w:r w:rsidRPr="00A57398">
        <w:t xml:space="preserve">podczas bezpośredniego spotkania zorganizowanego w siedzibie </w:t>
      </w:r>
      <w:r w:rsidR="00C2433B">
        <w:t>o</w:t>
      </w:r>
      <w:r w:rsidR="00C2433B" w:rsidRPr="00C2433B">
        <w:t>rgan</w:t>
      </w:r>
      <w:r w:rsidR="00C2433B">
        <w:t>u</w:t>
      </w:r>
      <w:r w:rsidR="00C2433B" w:rsidRPr="00C2433B">
        <w:t xml:space="preserve"> przyjmują</w:t>
      </w:r>
      <w:r w:rsidR="00C2433B">
        <w:t>cego</w:t>
      </w:r>
      <w:r w:rsidR="00C2433B" w:rsidRPr="00C2433B">
        <w:t xml:space="preserve"> zgłoszenie </w:t>
      </w:r>
      <w:r w:rsidRPr="00A57398">
        <w:t>w wyznaczonym terminie, nie dłuższym niż</w:t>
      </w:r>
      <w:r w:rsidR="00D359FC">
        <w:t xml:space="preserve"> 7 </w:t>
      </w:r>
      <w:r w:rsidRPr="00A57398">
        <w:t>dni</w:t>
      </w:r>
      <w:r w:rsidR="00D359FC">
        <w:t>, liczonych od dnia złożenia wniosku</w:t>
      </w:r>
      <w:r w:rsidRPr="00A57398">
        <w:t>.</w:t>
      </w:r>
    </w:p>
    <w:p w:rsidR="006824EB" w:rsidRDefault="00961145">
      <w:pPr>
        <w:pStyle w:val="USTustnpkodeksu"/>
      </w:pPr>
      <w:r>
        <w:t>4</w:t>
      </w:r>
      <w:r w:rsidR="00350D6E" w:rsidRPr="00350D6E">
        <w:t xml:space="preserve">. </w:t>
      </w:r>
      <w:r w:rsidR="00C2433B" w:rsidRPr="00C2433B">
        <w:t xml:space="preserve">Organ </w:t>
      </w:r>
      <w:r w:rsidR="004D041B">
        <w:t xml:space="preserve">centralny albo organ publiczny </w:t>
      </w:r>
      <w:r w:rsidR="00C2433B" w:rsidRPr="00C2433B">
        <w:t xml:space="preserve">przyjmujący zgłoszenie </w:t>
      </w:r>
      <w:r w:rsidR="00984757">
        <w:t xml:space="preserve">zewnętrzne </w:t>
      </w:r>
      <w:r w:rsidR="00350D6E" w:rsidRPr="00350D6E">
        <w:t xml:space="preserve">potwierdza </w:t>
      </w:r>
      <w:r w:rsidR="002D46CE">
        <w:t>jego</w:t>
      </w:r>
      <w:r w:rsidR="00350D6E" w:rsidRPr="00350D6E">
        <w:t xml:space="preserve"> </w:t>
      </w:r>
      <w:r w:rsidR="00C2433B">
        <w:t xml:space="preserve">przyjęcie </w:t>
      </w:r>
      <w:r w:rsidR="00511308">
        <w:t xml:space="preserve">zgłaszającemu </w:t>
      </w:r>
      <w:r w:rsidR="00350D6E" w:rsidRPr="00350D6E">
        <w:t>na adres do kontaktu</w:t>
      </w:r>
      <w:r w:rsidR="00C2433B">
        <w:t xml:space="preserve"> </w:t>
      </w:r>
      <w:r w:rsidR="00350D6E" w:rsidRPr="00350D6E">
        <w:t>niezwłocznie</w:t>
      </w:r>
      <w:r w:rsidR="00794ADB">
        <w:t>,</w:t>
      </w:r>
      <w:r w:rsidR="00350D6E" w:rsidRPr="00350D6E">
        <w:t xml:space="preserve"> nie później jednak niż w terminie </w:t>
      </w:r>
      <w:r w:rsidR="00F56EC3">
        <w:t xml:space="preserve">7 </w:t>
      </w:r>
      <w:r w:rsidR="00350D6E" w:rsidRPr="00350D6E">
        <w:t>dni roboczych od dnia otrzymania zgłoszenia</w:t>
      </w:r>
      <w:r w:rsidR="00B16E85">
        <w:t>,</w:t>
      </w:r>
      <w:r w:rsidR="00AF4D8F">
        <w:t xml:space="preserve"> pod warunkiem że zgłaszający podał adres do kontaktu. </w:t>
      </w:r>
    </w:p>
    <w:p w:rsidR="006824EB" w:rsidRDefault="00961145">
      <w:pPr>
        <w:pStyle w:val="USTustnpkodeksu"/>
      </w:pPr>
      <w:r>
        <w:t>5</w:t>
      </w:r>
      <w:r w:rsidR="00315831">
        <w:t>. P</w:t>
      </w:r>
      <w:r w:rsidR="00315831" w:rsidRPr="00315831">
        <w:t xml:space="preserve">rzyjęte przez </w:t>
      </w:r>
      <w:r w:rsidR="004D041B">
        <w:t>o</w:t>
      </w:r>
      <w:r w:rsidR="004D041B" w:rsidRPr="00C2433B">
        <w:t xml:space="preserve">rgan </w:t>
      </w:r>
      <w:r w:rsidR="004D041B" w:rsidRPr="004D041B">
        <w:t xml:space="preserve">centralny albo organ publiczny </w:t>
      </w:r>
      <w:r w:rsidR="00315831">
        <w:t>ś</w:t>
      </w:r>
      <w:r w:rsidR="00315831" w:rsidRPr="00315831">
        <w:t xml:space="preserve">rodki komunikacji na potrzeby </w:t>
      </w:r>
      <w:r w:rsidR="00511308">
        <w:t xml:space="preserve">przyjmowania </w:t>
      </w:r>
      <w:r w:rsidR="00315831" w:rsidRPr="00315831">
        <w:t xml:space="preserve">zgłoszeń </w:t>
      </w:r>
      <w:r w:rsidR="00350D6E">
        <w:t>zewnętrznych</w:t>
      </w:r>
      <w:r w:rsidR="001F70FA">
        <w:t>:</w:t>
      </w:r>
      <w:r w:rsidR="00315831">
        <w:t xml:space="preserve"> </w:t>
      </w:r>
    </w:p>
    <w:p w:rsidR="006824EB" w:rsidRDefault="00315831">
      <w:pPr>
        <w:pStyle w:val="PKTpunkt"/>
      </w:pPr>
      <w:r w:rsidRPr="00315831">
        <w:t>1)</w:t>
      </w:r>
      <w:r w:rsidR="00350D6E">
        <w:tab/>
      </w:r>
      <w:r w:rsidRPr="00315831">
        <w:t xml:space="preserve">są niezależne od sposobów komunikacji wykorzystywanych w ramach zwykłej działalności </w:t>
      </w:r>
      <w:r w:rsidR="00C2433B">
        <w:t>tego organu</w:t>
      </w:r>
      <w:r w:rsidR="001F70FA">
        <w:t>;</w:t>
      </w:r>
      <w:r w:rsidR="00C2433B">
        <w:t xml:space="preserve"> </w:t>
      </w:r>
    </w:p>
    <w:p w:rsidR="00315831" w:rsidRDefault="00315831" w:rsidP="00350D6E">
      <w:pPr>
        <w:pStyle w:val="PKTpunkt"/>
      </w:pPr>
      <w:r w:rsidRPr="00315831">
        <w:t>2)</w:t>
      </w:r>
      <w:r w:rsidR="00350D6E">
        <w:tab/>
        <w:t xml:space="preserve">zapewniają poufność i </w:t>
      </w:r>
      <w:r w:rsidRPr="00315831">
        <w:t xml:space="preserve">integralność </w:t>
      </w:r>
      <w:r w:rsidR="007E2EB9">
        <w:t>danych</w:t>
      </w:r>
      <w:r w:rsidR="00794ADB">
        <w:t>,</w:t>
      </w:r>
      <w:r w:rsidR="007E2EB9">
        <w:t xml:space="preserve"> </w:t>
      </w:r>
      <w:r w:rsidRPr="00315831">
        <w:t>w tym ich zabezpieczenie przed odczytaniem przez osoby nieuprawnione</w:t>
      </w:r>
      <w:r w:rsidR="009552C3">
        <w:t>.</w:t>
      </w:r>
    </w:p>
    <w:p w:rsidR="009552C3" w:rsidRDefault="009552C3" w:rsidP="009552C3">
      <w:pPr>
        <w:pStyle w:val="ARTartustawynprozporzdzenia"/>
      </w:pPr>
      <w:r w:rsidRPr="0099528D">
        <w:rPr>
          <w:rStyle w:val="Ppogrubienie"/>
        </w:rPr>
        <w:t xml:space="preserve">Art. </w:t>
      </w:r>
      <w:r w:rsidR="00E108B7" w:rsidRPr="0099528D">
        <w:rPr>
          <w:rStyle w:val="Ppogrubienie"/>
        </w:rPr>
        <w:t>4</w:t>
      </w:r>
      <w:r w:rsidR="001C4CE7">
        <w:rPr>
          <w:rStyle w:val="Ppogrubienie"/>
        </w:rPr>
        <w:t>4</w:t>
      </w:r>
      <w:r w:rsidRPr="0099528D">
        <w:rPr>
          <w:rStyle w:val="Ppogrubienie"/>
        </w:rPr>
        <w:t>.</w:t>
      </w:r>
      <w:r w:rsidRPr="00A57398">
        <w:t xml:space="preserve"> 1. Procedura przyjmowania i weryfikacji zgłoszeń</w:t>
      </w:r>
      <w:r>
        <w:t xml:space="preserve"> zewnętrznych</w:t>
      </w:r>
      <w:r w:rsidRPr="00A57398">
        <w:t>, podejmowania działań następczych oraz związanego z tym przetwarzania danych osobowych</w:t>
      </w:r>
      <w:r>
        <w:t>:</w:t>
      </w:r>
    </w:p>
    <w:p w:rsidR="009552C3" w:rsidRPr="009552C3" w:rsidRDefault="009552C3" w:rsidP="000642ED">
      <w:pPr>
        <w:pStyle w:val="PKTpunkt"/>
      </w:pPr>
      <w:r>
        <w:t>1</w:t>
      </w:r>
      <w:r w:rsidRPr="009552C3">
        <w:t>)</w:t>
      </w:r>
      <w:r w:rsidR="003E529A">
        <w:tab/>
      </w:r>
      <w:r w:rsidRPr="009552C3">
        <w:t>uniemożliwia uzyskanie dostępu do informacji objętej zgłoszeniem zewnętrznym nieupoważnionym osobom</w:t>
      </w:r>
      <w:r>
        <w:t>;</w:t>
      </w:r>
    </w:p>
    <w:p w:rsidR="009552C3" w:rsidRPr="009552C3" w:rsidRDefault="009552C3" w:rsidP="000642ED">
      <w:pPr>
        <w:pStyle w:val="PKTpunkt"/>
      </w:pPr>
      <w:r>
        <w:t>2</w:t>
      </w:r>
      <w:r w:rsidRPr="009552C3">
        <w:t>)</w:t>
      </w:r>
      <w:r w:rsidR="003E529A">
        <w:tab/>
      </w:r>
      <w:r w:rsidRPr="009552C3">
        <w:t xml:space="preserve">zapewnia ochronę poufności tożsamości osoby dokonującej zgłoszenia i osoby, której dotyczy zgłoszenie. </w:t>
      </w:r>
    </w:p>
    <w:p w:rsidR="009552C3" w:rsidRPr="00A57398" w:rsidRDefault="009552C3" w:rsidP="009552C3">
      <w:pPr>
        <w:pStyle w:val="USTustnpkodeksu"/>
      </w:pPr>
      <w:r>
        <w:t xml:space="preserve">2. </w:t>
      </w:r>
      <w:r w:rsidRPr="00A57398">
        <w:t>Ochrona poufności</w:t>
      </w:r>
      <w:r>
        <w:t xml:space="preserve">, o której mowa w ust. 1 pkt 2, </w:t>
      </w:r>
      <w:r w:rsidRPr="00A57398">
        <w:t>dotyczy informacji</w:t>
      </w:r>
      <w:r w:rsidR="00B16E85">
        <w:t>,</w:t>
      </w:r>
      <w:r w:rsidRPr="00A57398">
        <w:t xml:space="preserve"> na podstawie których można bezpośrednio lub pośrednio zidentyfikować tożsamość</w:t>
      </w:r>
      <w:r>
        <w:t xml:space="preserve"> </w:t>
      </w:r>
      <w:r w:rsidRPr="00A57398">
        <w:t>osob</w:t>
      </w:r>
      <w:r>
        <w:t>y dokonującej zgłoszenia oraz osoby której dotyczy zgłoszenie</w:t>
      </w:r>
      <w:r w:rsidRPr="00A57398">
        <w:t xml:space="preserve">. </w:t>
      </w:r>
    </w:p>
    <w:p w:rsidR="006824EB" w:rsidRDefault="00C2433B">
      <w:pPr>
        <w:pStyle w:val="ARTartustawynprozporzdzenia"/>
      </w:pPr>
      <w:r w:rsidRPr="0099528D">
        <w:rPr>
          <w:rStyle w:val="Ppogrubienie"/>
        </w:rPr>
        <w:lastRenderedPageBreak/>
        <w:t xml:space="preserve">Art. </w:t>
      </w:r>
      <w:r w:rsidR="00E108B7" w:rsidRPr="0099528D">
        <w:rPr>
          <w:rStyle w:val="Ppogrubienie"/>
        </w:rPr>
        <w:t>4</w:t>
      </w:r>
      <w:r w:rsidR="001C4CE7">
        <w:rPr>
          <w:rStyle w:val="Ppogrubienie"/>
        </w:rPr>
        <w:t>5</w:t>
      </w:r>
      <w:r w:rsidR="005B32E9" w:rsidRPr="0099528D">
        <w:rPr>
          <w:rStyle w:val="Ppogrubienie"/>
        </w:rPr>
        <w:t>.</w:t>
      </w:r>
      <w:r w:rsidR="004D041B">
        <w:t xml:space="preserve"> </w:t>
      </w:r>
      <w:r w:rsidR="009552C3">
        <w:t xml:space="preserve">1. </w:t>
      </w:r>
      <w:r w:rsidRPr="00C2433B">
        <w:t xml:space="preserve">Organ </w:t>
      </w:r>
      <w:r w:rsidR="004D041B" w:rsidRPr="004D041B">
        <w:t>centralny</w:t>
      </w:r>
      <w:r w:rsidR="009552C3">
        <w:t xml:space="preserve"> oraz </w:t>
      </w:r>
      <w:r w:rsidR="004D041B" w:rsidRPr="004D041B">
        <w:t xml:space="preserve">organ publiczny </w:t>
      </w:r>
      <w:r w:rsidR="009552C3">
        <w:t xml:space="preserve">upoważniają </w:t>
      </w:r>
      <w:r w:rsidRPr="00C2433B">
        <w:t xml:space="preserve">spośród pracowników </w:t>
      </w:r>
      <w:r>
        <w:t xml:space="preserve">urzędu obsługującego </w:t>
      </w:r>
      <w:r w:rsidR="009552C3">
        <w:t xml:space="preserve">dany </w:t>
      </w:r>
      <w:r>
        <w:t xml:space="preserve">organ </w:t>
      </w:r>
      <w:r w:rsidRPr="00C2433B">
        <w:t xml:space="preserve">osoby uprawnione do </w:t>
      </w:r>
      <w:r>
        <w:t xml:space="preserve">przyjmowania zgłoszeń </w:t>
      </w:r>
      <w:r w:rsidR="00290CC0">
        <w:t xml:space="preserve">zewnętrznych, </w:t>
      </w:r>
      <w:r>
        <w:t>dokonywania ich wstępnej weryfikacji</w:t>
      </w:r>
      <w:r w:rsidR="009552C3" w:rsidRPr="00A57398">
        <w:t>, podejmowania działań następczych oraz</w:t>
      </w:r>
      <w:r w:rsidR="009552C3" w:rsidRPr="00447D53">
        <w:t xml:space="preserve"> </w:t>
      </w:r>
      <w:r w:rsidR="009552C3" w:rsidRPr="00A57398">
        <w:t xml:space="preserve">związanego z tym </w:t>
      </w:r>
      <w:r w:rsidR="00290CC0">
        <w:t>przetwarzania danych osobowych.</w:t>
      </w:r>
      <w:r w:rsidR="009552C3" w:rsidRPr="00A57398">
        <w:t xml:space="preserve"> Upoważnieni pracownicy organu </w:t>
      </w:r>
      <w:r w:rsidR="009552C3">
        <w:t>centralnego albo organu publicznego</w:t>
      </w:r>
      <w:r w:rsidR="009552C3" w:rsidRPr="00A57398">
        <w:t xml:space="preserve"> są obowiązani do zachowania tajemnicy.</w:t>
      </w:r>
    </w:p>
    <w:p w:rsidR="00290CC0" w:rsidRDefault="00290CC0" w:rsidP="00290CC0">
      <w:pPr>
        <w:pStyle w:val="USTustnpkodeksu"/>
      </w:pPr>
      <w:r>
        <w:t>2</w:t>
      </w:r>
      <w:r w:rsidRPr="00A57398">
        <w:t xml:space="preserve">. </w:t>
      </w:r>
      <w:r>
        <w:t>W przypadku gdy</w:t>
      </w:r>
      <w:r w:rsidRPr="00A57398">
        <w:t xml:space="preserve"> zgłoszenie </w:t>
      </w:r>
      <w:r>
        <w:t>zewnętrze zostało przyjęte przez</w:t>
      </w:r>
      <w:r w:rsidRPr="00A57398">
        <w:t xml:space="preserve"> nieupoważnion</w:t>
      </w:r>
      <w:r>
        <w:t>ego</w:t>
      </w:r>
      <w:r w:rsidRPr="00A57398">
        <w:t xml:space="preserve"> pracownik</w:t>
      </w:r>
      <w:r>
        <w:t>a</w:t>
      </w:r>
      <w:r w:rsidRPr="00A57398">
        <w:t xml:space="preserve"> organu </w:t>
      </w:r>
      <w:r>
        <w:t>centralnego albo organu publicznego</w:t>
      </w:r>
      <w:r w:rsidR="002D46CE">
        <w:t>,</w:t>
      </w:r>
      <w:r w:rsidRPr="00A57398">
        <w:t xml:space="preserve"> </w:t>
      </w:r>
      <w:r>
        <w:t xml:space="preserve">pracownik ten </w:t>
      </w:r>
      <w:r w:rsidRPr="00A57398">
        <w:t>jest obowiązany do</w:t>
      </w:r>
      <w:r>
        <w:t>:</w:t>
      </w:r>
    </w:p>
    <w:p w:rsidR="00290CC0" w:rsidRPr="00290CC0" w:rsidRDefault="00290CC0" w:rsidP="00ED6FE5">
      <w:pPr>
        <w:pStyle w:val="PKTpunkt"/>
      </w:pPr>
      <w:r>
        <w:t>1</w:t>
      </w:r>
      <w:r w:rsidRPr="00290CC0">
        <w:t>)</w:t>
      </w:r>
      <w:r w:rsidR="00ED6FE5">
        <w:tab/>
      </w:r>
      <w:r w:rsidRPr="00290CC0">
        <w:t>nieujawniania informacji mogących skutkować ustaleniem tożsamości osoby dokonującej zgłoszenia lub osoby, której dotyczy zgłoszenie;</w:t>
      </w:r>
    </w:p>
    <w:p w:rsidR="00ED6FE5" w:rsidRDefault="00290CC0" w:rsidP="00ED6FE5">
      <w:pPr>
        <w:pStyle w:val="PKTpunkt"/>
      </w:pPr>
      <w:r>
        <w:t>2</w:t>
      </w:r>
      <w:r w:rsidRPr="00290CC0">
        <w:t>)</w:t>
      </w:r>
      <w:r w:rsidR="00ED6FE5">
        <w:tab/>
      </w:r>
      <w:r w:rsidRPr="00290CC0">
        <w:t xml:space="preserve">niezwłocznego przekazania zgłoszenia zewnętrznego upoważnionemu pracownikowi organu </w:t>
      </w:r>
      <w:r>
        <w:t>centralnego albo organu publicznego</w:t>
      </w:r>
      <w:r w:rsidRPr="00290CC0">
        <w:t xml:space="preserve">, bez wprowadzania zmian w tym zgłoszeniu. </w:t>
      </w:r>
    </w:p>
    <w:p w:rsidR="005355DD" w:rsidRDefault="005355DD" w:rsidP="005355DD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4</w:t>
      </w:r>
      <w:r w:rsidR="001C4CE7">
        <w:rPr>
          <w:rStyle w:val="Ppogrubienie"/>
        </w:rPr>
        <w:t>6</w:t>
      </w:r>
      <w:r w:rsidRPr="0099528D">
        <w:rPr>
          <w:rStyle w:val="Ppogrubienie"/>
        </w:rPr>
        <w:t>.</w:t>
      </w:r>
      <w:r w:rsidRPr="00A57398">
        <w:t xml:space="preserve"> 1. Obsługa zgłoszeń zewnętrznych </w:t>
      </w:r>
      <w:r>
        <w:t xml:space="preserve">może </w:t>
      </w:r>
      <w:r w:rsidRPr="00A57398">
        <w:t>odbywa</w:t>
      </w:r>
      <w:r>
        <w:t>ć</w:t>
      </w:r>
      <w:r w:rsidRPr="00A57398">
        <w:t xml:space="preserve"> się w</w:t>
      </w:r>
      <w:r>
        <w:t xml:space="preserve"> s</w:t>
      </w:r>
      <w:r w:rsidRPr="00A57398">
        <w:t>ystemie teleinformatycznym organu</w:t>
      </w:r>
      <w:r>
        <w:t xml:space="preserve"> centralnego albo organu publicznego</w:t>
      </w:r>
      <w:r w:rsidR="008172AB">
        <w:t>.</w:t>
      </w:r>
      <w:r w:rsidR="00D63841">
        <w:t xml:space="preserve"> </w:t>
      </w:r>
      <w:r w:rsidR="008172AB">
        <w:t xml:space="preserve">Przepis </w:t>
      </w:r>
      <w:r>
        <w:t xml:space="preserve">art. </w:t>
      </w:r>
      <w:r w:rsidR="003729CE">
        <w:t>4</w:t>
      </w:r>
      <w:r w:rsidR="00275FCE">
        <w:t>4</w:t>
      </w:r>
      <w:r w:rsidR="003729CE">
        <w:t xml:space="preserve"> </w:t>
      </w:r>
      <w:r>
        <w:t>ust. 1 i 2 stosuje się.</w:t>
      </w:r>
    </w:p>
    <w:p w:rsidR="004433CD" w:rsidRPr="00BA6585" w:rsidRDefault="00DB476C" w:rsidP="00033DDA">
      <w:pPr>
        <w:pStyle w:val="USTustnpkodeksu"/>
      </w:pPr>
      <w:r w:rsidRPr="00033DDA">
        <w:t xml:space="preserve">2. </w:t>
      </w:r>
      <w:r w:rsidRPr="00BA6585">
        <w:t> </w:t>
      </w:r>
      <w:r w:rsidR="004433CD" w:rsidRPr="00BA6585">
        <w:t>W przypadku, o którym mowa w ust. 1, z</w:t>
      </w:r>
      <w:r w:rsidR="006F120A" w:rsidRPr="00BA6585">
        <w:rPr>
          <w:rStyle w:val="Uwydatnienie"/>
          <w:i w:val="0"/>
          <w:iCs w:val="0"/>
        </w:rPr>
        <w:t xml:space="preserve">głoszenie </w:t>
      </w:r>
      <w:r w:rsidR="00423F32" w:rsidRPr="008E5915">
        <w:rPr>
          <w:rStyle w:val="Uwydatnienie"/>
          <w:i w:val="0"/>
          <w:iCs w:val="0"/>
        </w:rPr>
        <w:t xml:space="preserve">zewnętrzne </w:t>
      </w:r>
      <w:r w:rsidR="004433CD" w:rsidRPr="00033DDA">
        <w:rPr>
          <w:rStyle w:val="Uwydatnienie"/>
          <w:i w:val="0"/>
          <w:iCs w:val="0"/>
        </w:rPr>
        <w:t xml:space="preserve">jest </w:t>
      </w:r>
      <w:r w:rsidR="006F120A" w:rsidRPr="00BA6585">
        <w:t xml:space="preserve">składane w formie dokumentu elektronicznego, zgodnie ze wzorem udostępnionym </w:t>
      </w:r>
      <w:r w:rsidR="00DF651B">
        <w:t>na stronie internetowej</w:t>
      </w:r>
      <w:r w:rsidR="00CF2B85">
        <w:t xml:space="preserve"> </w:t>
      </w:r>
      <w:r w:rsidR="006F120A" w:rsidRPr="00BA6585">
        <w:t>przez</w:t>
      </w:r>
      <w:r w:rsidRPr="00BA6585">
        <w:t xml:space="preserve"> </w:t>
      </w:r>
      <w:r w:rsidR="006F120A" w:rsidRPr="00BA6585">
        <w:t>organ</w:t>
      </w:r>
      <w:r w:rsidR="004D041B" w:rsidRPr="004D041B">
        <w:t xml:space="preserve"> </w:t>
      </w:r>
      <w:r w:rsidR="004D041B">
        <w:t>centralny albo organ publiczny</w:t>
      </w:r>
      <w:r w:rsidR="006F120A" w:rsidRPr="00BA6585">
        <w:t>.</w:t>
      </w:r>
      <w:r w:rsidR="004433CD" w:rsidRPr="00BA6585">
        <w:t xml:space="preserve"> </w:t>
      </w:r>
    </w:p>
    <w:p w:rsidR="007E2EB9" w:rsidRDefault="004433CD" w:rsidP="004433CD">
      <w:pPr>
        <w:pStyle w:val="USTustnpkodeksu"/>
      </w:pPr>
      <w:r>
        <w:t>3. Z</w:t>
      </w:r>
      <w:r w:rsidR="006F120A" w:rsidRPr="006F120A">
        <w:t>głoszeniu zewnętrznemu</w:t>
      </w:r>
      <w:r w:rsidRPr="004433CD">
        <w:t xml:space="preserve"> s</w:t>
      </w:r>
      <w:r>
        <w:t xml:space="preserve">kładanemu </w:t>
      </w:r>
      <w:r w:rsidRPr="004433CD">
        <w:t>w fo</w:t>
      </w:r>
      <w:r>
        <w:t>rmie dokumentu elektronicznego</w:t>
      </w:r>
      <w:r w:rsidR="006F120A" w:rsidRPr="006F120A">
        <w:t xml:space="preserve"> jest nadawany in</w:t>
      </w:r>
      <w:r w:rsidR="00423F32">
        <w:t>dywidualny numer sprawy i login</w:t>
      </w:r>
      <w:r w:rsidR="006F120A" w:rsidRPr="006F120A">
        <w:t>.</w:t>
      </w:r>
      <w:r w:rsidR="007E2EB9" w:rsidRPr="007E2EB9">
        <w:t xml:space="preserve"> </w:t>
      </w:r>
    </w:p>
    <w:p w:rsidR="006F120A" w:rsidRDefault="00423F32" w:rsidP="004433CD">
      <w:pPr>
        <w:pStyle w:val="USTustnpkodeksu"/>
      </w:pPr>
      <w:r>
        <w:t>4</w:t>
      </w:r>
      <w:r w:rsidR="00290CC0">
        <w:t>. Potwierdzenie</w:t>
      </w:r>
      <w:r w:rsidR="007E2EB9" w:rsidRPr="007E2EB9">
        <w:t xml:space="preserve"> przyjęcia zgłoszenia zewnętrznego w formie dokumentu elektronicznego</w:t>
      </w:r>
      <w:r w:rsidR="007E2EB9">
        <w:t xml:space="preserve"> następuje </w:t>
      </w:r>
      <w:r w:rsidR="00AB3048" w:rsidRPr="007E2EB9">
        <w:t>automatycznie</w:t>
      </w:r>
      <w:r w:rsidR="007E2EB9">
        <w:t xml:space="preserve">. </w:t>
      </w:r>
      <w:r w:rsidR="007E2EB9" w:rsidRPr="007E2EB9">
        <w:t xml:space="preserve"> </w:t>
      </w:r>
    </w:p>
    <w:p w:rsidR="004433CD" w:rsidRDefault="00423F32" w:rsidP="006F120A">
      <w:pPr>
        <w:pStyle w:val="USTustnpkodeksu"/>
      </w:pPr>
      <w:r>
        <w:t>5</w:t>
      </w:r>
      <w:r w:rsidR="004433CD">
        <w:t>. W</w:t>
      </w:r>
      <w:r w:rsidR="004433CD" w:rsidRPr="004433CD">
        <w:t xml:space="preserve"> systemie teleinformatycznym</w:t>
      </w:r>
      <w:r w:rsidR="004433CD">
        <w:t>:</w:t>
      </w:r>
    </w:p>
    <w:p w:rsidR="006824EB" w:rsidRDefault="006F120A">
      <w:pPr>
        <w:pStyle w:val="PKTpunkt"/>
      </w:pPr>
      <w:r>
        <w:t>1)</w:t>
      </w:r>
      <w:r w:rsidR="003E529A">
        <w:tab/>
      </w:r>
      <w:r>
        <w:t>o</w:t>
      </w:r>
      <w:r w:rsidR="00DB476C" w:rsidRPr="006F120A">
        <w:t>rgan</w:t>
      </w:r>
      <w:r>
        <w:t>:</w:t>
      </w:r>
    </w:p>
    <w:p w:rsidR="006824EB" w:rsidRDefault="006F120A">
      <w:pPr>
        <w:pStyle w:val="LITlitera"/>
      </w:pPr>
      <w:r>
        <w:t>a)</w:t>
      </w:r>
      <w:r w:rsidR="00AB3048">
        <w:tab/>
      </w:r>
      <w:r w:rsidR="00DB476C" w:rsidRPr="006F120A">
        <w:t>udostępnia zgłaszającemu dane i informacje dotyczące zgłoszenia,</w:t>
      </w:r>
    </w:p>
    <w:p w:rsidR="006824EB" w:rsidRDefault="006F120A">
      <w:pPr>
        <w:pStyle w:val="LITlitera"/>
      </w:pPr>
      <w:r>
        <w:t>b)</w:t>
      </w:r>
      <w:r w:rsidR="00AB3048">
        <w:tab/>
      </w:r>
      <w:r w:rsidR="004433CD">
        <w:t xml:space="preserve">przekazuje informację </w:t>
      </w:r>
      <w:r w:rsidR="00423F32">
        <w:t>zwrotną</w:t>
      </w:r>
      <w:r w:rsidR="001F70FA">
        <w:t>;</w:t>
      </w:r>
    </w:p>
    <w:p w:rsidR="006824EB" w:rsidRDefault="006F120A">
      <w:pPr>
        <w:pStyle w:val="PKTpunkt"/>
      </w:pPr>
      <w:r>
        <w:t>2)</w:t>
      </w:r>
      <w:r w:rsidR="00AB3048">
        <w:tab/>
      </w:r>
      <w:r>
        <w:t>z</w:t>
      </w:r>
      <w:r w:rsidR="00DB476C" w:rsidRPr="00DB476C">
        <w:t>głaszający ma możliwość zgłaszania oczywistych omyłek lub aktualizacji danych.</w:t>
      </w:r>
    </w:p>
    <w:p w:rsidR="00A57398" w:rsidRPr="00A57398" w:rsidRDefault="008172AB" w:rsidP="00AA6EDE">
      <w:pPr>
        <w:pStyle w:val="USTustnpkodeksu"/>
      </w:pPr>
      <w:r>
        <w:t>6</w:t>
      </w:r>
      <w:r w:rsidR="00A57398" w:rsidRPr="00A57398">
        <w:t>. Organ</w:t>
      </w:r>
      <w:r w:rsidR="00AB3048">
        <w:t xml:space="preserve"> przyjmujący zgłoszenie </w:t>
      </w:r>
      <w:r w:rsidR="00A57398" w:rsidRPr="00A57398">
        <w:t>odpowiada za wykonanie, utrzymanie i rozwój systemu teleinformatycznego.</w:t>
      </w:r>
    </w:p>
    <w:p w:rsidR="00A57398" w:rsidRPr="00A57398" w:rsidRDefault="00A57398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4</w:t>
      </w:r>
      <w:r w:rsidR="001C4CE7">
        <w:rPr>
          <w:rStyle w:val="Ppogrubienie"/>
        </w:rPr>
        <w:t>7</w:t>
      </w:r>
      <w:r w:rsidRPr="0099528D">
        <w:rPr>
          <w:rStyle w:val="Ppogrubienie"/>
        </w:rPr>
        <w:t>.</w:t>
      </w:r>
      <w:r w:rsidRPr="00A57398">
        <w:t xml:space="preserve"> 1. Organ </w:t>
      </w:r>
      <w:r w:rsidR="00BA6585">
        <w:t xml:space="preserve">publiczny </w:t>
      </w:r>
      <w:r w:rsidRPr="00A57398">
        <w:t>podejmuje działania następcze</w:t>
      </w:r>
      <w:r w:rsidR="00290CC0">
        <w:t xml:space="preserve"> </w:t>
      </w:r>
      <w:r w:rsidRPr="00A57398">
        <w:t>przez:</w:t>
      </w:r>
    </w:p>
    <w:p w:rsidR="00A57398" w:rsidRPr="003729CE" w:rsidRDefault="00AA6EDE" w:rsidP="003729CE">
      <w:pPr>
        <w:pStyle w:val="PKTpunkt"/>
      </w:pPr>
      <w:r w:rsidRPr="003729CE">
        <w:t>1)</w:t>
      </w:r>
      <w:r w:rsidRPr="003729CE">
        <w:tab/>
      </w:r>
      <w:r w:rsidR="00A57398" w:rsidRPr="003729CE">
        <w:t xml:space="preserve">weryfikację zgłoszenia </w:t>
      </w:r>
      <w:r w:rsidR="003E2CA2">
        <w:t>zewnętrznego i ocenę prawdziwości zarzutów zawartych w tym zgłoszeniu;</w:t>
      </w:r>
    </w:p>
    <w:p w:rsidR="0031074A" w:rsidRDefault="003E2CA2">
      <w:pPr>
        <w:pStyle w:val="PKTpunkt"/>
      </w:pPr>
      <w:r>
        <w:lastRenderedPageBreak/>
        <w:t>2)</w:t>
      </w:r>
      <w:r>
        <w:tab/>
        <w:t>przekazanie zgłoszenia zewnętrznego do innego organu publicznego właściwego w zakresie naruszenia zawartego w zgłoszeniu zewnętrznym.</w:t>
      </w:r>
    </w:p>
    <w:p w:rsidR="00BA6585" w:rsidRPr="00BA6585" w:rsidRDefault="00BA6585" w:rsidP="00BA6585">
      <w:pPr>
        <w:pStyle w:val="USTustnpkodeksu"/>
      </w:pPr>
      <w:r>
        <w:t>2</w:t>
      </w:r>
      <w:r w:rsidRPr="00BA6585">
        <w:t xml:space="preserve">. Organ </w:t>
      </w:r>
      <w:r>
        <w:t xml:space="preserve">publiczny </w:t>
      </w:r>
      <w:r w:rsidRPr="00BA6585">
        <w:t xml:space="preserve">może zwrócić się do zgłaszającego o wyjaśnienia </w:t>
      </w:r>
      <w:r w:rsidR="00F909ED">
        <w:t>lub dodatkowe informacje</w:t>
      </w:r>
      <w:r w:rsidR="00F909ED" w:rsidRPr="00BA6585">
        <w:t xml:space="preserve"> </w:t>
      </w:r>
      <w:r w:rsidRPr="00BA6585">
        <w:t xml:space="preserve">w zakresie przekazanych informacji, jakie mogą być w jego posiadaniu, wykorzystując adres do kontaktu. Jeżeli zgłaszający sprzeciwia się przesyłaniu żądanych wyjaśnień lub dodatkowych informacji lub przesłanie takich żądań może zagrozić ochronie tożsamości tej osoby, organ </w:t>
      </w:r>
      <w:r>
        <w:t xml:space="preserve">publiczny </w:t>
      </w:r>
      <w:r w:rsidRPr="00BA6585">
        <w:t>odstępuje od żądania wyjaśnień lub dodatkowych informacji</w:t>
      </w:r>
      <w:r w:rsidR="00E655DE">
        <w:t>.</w:t>
      </w:r>
    </w:p>
    <w:p w:rsidR="006824EB" w:rsidRDefault="00A57398">
      <w:pPr>
        <w:pStyle w:val="USTustnpkodeksu"/>
      </w:pPr>
      <w:r w:rsidRPr="00A57398">
        <w:t xml:space="preserve">3. W uzasadnionych przypadkach organ </w:t>
      </w:r>
      <w:r w:rsidR="00BA6585">
        <w:t xml:space="preserve">publiczny </w:t>
      </w:r>
      <w:r w:rsidRPr="00A57398">
        <w:t xml:space="preserve">przekazuje </w:t>
      </w:r>
      <w:r w:rsidR="008172AB">
        <w:t xml:space="preserve">bez zbędnej zwłoki </w:t>
      </w:r>
      <w:r w:rsidRPr="00A57398">
        <w:t xml:space="preserve">właściwym instytucjom, organom lub jednostkom organizacyjnym Unii </w:t>
      </w:r>
      <w:r w:rsidR="00A4746C">
        <w:t xml:space="preserve">Europejskiej </w:t>
      </w:r>
      <w:r w:rsidRPr="00A57398">
        <w:t>informacje zawarte w zgłoszeniu w celu dalszego postępowania wyjaśniającego.</w:t>
      </w:r>
    </w:p>
    <w:p w:rsidR="006824EB" w:rsidRDefault="00A57398">
      <w:pPr>
        <w:pStyle w:val="ARTartustawynprozporzdzenia"/>
      </w:pPr>
      <w:r w:rsidRPr="0099528D">
        <w:rPr>
          <w:rStyle w:val="Ppogrubienie"/>
        </w:rPr>
        <w:t>Art.</w:t>
      </w:r>
      <w:r w:rsidR="00241BF4" w:rsidRPr="0099528D">
        <w:rPr>
          <w:rStyle w:val="Ppogrubienie"/>
        </w:rPr>
        <w:t xml:space="preserve"> </w:t>
      </w:r>
      <w:r w:rsidR="002A4B10">
        <w:rPr>
          <w:rStyle w:val="Ppogrubienie"/>
        </w:rPr>
        <w:t>4</w:t>
      </w:r>
      <w:r w:rsidR="001C4CE7">
        <w:rPr>
          <w:rStyle w:val="Ppogrubienie"/>
        </w:rPr>
        <w:t>8</w:t>
      </w:r>
      <w:r w:rsidRPr="0099528D">
        <w:rPr>
          <w:rStyle w:val="Ppogrubienie"/>
        </w:rPr>
        <w:t>.</w:t>
      </w:r>
      <w:r w:rsidRPr="00984757">
        <w:t xml:space="preserve"> 1. Organ </w:t>
      </w:r>
      <w:r w:rsidR="00241BF4" w:rsidRPr="00984757">
        <w:t xml:space="preserve">publiczny </w:t>
      </w:r>
      <w:r w:rsidRPr="00984757">
        <w:t>nie podejmuje działań następczych w przypadku</w:t>
      </w:r>
      <w:r w:rsidR="00A00CEC">
        <w:t>,</w:t>
      </w:r>
      <w:r w:rsidRPr="00984757">
        <w:t xml:space="preserve"> gdy</w:t>
      </w:r>
      <w:r w:rsidR="00241BF4" w:rsidRPr="00984757">
        <w:t xml:space="preserve"> w</w:t>
      </w:r>
      <w:r w:rsidR="005B32E9">
        <w:t xml:space="preserve"> </w:t>
      </w:r>
      <w:r w:rsidRPr="00984757">
        <w:t xml:space="preserve">zgłoszeniu </w:t>
      </w:r>
      <w:r w:rsidR="00241BF4" w:rsidRPr="00984757">
        <w:t xml:space="preserve">zewnętrznym </w:t>
      </w:r>
      <w:r w:rsidRPr="00984757">
        <w:t>dotyczącym sprawy będącej już przedmiotem wcześniejszego zgłoszenia nie zawarto istotnych nowych informacji na temat naruszeń w porównaniu z wcześniejszym zgłoszeniem</w:t>
      </w:r>
      <w:r w:rsidR="00241BF4" w:rsidRPr="00984757">
        <w:t xml:space="preserve"> zewnętrznym</w:t>
      </w:r>
      <w:r w:rsidR="00961145">
        <w:t>.</w:t>
      </w:r>
    </w:p>
    <w:p w:rsidR="006824EB" w:rsidRDefault="00241BF4" w:rsidP="00D63841">
      <w:pPr>
        <w:pStyle w:val="USTustnpkodeksu"/>
      </w:pPr>
      <w:r w:rsidRPr="00984757">
        <w:t>2. W przypadku, o którym mowa w ust. 1, organ publiczny odnotowuje</w:t>
      </w:r>
      <w:r w:rsidRPr="00241BF4">
        <w:t xml:space="preserve"> ten fakt wraz z uzasadnieniem w </w:t>
      </w:r>
      <w:r>
        <w:t xml:space="preserve">rejestrze, określonym </w:t>
      </w:r>
      <w:r w:rsidR="00961145">
        <w:t xml:space="preserve">w </w:t>
      </w:r>
      <w:r>
        <w:t>art</w:t>
      </w:r>
      <w:r w:rsidR="00961145">
        <w:t xml:space="preserve">. </w:t>
      </w:r>
      <w:r w:rsidR="00263F37">
        <w:t>55</w:t>
      </w:r>
      <w:r w:rsidR="00290CC0">
        <w:t xml:space="preserve">. </w:t>
      </w:r>
    </w:p>
    <w:p w:rsidR="00241BF4" w:rsidRDefault="00241BF4" w:rsidP="00241BF4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4</w:t>
      </w:r>
      <w:r w:rsidR="001C4CE7">
        <w:rPr>
          <w:rStyle w:val="Ppogrubienie"/>
        </w:rPr>
        <w:t>9</w:t>
      </w:r>
      <w:r w:rsidR="00D424E5" w:rsidRPr="0099528D">
        <w:rPr>
          <w:rStyle w:val="Ppogrubienie"/>
        </w:rPr>
        <w:t>.</w:t>
      </w:r>
      <w:r w:rsidR="00D424E5">
        <w:t xml:space="preserve"> </w:t>
      </w:r>
      <w:r w:rsidR="000527D9">
        <w:t xml:space="preserve">1. </w:t>
      </w:r>
      <w:r>
        <w:t>Organ publiczny przekazuje zgłaszającemu i</w:t>
      </w:r>
      <w:r w:rsidR="00D424E5">
        <w:t>nformację zwrotną</w:t>
      </w:r>
      <w:r w:rsidRPr="00241BF4">
        <w:t xml:space="preserve"> w terminie nieprzekraczającym </w:t>
      </w:r>
      <w:r w:rsidR="00DD0480">
        <w:t xml:space="preserve">3 </w:t>
      </w:r>
      <w:r w:rsidRPr="00241BF4">
        <w:t xml:space="preserve">miesięcy od </w:t>
      </w:r>
      <w:r>
        <w:t xml:space="preserve">dnia </w:t>
      </w:r>
      <w:r w:rsidRPr="00241BF4">
        <w:t>potwie</w:t>
      </w:r>
      <w:r w:rsidR="00826A1B">
        <w:t xml:space="preserve">rdzenia przyjęcia zgłoszenia, a </w:t>
      </w:r>
      <w:r w:rsidRPr="00241BF4">
        <w:t xml:space="preserve">w </w:t>
      </w:r>
      <w:r>
        <w:t xml:space="preserve">szczególnie </w:t>
      </w:r>
      <w:r w:rsidRPr="00241BF4">
        <w:t>uzasadnionych przypadkac</w:t>
      </w:r>
      <w:r w:rsidR="00794ADB">
        <w:t>h</w:t>
      </w:r>
      <w:r w:rsidR="00290CC0">
        <w:t xml:space="preserve"> </w:t>
      </w:r>
      <w:r w:rsidR="00B16E85">
        <w:t xml:space="preserve">– </w:t>
      </w:r>
      <w:r>
        <w:t xml:space="preserve">w terminie </w:t>
      </w:r>
      <w:r w:rsidR="00DD0480">
        <w:t xml:space="preserve">6 </w:t>
      </w:r>
      <w:r>
        <w:t xml:space="preserve">miesięcy od tego dnia. </w:t>
      </w:r>
    </w:p>
    <w:p w:rsidR="00241BF4" w:rsidRDefault="00D424E5" w:rsidP="00D63841">
      <w:pPr>
        <w:pStyle w:val="USTustnpkodeksu"/>
      </w:pPr>
      <w:r>
        <w:t>2. Informacja zwrotna jest przekazywana na adres do kontaktu</w:t>
      </w:r>
      <w:r w:rsidR="00826A1B">
        <w:t xml:space="preserve">, a </w:t>
      </w:r>
      <w:r>
        <w:t xml:space="preserve">w przypadku zgłoszeń </w:t>
      </w:r>
      <w:r w:rsidR="00290CC0">
        <w:t>zewnętrznych</w:t>
      </w:r>
      <w:r w:rsidR="00290CC0" w:rsidRPr="004433CD">
        <w:t xml:space="preserve"> s</w:t>
      </w:r>
      <w:r w:rsidR="00290CC0">
        <w:t xml:space="preserve">kładanych </w:t>
      </w:r>
      <w:r w:rsidR="00290CC0" w:rsidRPr="004433CD">
        <w:t>w fo</w:t>
      </w:r>
      <w:r w:rsidR="00290CC0">
        <w:t>rmie dokumentu elektronicznego</w:t>
      </w:r>
      <w:r w:rsidR="00290CC0" w:rsidRPr="006F120A">
        <w:t xml:space="preserve"> </w:t>
      </w:r>
      <w:r w:rsidR="00A00CEC">
        <w:t xml:space="preserve">– </w:t>
      </w:r>
      <w:r>
        <w:t>za pośrednictwem systemu</w:t>
      </w:r>
      <w:r w:rsidR="00290CC0">
        <w:t xml:space="preserve"> teleinformatycznego</w:t>
      </w:r>
      <w:r>
        <w:t xml:space="preserve">. </w:t>
      </w:r>
    </w:p>
    <w:p w:rsidR="00F909ED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1C4CE7">
        <w:rPr>
          <w:rStyle w:val="Ppogrubienie"/>
        </w:rPr>
        <w:t>50</w:t>
      </w:r>
      <w:r w:rsidRPr="0099528D">
        <w:rPr>
          <w:rStyle w:val="Ppogrubienie"/>
        </w:rPr>
        <w:t>.</w:t>
      </w:r>
      <w:r w:rsidRPr="00A57398">
        <w:t xml:space="preserve"> </w:t>
      </w:r>
      <w:r w:rsidR="00F909ED">
        <w:t>Mając na względzie doświadczenie w zakresie zgłoszeń zewnętrznych, r</w:t>
      </w:r>
      <w:r w:rsidR="00F909ED" w:rsidRPr="00A57398">
        <w:t>az na trzy lata</w:t>
      </w:r>
      <w:r w:rsidR="00F909ED">
        <w:t>:</w:t>
      </w:r>
    </w:p>
    <w:p w:rsidR="006824EB" w:rsidRDefault="00F909ED" w:rsidP="00AE3CD2">
      <w:pPr>
        <w:pStyle w:val="PKTpunkt"/>
      </w:pPr>
      <w:r>
        <w:t>1)</w:t>
      </w:r>
      <w:r w:rsidR="00AE3CD2">
        <w:tab/>
      </w:r>
      <w:r>
        <w:t>o</w:t>
      </w:r>
      <w:r w:rsidR="00826A1B">
        <w:t xml:space="preserve">rgan centralny </w:t>
      </w:r>
      <w:r w:rsidR="00AE3CD2">
        <w:t xml:space="preserve">– </w:t>
      </w:r>
      <w:r w:rsidRPr="00A57398">
        <w:t xml:space="preserve">dokonuje przeglądu procedur przyjmowania zgłoszeń </w:t>
      </w:r>
      <w:r w:rsidRPr="00F909ED">
        <w:t>zewnętrznych</w:t>
      </w:r>
      <w:r w:rsidR="00AE3CD2">
        <w:t>;</w:t>
      </w:r>
      <w:r w:rsidRPr="00F909ED">
        <w:t xml:space="preserve"> </w:t>
      </w:r>
    </w:p>
    <w:p w:rsidR="006824EB" w:rsidRDefault="00F909ED" w:rsidP="00AE3CD2">
      <w:pPr>
        <w:pStyle w:val="PKTpunkt"/>
      </w:pPr>
      <w:r>
        <w:t>2)</w:t>
      </w:r>
      <w:r w:rsidR="00AE3CD2">
        <w:tab/>
      </w:r>
      <w:r>
        <w:t xml:space="preserve">organ publiczny </w:t>
      </w:r>
      <w:r w:rsidR="00AE3CD2">
        <w:t>–</w:t>
      </w:r>
      <w:r w:rsidR="00C62508">
        <w:t xml:space="preserve"> </w:t>
      </w:r>
      <w:r w:rsidRPr="00A57398">
        <w:t xml:space="preserve">dokonuje przeglądu procedur przyjmowania zgłoszeń </w:t>
      </w:r>
      <w:r w:rsidRPr="00F909ED">
        <w:t>zewnętrznych oraz podejmowania działań następczych</w:t>
      </w:r>
      <w:r w:rsidR="00A00CEC">
        <w:t>.</w:t>
      </w:r>
    </w:p>
    <w:p w:rsidR="00C62DF1" w:rsidRDefault="00A57398" w:rsidP="00AA6EDE">
      <w:pPr>
        <w:pStyle w:val="ARTartustawynprozporzdzenia"/>
      </w:pPr>
      <w:r w:rsidRPr="0099528D">
        <w:rPr>
          <w:rStyle w:val="Ppogrubienie"/>
        </w:rPr>
        <w:t>Art</w:t>
      </w:r>
      <w:r w:rsidR="005B32E9" w:rsidRPr="0099528D">
        <w:rPr>
          <w:rStyle w:val="Ppogrubienie"/>
        </w:rPr>
        <w:t xml:space="preserve">. </w:t>
      </w:r>
      <w:r w:rsidR="00263F37" w:rsidRPr="0099528D">
        <w:rPr>
          <w:rStyle w:val="Ppogrubienie"/>
        </w:rPr>
        <w:t>5</w:t>
      </w:r>
      <w:r w:rsidR="001C4CE7">
        <w:rPr>
          <w:rStyle w:val="Ppogrubienie"/>
        </w:rPr>
        <w:t>1</w:t>
      </w:r>
      <w:r w:rsidRPr="0099528D">
        <w:rPr>
          <w:rStyle w:val="Ppogrubienie"/>
        </w:rPr>
        <w:t>.</w:t>
      </w:r>
      <w:r w:rsidRPr="00A57398">
        <w:t xml:space="preserve"> 1. </w:t>
      </w:r>
      <w:r w:rsidR="00D424E5">
        <w:t>O</w:t>
      </w:r>
      <w:r w:rsidR="00D424E5" w:rsidRPr="00D424E5">
        <w:t xml:space="preserve">rgan </w:t>
      </w:r>
      <w:r w:rsidR="00447D53">
        <w:t>centralny oraz organ publiczny</w:t>
      </w:r>
      <w:r w:rsidR="00C62DF1">
        <w:t>:</w:t>
      </w:r>
    </w:p>
    <w:p w:rsidR="00ED6FE5" w:rsidRDefault="00C62DF1">
      <w:pPr>
        <w:pStyle w:val="PKTpunkt"/>
      </w:pPr>
      <w:r>
        <w:t>1)</w:t>
      </w:r>
      <w:r w:rsidR="00AE3CD2">
        <w:tab/>
      </w:r>
      <w:r w:rsidR="00D424E5">
        <w:t>prowadz</w:t>
      </w:r>
      <w:r w:rsidR="003201D8">
        <w:t>i rejestr zgłoszeń zewnętrznych</w:t>
      </w:r>
      <w:r w:rsidR="00E655DE">
        <w:t>;</w:t>
      </w:r>
    </w:p>
    <w:p w:rsidR="00ED6FE5" w:rsidRDefault="00C62DF1">
      <w:pPr>
        <w:pStyle w:val="PKTpunkt"/>
      </w:pPr>
      <w:r>
        <w:t>2)</w:t>
      </w:r>
      <w:r w:rsidR="00AE3CD2">
        <w:tab/>
      </w:r>
      <w:r w:rsidR="00826A1B">
        <w:t xml:space="preserve">jest administratorem danych zgromadzonych w </w:t>
      </w:r>
      <w:r w:rsidR="00F909ED">
        <w:t xml:space="preserve">tym </w:t>
      </w:r>
      <w:r w:rsidR="00826A1B">
        <w:t>rejestrze.</w:t>
      </w:r>
    </w:p>
    <w:p w:rsidR="00653363" w:rsidRPr="00A57398" w:rsidRDefault="00653363" w:rsidP="00D63841">
      <w:pPr>
        <w:pStyle w:val="USTustnpkodeksu"/>
      </w:pPr>
      <w:r>
        <w:lastRenderedPageBreak/>
        <w:t xml:space="preserve">2. </w:t>
      </w:r>
      <w:r w:rsidRPr="00653363">
        <w:t xml:space="preserve">Organ </w:t>
      </w:r>
      <w:r w:rsidR="00826A1B">
        <w:t xml:space="preserve">centralny oraz organ publiczny </w:t>
      </w:r>
      <w:r>
        <w:t>może upoważnić pracow</w:t>
      </w:r>
      <w:r w:rsidR="00826A1B">
        <w:t>ni</w:t>
      </w:r>
      <w:r>
        <w:t xml:space="preserve">ka urzędu obsługującego ten organ do prowadzenia </w:t>
      </w:r>
      <w:r w:rsidR="00826A1B">
        <w:t>r</w:t>
      </w:r>
      <w:r>
        <w:t>ejestru</w:t>
      </w:r>
      <w:r w:rsidR="00F909ED">
        <w:t xml:space="preserve"> zgłoszeń zewnętrznych</w:t>
      </w:r>
      <w:r>
        <w:t>.</w:t>
      </w:r>
    </w:p>
    <w:p w:rsidR="00653363" w:rsidRDefault="003201D8" w:rsidP="00D63841">
      <w:pPr>
        <w:pStyle w:val="USTustnpkodeksu"/>
      </w:pPr>
      <w:r>
        <w:t>3</w:t>
      </w:r>
      <w:r w:rsidR="00826A1B">
        <w:t>. Wpisu do r</w:t>
      </w:r>
      <w:r w:rsidR="00653363">
        <w:t xml:space="preserve">ejestru </w:t>
      </w:r>
      <w:r w:rsidR="00F909ED">
        <w:t xml:space="preserve">zgłoszeń zewnętrznych </w:t>
      </w:r>
      <w:r w:rsidR="00653363">
        <w:t xml:space="preserve">dokonuje się na podstawie zgłoszenia zewnętrznego. </w:t>
      </w:r>
    </w:p>
    <w:p w:rsidR="00D424E5" w:rsidRDefault="003201D8" w:rsidP="00D63841">
      <w:pPr>
        <w:pStyle w:val="USTustnpkodeksu"/>
      </w:pPr>
      <w:r>
        <w:t>4</w:t>
      </w:r>
      <w:r w:rsidR="00A57398" w:rsidRPr="00A57398">
        <w:t xml:space="preserve">. </w:t>
      </w:r>
      <w:r w:rsidR="00653363">
        <w:t xml:space="preserve">W rejestrze </w:t>
      </w:r>
      <w:r w:rsidR="00F909ED">
        <w:t xml:space="preserve">zgłoszeń zewnętrznych </w:t>
      </w:r>
      <w:r w:rsidR="00653363">
        <w:t xml:space="preserve">gromadzi się </w:t>
      </w:r>
      <w:r w:rsidR="00D424E5">
        <w:t>następujące dane:</w:t>
      </w:r>
    </w:p>
    <w:p w:rsidR="00A57398" w:rsidRPr="00AE3CD2" w:rsidRDefault="00A57398" w:rsidP="00AE3CD2">
      <w:pPr>
        <w:pStyle w:val="PKTpunkt"/>
      </w:pPr>
      <w:r w:rsidRPr="00AE3CD2">
        <w:t>1)</w:t>
      </w:r>
      <w:r w:rsidR="00AE3CD2" w:rsidRPr="00AE3CD2">
        <w:tab/>
      </w:r>
      <w:r w:rsidRPr="00AE3CD2">
        <w:t>n</w:t>
      </w:r>
      <w:r w:rsidR="00653363" w:rsidRPr="00AE3CD2">
        <w:t xml:space="preserve">umer </w:t>
      </w:r>
      <w:r w:rsidR="00826A1B" w:rsidRPr="00AE3CD2">
        <w:t>sprawy;</w:t>
      </w:r>
    </w:p>
    <w:p w:rsidR="00A57398" w:rsidRPr="00AE3CD2" w:rsidRDefault="00A57398" w:rsidP="00AE3CD2">
      <w:pPr>
        <w:pStyle w:val="PKTpunkt"/>
      </w:pPr>
      <w:r w:rsidRPr="00AE3CD2">
        <w:t>2)</w:t>
      </w:r>
      <w:r w:rsidR="00AE3CD2" w:rsidRPr="00AE3CD2">
        <w:tab/>
      </w:r>
      <w:r w:rsidRPr="00AE3CD2">
        <w:t>przedmiot naruszenia;</w:t>
      </w:r>
    </w:p>
    <w:p w:rsidR="00A57398" w:rsidRPr="00AE3CD2" w:rsidRDefault="00A57398" w:rsidP="00AE3CD2">
      <w:pPr>
        <w:pStyle w:val="PKTpunkt"/>
      </w:pPr>
      <w:r w:rsidRPr="00AE3CD2">
        <w:t>3)</w:t>
      </w:r>
      <w:r w:rsidR="00AE3CD2" w:rsidRPr="00AE3CD2">
        <w:tab/>
      </w:r>
      <w:r w:rsidRPr="00AE3CD2">
        <w:t xml:space="preserve">datę </w:t>
      </w:r>
      <w:r w:rsidR="00826A1B" w:rsidRPr="00AE3CD2">
        <w:t xml:space="preserve">dokonania </w:t>
      </w:r>
      <w:r w:rsidRPr="00AE3CD2">
        <w:t>zgłoszenia</w:t>
      </w:r>
      <w:r w:rsidR="00826A1B" w:rsidRPr="00AE3CD2">
        <w:t xml:space="preserve"> zewnętrznego</w:t>
      </w:r>
      <w:r w:rsidRPr="00AE3CD2">
        <w:t>;</w:t>
      </w:r>
    </w:p>
    <w:p w:rsidR="00A57398" w:rsidRPr="00AE3CD2" w:rsidRDefault="00A57398" w:rsidP="00AE3CD2">
      <w:pPr>
        <w:pStyle w:val="PKTpunkt"/>
      </w:pPr>
      <w:r w:rsidRPr="00AE3CD2">
        <w:t>4)</w:t>
      </w:r>
      <w:r w:rsidR="00AE3CD2" w:rsidRPr="00AE3CD2">
        <w:tab/>
      </w:r>
      <w:r w:rsidRPr="00AE3CD2">
        <w:t>etap postępowania;</w:t>
      </w:r>
    </w:p>
    <w:p w:rsidR="00A57398" w:rsidRPr="00AE3CD2" w:rsidRDefault="00A57398" w:rsidP="00AE3CD2">
      <w:pPr>
        <w:pStyle w:val="PKTpunkt"/>
      </w:pPr>
      <w:r w:rsidRPr="00AE3CD2">
        <w:t>5)</w:t>
      </w:r>
      <w:r w:rsidR="00AE3CD2" w:rsidRPr="00AE3CD2">
        <w:tab/>
      </w:r>
      <w:r w:rsidRPr="00AE3CD2">
        <w:t>datę zakończenia sprawy</w:t>
      </w:r>
      <w:r w:rsidR="00653363" w:rsidRPr="00AE3CD2">
        <w:t>;</w:t>
      </w:r>
    </w:p>
    <w:p w:rsidR="005355DD" w:rsidRPr="00AE3CD2" w:rsidRDefault="005355DD" w:rsidP="005355DD">
      <w:pPr>
        <w:pStyle w:val="PKTpunkt"/>
      </w:pPr>
      <w:r w:rsidRPr="00AE3CD2">
        <w:t>6)</w:t>
      </w:r>
      <w:r w:rsidRPr="00AE3CD2">
        <w:tab/>
        <w:t xml:space="preserve">informacje o niepodejmowaniu dalszych działań w przypadku, o którym mowa w art. </w:t>
      </w:r>
      <w:r w:rsidR="006B2952">
        <w:t>48 ust. 1</w:t>
      </w:r>
      <w:r>
        <w:t>;</w:t>
      </w:r>
    </w:p>
    <w:p w:rsidR="006824EB" w:rsidRPr="00AE3CD2" w:rsidRDefault="003639DF" w:rsidP="00AE3CD2">
      <w:pPr>
        <w:pStyle w:val="PKTpunkt"/>
      </w:pPr>
      <w:r w:rsidRPr="00AE3CD2">
        <w:t>7)</w:t>
      </w:r>
      <w:r w:rsidR="00AE3CD2" w:rsidRPr="00AE3CD2">
        <w:tab/>
      </w:r>
      <w:r w:rsidRPr="00AE3CD2">
        <w:t>szacunkową szkodę majątkową, jeżeli została stwierdzona, oraz kwoty odzyskane w wyniku postępowań dotyczących naruszeń będących pr</w:t>
      </w:r>
      <w:r w:rsidR="00671F40" w:rsidRPr="00AE3CD2">
        <w:t xml:space="preserve">zedmiotem </w:t>
      </w:r>
      <w:r w:rsidR="00D93DE5" w:rsidRPr="00AE3CD2">
        <w:t>zgłosze</w:t>
      </w:r>
      <w:r w:rsidR="00D93DE5">
        <w:t>ń</w:t>
      </w:r>
      <w:r w:rsidR="00D93DE5" w:rsidRPr="00AE3CD2">
        <w:t xml:space="preserve"> </w:t>
      </w:r>
      <w:r w:rsidR="00671F40" w:rsidRPr="00AE3CD2">
        <w:t>zewnętrznych.</w:t>
      </w:r>
    </w:p>
    <w:p w:rsidR="00653363" w:rsidRDefault="003201D8" w:rsidP="00033DDA">
      <w:pPr>
        <w:pStyle w:val="USTustnpkodeksu"/>
      </w:pPr>
      <w:r>
        <w:t>5</w:t>
      </w:r>
      <w:r w:rsidR="00033DDA" w:rsidRPr="00033DDA">
        <w:t xml:space="preserve">. </w:t>
      </w:r>
      <w:r w:rsidR="00653363">
        <w:t xml:space="preserve">W przypadku zgłoszeń zewnętrznych </w:t>
      </w:r>
      <w:r w:rsidR="00826A1B">
        <w:t xml:space="preserve">złożonych </w:t>
      </w:r>
      <w:r w:rsidR="00826A1B" w:rsidRPr="00290CC0">
        <w:t>w formie dokumentu elektronicznego</w:t>
      </w:r>
      <w:r w:rsidR="00826A1B">
        <w:t xml:space="preserve"> </w:t>
      </w:r>
      <w:r w:rsidR="00653363">
        <w:t>r</w:t>
      </w:r>
      <w:r w:rsidR="00653363" w:rsidRPr="00653363">
        <w:t xml:space="preserve">ejestr </w:t>
      </w:r>
      <w:r w:rsidR="00F909ED">
        <w:t xml:space="preserve">zgłoszeń zewnętrznych </w:t>
      </w:r>
      <w:r w:rsidR="00653363">
        <w:t xml:space="preserve">jest </w:t>
      </w:r>
      <w:r w:rsidR="00653363" w:rsidRPr="00653363">
        <w:t>prowadzony w systemie teleinformatycznym</w:t>
      </w:r>
      <w:r w:rsidR="00653363">
        <w:t>.</w:t>
      </w:r>
    </w:p>
    <w:p w:rsidR="00ED6FE5" w:rsidRDefault="003201D8">
      <w:pPr>
        <w:pStyle w:val="USTustnpkodeksu"/>
      </w:pPr>
      <w:r w:rsidRPr="00F909ED">
        <w:t>6</w:t>
      </w:r>
      <w:r w:rsidR="001324BF" w:rsidRPr="00F909ED">
        <w:t xml:space="preserve">. Dane w rejestrze </w:t>
      </w:r>
      <w:r w:rsidR="00F909ED" w:rsidRPr="00F909ED">
        <w:t xml:space="preserve">zgłoszeń zewnętrznych </w:t>
      </w:r>
      <w:r w:rsidR="001324BF" w:rsidRPr="00F909ED">
        <w:t>są przechowane p</w:t>
      </w:r>
      <w:r w:rsidR="00671F40">
        <w:t>rzez okres 5</w:t>
      </w:r>
      <w:r w:rsidR="001324BF" w:rsidRPr="00F909ED">
        <w:t xml:space="preserve"> lat od dnia przyjęcia zgłoszenia. </w:t>
      </w:r>
    </w:p>
    <w:p w:rsidR="00A57398" w:rsidRPr="00A57398" w:rsidRDefault="00A57398" w:rsidP="00AA6EDE">
      <w:pPr>
        <w:pStyle w:val="ROZDZODDZOZNoznaczenierozdziauluboddziau"/>
      </w:pPr>
      <w:r w:rsidRPr="00A57398">
        <w:t>Rozdział 5</w:t>
      </w:r>
    </w:p>
    <w:p w:rsidR="00A57398" w:rsidRPr="00A57398" w:rsidRDefault="00A57398" w:rsidP="00AA6EDE">
      <w:pPr>
        <w:pStyle w:val="ROZDZODDZPRZEDMprzedmiotregulacjirozdziauluboddziau"/>
      </w:pPr>
      <w:r w:rsidRPr="00A57398">
        <w:t>Ujawnienie publiczne</w:t>
      </w:r>
    </w:p>
    <w:p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5</w:t>
      </w:r>
      <w:r w:rsidR="001C4CE7">
        <w:rPr>
          <w:rStyle w:val="Ppogrubienie"/>
        </w:rPr>
        <w:t>2</w:t>
      </w:r>
      <w:r w:rsidRPr="0099528D">
        <w:rPr>
          <w:rStyle w:val="Ppogrubienie"/>
        </w:rPr>
        <w:t>.</w:t>
      </w:r>
      <w:r w:rsidRPr="00A57398">
        <w:t xml:space="preserve"> Zgłaszający dokonujący ujawnienia publicznego podlega ochronie, jeżeli:</w:t>
      </w:r>
    </w:p>
    <w:p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>dokona zgłoszenia wewnętrznego</w:t>
      </w:r>
      <w:r w:rsidR="00D63841">
        <w:t>,</w:t>
      </w:r>
      <w:r w:rsidR="00A57398" w:rsidRPr="00A57398">
        <w:t xml:space="preserve"> a następnie zgłoszenia zewnętrznego i w terminie na przekazanie informacji zwrotnej ustalonym w regulaminie zgłoszeń wewnętrznych, następnie zaś w terminie na przekazanie informacji zwrotnej ustalonym w procedurze zgłaszania naruszeń prawa organowi publicznemu pracodawca, a następnie organ publiczny nie podejmą odpowiednich działań następczych lub nie przekażą zgłaszającemu informacji zwrotnej, lub</w:t>
      </w:r>
    </w:p>
    <w:p w:rsidR="00A57398" w:rsidRPr="00A57398" w:rsidRDefault="00AA6EDE" w:rsidP="00AA6EDE">
      <w:pPr>
        <w:pStyle w:val="PKTpunkt"/>
      </w:pPr>
      <w:r>
        <w:t>2)</w:t>
      </w:r>
      <w:r>
        <w:tab/>
      </w:r>
      <w:r w:rsidR="00A57398" w:rsidRPr="00A57398">
        <w:t>dokona od razu zgłoszenia zewnętrznego i w terminie na przekazanie informacji zwrotnej ustalonym w procedurze zgłaszania naruszeń prawa organowi publicznemu organ publiczny nie podejmie odpowiednich działań następczych lub nie przekaże zgłaszającemu informacji zwrotnej.</w:t>
      </w:r>
    </w:p>
    <w:p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lastRenderedPageBreak/>
        <w:t xml:space="preserve">Art. </w:t>
      </w:r>
      <w:r w:rsidR="00263F37" w:rsidRPr="0099528D">
        <w:rPr>
          <w:rStyle w:val="Ppogrubienie"/>
        </w:rPr>
        <w:t>5</w:t>
      </w:r>
      <w:r w:rsidR="001C4CE7">
        <w:rPr>
          <w:rStyle w:val="Ppogrubienie"/>
        </w:rPr>
        <w:t>3</w:t>
      </w:r>
      <w:r w:rsidRPr="0099528D">
        <w:rPr>
          <w:rStyle w:val="Ppogrubienie"/>
        </w:rPr>
        <w:t>.</w:t>
      </w:r>
      <w:r w:rsidRPr="00A57398">
        <w:t xml:space="preserve"> 1. Przy ocenie czy działanie następcze jest odpowiednie uwzględnia się w szczególności czynności podjęte w celu zweryfikowania informacji o naruszeniu, prawidłowość oceny informacji o naruszeniu oraz adekwatność środków podjętych w następstwie stwierdzenia naruszenia, w tym, w odpowiednim przypadku, w celu zapobiegnięcia dalszym naruszeniom, z uwzględnieniem wagi naruszenia. </w:t>
      </w:r>
    </w:p>
    <w:p w:rsidR="00A57398" w:rsidRPr="00A57398" w:rsidRDefault="00A57398" w:rsidP="00AA6EDE">
      <w:pPr>
        <w:pStyle w:val="USTustnpkodeksu"/>
      </w:pPr>
      <w:r w:rsidRPr="00A57398">
        <w:t>2. Za odpowiednie działanie następcze uznaje się także zamknięcie procedury weryfikacji informacji o naruszenia w związku ze stwierdzeniem, że naruszenie miało wyraźnie niewielką wagę i nie wymagało dalszych działań następczych.</w:t>
      </w:r>
    </w:p>
    <w:p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5</w:t>
      </w:r>
      <w:r w:rsidR="001C4CE7">
        <w:rPr>
          <w:rStyle w:val="Ppogrubienie"/>
        </w:rPr>
        <w:t>4</w:t>
      </w:r>
      <w:r w:rsidRPr="0099528D">
        <w:rPr>
          <w:rStyle w:val="Ppogrubienie"/>
        </w:rPr>
        <w:t>.</w:t>
      </w:r>
      <w:r w:rsidRPr="00A57398">
        <w:t xml:space="preserve"> Wymogi, o których mowa w </w:t>
      </w:r>
      <w:r w:rsidR="00E655DE">
        <w:t xml:space="preserve">art. </w:t>
      </w:r>
      <w:r w:rsidR="00263F37">
        <w:t>5</w:t>
      </w:r>
      <w:r w:rsidR="00B97BCC">
        <w:t>2</w:t>
      </w:r>
      <w:r w:rsidRPr="00A57398">
        <w:t>, nie mają zastosowania, gdy zgłaszający ma uzasadnione podstawy, by sądzić, że:</w:t>
      </w:r>
    </w:p>
    <w:p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>naruszenie może stanowić bezpośrednie lub oczywiste zagrożenie dla interesu publicznego, w szczególności istnieje ryzyko nieodwracalnej szkody, lub</w:t>
      </w:r>
    </w:p>
    <w:p w:rsidR="00A57398" w:rsidRPr="00A57398" w:rsidRDefault="00AA6EDE" w:rsidP="00AA6EDE">
      <w:pPr>
        <w:pStyle w:val="PKTpunkt"/>
      </w:pPr>
      <w:r>
        <w:t>2)</w:t>
      </w:r>
      <w:r>
        <w:tab/>
      </w:r>
      <w:r w:rsidR="00A57398" w:rsidRPr="00A57398">
        <w:t>dokonanie zgłoszenia zewnętrznego narazi zgłaszającego na działania odwetowe, lub</w:t>
      </w:r>
    </w:p>
    <w:p w:rsidR="00A57398" w:rsidRPr="00A57398" w:rsidRDefault="00AA6EDE" w:rsidP="00AA6EDE">
      <w:pPr>
        <w:pStyle w:val="PKTpunkt"/>
      </w:pPr>
      <w:r>
        <w:t>3)</w:t>
      </w:r>
      <w:r>
        <w:tab/>
      </w:r>
      <w:r w:rsidR="00A57398" w:rsidRPr="00A57398">
        <w:t xml:space="preserve">w przypadku dokonania zgłoszenia zewnętrznego istnieje niewielkie prawdopodobieństwo skutecznego </w:t>
      </w:r>
      <w:r w:rsidR="007B7ED1">
        <w:t>przeciwdziałania</w:t>
      </w:r>
      <w:bookmarkStart w:id="1" w:name="_GoBack"/>
      <w:bookmarkEnd w:id="1"/>
      <w:r w:rsidR="00A57398" w:rsidRPr="00A57398">
        <w:t xml:space="preserve"> naruszeniu z uwagi na szczególne okoliczności sprawy, takie jak możliwość ukrycia lub zniszczenia dowodów lub możliwość istnienia zmowy między organem publicznym a sprawcą naruszenia </w:t>
      </w:r>
      <w:r w:rsidR="00B16E85">
        <w:t>lub</w:t>
      </w:r>
      <w:r w:rsidR="00B16E85" w:rsidRPr="00A57398">
        <w:t xml:space="preserve"> </w:t>
      </w:r>
      <w:r w:rsidR="00A57398" w:rsidRPr="00A57398">
        <w:t>udziału organu publicznego w naruszeniu.</w:t>
      </w:r>
    </w:p>
    <w:p w:rsidR="00766A67" w:rsidRDefault="00A57398" w:rsidP="008C7B76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5</w:t>
      </w:r>
      <w:r w:rsidR="001C4CE7">
        <w:rPr>
          <w:rStyle w:val="Ppogrubienie"/>
        </w:rPr>
        <w:t>5</w:t>
      </w:r>
      <w:r w:rsidRPr="0099528D">
        <w:rPr>
          <w:rStyle w:val="Ppogrubienie"/>
        </w:rPr>
        <w:t>.</w:t>
      </w:r>
      <w:r w:rsidRPr="00A57398">
        <w:t xml:space="preserve"> Przepisów ustawy o ujawnieniu publicznym nie stosuje się, </w:t>
      </w:r>
      <w:r w:rsidR="00632BF7">
        <w:t xml:space="preserve">jeżeli </w:t>
      </w:r>
      <w:r w:rsidR="00D042D1">
        <w:t>przekazanie informacji o naruszeniu</w:t>
      </w:r>
      <w:r w:rsidR="00794ADB">
        <w:t xml:space="preserve"> prawa następuje </w:t>
      </w:r>
      <w:r w:rsidR="00D042D1">
        <w:t xml:space="preserve">bezpośrednio </w:t>
      </w:r>
      <w:r w:rsidR="00794ADB">
        <w:t>do prasy</w:t>
      </w:r>
      <w:r w:rsidR="00766A67">
        <w:t xml:space="preserve"> i stosuje się</w:t>
      </w:r>
      <w:r w:rsidR="00761859">
        <w:t xml:space="preserve"> przepis</w:t>
      </w:r>
      <w:r w:rsidR="00761859" w:rsidRPr="00761859">
        <w:t xml:space="preserve"> art. 15 ust. 2 pkt 1</w:t>
      </w:r>
      <w:r w:rsidR="00766A67">
        <w:t xml:space="preserve"> </w:t>
      </w:r>
      <w:r w:rsidR="00761859">
        <w:t>ustawy</w:t>
      </w:r>
      <w:r w:rsidR="00761859" w:rsidRPr="00766A67">
        <w:t xml:space="preserve"> z dnia 26</w:t>
      </w:r>
      <w:r w:rsidR="00761859">
        <w:t xml:space="preserve"> stycznia 1984 r. </w:t>
      </w:r>
      <w:r w:rsidR="008C7B76">
        <w:t xml:space="preserve">– </w:t>
      </w:r>
      <w:r w:rsidR="00761859">
        <w:t>Prawo prasowe</w:t>
      </w:r>
      <w:r w:rsidR="00761859" w:rsidRPr="00766A67">
        <w:t xml:space="preserve"> </w:t>
      </w:r>
      <w:r w:rsidR="00761859">
        <w:t>(</w:t>
      </w:r>
      <w:r w:rsidR="00761859" w:rsidRPr="00766A67">
        <w:t>Dz. U. z 2018 r. poz. 1914</w:t>
      </w:r>
      <w:r w:rsidR="00761859">
        <w:t>).</w:t>
      </w:r>
      <w:r w:rsidR="00761859" w:rsidRPr="00766A67">
        <w:t xml:space="preserve"> </w:t>
      </w:r>
    </w:p>
    <w:p w:rsidR="00A57398" w:rsidRPr="00A57398" w:rsidRDefault="00A57398" w:rsidP="008A58D2">
      <w:pPr>
        <w:pStyle w:val="ROZDZODDZOZNoznaczenierozdziauluboddziau"/>
      </w:pPr>
      <w:r w:rsidRPr="00A57398">
        <w:t xml:space="preserve">Rozdział </w:t>
      </w:r>
      <w:r w:rsidR="00794ADB">
        <w:t>6</w:t>
      </w:r>
    </w:p>
    <w:p w:rsidR="00A57398" w:rsidRPr="00A57398" w:rsidRDefault="00A57398" w:rsidP="008A58D2">
      <w:pPr>
        <w:pStyle w:val="ROZDZODDZPRZEDMprzedmiotregulacjirozdziauluboddziau"/>
      </w:pPr>
      <w:r w:rsidRPr="00A57398">
        <w:t>Przepisy karne</w:t>
      </w:r>
    </w:p>
    <w:p w:rsidR="00A5739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1C4CE7">
        <w:rPr>
          <w:rStyle w:val="Ppogrubienie"/>
        </w:rPr>
        <w:t>6</w:t>
      </w:r>
      <w:r w:rsidRPr="0099528D">
        <w:rPr>
          <w:rStyle w:val="Ppogrubienie"/>
        </w:rPr>
        <w:t>.</w:t>
      </w:r>
      <w:r w:rsidRPr="00A57398">
        <w:t xml:space="preserve"> Kto utrudnia dokonanie zgłoszenia</w:t>
      </w:r>
      <w:r w:rsidR="00632BF7">
        <w:t>,</w:t>
      </w:r>
      <w:r w:rsidRPr="00A57398">
        <w:t xml:space="preserve"> podlega grzywnie, karze ograniczenia wolności albo pozbawienia wolności do lat 3.</w:t>
      </w:r>
    </w:p>
    <w:p w:rsidR="00A5739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1C4CE7">
        <w:rPr>
          <w:rStyle w:val="Ppogrubienie"/>
        </w:rPr>
        <w:t>7</w:t>
      </w:r>
      <w:r w:rsidRPr="0099528D">
        <w:rPr>
          <w:rStyle w:val="Ppogrubienie"/>
        </w:rPr>
        <w:t>.</w:t>
      </w:r>
      <w:r w:rsidRPr="00A57398">
        <w:t xml:space="preserve"> Kto wbrew </w:t>
      </w:r>
      <w:r w:rsidR="002222DC" w:rsidRPr="00A57398">
        <w:t>przepiso</w:t>
      </w:r>
      <w:r w:rsidR="002222DC">
        <w:t>wi</w:t>
      </w:r>
      <w:r w:rsidR="002222DC" w:rsidRPr="00A57398">
        <w:t xml:space="preserve"> </w:t>
      </w:r>
      <w:r w:rsidRPr="00A57398">
        <w:t xml:space="preserve">art. </w:t>
      </w:r>
      <w:r w:rsidR="00C21992">
        <w:t>1</w:t>
      </w:r>
      <w:r w:rsidR="00B97BCC">
        <w:t>0</w:t>
      </w:r>
      <w:r w:rsidR="00C21992" w:rsidRPr="00A57398">
        <w:t xml:space="preserve"> </w:t>
      </w:r>
      <w:r w:rsidRPr="00A57398">
        <w:t>podejmuje działania odwetowe wobec osoby</w:t>
      </w:r>
      <w:r w:rsidR="00671CD0">
        <w:t>,</w:t>
      </w:r>
      <w:r w:rsidRPr="00A57398">
        <w:t xml:space="preserve"> która dokonała zgłoszenia lub ujawnienia publicznego, podlega grzywnie, karze ograniczenia wolności albo pozbawienia wolności do lat 3.</w:t>
      </w:r>
    </w:p>
    <w:p w:rsidR="00A5739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1C4CE7">
        <w:rPr>
          <w:rStyle w:val="Ppogrubienie"/>
        </w:rPr>
        <w:t>8</w:t>
      </w:r>
      <w:r w:rsidRPr="0099528D">
        <w:rPr>
          <w:rStyle w:val="Ppogrubienie"/>
        </w:rPr>
        <w:t>.</w:t>
      </w:r>
      <w:r w:rsidRPr="00A57398">
        <w:t xml:space="preserve"> Kto wbrew przepisom art. </w:t>
      </w:r>
      <w:r w:rsidR="003867AC">
        <w:t>3</w:t>
      </w:r>
      <w:r w:rsidR="00B97BCC">
        <w:t>0</w:t>
      </w:r>
      <w:r w:rsidR="003867AC" w:rsidRPr="00A57398">
        <w:t xml:space="preserve"> </w:t>
      </w:r>
      <w:r w:rsidRPr="00A57398">
        <w:t xml:space="preserve">lub art. </w:t>
      </w:r>
      <w:r w:rsidR="003867AC">
        <w:t>4</w:t>
      </w:r>
      <w:r w:rsidR="00B97BCC">
        <w:t>3</w:t>
      </w:r>
      <w:r w:rsidR="003867AC" w:rsidRPr="00A57398">
        <w:t xml:space="preserve"> </w:t>
      </w:r>
      <w:r w:rsidRPr="00A57398">
        <w:t>narusza obowiązek zachowania poufności tożsamości osoby, która dokonała zgłoszenia, podlega grzywnie, karze ograniczenia wolności albo pozbawienia wolności do lat 3.</w:t>
      </w:r>
    </w:p>
    <w:p w:rsidR="00A57398" w:rsidRPr="00A57398" w:rsidRDefault="00A57398" w:rsidP="008A58D2">
      <w:pPr>
        <w:pStyle w:val="ARTartustawynprozporzdzenia"/>
      </w:pPr>
      <w:r w:rsidRPr="0099528D">
        <w:rPr>
          <w:rStyle w:val="Ppogrubienie"/>
        </w:rPr>
        <w:lastRenderedPageBreak/>
        <w:t xml:space="preserve">Art. </w:t>
      </w:r>
      <w:r w:rsidR="002A4B10">
        <w:rPr>
          <w:rStyle w:val="Ppogrubienie"/>
        </w:rPr>
        <w:t>5</w:t>
      </w:r>
      <w:r w:rsidR="001C4CE7">
        <w:rPr>
          <w:rStyle w:val="Ppogrubienie"/>
        </w:rPr>
        <w:t>9</w:t>
      </w:r>
      <w:r w:rsidRPr="0099528D">
        <w:rPr>
          <w:rStyle w:val="Ppogrubienie"/>
        </w:rPr>
        <w:t>.</w:t>
      </w:r>
      <w:r w:rsidRPr="00A57398">
        <w:t xml:space="preserve"> Kto dokonał zgłoszenia lub ujawnienia publicznego nieprawdziwych informacji podlega grzywnie, karze ograniczenia wolności albo pozbawienia wolności do lat 3.</w:t>
      </w:r>
    </w:p>
    <w:p w:rsidR="00B7507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1C4CE7">
        <w:rPr>
          <w:rStyle w:val="Ppogrubienie"/>
        </w:rPr>
        <w:t>60</w:t>
      </w:r>
      <w:r w:rsidRPr="0099528D">
        <w:rPr>
          <w:rStyle w:val="Ppogrubienie"/>
        </w:rPr>
        <w:t>.</w:t>
      </w:r>
      <w:r w:rsidRPr="00A57398">
        <w:t xml:space="preserve"> </w:t>
      </w:r>
      <w:r w:rsidR="00B75078">
        <w:t xml:space="preserve"> </w:t>
      </w:r>
      <w:r w:rsidR="00AE3CD2">
        <w:t xml:space="preserve">Kto </w:t>
      </w:r>
      <w:r w:rsidR="00C94910">
        <w:t xml:space="preserve">wbrew przepisom ustawy </w:t>
      </w:r>
      <w:r w:rsidR="00AE3CD2">
        <w:t xml:space="preserve">nie </w:t>
      </w:r>
      <w:r w:rsidR="00C21992">
        <w:t xml:space="preserve">ustanowił </w:t>
      </w:r>
      <w:r w:rsidR="00C21992" w:rsidRPr="00A57398">
        <w:t>wewnętrzn</w:t>
      </w:r>
      <w:r w:rsidR="00C21992">
        <w:t>ej</w:t>
      </w:r>
      <w:r w:rsidR="00C21992" w:rsidRPr="00A57398">
        <w:t xml:space="preserve"> procedur</w:t>
      </w:r>
      <w:r w:rsidR="00C21992">
        <w:t>y</w:t>
      </w:r>
      <w:r w:rsidR="00C21992" w:rsidRPr="00A57398">
        <w:t xml:space="preserve"> zgłaszania naruszeń</w:t>
      </w:r>
      <w:r w:rsidR="00C21992">
        <w:t xml:space="preserve"> </w:t>
      </w:r>
      <w:r w:rsidR="00B97BCC">
        <w:t xml:space="preserve">prawa </w:t>
      </w:r>
      <w:r w:rsidR="008C767F">
        <w:t>i podejmowania działań następczych</w:t>
      </w:r>
      <w:r w:rsidR="006C36D7">
        <w:t xml:space="preserve"> albo ustanowiona </w:t>
      </w:r>
      <w:r w:rsidR="002222DC">
        <w:t xml:space="preserve">przez niego </w:t>
      </w:r>
      <w:r w:rsidR="006C36D7">
        <w:t xml:space="preserve">procedura narusza art. </w:t>
      </w:r>
      <w:r w:rsidR="00B97BCC">
        <w:t>29</w:t>
      </w:r>
      <w:r w:rsidR="006C36D7">
        <w:t xml:space="preserve"> ust. 1</w:t>
      </w:r>
      <w:r w:rsidR="00C21992">
        <w:t xml:space="preserve">, </w:t>
      </w:r>
      <w:r w:rsidR="00C21992" w:rsidRPr="00A57398">
        <w:t>podlega grzywnie, karze ograniczenia wolności albo pozbawienia wolności do lat 3.</w:t>
      </w:r>
    </w:p>
    <w:p w:rsidR="00435386" w:rsidRPr="0096234D" w:rsidRDefault="00435386" w:rsidP="0096234D">
      <w:pPr>
        <w:pStyle w:val="ROZDZODDZOZNoznaczenierozdziauluboddziau"/>
      </w:pPr>
      <w:r w:rsidRPr="0096234D">
        <w:t xml:space="preserve">Rozdział </w:t>
      </w:r>
      <w:r w:rsidR="00794ADB">
        <w:t>7</w:t>
      </w:r>
    </w:p>
    <w:p w:rsidR="006272AB" w:rsidRDefault="006272AB" w:rsidP="0096234D">
      <w:pPr>
        <w:pStyle w:val="ROZDZODDZPRZEDMprzedmiotregulacjirozdziauluboddziau"/>
      </w:pPr>
      <w:r>
        <w:t xml:space="preserve">Przepis </w:t>
      </w:r>
      <w:r w:rsidR="00935465">
        <w:t>zmieniający</w:t>
      </w:r>
    </w:p>
    <w:p w:rsidR="0096234D" w:rsidRPr="0096234D" w:rsidRDefault="0096234D" w:rsidP="0096234D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6</w:t>
      </w:r>
      <w:r w:rsidR="000527D9">
        <w:rPr>
          <w:rStyle w:val="Ppogrubienie"/>
        </w:rPr>
        <w:t>1</w:t>
      </w:r>
      <w:r w:rsidRPr="0099528D">
        <w:rPr>
          <w:rStyle w:val="Ppogrubienie"/>
        </w:rPr>
        <w:t>.</w:t>
      </w:r>
      <w:r w:rsidRPr="0096234D">
        <w:t xml:space="preserve"> W ustawie z dnia 15 lipca 1987 r. o Rzeczniku Praw Obywatelskich (Dz. U. z 2020 r. </w:t>
      </w:r>
      <w:hyperlink r:id="rId8" w:history="1">
        <w:r w:rsidRPr="0096234D">
          <w:rPr>
            <w:rStyle w:val="Hipercze"/>
            <w:color w:val="auto"/>
            <w:u w:val="none"/>
          </w:rPr>
          <w:t>poz. 627</w:t>
        </w:r>
      </w:hyperlink>
      <w:r w:rsidRPr="0096234D">
        <w:t> oraz z 2021</w:t>
      </w:r>
      <w:r w:rsidR="00E655DE">
        <w:t xml:space="preserve"> </w:t>
      </w:r>
      <w:r w:rsidRPr="0096234D">
        <w:t>r. </w:t>
      </w:r>
      <w:hyperlink r:id="rId9" w:history="1">
        <w:r w:rsidRPr="0096234D">
          <w:rPr>
            <w:rStyle w:val="Hipercze"/>
            <w:color w:val="auto"/>
            <w:u w:val="none"/>
          </w:rPr>
          <w:t>poz. 696</w:t>
        </w:r>
      </w:hyperlink>
      <w:r w:rsidRPr="0096234D">
        <w:t>) w </w:t>
      </w:r>
      <w:hyperlink r:id="rId10" w:history="1">
        <w:r w:rsidRPr="0096234D">
          <w:rPr>
            <w:rStyle w:val="Hipercze"/>
            <w:color w:val="auto"/>
            <w:u w:val="none"/>
          </w:rPr>
          <w:t>art. 1</w:t>
        </w:r>
      </w:hyperlink>
      <w:r w:rsidRPr="0096234D">
        <w:t> dodaje się </w:t>
      </w:r>
      <w:hyperlink r:id="rId11" w:history="1">
        <w:r w:rsidRPr="0096234D">
          <w:rPr>
            <w:rStyle w:val="Hipercze"/>
            <w:color w:val="auto"/>
            <w:u w:val="none"/>
          </w:rPr>
          <w:t>ust. 5</w:t>
        </w:r>
      </w:hyperlink>
      <w:r w:rsidRPr="0096234D">
        <w:t> w brzmieniu:</w:t>
      </w:r>
    </w:p>
    <w:p w:rsidR="0096234D" w:rsidRDefault="0077359E" w:rsidP="0096234D">
      <w:pPr>
        <w:pStyle w:val="ZUSTzmustartykuempunktem"/>
      </w:pPr>
      <w:r>
        <w:t>„</w:t>
      </w:r>
      <w:r w:rsidR="0096234D">
        <w:t>5. Rzecznik wykonuje funkcję organu centralnego w rozumieniu ustawy z dnia .... 2021 r. o ochronie osób zgłaszających naruszenia prawa (Dz. U. .... poz. ...).</w:t>
      </w:r>
      <w:r w:rsidR="0096234D" w:rsidRPr="0096234D">
        <w:t xml:space="preserve"> </w:t>
      </w:r>
      <w:r>
        <w:t>„</w:t>
      </w:r>
      <w:r w:rsidR="0096234D">
        <w:t>.</w:t>
      </w:r>
    </w:p>
    <w:p w:rsidR="00A57398" w:rsidRPr="00A57398" w:rsidRDefault="00A57398" w:rsidP="008A58D2">
      <w:pPr>
        <w:pStyle w:val="ROZDZODDZOZNoznaczenierozdziauluboddziau"/>
      </w:pPr>
      <w:r w:rsidRPr="00A57398">
        <w:t xml:space="preserve">Rozdział </w:t>
      </w:r>
      <w:r w:rsidR="00794ADB">
        <w:t>8</w:t>
      </w:r>
    </w:p>
    <w:p w:rsidR="00A57398" w:rsidRPr="00FC6C18" w:rsidRDefault="00A57398" w:rsidP="00FC6C18">
      <w:pPr>
        <w:pStyle w:val="ROZDZODDZPRZEDMprzedmiotregulacjirozdziauluboddziau"/>
      </w:pPr>
      <w:r w:rsidRPr="00FC6C18">
        <w:t>Przepis</w:t>
      </w:r>
      <w:r w:rsidR="00FC6C18" w:rsidRPr="00FC6C18">
        <w:t xml:space="preserve"> dostosowujący i</w:t>
      </w:r>
      <w:r w:rsidRPr="00FC6C18">
        <w:t xml:space="preserve"> końcow</w:t>
      </w:r>
      <w:r w:rsidR="00FC6C18" w:rsidRPr="00FC6C18">
        <w:t>y</w:t>
      </w:r>
    </w:p>
    <w:p w:rsidR="00FC6C18" w:rsidRPr="00A57398" w:rsidRDefault="00FC6C18" w:rsidP="00FC6C18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6</w:t>
      </w:r>
      <w:r w:rsidR="000527D9">
        <w:rPr>
          <w:rStyle w:val="Ppogrubienie"/>
        </w:rPr>
        <w:t>2</w:t>
      </w:r>
      <w:r w:rsidR="00263F37" w:rsidRPr="0099528D">
        <w:rPr>
          <w:rStyle w:val="Ppogrubienie"/>
        </w:rPr>
        <w:t>.</w:t>
      </w:r>
      <w:r w:rsidR="00263F37">
        <w:t xml:space="preserve"> </w:t>
      </w:r>
      <w:r w:rsidRPr="00A57398">
        <w:t xml:space="preserve">Realizacja obowiązku </w:t>
      </w:r>
      <w:r>
        <w:t xml:space="preserve">ustalenia regulaminu zgłoszeń </w:t>
      </w:r>
      <w:r w:rsidR="00761859">
        <w:t>w</w:t>
      </w:r>
      <w:r>
        <w:t>ewnętrznych przez podmioty w</w:t>
      </w:r>
      <w:r w:rsidRPr="00A57398">
        <w:t xml:space="preserve"> sektorze prywatnym zatrudniające co najmniej 50 i mniej niż 250 pracowników  </w:t>
      </w:r>
      <w:r w:rsidR="00761859">
        <w:t xml:space="preserve">następuje </w:t>
      </w:r>
      <w:r w:rsidRPr="00A57398">
        <w:t xml:space="preserve">do dnia 17 grudnia 2023 r. </w:t>
      </w:r>
    </w:p>
    <w:p w:rsidR="00261A16" w:rsidRDefault="00A57398" w:rsidP="006E46FB">
      <w:pPr>
        <w:pStyle w:val="ARTartustawynprozporzdzenia"/>
      </w:pPr>
      <w:r w:rsidRPr="0099528D">
        <w:rPr>
          <w:rStyle w:val="Ppogrubienie"/>
        </w:rPr>
        <w:t xml:space="preserve">Art. </w:t>
      </w:r>
      <w:r w:rsidR="003E529A" w:rsidRPr="0099528D">
        <w:rPr>
          <w:rStyle w:val="Ppogrubienie"/>
        </w:rPr>
        <w:t>6</w:t>
      </w:r>
      <w:r w:rsidR="000527D9">
        <w:rPr>
          <w:rStyle w:val="Ppogrubienie"/>
        </w:rPr>
        <w:t>3</w:t>
      </w:r>
      <w:r w:rsidRPr="0099528D">
        <w:rPr>
          <w:rStyle w:val="Ppogrubienie"/>
        </w:rPr>
        <w:t>.</w:t>
      </w:r>
      <w:r w:rsidRPr="00A57398">
        <w:t xml:space="preserve"> Ustawa wchodzi w życie po upływie </w:t>
      </w:r>
      <w:r w:rsidR="008172AB">
        <w:t>14</w:t>
      </w:r>
      <w:r w:rsidR="008172AB" w:rsidRPr="00A57398">
        <w:t xml:space="preserve"> </w:t>
      </w:r>
      <w:r w:rsidRPr="00A57398">
        <w:t>dni od dnia ogłoszenia.</w:t>
      </w:r>
    </w:p>
    <w:p w:rsidR="00613A49" w:rsidRDefault="00613A49" w:rsidP="006E46FB">
      <w:pPr>
        <w:pStyle w:val="ARTartustawynprozporzdzenia"/>
      </w:pPr>
    </w:p>
    <w:p w:rsidR="00613A49" w:rsidRPr="00613A49" w:rsidRDefault="00613A49" w:rsidP="00613A49">
      <w:r w:rsidRPr="00613A49">
        <w:t>Za zgodność pod względem prawnym, legislacyjnym i redakcyjnym</w:t>
      </w:r>
    </w:p>
    <w:p w:rsidR="00613A49" w:rsidRPr="00613A49" w:rsidRDefault="00613A49" w:rsidP="00613A49">
      <w:r w:rsidRPr="00613A49">
        <w:t xml:space="preserve">                                   Iwona Szulc</w:t>
      </w:r>
    </w:p>
    <w:p w:rsidR="00613A49" w:rsidRPr="00613A49" w:rsidRDefault="00613A49" w:rsidP="00613A49">
      <w:r w:rsidRPr="00613A49">
        <w:t xml:space="preserve">                 Dyrektor Departamentu Prawnego </w:t>
      </w:r>
    </w:p>
    <w:p w:rsidR="00613A49" w:rsidRPr="00613A49" w:rsidRDefault="00613A49" w:rsidP="00613A49">
      <w:r w:rsidRPr="00613A49">
        <w:t xml:space="preserve">          w Ministerstwie Rodziny i Polityki Społecznej</w:t>
      </w:r>
    </w:p>
    <w:p w:rsidR="00613A49" w:rsidRPr="00613A49" w:rsidRDefault="00613A49" w:rsidP="00613A49">
      <w:pPr>
        <w:rPr>
          <w:lang w:eastAsia="en-US"/>
        </w:rPr>
      </w:pPr>
      <w:r w:rsidRPr="00613A49">
        <w:t xml:space="preserve">                           /-podpisano elektronicznie/</w:t>
      </w:r>
    </w:p>
    <w:p w:rsidR="00613A49" w:rsidRPr="00737F6A" w:rsidRDefault="00613A49" w:rsidP="006E46FB">
      <w:pPr>
        <w:pStyle w:val="ARTartustawynprozporzdzenia"/>
      </w:pPr>
    </w:p>
    <w:sectPr w:rsidR="00613A49" w:rsidRPr="00737F6A" w:rsidSect="001A7F15">
      <w:headerReference w:type="default" r:id="rId12"/>
      <w:foot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7D6" w:rsidRDefault="004627D6">
      <w:r>
        <w:separator/>
      </w:r>
    </w:p>
  </w:endnote>
  <w:endnote w:type="continuationSeparator" w:id="0">
    <w:p w:rsidR="004627D6" w:rsidRDefault="004627D6">
      <w:r>
        <w:continuationSeparator/>
      </w:r>
    </w:p>
  </w:endnote>
  <w:endnote w:type="continuationNotice" w:id="1">
    <w:p w:rsidR="004627D6" w:rsidRDefault="00462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AF" w:rsidRDefault="00C21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7D6" w:rsidRDefault="004627D6">
      <w:r>
        <w:separator/>
      </w:r>
    </w:p>
  </w:footnote>
  <w:footnote w:type="continuationSeparator" w:id="0">
    <w:p w:rsidR="004627D6" w:rsidRDefault="004627D6">
      <w:r>
        <w:continuationSeparator/>
      </w:r>
    </w:p>
  </w:footnote>
  <w:footnote w:type="continuationNotice" w:id="1">
    <w:p w:rsidR="004627D6" w:rsidRDefault="004627D6">
      <w:pPr>
        <w:spacing w:after="0" w:line="240" w:lineRule="auto"/>
      </w:pPr>
    </w:p>
  </w:footnote>
  <w:footnote w:id="2">
    <w:p w:rsidR="00C215AF" w:rsidRDefault="00C215AF" w:rsidP="007F3291">
      <w:pPr>
        <w:pStyle w:val="ODNONIKtreodnonika"/>
      </w:pPr>
      <w:r>
        <w:rPr>
          <w:rStyle w:val="Odwoanieprzypisudolnego"/>
        </w:rPr>
        <w:footnoteRef/>
      </w:r>
      <w:r w:rsidRPr="00F11D51">
        <w:rPr>
          <w:rStyle w:val="IGindeksgrny"/>
        </w:rPr>
        <w:t>)</w:t>
      </w:r>
      <w:r>
        <w:rPr>
          <w:rStyle w:val="IGindeksgrny"/>
        </w:rPr>
        <w:tab/>
      </w:r>
      <w:r w:rsidRPr="002C5343">
        <w:t>Niniejsza ustawa w zakre</w:t>
      </w:r>
      <w:r>
        <w:t xml:space="preserve">sie swojej regulacji </w:t>
      </w:r>
      <w:r w:rsidR="00857526">
        <w:t>wdraża d</w:t>
      </w:r>
      <w:r w:rsidR="00857526" w:rsidRPr="002C5343">
        <w:t>yrektyw</w:t>
      </w:r>
      <w:r w:rsidR="00857526">
        <w:t>ę</w:t>
      </w:r>
      <w:r w:rsidR="00857526" w:rsidRPr="002C5343">
        <w:t xml:space="preserve"> </w:t>
      </w:r>
      <w:r w:rsidRPr="002C5343">
        <w:t xml:space="preserve">Parlamentu Europejskiego i Rady (UE) 2019/1937 z dnia 23 października 2019 r. w sprawie ochrony osób zgłaszających naruszenia </w:t>
      </w:r>
      <w:r>
        <w:t xml:space="preserve">prawa </w:t>
      </w:r>
      <w:r w:rsidRPr="002C5343">
        <w:t>Unii (Dz. Urz. UE L 305 z 26.11.2019, str. 17</w:t>
      </w:r>
      <w:r w:rsidR="00F5346A">
        <w:t xml:space="preserve"> oraz</w:t>
      </w:r>
      <w:r w:rsidR="00F5346A" w:rsidRPr="00F5346A">
        <w:t xml:space="preserve"> Dz. Urz. UE L 347 z 20.10.2020, str. 1</w:t>
      </w:r>
      <w:r w:rsidRPr="002C5343">
        <w:t>)</w:t>
      </w:r>
      <w:r>
        <w:t>.</w:t>
      </w:r>
    </w:p>
  </w:footnote>
  <w:footnote w:id="3">
    <w:p w:rsidR="00857526" w:rsidRPr="00613A49" w:rsidRDefault="00857526" w:rsidP="007F329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ustawę </w:t>
      </w:r>
      <w:r w:rsidRPr="00857526">
        <w:t>z dnia 15 lipca 1987 r. o Rzeczniku Praw Obywatelskich</w:t>
      </w:r>
      <w:r>
        <w:t>.</w:t>
      </w:r>
    </w:p>
  </w:footnote>
  <w:footnote w:id="4">
    <w:p w:rsidR="003E1233" w:rsidRPr="00346F20" w:rsidRDefault="003E1233" w:rsidP="007F329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E1233">
        <w:t>Zmiany wymienionego rozporządzenia zostały ogłoszone w Dz.</w:t>
      </w:r>
      <w:r>
        <w:t xml:space="preserve"> </w:t>
      </w:r>
      <w:r w:rsidRPr="003E1233">
        <w:t xml:space="preserve">Urz. UE L 127 z 23.05.2018, str. 2 </w:t>
      </w:r>
      <w:r w:rsidR="00185BC0">
        <w:t>oraz</w:t>
      </w:r>
      <w:r w:rsidRPr="003E1233">
        <w:t xml:space="preserve"> Dz.</w:t>
      </w:r>
      <w:r>
        <w:t xml:space="preserve"> </w:t>
      </w:r>
      <w:r w:rsidRPr="003E1233">
        <w:t>Urz. UE L 74 z 04.03.2021, str. 35.</w:t>
      </w:r>
    </w:p>
  </w:footnote>
  <w:footnote w:id="5">
    <w:p w:rsidR="00F5346A" w:rsidRPr="00346F20" w:rsidRDefault="00F5346A" w:rsidP="007F329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Zmiana wymienionej dyrektywy została ogłoszona w </w:t>
      </w:r>
      <w:r w:rsidRPr="00F5346A">
        <w:t>Dz.</w:t>
      </w:r>
      <w:r>
        <w:t xml:space="preserve"> </w:t>
      </w:r>
      <w:r w:rsidRPr="00F5346A">
        <w:t>U</w:t>
      </w:r>
      <w:r>
        <w:t>rz</w:t>
      </w:r>
      <w:r w:rsidRPr="00F5346A">
        <w:t xml:space="preserve">. </w:t>
      </w:r>
      <w:r>
        <w:t xml:space="preserve">UE </w:t>
      </w:r>
      <w:r w:rsidRPr="00F5346A">
        <w:t>L 347 z 20.10.2020, str. 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AF" w:rsidRPr="00B371CC" w:rsidRDefault="00C215A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13A49">
      <w:rPr>
        <w:noProof/>
      </w:rPr>
      <w:t>22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17"/>
    <w:rsid w:val="000012DA"/>
    <w:rsid w:val="0000246E"/>
    <w:rsid w:val="00003862"/>
    <w:rsid w:val="000066B0"/>
    <w:rsid w:val="00007B47"/>
    <w:rsid w:val="00010C35"/>
    <w:rsid w:val="00012A35"/>
    <w:rsid w:val="00012C57"/>
    <w:rsid w:val="0001381E"/>
    <w:rsid w:val="00016099"/>
    <w:rsid w:val="00017DC2"/>
    <w:rsid w:val="00021522"/>
    <w:rsid w:val="00023471"/>
    <w:rsid w:val="00023F13"/>
    <w:rsid w:val="00027F73"/>
    <w:rsid w:val="00030634"/>
    <w:rsid w:val="000319C1"/>
    <w:rsid w:val="00031A8B"/>
    <w:rsid w:val="00031BCA"/>
    <w:rsid w:val="000330FA"/>
    <w:rsid w:val="0003362F"/>
    <w:rsid w:val="00033DDA"/>
    <w:rsid w:val="00036409"/>
    <w:rsid w:val="00036B63"/>
    <w:rsid w:val="00036CD0"/>
    <w:rsid w:val="00037E1A"/>
    <w:rsid w:val="00043495"/>
    <w:rsid w:val="00046A75"/>
    <w:rsid w:val="00046DA9"/>
    <w:rsid w:val="00047312"/>
    <w:rsid w:val="000508BD"/>
    <w:rsid w:val="000517AB"/>
    <w:rsid w:val="000527D9"/>
    <w:rsid w:val="0005339C"/>
    <w:rsid w:val="0005571B"/>
    <w:rsid w:val="00057AB3"/>
    <w:rsid w:val="00060076"/>
    <w:rsid w:val="00060432"/>
    <w:rsid w:val="00060D87"/>
    <w:rsid w:val="000615A5"/>
    <w:rsid w:val="000620CD"/>
    <w:rsid w:val="000629E7"/>
    <w:rsid w:val="000642ED"/>
    <w:rsid w:val="00064E4C"/>
    <w:rsid w:val="00066901"/>
    <w:rsid w:val="00071BEE"/>
    <w:rsid w:val="000736CD"/>
    <w:rsid w:val="000749AB"/>
    <w:rsid w:val="0007533B"/>
    <w:rsid w:val="0007545D"/>
    <w:rsid w:val="000760BF"/>
    <w:rsid w:val="0007613E"/>
    <w:rsid w:val="00076BFC"/>
    <w:rsid w:val="00080A2F"/>
    <w:rsid w:val="000814A7"/>
    <w:rsid w:val="000833FB"/>
    <w:rsid w:val="0008557B"/>
    <w:rsid w:val="00085CE7"/>
    <w:rsid w:val="000861AF"/>
    <w:rsid w:val="000868C1"/>
    <w:rsid w:val="000906EE"/>
    <w:rsid w:val="00091BA2"/>
    <w:rsid w:val="000944EF"/>
    <w:rsid w:val="00094B5E"/>
    <w:rsid w:val="0009732D"/>
    <w:rsid w:val="000973F0"/>
    <w:rsid w:val="000A1296"/>
    <w:rsid w:val="000A1C27"/>
    <w:rsid w:val="000A1DAD"/>
    <w:rsid w:val="000A2649"/>
    <w:rsid w:val="000A323B"/>
    <w:rsid w:val="000A75BD"/>
    <w:rsid w:val="000B298D"/>
    <w:rsid w:val="000B5B2D"/>
    <w:rsid w:val="000B5DCE"/>
    <w:rsid w:val="000B6F4C"/>
    <w:rsid w:val="000C05BA"/>
    <w:rsid w:val="000C0E8F"/>
    <w:rsid w:val="000C4BC4"/>
    <w:rsid w:val="000D0110"/>
    <w:rsid w:val="000D0C1A"/>
    <w:rsid w:val="000D20EC"/>
    <w:rsid w:val="000D2468"/>
    <w:rsid w:val="000D318A"/>
    <w:rsid w:val="000D6154"/>
    <w:rsid w:val="000D6173"/>
    <w:rsid w:val="000D65C3"/>
    <w:rsid w:val="000D6F83"/>
    <w:rsid w:val="000E25CC"/>
    <w:rsid w:val="000E3694"/>
    <w:rsid w:val="000E490F"/>
    <w:rsid w:val="000E58F0"/>
    <w:rsid w:val="000E6241"/>
    <w:rsid w:val="000F2BE3"/>
    <w:rsid w:val="000F3D0D"/>
    <w:rsid w:val="000F6ED4"/>
    <w:rsid w:val="000F7A6E"/>
    <w:rsid w:val="001042BA"/>
    <w:rsid w:val="001062A5"/>
    <w:rsid w:val="00106D03"/>
    <w:rsid w:val="00110196"/>
    <w:rsid w:val="00110465"/>
    <w:rsid w:val="00110628"/>
    <w:rsid w:val="0011245A"/>
    <w:rsid w:val="00112A66"/>
    <w:rsid w:val="0011493E"/>
    <w:rsid w:val="00115B72"/>
    <w:rsid w:val="001209EC"/>
    <w:rsid w:val="00120A9E"/>
    <w:rsid w:val="00125A9C"/>
    <w:rsid w:val="0012663D"/>
    <w:rsid w:val="001270A2"/>
    <w:rsid w:val="00131237"/>
    <w:rsid w:val="00131D99"/>
    <w:rsid w:val="001321A0"/>
    <w:rsid w:val="001324BF"/>
    <w:rsid w:val="001329AC"/>
    <w:rsid w:val="00133DF8"/>
    <w:rsid w:val="00134CA0"/>
    <w:rsid w:val="00137B86"/>
    <w:rsid w:val="0014026F"/>
    <w:rsid w:val="00147A47"/>
    <w:rsid w:val="00147AA1"/>
    <w:rsid w:val="001520CF"/>
    <w:rsid w:val="001543B5"/>
    <w:rsid w:val="0015447C"/>
    <w:rsid w:val="00154AAD"/>
    <w:rsid w:val="0015667C"/>
    <w:rsid w:val="00157110"/>
    <w:rsid w:val="0015742A"/>
    <w:rsid w:val="00157DA1"/>
    <w:rsid w:val="00163147"/>
    <w:rsid w:val="00164C57"/>
    <w:rsid w:val="00164C9D"/>
    <w:rsid w:val="00165B9D"/>
    <w:rsid w:val="00167844"/>
    <w:rsid w:val="0017095E"/>
    <w:rsid w:val="00172F7A"/>
    <w:rsid w:val="00173150"/>
    <w:rsid w:val="00173390"/>
    <w:rsid w:val="001736F0"/>
    <w:rsid w:val="00173BB3"/>
    <w:rsid w:val="001740D0"/>
    <w:rsid w:val="00174F2C"/>
    <w:rsid w:val="00177C40"/>
    <w:rsid w:val="00180A83"/>
    <w:rsid w:val="00180C85"/>
    <w:rsid w:val="00180F2A"/>
    <w:rsid w:val="001826CB"/>
    <w:rsid w:val="00184B91"/>
    <w:rsid w:val="00184D4A"/>
    <w:rsid w:val="00185BC0"/>
    <w:rsid w:val="001864E5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426"/>
    <w:rsid w:val="001A5BEF"/>
    <w:rsid w:val="001A7F15"/>
    <w:rsid w:val="001B342E"/>
    <w:rsid w:val="001B5E0F"/>
    <w:rsid w:val="001B6C1D"/>
    <w:rsid w:val="001C1832"/>
    <w:rsid w:val="001C188C"/>
    <w:rsid w:val="001C4CE7"/>
    <w:rsid w:val="001C7B8E"/>
    <w:rsid w:val="001D1783"/>
    <w:rsid w:val="001D529F"/>
    <w:rsid w:val="001D53CD"/>
    <w:rsid w:val="001D55A3"/>
    <w:rsid w:val="001D5AF5"/>
    <w:rsid w:val="001D7FE1"/>
    <w:rsid w:val="001E1E73"/>
    <w:rsid w:val="001E4E0C"/>
    <w:rsid w:val="001E526D"/>
    <w:rsid w:val="001E5655"/>
    <w:rsid w:val="001E778F"/>
    <w:rsid w:val="001F1832"/>
    <w:rsid w:val="001F220F"/>
    <w:rsid w:val="001F25B3"/>
    <w:rsid w:val="001F3F21"/>
    <w:rsid w:val="001F4820"/>
    <w:rsid w:val="001F6616"/>
    <w:rsid w:val="001F70FA"/>
    <w:rsid w:val="00202BD4"/>
    <w:rsid w:val="00204577"/>
    <w:rsid w:val="00204A97"/>
    <w:rsid w:val="002114EF"/>
    <w:rsid w:val="00212A78"/>
    <w:rsid w:val="002166AD"/>
    <w:rsid w:val="00217871"/>
    <w:rsid w:val="00221ED8"/>
    <w:rsid w:val="002222DC"/>
    <w:rsid w:val="002231EA"/>
    <w:rsid w:val="00223FDF"/>
    <w:rsid w:val="002279C0"/>
    <w:rsid w:val="00227A65"/>
    <w:rsid w:val="002318AB"/>
    <w:rsid w:val="0023727E"/>
    <w:rsid w:val="00241531"/>
    <w:rsid w:val="00241BF4"/>
    <w:rsid w:val="00242081"/>
    <w:rsid w:val="00243777"/>
    <w:rsid w:val="00243D8E"/>
    <w:rsid w:val="002441CD"/>
    <w:rsid w:val="00247DAD"/>
    <w:rsid w:val="002501A3"/>
    <w:rsid w:val="002504B0"/>
    <w:rsid w:val="0025166C"/>
    <w:rsid w:val="002555D4"/>
    <w:rsid w:val="002556CA"/>
    <w:rsid w:val="00261A16"/>
    <w:rsid w:val="00263522"/>
    <w:rsid w:val="00263F37"/>
    <w:rsid w:val="00264EC6"/>
    <w:rsid w:val="00271013"/>
    <w:rsid w:val="00273FE4"/>
    <w:rsid w:val="002741A8"/>
    <w:rsid w:val="00275FCE"/>
    <w:rsid w:val="002765B4"/>
    <w:rsid w:val="00276A94"/>
    <w:rsid w:val="002774D1"/>
    <w:rsid w:val="00290CC0"/>
    <w:rsid w:val="00293F2B"/>
    <w:rsid w:val="0029405D"/>
    <w:rsid w:val="00294FA6"/>
    <w:rsid w:val="00295A6F"/>
    <w:rsid w:val="002A20C4"/>
    <w:rsid w:val="002A4B10"/>
    <w:rsid w:val="002A570F"/>
    <w:rsid w:val="002A7292"/>
    <w:rsid w:val="002A7358"/>
    <w:rsid w:val="002A7902"/>
    <w:rsid w:val="002B0F6B"/>
    <w:rsid w:val="002B23B8"/>
    <w:rsid w:val="002B3818"/>
    <w:rsid w:val="002B4429"/>
    <w:rsid w:val="002B51E9"/>
    <w:rsid w:val="002B68A6"/>
    <w:rsid w:val="002B7194"/>
    <w:rsid w:val="002B7FAF"/>
    <w:rsid w:val="002D0C4F"/>
    <w:rsid w:val="002D1364"/>
    <w:rsid w:val="002D46CE"/>
    <w:rsid w:val="002D4D30"/>
    <w:rsid w:val="002D5000"/>
    <w:rsid w:val="002D598D"/>
    <w:rsid w:val="002D70F6"/>
    <w:rsid w:val="002D7188"/>
    <w:rsid w:val="002E1ADF"/>
    <w:rsid w:val="002E1DE3"/>
    <w:rsid w:val="002E2AB6"/>
    <w:rsid w:val="002E3F34"/>
    <w:rsid w:val="002E5F79"/>
    <w:rsid w:val="002E64FA"/>
    <w:rsid w:val="002F0A00"/>
    <w:rsid w:val="002F0CFA"/>
    <w:rsid w:val="002F136B"/>
    <w:rsid w:val="002F4AF9"/>
    <w:rsid w:val="002F4EA2"/>
    <w:rsid w:val="002F5F94"/>
    <w:rsid w:val="002F669F"/>
    <w:rsid w:val="0030043D"/>
    <w:rsid w:val="00301C97"/>
    <w:rsid w:val="003036FD"/>
    <w:rsid w:val="0031004C"/>
    <w:rsid w:val="003105F6"/>
    <w:rsid w:val="0031074A"/>
    <w:rsid w:val="00311297"/>
    <w:rsid w:val="003113BE"/>
    <w:rsid w:val="003118F7"/>
    <w:rsid w:val="003122CA"/>
    <w:rsid w:val="003148FD"/>
    <w:rsid w:val="00315831"/>
    <w:rsid w:val="003201D8"/>
    <w:rsid w:val="00320ABF"/>
    <w:rsid w:val="00321080"/>
    <w:rsid w:val="00322D45"/>
    <w:rsid w:val="003251D3"/>
    <w:rsid w:val="0032569A"/>
    <w:rsid w:val="00325A1F"/>
    <w:rsid w:val="00326490"/>
    <w:rsid w:val="003268F9"/>
    <w:rsid w:val="00326C7D"/>
    <w:rsid w:val="00330BAF"/>
    <w:rsid w:val="00333F69"/>
    <w:rsid w:val="00334D17"/>
    <w:rsid w:val="00334E3A"/>
    <w:rsid w:val="00335F23"/>
    <w:rsid w:val="003361DD"/>
    <w:rsid w:val="0034122A"/>
    <w:rsid w:val="00341A6A"/>
    <w:rsid w:val="00343475"/>
    <w:rsid w:val="003435D0"/>
    <w:rsid w:val="00345B9C"/>
    <w:rsid w:val="00346F20"/>
    <w:rsid w:val="00350D6E"/>
    <w:rsid w:val="00352DAE"/>
    <w:rsid w:val="00354EB9"/>
    <w:rsid w:val="003602AE"/>
    <w:rsid w:val="0036047B"/>
    <w:rsid w:val="00360929"/>
    <w:rsid w:val="003639DF"/>
    <w:rsid w:val="003647D5"/>
    <w:rsid w:val="003674B0"/>
    <w:rsid w:val="00367BE6"/>
    <w:rsid w:val="003729CE"/>
    <w:rsid w:val="003767F0"/>
    <w:rsid w:val="0037727C"/>
    <w:rsid w:val="00377E70"/>
    <w:rsid w:val="00380904"/>
    <w:rsid w:val="003823EE"/>
    <w:rsid w:val="00382960"/>
    <w:rsid w:val="00383CFD"/>
    <w:rsid w:val="003846F7"/>
    <w:rsid w:val="003851ED"/>
    <w:rsid w:val="003854BC"/>
    <w:rsid w:val="00385B39"/>
    <w:rsid w:val="0038637D"/>
    <w:rsid w:val="00386785"/>
    <w:rsid w:val="003867AC"/>
    <w:rsid w:val="00390E89"/>
    <w:rsid w:val="00391239"/>
    <w:rsid w:val="00391B1A"/>
    <w:rsid w:val="00394423"/>
    <w:rsid w:val="003967FE"/>
    <w:rsid w:val="00396942"/>
    <w:rsid w:val="00396B49"/>
    <w:rsid w:val="00396E3E"/>
    <w:rsid w:val="003A306E"/>
    <w:rsid w:val="003A5967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233"/>
    <w:rsid w:val="003E175D"/>
    <w:rsid w:val="003E2CA2"/>
    <w:rsid w:val="003E2DA3"/>
    <w:rsid w:val="003E529A"/>
    <w:rsid w:val="003E75C9"/>
    <w:rsid w:val="003F020D"/>
    <w:rsid w:val="003F03D9"/>
    <w:rsid w:val="003F2FBE"/>
    <w:rsid w:val="003F318D"/>
    <w:rsid w:val="003F5BAE"/>
    <w:rsid w:val="003F6D8C"/>
    <w:rsid w:val="003F6ED7"/>
    <w:rsid w:val="003F7FE5"/>
    <w:rsid w:val="00401C84"/>
    <w:rsid w:val="00402DB4"/>
    <w:rsid w:val="00403210"/>
    <w:rsid w:val="004035BB"/>
    <w:rsid w:val="004035EB"/>
    <w:rsid w:val="00403725"/>
    <w:rsid w:val="00405801"/>
    <w:rsid w:val="00406859"/>
    <w:rsid w:val="00407332"/>
    <w:rsid w:val="00407828"/>
    <w:rsid w:val="004120BF"/>
    <w:rsid w:val="00413D8E"/>
    <w:rsid w:val="004140F2"/>
    <w:rsid w:val="00416047"/>
    <w:rsid w:val="004167C3"/>
    <w:rsid w:val="00417B22"/>
    <w:rsid w:val="00421085"/>
    <w:rsid w:val="00423F32"/>
    <w:rsid w:val="0042465E"/>
    <w:rsid w:val="00424DF7"/>
    <w:rsid w:val="00432B76"/>
    <w:rsid w:val="00434D01"/>
    <w:rsid w:val="00435386"/>
    <w:rsid w:val="00435D26"/>
    <w:rsid w:val="00437A5C"/>
    <w:rsid w:val="00440C99"/>
    <w:rsid w:val="0044175C"/>
    <w:rsid w:val="004433CD"/>
    <w:rsid w:val="00445215"/>
    <w:rsid w:val="00445F4D"/>
    <w:rsid w:val="00447D53"/>
    <w:rsid w:val="004504C0"/>
    <w:rsid w:val="00450CC4"/>
    <w:rsid w:val="00452D50"/>
    <w:rsid w:val="004550FB"/>
    <w:rsid w:val="00456522"/>
    <w:rsid w:val="0046111A"/>
    <w:rsid w:val="004627D6"/>
    <w:rsid w:val="00462946"/>
    <w:rsid w:val="00463F43"/>
    <w:rsid w:val="00464B94"/>
    <w:rsid w:val="004653A8"/>
    <w:rsid w:val="00465A0B"/>
    <w:rsid w:val="00467A81"/>
    <w:rsid w:val="0047077C"/>
    <w:rsid w:val="00470B05"/>
    <w:rsid w:val="0047207C"/>
    <w:rsid w:val="004720C1"/>
    <w:rsid w:val="00472CD6"/>
    <w:rsid w:val="00474E3C"/>
    <w:rsid w:val="004800D6"/>
    <w:rsid w:val="00480A58"/>
    <w:rsid w:val="00482151"/>
    <w:rsid w:val="00485FAD"/>
    <w:rsid w:val="00487AED"/>
    <w:rsid w:val="004907DD"/>
    <w:rsid w:val="00491EDF"/>
    <w:rsid w:val="00492A3F"/>
    <w:rsid w:val="00494F62"/>
    <w:rsid w:val="004A1490"/>
    <w:rsid w:val="004A2001"/>
    <w:rsid w:val="004A3590"/>
    <w:rsid w:val="004B00A7"/>
    <w:rsid w:val="004B07B0"/>
    <w:rsid w:val="004B25E2"/>
    <w:rsid w:val="004B34D7"/>
    <w:rsid w:val="004B5037"/>
    <w:rsid w:val="004B5A47"/>
    <w:rsid w:val="004B5B2F"/>
    <w:rsid w:val="004B626A"/>
    <w:rsid w:val="004B660E"/>
    <w:rsid w:val="004C05BD"/>
    <w:rsid w:val="004C3845"/>
    <w:rsid w:val="004C3B06"/>
    <w:rsid w:val="004C3F97"/>
    <w:rsid w:val="004C50D8"/>
    <w:rsid w:val="004C6B35"/>
    <w:rsid w:val="004C7EE7"/>
    <w:rsid w:val="004D041B"/>
    <w:rsid w:val="004D2DEE"/>
    <w:rsid w:val="004D2E1F"/>
    <w:rsid w:val="004D53BB"/>
    <w:rsid w:val="004D7D6D"/>
    <w:rsid w:val="004D7FD9"/>
    <w:rsid w:val="004E1324"/>
    <w:rsid w:val="004E19A5"/>
    <w:rsid w:val="004E351C"/>
    <w:rsid w:val="004E37E5"/>
    <w:rsid w:val="004E3FDB"/>
    <w:rsid w:val="004E47DC"/>
    <w:rsid w:val="004F1F4A"/>
    <w:rsid w:val="004F296D"/>
    <w:rsid w:val="004F508B"/>
    <w:rsid w:val="004F695F"/>
    <w:rsid w:val="004F6CA4"/>
    <w:rsid w:val="00500377"/>
    <w:rsid w:val="00500752"/>
    <w:rsid w:val="00501A50"/>
    <w:rsid w:val="0050222D"/>
    <w:rsid w:val="00503AF3"/>
    <w:rsid w:val="00503AF9"/>
    <w:rsid w:val="0050696D"/>
    <w:rsid w:val="00506D1D"/>
    <w:rsid w:val="00507244"/>
    <w:rsid w:val="00507CA4"/>
    <w:rsid w:val="0051094B"/>
    <w:rsid w:val="005110D7"/>
    <w:rsid w:val="00511308"/>
    <w:rsid w:val="00511D99"/>
    <w:rsid w:val="005128D3"/>
    <w:rsid w:val="005147E8"/>
    <w:rsid w:val="005158F2"/>
    <w:rsid w:val="00526DFC"/>
    <w:rsid w:val="00526F43"/>
    <w:rsid w:val="00527651"/>
    <w:rsid w:val="005355DD"/>
    <w:rsid w:val="00535814"/>
    <w:rsid w:val="00535B86"/>
    <w:rsid w:val="005363AB"/>
    <w:rsid w:val="00544D33"/>
    <w:rsid w:val="00544EF4"/>
    <w:rsid w:val="00545E53"/>
    <w:rsid w:val="005479D9"/>
    <w:rsid w:val="005500A1"/>
    <w:rsid w:val="00552852"/>
    <w:rsid w:val="005572BD"/>
    <w:rsid w:val="00557A12"/>
    <w:rsid w:val="00560AC7"/>
    <w:rsid w:val="00561AFB"/>
    <w:rsid w:val="00561DEA"/>
    <w:rsid w:val="00561FA8"/>
    <w:rsid w:val="005635ED"/>
    <w:rsid w:val="00564518"/>
    <w:rsid w:val="00565253"/>
    <w:rsid w:val="00570191"/>
    <w:rsid w:val="00570570"/>
    <w:rsid w:val="00571311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B06"/>
    <w:rsid w:val="00585F33"/>
    <w:rsid w:val="00585FB9"/>
    <w:rsid w:val="00591124"/>
    <w:rsid w:val="00597024"/>
    <w:rsid w:val="00597BF1"/>
    <w:rsid w:val="005A0274"/>
    <w:rsid w:val="005A095C"/>
    <w:rsid w:val="005A35AB"/>
    <w:rsid w:val="005A5523"/>
    <w:rsid w:val="005A5F5D"/>
    <w:rsid w:val="005A6572"/>
    <w:rsid w:val="005A669D"/>
    <w:rsid w:val="005A75D8"/>
    <w:rsid w:val="005B1373"/>
    <w:rsid w:val="005B32E9"/>
    <w:rsid w:val="005B713E"/>
    <w:rsid w:val="005C03B6"/>
    <w:rsid w:val="005C348E"/>
    <w:rsid w:val="005C5172"/>
    <w:rsid w:val="005C68E1"/>
    <w:rsid w:val="005D2853"/>
    <w:rsid w:val="005D36CE"/>
    <w:rsid w:val="005D3763"/>
    <w:rsid w:val="005D504C"/>
    <w:rsid w:val="005D55E1"/>
    <w:rsid w:val="005E0EAC"/>
    <w:rsid w:val="005E19F7"/>
    <w:rsid w:val="005E226C"/>
    <w:rsid w:val="005E27D0"/>
    <w:rsid w:val="005E481E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02B"/>
    <w:rsid w:val="00603A1A"/>
    <w:rsid w:val="006046D5"/>
    <w:rsid w:val="00607A93"/>
    <w:rsid w:val="00607C36"/>
    <w:rsid w:val="00610C08"/>
    <w:rsid w:val="00611F74"/>
    <w:rsid w:val="00613A49"/>
    <w:rsid w:val="00615772"/>
    <w:rsid w:val="00621256"/>
    <w:rsid w:val="00621E17"/>
    <w:rsid w:val="00621FCC"/>
    <w:rsid w:val="00622E4B"/>
    <w:rsid w:val="00625775"/>
    <w:rsid w:val="00625FC5"/>
    <w:rsid w:val="0062670F"/>
    <w:rsid w:val="006272AB"/>
    <w:rsid w:val="00632BF7"/>
    <w:rsid w:val="006333DA"/>
    <w:rsid w:val="00635134"/>
    <w:rsid w:val="006356E2"/>
    <w:rsid w:val="00641581"/>
    <w:rsid w:val="00641D37"/>
    <w:rsid w:val="00642A65"/>
    <w:rsid w:val="00645DCE"/>
    <w:rsid w:val="00645EEC"/>
    <w:rsid w:val="0064603C"/>
    <w:rsid w:val="00646599"/>
    <w:rsid w:val="006465AC"/>
    <w:rsid w:val="006465BF"/>
    <w:rsid w:val="00646D73"/>
    <w:rsid w:val="00653363"/>
    <w:rsid w:val="00653B22"/>
    <w:rsid w:val="00657BF4"/>
    <w:rsid w:val="006603FB"/>
    <w:rsid w:val="006608DF"/>
    <w:rsid w:val="00660E60"/>
    <w:rsid w:val="006623AC"/>
    <w:rsid w:val="00664964"/>
    <w:rsid w:val="00664D9C"/>
    <w:rsid w:val="006674A6"/>
    <w:rsid w:val="006678AF"/>
    <w:rsid w:val="006701EF"/>
    <w:rsid w:val="00671CD0"/>
    <w:rsid w:val="00671F40"/>
    <w:rsid w:val="00673BA5"/>
    <w:rsid w:val="00674C39"/>
    <w:rsid w:val="00677B99"/>
    <w:rsid w:val="00680058"/>
    <w:rsid w:val="00681F9F"/>
    <w:rsid w:val="006824EB"/>
    <w:rsid w:val="006840EA"/>
    <w:rsid w:val="006844E2"/>
    <w:rsid w:val="00685267"/>
    <w:rsid w:val="00686BE3"/>
    <w:rsid w:val="006872AE"/>
    <w:rsid w:val="00690082"/>
    <w:rsid w:val="006901A4"/>
    <w:rsid w:val="00690252"/>
    <w:rsid w:val="006917BE"/>
    <w:rsid w:val="00693E76"/>
    <w:rsid w:val="00694210"/>
    <w:rsid w:val="006946BB"/>
    <w:rsid w:val="00694E26"/>
    <w:rsid w:val="006959C5"/>
    <w:rsid w:val="006969FA"/>
    <w:rsid w:val="006977F2"/>
    <w:rsid w:val="00697B75"/>
    <w:rsid w:val="006A35D5"/>
    <w:rsid w:val="006A7267"/>
    <w:rsid w:val="006A748A"/>
    <w:rsid w:val="006B2952"/>
    <w:rsid w:val="006B2F12"/>
    <w:rsid w:val="006B5322"/>
    <w:rsid w:val="006B6085"/>
    <w:rsid w:val="006C36D7"/>
    <w:rsid w:val="006C419E"/>
    <w:rsid w:val="006C4A31"/>
    <w:rsid w:val="006C5AC2"/>
    <w:rsid w:val="006C60E9"/>
    <w:rsid w:val="006C6246"/>
    <w:rsid w:val="006C6AFB"/>
    <w:rsid w:val="006C729D"/>
    <w:rsid w:val="006D1AD9"/>
    <w:rsid w:val="006D2735"/>
    <w:rsid w:val="006D45B2"/>
    <w:rsid w:val="006E0FCC"/>
    <w:rsid w:val="006E1E96"/>
    <w:rsid w:val="006E3058"/>
    <w:rsid w:val="006E46FB"/>
    <w:rsid w:val="006E5E21"/>
    <w:rsid w:val="006E7624"/>
    <w:rsid w:val="006F120A"/>
    <w:rsid w:val="006F2648"/>
    <w:rsid w:val="006F2F10"/>
    <w:rsid w:val="006F482B"/>
    <w:rsid w:val="006F6311"/>
    <w:rsid w:val="007013F5"/>
    <w:rsid w:val="00701952"/>
    <w:rsid w:val="00702556"/>
    <w:rsid w:val="0070277E"/>
    <w:rsid w:val="00704156"/>
    <w:rsid w:val="007069FC"/>
    <w:rsid w:val="00707461"/>
    <w:rsid w:val="00711221"/>
    <w:rsid w:val="00712675"/>
    <w:rsid w:val="00713808"/>
    <w:rsid w:val="00713FAE"/>
    <w:rsid w:val="007151B6"/>
    <w:rsid w:val="0071520D"/>
    <w:rsid w:val="00715EDB"/>
    <w:rsid w:val="007160D5"/>
    <w:rsid w:val="007163FB"/>
    <w:rsid w:val="00717C2E"/>
    <w:rsid w:val="007204FA"/>
    <w:rsid w:val="007213B3"/>
    <w:rsid w:val="00721D4B"/>
    <w:rsid w:val="007224EA"/>
    <w:rsid w:val="00723C02"/>
    <w:rsid w:val="0072457F"/>
    <w:rsid w:val="00725406"/>
    <w:rsid w:val="0072621B"/>
    <w:rsid w:val="00730269"/>
    <w:rsid w:val="00730555"/>
    <w:rsid w:val="007312CC"/>
    <w:rsid w:val="0073378D"/>
    <w:rsid w:val="0073527D"/>
    <w:rsid w:val="00736A64"/>
    <w:rsid w:val="00737F6A"/>
    <w:rsid w:val="007410B6"/>
    <w:rsid w:val="00741D21"/>
    <w:rsid w:val="00744C6F"/>
    <w:rsid w:val="007457F6"/>
    <w:rsid w:val="00745ABB"/>
    <w:rsid w:val="00746E38"/>
    <w:rsid w:val="00747455"/>
    <w:rsid w:val="00747CD5"/>
    <w:rsid w:val="00753B51"/>
    <w:rsid w:val="00756629"/>
    <w:rsid w:val="007575D2"/>
    <w:rsid w:val="00757B4F"/>
    <w:rsid w:val="00757B6A"/>
    <w:rsid w:val="007610E0"/>
    <w:rsid w:val="00761859"/>
    <w:rsid w:val="007621AA"/>
    <w:rsid w:val="0076260A"/>
    <w:rsid w:val="00764A67"/>
    <w:rsid w:val="00764F4C"/>
    <w:rsid w:val="00766A67"/>
    <w:rsid w:val="00770A0F"/>
    <w:rsid w:val="00770F6B"/>
    <w:rsid w:val="00771883"/>
    <w:rsid w:val="0077359E"/>
    <w:rsid w:val="00776DC2"/>
    <w:rsid w:val="00780122"/>
    <w:rsid w:val="0078214B"/>
    <w:rsid w:val="00782AE4"/>
    <w:rsid w:val="007846D9"/>
    <w:rsid w:val="0078498A"/>
    <w:rsid w:val="007878FE"/>
    <w:rsid w:val="00792207"/>
    <w:rsid w:val="00792463"/>
    <w:rsid w:val="00792B64"/>
    <w:rsid w:val="00792E29"/>
    <w:rsid w:val="007931A7"/>
    <w:rsid w:val="0079379A"/>
    <w:rsid w:val="00794953"/>
    <w:rsid w:val="00794ADB"/>
    <w:rsid w:val="007950E3"/>
    <w:rsid w:val="007A07AC"/>
    <w:rsid w:val="007A1F2F"/>
    <w:rsid w:val="007A2A5C"/>
    <w:rsid w:val="007A2CB8"/>
    <w:rsid w:val="007A5150"/>
    <w:rsid w:val="007A5373"/>
    <w:rsid w:val="007A789F"/>
    <w:rsid w:val="007B43E7"/>
    <w:rsid w:val="007B75BC"/>
    <w:rsid w:val="007B7ED1"/>
    <w:rsid w:val="007C08A9"/>
    <w:rsid w:val="007C0BD6"/>
    <w:rsid w:val="007C1CB2"/>
    <w:rsid w:val="007C1CC3"/>
    <w:rsid w:val="007C3806"/>
    <w:rsid w:val="007C5BB7"/>
    <w:rsid w:val="007D0252"/>
    <w:rsid w:val="007D07D5"/>
    <w:rsid w:val="007D1C64"/>
    <w:rsid w:val="007D32DD"/>
    <w:rsid w:val="007D6DCE"/>
    <w:rsid w:val="007D72C4"/>
    <w:rsid w:val="007E2809"/>
    <w:rsid w:val="007E2CFE"/>
    <w:rsid w:val="007E2EB9"/>
    <w:rsid w:val="007E59C9"/>
    <w:rsid w:val="007F0072"/>
    <w:rsid w:val="007F2EB6"/>
    <w:rsid w:val="007F3291"/>
    <w:rsid w:val="007F35ED"/>
    <w:rsid w:val="007F54C3"/>
    <w:rsid w:val="00802949"/>
    <w:rsid w:val="0080301E"/>
    <w:rsid w:val="0080365F"/>
    <w:rsid w:val="00805CC1"/>
    <w:rsid w:val="0081038E"/>
    <w:rsid w:val="00812BE5"/>
    <w:rsid w:val="00815C6A"/>
    <w:rsid w:val="00816253"/>
    <w:rsid w:val="00816CFE"/>
    <w:rsid w:val="008172AB"/>
    <w:rsid w:val="00817429"/>
    <w:rsid w:val="00821514"/>
    <w:rsid w:val="00821E35"/>
    <w:rsid w:val="00824591"/>
    <w:rsid w:val="00824AED"/>
    <w:rsid w:val="008258C0"/>
    <w:rsid w:val="00826A1B"/>
    <w:rsid w:val="00826A3F"/>
    <w:rsid w:val="00827820"/>
    <w:rsid w:val="00831B8B"/>
    <w:rsid w:val="0083405D"/>
    <w:rsid w:val="008352D4"/>
    <w:rsid w:val="00836311"/>
    <w:rsid w:val="00836DB9"/>
    <w:rsid w:val="00837C67"/>
    <w:rsid w:val="008415B0"/>
    <w:rsid w:val="00842028"/>
    <w:rsid w:val="008434E2"/>
    <w:rsid w:val="008435E6"/>
    <w:rsid w:val="008436B8"/>
    <w:rsid w:val="00844ACE"/>
    <w:rsid w:val="008460B6"/>
    <w:rsid w:val="00847678"/>
    <w:rsid w:val="00850C9D"/>
    <w:rsid w:val="00852B59"/>
    <w:rsid w:val="00856272"/>
    <w:rsid w:val="008563FF"/>
    <w:rsid w:val="00857526"/>
    <w:rsid w:val="0086018B"/>
    <w:rsid w:val="008611DD"/>
    <w:rsid w:val="008618B3"/>
    <w:rsid w:val="008620DE"/>
    <w:rsid w:val="0086290A"/>
    <w:rsid w:val="008662E5"/>
    <w:rsid w:val="00866867"/>
    <w:rsid w:val="008707C9"/>
    <w:rsid w:val="00872257"/>
    <w:rsid w:val="008753E6"/>
    <w:rsid w:val="0087738C"/>
    <w:rsid w:val="00877464"/>
    <w:rsid w:val="008802AF"/>
    <w:rsid w:val="00881926"/>
    <w:rsid w:val="0088318F"/>
    <w:rsid w:val="0088331D"/>
    <w:rsid w:val="00884E2C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CCC"/>
    <w:rsid w:val="008A58D2"/>
    <w:rsid w:val="008A5D26"/>
    <w:rsid w:val="008A6B13"/>
    <w:rsid w:val="008A6ECB"/>
    <w:rsid w:val="008B06A8"/>
    <w:rsid w:val="008B0BF9"/>
    <w:rsid w:val="008B2866"/>
    <w:rsid w:val="008B3859"/>
    <w:rsid w:val="008B436D"/>
    <w:rsid w:val="008B4E49"/>
    <w:rsid w:val="008B7712"/>
    <w:rsid w:val="008B7B26"/>
    <w:rsid w:val="008C03EE"/>
    <w:rsid w:val="008C3524"/>
    <w:rsid w:val="008C4061"/>
    <w:rsid w:val="008C4229"/>
    <w:rsid w:val="008C5BE0"/>
    <w:rsid w:val="008C5ED1"/>
    <w:rsid w:val="008C7233"/>
    <w:rsid w:val="008C767F"/>
    <w:rsid w:val="008C7B76"/>
    <w:rsid w:val="008D2434"/>
    <w:rsid w:val="008E135D"/>
    <w:rsid w:val="008E171D"/>
    <w:rsid w:val="008E2785"/>
    <w:rsid w:val="008E2834"/>
    <w:rsid w:val="008E5915"/>
    <w:rsid w:val="008E7297"/>
    <w:rsid w:val="008E78A3"/>
    <w:rsid w:val="008E7ACC"/>
    <w:rsid w:val="008E7C17"/>
    <w:rsid w:val="008F0654"/>
    <w:rsid w:val="008F06CB"/>
    <w:rsid w:val="008F2E83"/>
    <w:rsid w:val="008F612A"/>
    <w:rsid w:val="008F677F"/>
    <w:rsid w:val="0090293D"/>
    <w:rsid w:val="009034DE"/>
    <w:rsid w:val="0090385C"/>
    <w:rsid w:val="00905396"/>
    <w:rsid w:val="0090605D"/>
    <w:rsid w:val="00906419"/>
    <w:rsid w:val="009124ED"/>
    <w:rsid w:val="00912889"/>
    <w:rsid w:val="009137B6"/>
    <w:rsid w:val="00913A42"/>
    <w:rsid w:val="00914167"/>
    <w:rsid w:val="009143DB"/>
    <w:rsid w:val="00914E08"/>
    <w:rsid w:val="00915065"/>
    <w:rsid w:val="00917CE5"/>
    <w:rsid w:val="009217C0"/>
    <w:rsid w:val="00925241"/>
    <w:rsid w:val="00925CEC"/>
    <w:rsid w:val="00926A3F"/>
    <w:rsid w:val="0092794E"/>
    <w:rsid w:val="00930D30"/>
    <w:rsid w:val="00930EF2"/>
    <w:rsid w:val="009332A2"/>
    <w:rsid w:val="0093411B"/>
    <w:rsid w:val="00934960"/>
    <w:rsid w:val="00934B59"/>
    <w:rsid w:val="00935465"/>
    <w:rsid w:val="00937598"/>
    <w:rsid w:val="0093790B"/>
    <w:rsid w:val="00941989"/>
    <w:rsid w:val="00943751"/>
    <w:rsid w:val="00946DD0"/>
    <w:rsid w:val="009509E6"/>
    <w:rsid w:val="00952018"/>
    <w:rsid w:val="00952800"/>
    <w:rsid w:val="0095300D"/>
    <w:rsid w:val="009552C3"/>
    <w:rsid w:val="0095571D"/>
    <w:rsid w:val="00956812"/>
    <w:rsid w:val="0095719A"/>
    <w:rsid w:val="0095776C"/>
    <w:rsid w:val="00961145"/>
    <w:rsid w:val="0096234D"/>
    <w:rsid w:val="009623E9"/>
    <w:rsid w:val="00963EEB"/>
    <w:rsid w:val="009648BC"/>
    <w:rsid w:val="00964C2F"/>
    <w:rsid w:val="00965F88"/>
    <w:rsid w:val="00980D05"/>
    <w:rsid w:val="00984757"/>
    <w:rsid w:val="00984E03"/>
    <w:rsid w:val="00987E85"/>
    <w:rsid w:val="0099190A"/>
    <w:rsid w:val="0099228D"/>
    <w:rsid w:val="009942AC"/>
    <w:rsid w:val="0099528D"/>
    <w:rsid w:val="009A0D12"/>
    <w:rsid w:val="009A1987"/>
    <w:rsid w:val="009A2BEE"/>
    <w:rsid w:val="009A51C0"/>
    <w:rsid w:val="009A5289"/>
    <w:rsid w:val="009A6800"/>
    <w:rsid w:val="009A6A3F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B01"/>
    <w:rsid w:val="009C328C"/>
    <w:rsid w:val="009C4444"/>
    <w:rsid w:val="009C79AD"/>
    <w:rsid w:val="009C7CA6"/>
    <w:rsid w:val="009D1EE9"/>
    <w:rsid w:val="009D3316"/>
    <w:rsid w:val="009D55AA"/>
    <w:rsid w:val="009D75A3"/>
    <w:rsid w:val="009E3E77"/>
    <w:rsid w:val="009E3FAB"/>
    <w:rsid w:val="009E5B3F"/>
    <w:rsid w:val="009E7D90"/>
    <w:rsid w:val="009F1AB0"/>
    <w:rsid w:val="009F245E"/>
    <w:rsid w:val="009F501D"/>
    <w:rsid w:val="00A00CEC"/>
    <w:rsid w:val="00A01142"/>
    <w:rsid w:val="00A039D5"/>
    <w:rsid w:val="00A046AD"/>
    <w:rsid w:val="00A06EA8"/>
    <w:rsid w:val="00A079C1"/>
    <w:rsid w:val="00A12520"/>
    <w:rsid w:val="00A130FD"/>
    <w:rsid w:val="00A13D6D"/>
    <w:rsid w:val="00A14769"/>
    <w:rsid w:val="00A14D4E"/>
    <w:rsid w:val="00A16151"/>
    <w:rsid w:val="00A16EC6"/>
    <w:rsid w:val="00A17C06"/>
    <w:rsid w:val="00A2126E"/>
    <w:rsid w:val="00A21706"/>
    <w:rsid w:val="00A22464"/>
    <w:rsid w:val="00A2348F"/>
    <w:rsid w:val="00A24FCC"/>
    <w:rsid w:val="00A26A90"/>
    <w:rsid w:val="00A26B27"/>
    <w:rsid w:val="00A30E4F"/>
    <w:rsid w:val="00A32253"/>
    <w:rsid w:val="00A3310E"/>
    <w:rsid w:val="00A333A0"/>
    <w:rsid w:val="00A37E70"/>
    <w:rsid w:val="00A437AD"/>
    <w:rsid w:val="00A437E1"/>
    <w:rsid w:val="00A4685E"/>
    <w:rsid w:val="00A4746C"/>
    <w:rsid w:val="00A50A10"/>
    <w:rsid w:val="00A50CD4"/>
    <w:rsid w:val="00A51191"/>
    <w:rsid w:val="00A54947"/>
    <w:rsid w:val="00A56D62"/>
    <w:rsid w:val="00A56F07"/>
    <w:rsid w:val="00A57398"/>
    <w:rsid w:val="00A5762C"/>
    <w:rsid w:val="00A600FC"/>
    <w:rsid w:val="00A60BCA"/>
    <w:rsid w:val="00A638DA"/>
    <w:rsid w:val="00A65B41"/>
    <w:rsid w:val="00A65E00"/>
    <w:rsid w:val="00A66A78"/>
    <w:rsid w:val="00A718B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2A5"/>
    <w:rsid w:val="00A906D3"/>
    <w:rsid w:val="00A90F8D"/>
    <w:rsid w:val="00A91837"/>
    <w:rsid w:val="00A94574"/>
    <w:rsid w:val="00A95936"/>
    <w:rsid w:val="00A96265"/>
    <w:rsid w:val="00A97084"/>
    <w:rsid w:val="00AA13D7"/>
    <w:rsid w:val="00AA1C2C"/>
    <w:rsid w:val="00AA35F6"/>
    <w:rsid w:val="00AA667C"/>
    <w:rsid w:val="00AA6E91"/>
    <w:rsid w:val="00AA6EDE"/>
    <w:rsid w:val="00AA7439"/>
    <w:rsid w:val="00AB047E"/>
    <w:rsid w:val="00AB0B0A"/>
    <w:rsid w:val="00AB0BB7"/>
    <w:rsid w:val="00AB0BC8"/>
    <w:rsid w:val="00AB22C6"/>
    <w:rsid w:val="00AB2AD0"/>
    <w:rsid w:val="00AB3048"/>
    <w:rsid w:val="00AB6414"/>
    <w:rsid w:val="00AB67FC"/>
    <w:rsid w:val="00AC00F2"/>
    <w:rsid w:val="00AC31B5"/>
    <w:rsid w:val="00AC4EA1"/>
    <w:rsid w:val="00AC5381"/>
    <w:rsid w:val="00AC5920"/>
    <w:rsid w:val="00AD0E65"/>
    <w:rsid w:val="00AD2AF4"/>
    <w:rsid w:val="00AD2BF2"/>
    <w:rsid w:val="00AD4E90"/>
    <w:rsid w:val="00AD5422"/>
    <w:rsid w:val="00AE226C"/>
    <w:rsid w:val="00AE3467"/>
    <w:rsid w:val="00AE3CD2"/>
    <w:rsid w:val="00AE4179"/>
    <w:rsid w:val="00AE4425"/>
    <w:rsid w:val="00AE4FBE"/>
    <w:rsid w:val="00AE650F"/>
    <w:rsid w:val="00AE6555"/>
    <w:rsid w:val="00AE7D16"/>
    <w:rsid w:val="00AF06FD"/>
    <w:rsid w:val="00AF4CAA"/>
    <w:rsid w:val="00AF4D8F"/>
    <w:rsid w:val="00AF571A"/>
    <w:rsid w:val="00AF60A0"/>
    <w:rsid w:val="00AF67FC"/>
    <w:rsid w:val="00AF7DF5"/>
    <w:rsid w:val="00B006E5"/>
    <w:rsid w:val="00B024C2"/>
    <w:rsid w:val="00B04BA2"/>
    <w:rsid w:val="00B05EB0"/>
    <w:rsid w:val="00B07700"/>
    <w:rsid w:val="00B13921"/>
    <w:rsid w:val="00B1528C"/>
    <w:rsid w:val="00B16ACD"/>
    <w:rsid w:val="00B16E85"/>
    <w:rsid w:val="00B21487"/>
    <w:rsid w:val="00B232D1"/>
    <w:rsid w:val="00B24DB5"/>
    <w:rsid w:val="00B31F9E"/>
    <w:rsid w:val="00B3268F"/>
    <w:rsid w:val="00B32C2C"/>
    <w:rsid w:val="00B33A1A"/>
    <w:rsid w:val="00B33E6C"/>
    <w:rsid w:val="00B35210"/>
    <w:rsid w:val="00B371CC"/>
    <w:rsid w:val="00B37C76"/>
    <w:rsid w:val="00B41CD9"/>
    <w:rsid w:val="00B427E6"/>
    <w:rsid w:val="00B428A6"/>
    <w:rsid w:val="00B43B3C"/>
    <w:rsid w:val="00B43E1F"/>
    <w:rsid w:val="00B45FBC"/>
    <w:rsid w:val="00B51A7D"/>
    <w:rsid w:val="00B535C2"/>
    <w:rsid w:val="00B54C5E"/>
    <w:rsid w:val="00B55544"/>
    <w:rsid w:val="00B642FC"/>
    <w:rsid w:val="00B64D26"/>
    <w:rsid w:val="00B64FBB"/>
    <w:rsid w:val="00B70E22"/>
    <w:rsid w:val="00B75078"/>
    <w:rsid w:val="00B774CB"/>
    <w:rsid w:val="00B80402"/>
    <w:rsid w:val="00B80B9A"/>
    <w:rsid w:val="00B8251C"/>
    <w:rsid w:val="00B830B7"/>
    <w:rsid w:val="00B848EA"/>
    <w:rsid w:val="00B84B2B"/>
    <w:rsid w:val="00B85C6D"/>
    <w:rsid w:val="00B90500"/>
    <w:rsid w:val="00B90A7D"/>
    <w:rsid w:val="00B9176C"/>
    <w:rsid w:val="00B935A4"/>
    <w:rsid w:val="00B93646"/>
    <w:rsid w:val="00B97BCC"/>
    <w:rsid w:val="00BA27BD"/>
    <w:rsid w:val="00BA561A"/>
    <w:rsid w:val="00BA6585"/>
    <w:rsid w:val="00BB0DC6"/>
    <w:rsid w:val="00BB15E4"/>
    <w:rsid w:val="00BB1E19"/>
    <w:rsid w:val="00BB21D1"/>
    <w:rsid w:val="00BB32F2"/>
    <w:rsid w:val="00BB4338"/>
    <w:rsid w:val="00BB481B"/>
    <w:rsid w:val="00BB5861"/>
    <w:rsid w:val="00BB69FA"/>
    <w:rsid w:val="00BB6C0E"/>
    <w:rsid w:val="00BB7A68"/>
    <w:rsid w:val="00BB7B38"/>
    <w:rsid w:val="00BC11E5"/>
    <w:rsid w:val="00BC4BC6"/>
    <w:rsid w:val="00BC52FD"/>
    <w:rsid w:val="00BC6E62"/>
    <w:rsid w:val="00BC7443"/>
    <w:rsid w:val="00BD0648"/>
    <w:rsid w:val="00BD087A"/>
    <w:rsid w:val="00BD1040"/>
    <w:rsid w:val="00BD1ECC"/>
    <w:rsid w:val="00BD34AA"/>
    <w:rsid w:val="00BE0C44"/>
    <w:rsid w:val="00BE0DE2"/>
    <w:rsid w:val="00BE1B8B"/>
    <w:rsid w:val="00BE2A18"/>
    <w:rsid w:val="00BE2C01"/>
    <w:rsid w:val="00BE41EC"/>
    <w:rsid w:val="00BE544D"/>
    <w:rsid w:val="00BE56FB"/>
    <w:rsid w:val="00BE5BDC"/>
    <w:rsid w:val="00BF3DDE"/>
    <w:rsid w:val="00BF4E01"/>
    <w:rsid w:val="00BF6589"/>
    <w:rsid w:val="00BF6F7F"/>
    <w:rsid w:val="00C00435"/>
    <w:rsid w:val="00C00647"/>
    <w:rsid w:val="00C01FA1"/>
    <w:rsid w:val="00C02764"/>
    <w:rsid w:val="00C02BEE"/>
    <w:rsid w:val="00C04CEF"/>
    <w:rsid w:val="00C0662F"/>
    <w:rsid w:val="00C1018B"/>
    <w:rsid w:val="00C104DA"/>
    <w:rsid w:val="00C11943"/>
    <w:rsid w:val="00C12E96"/>
    <w:rsid w:val="00C14105"/>
    <w:rsid w:val="00C14763"/>
    <w:rsid w:val="00C16141"/>
    <w:rsid w:val="00C16B87"/>
    <w:rsid w:val="00C174C2"/>
    <w:rsid w:val="00C2067C"/>
    <w:rsid w:val="00C215AF"/>
    <w:rsid w:val="00C21992"/>
    <w:rsid w:val="00C2363F"/>
    <w:rsid w:val="00C236C8"/>
    <w:rsid w:val="00C2375A"/>
    <w:rsid w:val="00C2433B"/>
    <w:rsid w:val="00C260B1"/>
    <w:rsid w:val="00C26E56"/>
    <w:rsid w:val="00C310EA"/>
    <w:rsid w:val="00C31406"/>
    <w:rsid w:val="00C37194"/>
    <w:rsid w:val="00C40637"/>
    <w:rsid w:val="00C40F6C"/>
    <w:rsid w:val="00C44426"/>
    <w:rsid w:val="00C445F3"/>
    <w:rsid w:val="00C451F4"/>
    <w:rsid w:val="00C45EB1"/>
    <w:rsid w:val="00C5038A"/>
    <w:rsid w:val="00C527AA"/>
    <w:rsid w:val="00C54A3A"/>
    <w:rsid w:val="00C55566"/>
    <w:rsid w:val="00C55D79"/>
    <w:rsid w:val="00C56448"/>
    <w:rsid w:val="00C61146"/>
    <w:rsid w:val="00C62508"/>
    <w:rsid w:val="00C62DF1"/>
    <w:rsid w:val="00C63025"/>
    <w:rsid w:val="00C667BE"/>
    <w:rsid w:val="00C6766B"/>
    <w:rsid w:val="00C70504"/>
    <w:rsid w:val="00C72223"/>
    <w:rsid w:val="00C73A3B"/>
    <w:rsid w:val="00C76417"/>
    <w:rsid w:val="00C76B1B"/>
    <w:rsid w:val="00C7726F"/>
    <w:rsid w:val="00C772F1"/>
    <w:rsid w:val="00C81B40"/>
    <w:rsid w:val="00C823DA"/>
    <w:rsid w:val="00C8259F"/>
    <w:rsid w:val="00C82746"/>
    <w:rsid w:val="00C8312F"/>
    <w:rsid w:val="00C83CBC"/>
    <w:rsid w:val="00C84C47"/>
    <w:rsid w:val="00C858A4"/>
    <w:rsid w:val="00C86709"/>
    <w:rsid w:val="00C86AFA"/>
    <w:rsid w:val="00C94910"/>
    <w:rsid w:val="00C95235"/>
    <w:rsid w:val="00CA6618"/>
    <w:rsid w:val="00CA6D24"/>
    <w:rsid w:val="00CB18D0"/>
    <w:rsid w:val="00CB1C8A"/>
    <w:rsid w:val="00CB23B3"/>
    <w:rsid w:val="00CB24F5"/>
    <w:rsid w:val="00CB2663"/>
    <w:rsid w:val="00CB3BBE"/>
    <w:rsid w:val="00CB59E9"/>
    <w:rsid w:val="00CC0D6A"/>
    <w:rsid w:val="00CC2A8F"/>
    <w:rsid w:val="00CC3831"/>
    <w:rsid w:val="00CC3E3D"/>
    <w:rsid w:val="00CC519B"/>
    <w:rsid w:val="00CD010D"/>
    <w:rsid w:val="00CD12C1"/>
    <w:rsid w:val="00CD170F"/>
    <w:rsid w:val="00CD214E"/>
    <w:rsid w:val="00CD46FA"/>
    <w:rsid w:val="00CD5973"/>
    <w:rsid w:val="00CE22B9"/>
    <w:rsid w:val="00CE31A6"/>
    <w:rsid w:val="00CE762B"/>
    <w:rsid w:val="00CF09AA"/>
    <w:rsid w:val="00CF14E7"/>
    <w:rsid w:val="00CF2B85"/>
    <w:rsid w:val="00CF4813"/>
    <w:rsid w:val="00CF5233"/>
    <w:rsid w:val="00CF591F"/>
    <w:rsid w:val="00CF7FCC"/>
    <w:rsid w:val="00D029B8"/>
    <w:rsid w:val="00D02F60"/>
    <w:rsid w:val="00D042D1"/>
    <w:rsid w:val="00D0464E"/>
    <w:rsid w:val="00D04A96"/>
    <w:rsid w:val="00D06B67"/>
    <w:rsid w:val="00D07A7B"/>
    <w:rsid w:val="00D10E06"/>
    <w:rsid w:val="00D15197"/>
    <w:rsid w:val="00D1593A"/>
    <w:rsid w:val="00D16820"/>
    <w:rsid w:val="00D169C8"/>
    <w:rsid w:val="00D176F4"/>
    <w:rsid w:val="00D1793F"/>
    <w:rsid w:val="00D2059A"/>
    <w:rsid w:val="00D22AF5"/>
    <w:rsid w:val="00D235EA"/>
    <w:rsid w:val="00D237DC"/>
    <w:rsid w:val="00D247A9"/>
    <w:rsid w:val="00D32721"/>
    <w:rsid w:val="00D328DC"/>
    <w:rsid w:val="00D33387"/>
    <w:rsid w:val="00D33D44"/>
    <w:rsid w:val="00D35166"/>
    <w:rsid w:val="00D352DF"/>
    <w:rsid w:val="00D359FC"/>
    <w:rsid w:val="00D37BF3"/>
    <w:rsid w:val="00D402FB"/>
    <w:rsid w:val="00D424E5"/>
    <w:rsid w:val="00D45BA2"/>
    <w:rsid w:val="00D47D7A"/>
    <w:rsid w:val="00D50ABD"/>
    <w:rsid w:val="00D5489F"/>
    <w:rsid w:val="00D55290"/>
    <w:rsid w:val="00D570EC"/>
    <w:rsid w:val="00D57791"/>
    <w:rsid w:val="00D6046A"/>
    <w:rsid w:val="00D62870"/>
    <w:rsid w:val="00D62DB2"/>
    <w:rsid w:val="00D63841"/>
    <w:rsid w:val="00D63F73"/>
    <w:rsid w:val="00D655D9"/>
    <w:rsid w:val="00D65872"/>
    <w:rsid w:val="00D676F3"/>
    <w:rsid w:val="00D70EF5"/>
    <w:rsid w:val="00D70FB2"/>
    <w:rsid w:val="00D71024"/>
    <w:rsid w:val="00D71A25"/>
    <w:rsid w:val="00D71FCF"/>
    <w:rsid w:val="00D72A54"/>
    <w:rsid w:val="00D72CC1"/>
    <w:rsid w:val="00D76EC9"/>
    <w:rsid w:val="00D77815"/>
    <w:rsid w:val="00D80E7D"/>
    <w:rsid w:val="00D81397"/>
    <w:rsid w:val="00D848B9"/>
    <w:rsid w:val="00D862D8"/>
    <w:rsid w:val="00D906E4"/>
    <w:rsid w:val="00D90E69"/>
    <w:rsid w:val="00D91368"/>
    <w:rsid w:val="00D918D2"/>
    <w:rsid w:val="00D93106"/>
    <w:rsid w:val="00D933E9"/>
    <w:rsid w:val="00D93DE5"/>
    <w:rsid w:val="00D9505D"/>
    <w:rsid w:val="00D953D0"/>
    <w:rsid w:val="00D959F5"/>
    <w:rsid w:val="00D961FC"/>
    <w:rsid w:val="00D96884"/>
    <w:rsid w:val="00D9799E"/>
    <w:rsid w:val="00DA2D51"/>
    <w:rsid w:val="00DA3FDD"/>
    <w:rsid w:val="00DA7017"/>
    <w:rsid w:val="00DA7028"/>
    <w:rsid w:val="00DB1AD2"/>
    <w:rsid w:val="00DB2B58"/>
    <w:rsid w:val="00DB46D6"/>
    <w:rsid w:val="00DB476C"/>
    <w:rsid w:val="00DB5206"/>
    <w:rsid w:val="00DB6276"/>
    <w:rsid w:val="00DB63F5"/>
    <w:rsid w:val="00DC1C6B"/>
    <w:rsid w:val="00DC2C2E"/>
    <w:rsid w:val="00DC4AF0"/>
    <w:rsid w:val="00DC606B"/>
    <w:rsid w:val="00DC7886"/>
    <w:rsid w:val="00DD0480"/>
    <w:rsid w:val="00DD0CF2"/>
    <w:rsid w:val="00DD2D35"/>
    <w:rsid w:val="00DD4F7B"/>
    <w:rsid w:val="00DD7DB0"/>
    <w:rsid w:val="00DE1554"/>
    <w:rsid w:val="00DE2901"/>
    <w:rsid w:val="00DE590F"/>
    <w:rsid w:val="00DE7DC1"/>
    <w:rsid w:val="00DF3F7E"/>
    <w:rsid w:val="00DF48C9"/>
    <w:rsid w:val="00DF651B"/>
    <w:rsid w:val="00DF7648"/>
    <w:rsid w:val="00DF7DC6"/>
    <w:rsid w:val="00E00E29"/>
    <w:rsid w:val="00E02BAB"/>
    <w:rsid w:val="00E04CEB"/>
    <w:rsid w:val="00E060BC"/>
    <w:rsid w:val="00E062BD"/>
    <w:rsid w:val="00E10630"/>
    <w:rsid w:val="00E108B7"/>
    <w:rsid w:val="00E11175"/>
    <w:rsid w:val="00E11420"/>
    <w:rsid w:val="00E11D74"/>
    <w:rsid w:val="00E132FB"/>
    <w:rsid w:val="00E170B7"/>
    <w:rsid w:val="00E177DD"/>
    <w:rsid w:val="00E20900"/>
    <w:rsid w:val="00E20C7F"/>
    <w:rsid w:val="00E2396E"/>
    <w:rsid w:val="00E24728"/>
    <w:rsid w:val="00E276AC"/>
    <w:rsid w:val="00E30897"/>
    <w:rsid w:val="00E32ADA"/>
    <w:rsid w:val="00E34403"/>
    <w:rsid w:val="00E34A35"/>
    <w:rsid w:val="00E35259"/>
    <w:rsid w:val="00E37C2F"/>
    <w:rsid w:val="00E41C28"/>
    <w:rsid w:val="00E46308"/>
    <w:rsid w:val="00E467B6"/>
    <w:rsid w:val="00E51E17"/>
    <w:rsid w:val="00E52DAB"/>
    <w:rsid w:val="00E539B0"/>
    <w:rsid w:val="00E55994"/>
    <w:rsid w:val="00E60606"/>
    <w:rsid w:val="00E60C66"/>
    <w:rsid w:val="00E61396"/>
    <w:rsid w:val="00E6164D"/>
    <w:rsid w:val="00E618C9"/>
    <w:rsid w:val="00E62774"/>
    <w:rsid w:val="00E62EC8"/>
    <w:rsid w:val="00E6307C"/>
    <w:rsid w:val="00E636FA"/>
    <w:rsid w:val="00E655DE"/>
    <w:rsid w:val="00E65C19"/>
    <w:rsid w:val="00E66C50"/>
    <w:rsid w:val="00E679D3"/>
    <w:rsid w:val="00E71208"/>
    <w:rsid w:val="00E713C9"/>
    <w:rsid w:val="00E71444"/>
    <w:rsid w:val="00E71C91"/>
    <w:rsid w:val="00E720A1"/>
    <w:rsid w:val="00E72282"/>
    <w:rsid w:val="00E73885"/>
    <w:rsid w:val="00E75BC7"/>
    <w:rsid w:val="00E75DDA"/>
    <w:rsid w:val="00E773E8"/>
    <w:rsid w:val="00E83ADD"/>
    <w:rsid w:val="00E84F38"/>
    <w:rsid w:val="00E85623"/>
    <w:rsid w:val="00E87441"/>
    <w:rsid w:val="00E91FAE"/>
    <w:rsid w:val="00E95FCC"/>
    <w:rsid w:val="00E96B03"/>
    <w:rsid w:val="00E96E3F"/>
    <w:rsid w:val="00EA270C"/>
    <w:rsid w:val="00EA4974"/>
    <w:rsid w:val="00EA532E"/>
    <w:rsid w:val="00EB06D9"/>
    <w:rsid w:val="00EB192B"/>
    <w:rsid w:val="00EB19ED"/>
    <w:rsid w:val="00EB1CAB"/>
    <w:rsid w:val="00EB27F4"/>
    <w:rsid w:val="00EB37C1"/>
    <w:rsid w:val="00EB56CD"/>
    <w:rsid w:val="00EC0F5A"/>
    <w:rsid w:val="00EC4265"/>
    <w:rsid w:val="00EC4CEB"/>
    <w:rsid w:val="00EC659E"/>
    <w:rsid w:val="00EC7AE3"/>
    <w:rsid w:val="00ED1385"/>
    <w:rsid w:val="00ED2072"/>
    <w:rsid w:val="00ED2AE0"/>
    <w:rsid w:val="00ED484A"/>
    <w:rsid w:val="00ED5553"/>
    <w:rsid w:val="00ED5E36"/>
    <w:rsid w:val="00ED6961"/>
    <w:rsid w:val="00ED6FE5"/>
    <w:rsid w:val="00ED79BC"/>
    <w:rsid w:val="00EE0CFB"/>
    <w:rsid w:val="00EE35CF"/>
    <w:rsid w:val="00EE3C0C"/>
    <w:rsid w:val="00EF0B96"/>
    <w:rsid w:val="00EF21BE"/>
    <w:rsid w:val="00EF3486"/>
    <w:rsid w:val="00EF47AF"/>
    <w:rsid w:val="00EF518C"/>
    <w:rsid w:val="00EF53B6"/>
    <w:rsid w:val="00F00B73"/>
    <w:rsid w:val="00F01147"/>
    <w:rsid w:val="00F01A97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7ABF"/>
    <w:rsid w:val="00F43390"/>
    <w:rsid w:val="00F443B2"/>
    <w:rsid w:val="00F457FA"/>
    <w:rsid w:val="00F458D8"/>
    <w:rsid w:val="00F47D04"/>
    <w:rsid w:val="00F50237"/>
    <w:rsid w:val="00F5346A"/>
    <w:rsid w:val="00F53596"/>
    <w:rsid w:val="00F54F60"/>
    <w:rsid w:val="00F55BA8"/>
    <w:rsid w:val="00F55DB1"/>
    <w:rsid w:val="00F56ACA"/>
    <w:rsid w:val="00F56EC3"/>
    <w:rsid w:val="00F56F9A"/>
    <w:rsid w:val="00F57331"/>
    <w:rsid w:val="00F600FE"/>
    <w:rsid w:val="00F62955"/>
    <w:rsid w:val="00F62E4D"/>
    <w:rsid w:val="00F66B34"/>
    <w:rsid w:val="00F675B9"/>
    <w:rsid w:val="00F711C9"/>
    <w:rsid w:val="00F74554"/>
    <w:rsid w:val="00F74B37"/>
    <w:rsid w:val="00F74C59"/>
    <w:rsid w:val="00F75C3A"/>
    <w:rsid w:val="00F82E30"/>
    <w:rsid w:val="00F831CB"/>
    <w:rsid w:val="00F848A3"/>
    <w:rsid w:val="00F84ACF"/>
    <w:rsid w:val="00F85742"/>
    <w:rsid w:val="00F85BF8"/>
    <w:rsid w:val="00F85FEC"/>
    <w:rsid w:val="00F86866"/>
    <w:rsid w:val="00F871CE"/>
    <w:rsid w:val="00F87802"/>
    <w:rsid w:val="00F909ED"/>
    <w:rsid w:val="00F92C0A"/>
    <w:rsid w:val="00F9415B"/>
    <w:rsid w:val="00FA13C2"/>
    <w:rsid w:val="00FA7F91"/>
    <w:rsid w:val="00FB121C"/>
    <w:rsid w:val="00FB1998"/>
    <w:rsid w:val="00FB1CDD"/>
    <w:rsid w:val="00FB1FBF"/>
    <w:rsid w:val="00FB28A0"/>
    <w:rsid w:val="00FB2C2F"/>
    <w:rsid w:val="00FB305C"/>
    <w:rsid w:val="00FB3FBE"/>
    <w:rsid w:val="00FB52D7"/>
    <w:rsid w:val="00FC1ECA"/>
    <w:rsid w:val="00FC2E3D"/>
    <w:rsid w:val="00FC3BDE"/>
    <w:rsid w:val="00FC6C18"/>
    <w:rsid w:val="00FC6E32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4791B"/>
  <w15:docId w15:val="{1DB807A4-C1DB-43E8-9E91-384FDAFB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3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A573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39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398"/>
    <w:rPr>
      <w:rFonts w:asciiTheme="minorHAnsi" w:eastAsiaTheme="minorEastAsia" w:hAnsiTheme="minorHAnsi" w:cstheme="minorBid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398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A57398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4A1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72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82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5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213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7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5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1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8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aydoobsgyz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aydoobsgyzdsltqmfyc4mzuhe3dinzu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aydoobsgyzdsltqmfyc4mrzgu4timzw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ydsmzsgq2d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602C41-7E69-4275-AFCF-55B5E0D2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</TotalTime>
  <Pages>22</Pages>
  <Words>6381</Words>
  <Characters>38286</Characters>
  <Application>Microsoft Office Word</Application>
  <DocSecurity>0</DocSecurity>
  <Lines>319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Pawel</dc:creator>
  <cp:lastModifiedBy>Praca zdalna</cp:lastModifiedBy>
  <cp:revision>4</cp:revision>
  <cp:lastPrinted>2021-10-01T13:54:00Z</cp:lastPrinted>
  <dcterms:created xsi:type="dcterms:W3CDTF">2021-10-13T13:25:00Z</dcterms:created>
  <dcterms:modified xsi:type="dcterms:W3CDTF">2021-10-14T07:32:00Z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