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46CA" w14:textId="3AAD75BC" w:rsidR="00B37F90" w:rsidRDefault="002F16D0" w:rsidP="007A268B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D6287">
        <w:rPr>
          <w:rFonts w:ascii="Times New Roman" w:hAnsi="Times New Roman" w:cs="Times New Roman"/>
          <w:b/>
        </w:rPr>
        <w:t>UZASADNIENIE</w:t>
      </w:r>
    </w:p>
    <w:p w14:paraId="2B8A84D1" w14:textId="77777777" w:rsidR="00B30B0F" w:rsidRPr="00FD6287" w:rsidRDefault="00B30B0F" w:rsidP="007A268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C107DC9" w14:textId="31E95208" w:rsidR="00B253B6" w:rsidRDefault="00FA1BFB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62B5" w:rsidRPr="00B253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zedmiotowy pr</w:t>
      </w:r>
      <w:r w:rsidR="000C62B5" w:rsidRPr="00B253B6">
        <w:rPr>
          <w:rFonts w:ascii="Times New Roman" w:hAnsi="Times New Roman" w:cs="Times New Roman"/>
          <w:sz w:val="24"/>
          <w:szCs w:val="24"/>
        </w:rPr>
        <w:t xml:space="preserve">ojekt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0C62B5" w:rsidRPr="00B253B6">
        <w:rPr>
          <w:rFonts w:ascii="Times New Roman" w:hAnsi="Times New Roman" w:cs="Times New Roman"/>
          <w:sz w:val="24"/>
          <w:szCs w:val="24"/>
        </w:rPr>
        <w:t xml:space="preserve">zakłada </w:t>
      </w:r>
      <w:r w:rsidR="00B37F90" w:rsidRPr="00B253B6">
        <w:rPr>
          <w:rFonts w:ascii="Times New Roman" w:hAnsi="Times New Roman" w:cs="Times New Roman"/>
          <w:sz w:val="24"/>
          <w:szCs w:val="24"/>
        </w:rPr>
        <w:t>wprowadzenie zmian w ustawi</w:t>
      </w:r>
      <w:r>
        <w:rPr>
          <w:rFonts w:ascii="Times New Roman" w:hAnsi="Times New Roman" w:cs="Times New Roman"/>
          <w:sz w:val="24"/>
          <w:szCs w:val="24"/>
        </w:rPr>
        <w:t>e z dnia 21 listopada 2008</w:t>
      </w:r>
      <w:r w:rsidR="001507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B37F90" w:rsidRPr="00B253B6">
        <w:rPr>
          <w:rFonts w:ascii="Times New Roman" w:hAnsi="Times New Roman" w:cs="Times New Roman"/>
          <w:sz w:val="24"/>
          <w:szCs w:val="24"/>
        </w:rPr>
        <w:t>służbie c</w:t>
      </w:r>
      <w:r w:rsidR="00553F2C" w:rsidRPr="00B253B6">
        <w:rPr>
          <w:rFonts w:ascii="Times New Roman" w:hAnsi="Times New Roman" w:cs="Times New Roman"/>
          <w:sz w:val="24"/>
          <w:szCs w:val="24"/>
        </w:rPr>
        <w:t>ywilnej (Dz. U. z 202</w:t>
      </w:r>
      <w:r w:rsidR="00B30B0F">
        <w:rPr>
          <w:rFonts w:ascii="Times New Roman" w:hAnsi="Times New Roman" w:cs="Times New Roman"/>
          <w:sz w:val="24"/>
          <w:szCs w:val="24"/>
        </w:rPr>
        <w:t>1</w:t>
      </w:r>
      <w:r w:rsidR="00CC7161">
        <w:rPr>
          <w:rFonts w:ascii="Times New Roman" w:hAnsi="Times New Roman" w:cs="Times New Roman"/>
          <w:sz w:val="24"/>
          <w:szCs w:val="24"/>
        </w:rPr>
        <w:t xml:space="preserve"> r.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poz.</w:t>
      </w:r>
      <w:r w:rsidR="000C62B5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B30B0F">
        <w:rPr>
          <w:rFonts w:ascii="Times New Roman" w:hAnsi="Times New Roman" w:cs="Times New Roman"/>
          <w:sz w:val="24"/>
          <w:szCs w:val="24"/>
        </w:rPr>
        <w:t>1233</w:t>
      </w:r>
      <w:r w:rsidR="00B253B6" w:rsidRPr="00B253B6">
        <w:rPr>
          <w:rFonts w:ascii="Times New Roman" w:hAnsi="Times New Roman" w:cs="Times New Roman"/>
          <w:sz w:val="24"/>
          <w:szCs w:val="24"/>
        </w:rPr>
        <w:t xml:space="preserve">), dalej </w:t>
      </w:r>
      <w:r w:rsidR="00553F2C" w:rsidRPr="00B253B6">
        <w:rPr>
          <w:rFonts w:ascii="Times New Roman" w:hAnsi="Times New Roman" w:cs="Times New Roman"/>
          <w:sz w:val="24"/>
          <w:szCs w:val="24"/>
        </w:rPr>
        <w:t>„u</w:t>
      </w:r>
      <w:r w:rsidR="00B253B6" w:rsidRPr="00B253B6">
        <w:rPr>
          <w:rFonts w:ascii="Times New Roman" w:hAnsi="Times New Roman" w:cs="Times New Roman"/>
          <w:sz w:val="24"/>
          <w:szCs w:val="24"/>
        </w:rPr>
        <w:t>stawa”</w:t>
      </w:r>
      <w:r w:rsidR="000C62B5" w:rsidRPr="00B253B6">
        <w:rPr>
          <w:rFonts w:ascii="Times New Roman" w:hAnsi="Times New Roman" w:cs="Times New Roman"/>
          <w:sz w:val="24"/>
          <w:szCs w:val="24"/>
        </w:rPr>
        <w:t xml:space="preserve"> oraz </w:t>
      </w:r>
      <w:r w:rsidR="00B253B6">
        <w:rPr>
          <w:rFonts w:ascii="Times New Roman" w:hAnsi="Times New Roman" w:cs="Times New Roman"/>
          <w:sz w:val="24"/>
          <w:szCs w:val="24"/>
        </w:rPr>
        <w:t xml:space="preserve">dokonanie, będących ich wynikiem, porządkujących zmian w ustawie </w:t>
      </w:r>
      <w:r w:rsidR="00746FF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 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1991</w:t>
      </w:r>
      <w:r w:rsidR="0074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Inspekcji Ochrony Środowiska (Dz. U. z 202</w:t>
      </w:r>
      <w:r w:rsidR="000D7B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0D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1070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46F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</w:t>
      </w:r>
      <w:r w:rsid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</w:t>
      </w:r>
      <w:r w:rsidR="0074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6 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2001 r. o transporcie drogowym (Dz. U. z </w:t>
      </w:r>
      <w:r w:rsidR="00E85E0E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919 i</w:t>
      </w:r>
      <w:r w:rsidR="000D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1005</w:t>
      </w:r>
      <w:r w:rsidR="00B253B6" w:rsidRP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53F2C" w:rsidRPr="00B253B6">
        <w:rPr>
          <w:rFonts w:ascii="Times New Roman" w:hAnsi="Times New Roman" w:cs="Times New Roman"/>
          <w:sz w:val="24"/>
          <w:szCs w:val="24"/>
        </w:rPr>
        <w:t>Wieloletnie doświadczenia wynikające ze stosowania poszczególnych przepisów ustawy o służbie cywilnej skłaniają do uznania, że celowym jest dokonanie w niej sze</w:t>
      </w:r>
      <w:r w:rsidR="000C62B5" w:rsidRPr="00B253B6">
        <w:rPr>
          <w:rFonts w:ascii="Times New Roman" w:hAnsi="Times New Roman" w:cs="Times New Roman"/>
          <w:sz w:val="24"/>
          <w:szCs w:val="24"/>
        </w:rPr>
        <w:t>regu zmian</w:t>
      </w:r>
      <w:r w:rsidR="00B253B6">
        <w:rPr>
          <w:rFonts w:ascii="Times New Roman" w:hAnsi="Times New Roman" w:cs="Times New Roman"/>
          <w:sz w:val="24"/>
          <w:szCs w:val="24"/>
        </w:rPr>
        <w:t xml:space="preserve"> legislacyjnych zarówno o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charakterze</w:t>
      </w:r>
      <w:r w:rsidR="00B253B6">
        <w:rPr>
          <w:rFonts w:ascii="Times New Roman" w:hAnsi="Times New Roman" w:cs="Times New Roman"/>
          <w:sz w:val="24"/>
          <w:szCs w:val="24"/>
        </w:rPr>
        <w:t xml:space="preserve"> merytorycznym, jak i</w:t>
      </w:r>
      <w:r w:rsidR="00746FFE">
        <w:rPr>
          <w:rFonts w:ascii="Times New Roman" w:hAnsi="Times New Roman" w:cs="Times New Roman"/>
          <w:sz w:val="24"/>
          <w:szCs w:val="24"/>
        </w:rPr>
        <w:t> </w:t>
      </w:r>
      <w:r w:rsidR="00553F2C" w:rsidRPr="00B253B6">
        <w:rPr>
          <w:rFonts w:ascii="Times New Roman" w:hAnsi="Times New Roman" w:cs="Times New Roman"/>
          <w:sz w:val="24"/>
          <w:szCs w:val="24"/>
        </w:rPr>
        <w:t>doprecyzowu</w:t>
      </w:r>
      <w:r w:rsidR="00B253B6">
        <w:rPr>
          <w:rFonts w:ascii="Times New Roman" w:hAnsi="Times New Roman" w:cs="Times New Roman"/>
          <w:sz w:val="24"/>
          <w:szCs w:val="24"/>
        </w:rPr>
        <w:t xml:space="preserve">jącym. Wejście w </w:t>
      </w:r>
      <w:r w:rsidR="000C62B5" w:rsidRPr="00B253B6">
        <w:rPr>
          <w:rFonts w:ascii="Times New Roman" w:hAnsi="Times New Roman" w:cs="Times New Roman"/>
          <w:sz w:val="24"/>
          <w:szCs w:val="24"/>
        </w:rPr>
        <w:t>życie projekto</w:t>
      </w:r>
      <w:r w:rsidR="00B253B6">
        <w:rPr>
          <w:rFonts w:ascii="Times New Roman" w:hAnsi="Times New Roman" w:cs="Times New Roman"/>
          <w:sz w:val="24"/>
          <w:szCs w:val="24"/>
        </w:rPr>
        <w:t>wanych rozwiązań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znacznie ułatwi odbiorcom ustawy praktyczne stosowanie j</w:t>
      </w:r>
      <w:r w:rsidR="00B253B6">
        <w:rPr>
          <w:rFonts w:ascii="Times New Roman" w:hAnsi="Times New Roman" w:cs="Times New Roman"/>
          <w:sz w:val="24"/>
          <w:szCs w:val="24"/>
        </w:rPr>
        <w:t>ej przepisów.</w:t>
      </w:r>
    </w:p>
    <w:p w14:paraId="4FB67005" w14:textId="77777777" w:rsidR="00B253B6" w:rsidRDefault="00B253B6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rozwiązania obejmują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F44E27" w14:textId="77777777" w:rsidR="00FE71B4" w:rsidRDefault="005C23A9" w:rsidP="00746FFE">
      <w:pPr>
        <w:pStyle w:val="Akapitzlist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3A9">
        <w:rPr>
          <w:rFonts w:ascii="Times New Roman" w:hAnsi="Times New Roman" w:cs="Times New Roman"/>
          <w:sz w:val="24"/>
          <w:szCs w:val="24"/>
        </w:rPr>
        <w:t>odbiurokratyzowanie i uelastycznienie</w:t>
      </w:r>
      <w:r w:rsidRPr="005C23A9" w:rsidDel="005C23A9">
        <w:rPr>
          <w:rFonts w:ascii="Times New Roman" w:hAnsi="Times New Roman" w:cs="Times New Roman"/>
          <w:sz w:val="24"/>
          <w:szCs w:val="24"/>
        </w:rPr>
        <w:t xml:space="preserve"> </w:t>
      </w:r>
      <w:r w:rsidR="00B253B6" w:rsidRPr="00B253B6">
        <w:rPr>
          <w:rFonts w:ascii="Times New Roman" w:hAnsi="Times New Roman" w:cs="Times New Roman"/>
          <w:sz w:val="24"/>
          <w:szCs w:val="24"/>
        </w:rPr>
        <w:t>naboru</w:t>
      </w:r>
      <w:r w:rsidR="00120216">
        <w:rPr>
          <w:rFonts w:ascii="Times New Roman" w:hAnsi="Times New Roman" w:cs="Times New Roman"/>
          <w:sz w:val="24"/>
          <w:szCs w:val="24"/>
        </w:rPr>
        <w:t xml:space="preserve"> do służby cywilnej</w:t>
      </w:r>
      <w:r w:rsidR="00B253B6" w:rsidRPr="00B253B6">
        <w:rPr>
          <w:rFonts w:ascii="Times New Roman" w:hAnsi="Times New Roman" w:cs="Times New Roman"/>
          <w:sz w:val="24"/>
          <w:szCs w:val="24"/>
        </w:rPr>
        <w:t>,</w:t>
      </w:r>
    </w:p>
    <w:p w14:paraId="4B66FBF1" w14:textId="7299C94E" w:rsidR="00B253B6" w:rsidRPr="00FE71B4" w:rsidRDefault="00FA1BFB" w:rsidP="00746FFE">
      <w:pPr>
        <w:pStyle w:val="Akapitzlist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1B4">
        <w:rPr>
          <w:rFonts w:ascii="Times New Roman" w:hAnsi="Times New Roman" w:cs="Times New Roman"/>
          <w:sz w:val="24"/>
          <w:szCs w:val="24"/>
        </w:rPr>
        <w:t xml:space="preserve">zmiany w systemach </w:t>
      </w:r>
      <w:r w:rsidR="00B253B6" w:rsidRPr="00FE71B4">
        <w:rPr>
          <w:rFonts w:ascii="Times New Roman" w:hAnsi="Times New Roman" w:cs="Times New Roman"/>
          <w:sz w:val="24"/>
          <w:szCs w:val="24"/>
        </w:rPr>
        <w:t>czasu pracy</w:t>
      </w:r>
      <w:r w:rsidR="00BD5776">
        <w:rPr>
          <w:rFonts w:ascii="Times New Roman" w:hAnsi="Times New Roman" w:cs="Times New Roman"/>
          <w:sz w:val="24"/>
          <w:szCs w:val="24"/>
        </w:rPr>
        <w:t>,</w:t>
      </w:r>
    </w:p>
    <w:p w14:paraId="48DC3B38" w14:textId="77777777" w:rsidR="00B253B6" w:rsidRPr="00B253B6" w:rsidRDefault="00B253B6" w:rsidP="00746FFE">
      <w:pPr>
        <w:pStyle w:val="Akapitzlist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uelastycznienie zasad tworzenia i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funkcjonowania komisj</w:t>
      </w:r>
      <w:r w:rsidR="000C62B5" w:rsidRPr="00B253B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dyscyplinarnych,</w:t>
      </w:r>
    </w:p>
    <w:p w14:paraId="43D8B80C" w14:textId="34C2FF16" w:rsidR="00B253B6" w:rsidRPr="00B253B6" w:rsidRDefault="00FA1BFB" w:rsidP="00746FFE">
      <w:pPr>
        <w:pStyle w:val="Akapitzlist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ustanowienie </w:t>
      </w:r>
      <w:r w:rsidR="00B253B6">
        <w:rPr>
          <w:rFonts w:ascii="Times New Roman" w:hAnsi="Times New Roman" w:cs="Times New Roman"/>
          <w:sz w:val="24"/>
          <w:szCs w:val="24"/>
        </w:rPr>
        <w:t>Dnia Służby Cywil</w:t>
      </w:r>
      <w:r w:rsidR="00901025">
        <w:rPr>
          <w:rFonts w:ascii="Times New Roman" w:hAnsi="Times New Roman" w:cs="Times New Roman"/>
          <w:sz w:val="24"/>
          <w:szCs w:val="24"/>
        </w:rPr>
        <w:t>nej oraz odznaki honorowej „Za Z</w:t>
      </w:r>
      <w:r w:rsidR="00B253B6">
        <w:rPr>
          <w:rFonts w:ascii="Times New Roman" w:hAnsi="Times New Roman" w:cs="Times New Roman"/>
          <w:sz w:val="24"/>
          <w:szCs w:val="24"/>
        </w:rPr>
        <w:t>asługi dla Służby Cywilnej”.</w:t>
      </w:r>
    </w:p>
    <w:p w14:paraId="6C1982FE" w14:textId="02EF2282" w:rsidR="00B253B6" w:rsidRDefault="00B253B6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</w:t>
      </w:r>
      <w:r w:rsidR="00050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2A0">
        <w:rPr>
          <w:rFonts w:ascii="Times New Roman" w:hAnsi="Times New Roman" w:cs="Times New Roman"/>
          <w:sz w:val="24"/>
          <w:szCs w:val="24"/>
        </w:rPr>
        <w:t xml:space="preserve">projektowana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253B6">
        <w:rPr>
          <w:rFonts w:ascii="Times New Roman" w:hAnsi="Times New Roman" w:cs="Times New Roman"/>
          <w:sz w:val="24"/>
          <w:szCs w:val="24"/>
        </w:rPr>
        <w:t xml:space="preserve">owelizacja stanowi także odpowiedź na postulaty zmian </w:t>
      </w:r>
      <w:r w:rsidR="00E04BB2">
        <w:rPr>
          <w:rFonts w:ascii="Times New Roman" w:hAnsi="Times New Roman" w:cs="Times New Roman"/>
          <w:sz w:val="24"/>
          <w:szCs w:val="24"/>
        </w:rPr>
        <w:t>w zakresie naborów i funkcjonowania komisji dyscyplinarnych</w:t>
      </w:r>
      <w:r w:rsidRPr="00B253B6">
        <w:rPr>
          <w:rFonts w:ascii="Times New Roman" w:hAnsi="Times New Roman" w:cs="Times New Roman"/>
          <w:sz w:val="24"/>
          <w:szCs w:val="24"/>
        </w:rPr>
        <w:t>, kierowane do Szefa Służby Cywilnej przez dyrektorów generalnych i kierownik</w:t>
      </w:r>
      <w:r w:rsidR="000502A0">
        <w:rPr>
          <w:rFonts w:ascii="Times New Roman" w:hAnsi="Times New Roman" w:cs="Times New Roman"/>
          <w:sz w:val="24"/>
          <w:szCs w:val="24"/>
        </w:rPr>
        <w:t xml:space="preserve">ów urzędów oraz znaczący </w:t>
      </w:r>
      <w:r w:rsidR="000502A0">
        <w:rPr>
          <w:rFonts w:ascii="Times New Roman" w:hAnsi="Times New Roman" w:cs="Times New Roman"/>
          <w:sz w:val="24"/>
          <w:szCs w:val="24"/>
        </w:rPr>
        <w:lastRenderedPageBreak/>
        <w:t xml:space="preserve">krok w </w:t>
      </w:r>
      <w:r w:rsidRPr="00B253B6">
        <w:rPr>
          <w:rFonts w:ascii="Times New Roman" w:hAnsi="Times New Roman" w:cs="Times New Roman"/>
          <w:sz w:val="24"/>
          <w:szCs w:val="24"/>
        </w:rPr>
        <w:t xml:space="preserve">kierunku realizacji zadań określonych w Sprawozdaniu Szefa Służby Cywilnej o stanie służby cywilnej i realizacji zadań tej służby w 2019 r. oraz </w:t>
      </w:r>
      <w:r w:rsidR="00352529">
        <w:rPr>
          <w:rFonts w:ascii="Times New Roman" w:hAnsi="Times New Roman" w:cs="Times New Roman"/>
          <w:sz w:val="24"/>
          <w:szCs w:val="24"/>
        </w:rPr>
        <w:t>Sprawozdaniu Szefa Służby Cywilnej o stanie służby cywilnej i realizacji zadań tej służby w 2020 r.</w:t>
      </w:r>
    </w:p>
    <w:p w14:paraId="29C333ED" w14:textId="77777777" w:rsidR="00746FFE" w:rsidRPr="00B253B6" w:rsidRDefault="00746FFE" w:rsidP="00746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BC312" w14:textId="77777777" w:rsidR="00B253B6" w:rsidRDefault="005C0CF7" w:rsidP="00746FF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I. </w:t>
      </w:r>
      <w:r w:rsidR="005C23A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O</w:t>
      </w:r>
      <w:r w:rsidR="005C23A9" w:rsidRPr="005C23A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dbiurokratyzowanie i uelastycznienie</w:t>
      </w:r>
      <w:r w:rsidR="005C23A9" w:rsidRPr="005C23A9" w:rsidDel="005C23A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253B6" w:rsidRPr="00FF4DB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naboru</w:t>
      </w:r>
      <w:r w:rsidR="001202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do służby cywilnej</w:t>
      </w:r>
      <w:r w:rsidR="00B253B6" w:rsidRPr="00FF4DB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:</w:t>
      </w:r>
    </w:p>
    <w:p w14:paraId="18675751" w14:textId="77777777" w:rsidR="00CF079C" w:rsidRPr="00FF4DBD" w:rsidRDefault="00CF079C" w:rsidP="00746FF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14:paraId="4F8D86BB" w14:textId="77777777" w:rsidR="00325C1C" w:rsidRDefault="000C62B5" w:rsidP="00746FF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253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P</w:t>
      </w:r>
      <w:r w:rsidR="007867A1" w:rsidRPr="00B253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roponuje się wprowad</w:t>
      </w:r>
      <w:r w:rsidRPr="00B253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zenie regulacji</w:t>
      </w:r>
      <w:r w:rsidR="005C23A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które przewidują</w:t>
      </w:r>
      <w:r w:rsidR="00CC71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7867A1" w:rsidRPr="00B253B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m.in.</w:t>
      </w:r>
      <w:r w:rsid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</w:t>
      </w:r>
    </w:p>
    <w:p w14:paraId="037698A4" w14:textId="77777777" w:rsidR="00325C1C" w:rsidRDefault="007867A1" w:rsidP="00746FFE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uproszczenie możliwości ogłaszania naboru na stanowisko, o które może </w:t>
      </w:r>
      <w:r w:rsid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się ubiegać także cudzoziemiec,</w:t>
      </w:r>
    </w:p>
    <w:p w14:paraId="77CA83D9" w14:textId="77777777" w:rsidR="00325C1C" w:rsidRDefault="00895FDC" w:rsidP="00746FFE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zmianę </w:t>
      </w:r>
      <w:r w:rsidR="007A144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podstawowej</w:t>
      </w:r>
      <w:r w:rsidR="007A1440"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formy aplikowania na dane stanowisko na formę elektroniczną,</w:t>
      </w:r>
    </w:p>
    <w:p w14:paraId="2F31057B" w14:textId="77777777" w:rsidR="00325C1C" w:rsidRDefault="00FF4DBD" w:rsidP="00746FFE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umożliwienie komisji naborowej wyłonienia </w:t>
      </w:r>
      <w:r w:rsidR="007867A1"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więcej niż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pięciu najlepszych kandydatów,</w:t>
      </w:r>
    </w:p>
    <w:p w14:paraId="06AC1E06" w14:textId="77777777" w:rsidR="00553F2C" w:rsidRDefault="007867A1" w:rsidP="00746FFE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zmianę zasad wyłaniania kandydatów przez komisję</w:t>
      </w:r>
      <w:r w:rsidR="00325C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naborową</w:t>
      </w:r>
      <w:r w:rsidR="00FF4DB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</w:t>
      </w:r>
    </w:p>
    <w:p w14:paraId="14087398" w14:textId="77777777" w:rsidR="00FF4DBD" w:rsidRDefault="00B05509" w:rsidP="00746FFE">
      <w:pPr>
        <w:pStyle w:val="Akapitzlist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d</w:t>
      </w:r>
      <w:r w:rsidRPr="00B055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oprecyzowanie regulacji dotyczących informacji publicznej związanej z naborem</w:t>
      </w:r>
      <w:r w:rsidR="00FF4DB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14:paraId="23475687" w14:textId="77777777" w:rsidR="007A268B" w:rsidRPr="00325C1C" w:rsidRDefault="007A268B" w:rsidP="007A268B">
      <w:pPr>
        <w:pStyle w:val="Akapitzlist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14:paraId="02CF3763" w14:textId="77777777" w:rsidR="002F0CD7" w:rsidRPr="00A12AE6" w:rsidRDefault="002F0CD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>Uproszczenie możliwości ogłaszania naboru na stanowisko, o które może się ubiegać także cudzoziemiec:</w:t>
      </w:r>
    </w:p>
    <w:p w14:paraId="628C893C" w14:textId="77777777" w:rsidR="004C2E2D" w:rsidRDefault="000C62B5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33">
        <w:rPr>
          <w:rFonts w:ascii="Times New Roman" w:hAnsi="Times New Roman" w:cs="Times New Roman"/>
          <w:sz w:val="24"/>
          <w:szCs w:val="24"/>
        </w:rPr>
        <w:lastRenderedPageBreak/>
        <w:t>Obecnie</w:t>
      </w:r>
      <w:r w:rsidR="00303409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325C1C" w:rsidRPr="00C34A33">
        <w:rPr>
          <w:rFonts w:ascii="Times New Roman" w:hAnsi="Times New Roman" w:cs="Times New Roman"/>
          <w:sz w:val="24"/>
          <w:szCs w:val="24"/>
        </w:rPr>
        <w:t>dyrektor generalny (kierownik) urzędu ogłaszając nabór</w:t>
      </w:r>
      <w:r w:rsidR="00E9768C" w:rsidRPr="00C34A33">
        <w:rPr>
          <w:rFonts w:ascii="Times New Roman" w:hAnsi="Times New Roman" w:cs="Times New Roman"/>
          <w:sz w:val="24"/>
          <w:szCs w:val="24"/>
        </w:rPr>
        <w:t xml:space="preserve"> wskazuje, za zgodą Szefa Służby C</w:t>
      </w:r>
      <w:r w:rsidR="00895FDC" w:rsidRPr="00C34A33">
        <w:rPr>
          <w:rFonts w:ascii="Times New Roman" w:hAnsi="Times New Roman" w:cs="Times New Roman"/>
          <w:sz w:val="24"/>
          <w:szCs w:val="24"/>
        </w:rPr>
        <w:t>ywilnej,</w:t>
      </w:r>
      <w:r w:rsidR="00E9768C" w:rsidRPr="00C34A33">
        <w:rPr>
          <w:rFonts w:ascii="Times New Roman" w:hAnsi="Times New Roman" w:cs="Times New Roman"/>
          <w:sz w:val="24"/>
          <w:szCs w:val="24"/>
        </w:rPr>
        <w:t xml:space="preserve"> stanowiska, o które mogą</w:t>
      </w:r>
      <w:r w:rsidR="004C2E2D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E9768C" w:rsidRPr="00C34A33">
        <w:rPr>
          <w:rFonts w:ascii="Times New Roman" w:hAnsi="Times New Roman" w:cs="Times New Roman"/>
          <w:sz w:val="24"/>
          <w:szCs w:val="24"/>
        </w:rPr>
        <w:t>ubiegać się również cudzoziemcy.</w:t>
      </w:r>
      <w:r w:rsidR="00303409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C34229" w:rsidRPr="00C34A33">
        <w:rPr>
          <w:rFonts w:ascii="Times New Roman" w:hAnsi="Times New Roman" w:cs="Times New Roman"/>
          <w:sz w:val="24"/>
          <w:szCs w:val="24"/>
        </w:rPr>
        <w:t xml:space="preserve">Wpływa </w:t>
      </w:r>
      <w:r w:rsidR="00303409" w:rsidRPr="00C34A33">
        <w:rPr>
          <w:rFonts w:ascii="Times New Roman" w:hAnsi="Times New Roman" w:cs="Times New Roman"/>
          <w:sz w:val="24"/>
          <w:szCs w:val="24"/>
        </w:rPr>
        <w:t xml:space="preserve">to </w:t>
      </w:r>
      <w:r w:rsidR="00C34229" w:rsidRPr="00C34A33">
        <w:rPr>
          <w:rFonts w:ascii="Times New Roman" w:hAnsi="Times New Roman" w:cs="Times New Roman"/>
          <w:sz w:val="24"/>
          <w:szCs w:val="24"/>
        </w:rPr>
        <w:t xml:space="preserve">na </w:t>
      </w:r>
      <w:r w:rsidRPr="00C34A33">
        <w:rPr>
          <w:rFonts w:ascii="Times New Roman" w:hAnsi="Times New Roman" w:cs="Times New Roman"/>
          <w:sz w:val="24"/>
          <w:szCs w:val="24"/>
        </w:rPr>
        <w:t>wydłużenie procesu naboru</w:t>
      </w:r>
      <w:r w:rsidR="00DF67A4">
        <w:rPr>
          <w:rFonts w:ascii="Times New Roman" w:hAnsi="Times New Roman" w:cs="Times New Roman"/>
          <w:sz w:val="24"/>
          <w:szCs w:val="24"/>
        </w:rPr>
        <w:t>.</w:t>
      </w:r>
      <w:r w:rsidR="00325C1C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DF67A4">
        <w:rPr>
          <w:rFonts w:ascii="Times New Roman" w:hAnsi="Times New Roman" w:cs="Times New Roman"/>
          <w:sz w:val="24"/>
          <w:szCs w:val="24"/>
        </w:rPr>
        <w:t>Z</w:t>
      </w:r>
      <w:r w:rsidR="00325C1C" w:rsidRPr="00C34A33">
        <w:rPr>
          <w:rFonts w:ascii="Times New Roman" w:hAnsi="Times New Roman" w:cs="Times New Roman"/>
          <w:sz w:val="24"/>
          <w:szCs w:val="24"/>
        </w:rPr>
        <w:t>asadne jest</w:t>
      </w:r>
      <w:r w:rsidR="004C2E2D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DF67A4">
        <w:rPr>
          <w:rFonts w:ascii="Times New Roman" w:hAnsi="Times New Roman" w:cs="Times New Roman"/>
          <w:sz w:val="24"/>
          <w:szCs w:val="24"/>
        </w:rPr>
        <w:t xml:space="preserve">więc </w:t>
      </w:r>
      <w:r w:rsidR="00CC1332">
        <w:rPr>
          <w:rFonts w:ascii="Times New Roman" w:hAnsi="Times New Roman" w:cs="Times New Roman"/>
          <w:sz w:val="24"/>
          <w:szCs w:val="24"/>
        </w:rPr>
        <w:t>usunięcie tej</w:t>
      </w:r>
      <w:r w:rsidR="00CC1332" w:rsidRPr="00C34A33">
        <w:rPr>
          <w:rFonts w:ascii="Times New Roman" w:hAnsi="Times New Roman" w:cs="Times New Roman"/>
          <w:sz w:val="24"/>
          <w:szCs w:val="24"/>
        </w:rPr>
        <w:t xml:space="preserve"> </w:t>
      </w:r>
      <w:r w:rsidR="004C2E2D" w:rsidRPr="00C34A33">
        <w:rPr>
          <w:rFonts w:ascii="Times New Roman" w:hAnsi="Times New Roman" w:cs="Times New Roman"/>
          <w:sz w:val="24"/>
          <w:szCs w:val="24"/>
        </w:rPr>
        <w:t>barier</w:t>
      </w:r>
      <w:r w:rsidR="00CC1332">
        <w:rPr>
          <w:rFonts w:ascii="Times New Roman" w:hAnsi="Times New Roman" w:cs="Times New Roman"/>
          <w:sz w:val="24"/>
          <w:szCs w:val="24"/>
        </w:rPr>
        <w:t>y</w:t>
      </w:r>
      <w:r w:rsidR="004C2E2D" w:rsidRPr="00C34A33">
        <w:rPr>
          <w:rFonts w:ascii="Times New Roman" w:hAnsi="Times New Roman" w:cs="Times New Roman"/>
          <w:sz w:val="24"/>
          <w:szCs w:val="24"/>
        </w:rPr>
        <w:t xml:space="preserve"> proceduraln</w:t>
      </w:r>
      <w:r w:rsidR="00CC1332">
        <w:rPr>
          <w:rFonts w:ascii="Times New Roman" w:hAnsi="Times New Roman" w:cs="Times New Roman"/>
          <w:sz w:val="24"/>
          <w:szCs w:val="24"/>
        </w:rPr>
        <w:t xml:space="preserve">ej i </w:t>
      </w:r>
      <w:r w:rsidR="007A268B">
        <w:rPr>
          <w:rFonts w:ascii="Times New Roman" w:hAnsi="Times New Roman" w:cs="Times New Roman"/>
          <w:sz w:val="24"/>
          <w:szCs w:val="24"/>
        </w:rPr>
        <w:t>rezygnacja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z obowiązku występowania </w:t>
      </w:r>
      <w:r w:rsidRPr="00FA1BFB">
        <w:rPr>
          <w:rFonts w:ascii="Times New Roman" w:hAnsi="Times New Roman" w:cs="Times New Roman"/>
          <w:sz w:val="24"/>
          <w:szCs w:val="24"/>
        </w:rPr>
        <w:t xml:space="preserve">przez dyrektora generalnego (kierownika) urzędu </w:t>
      </w:r>
      <w:r w:rsidR="004C2E2D" w:rsidRPr="00FA1BFB">
        <w:rPr>
          <w:rFonts w:ascii="Times New Roman" w:hAnsi="Times New Roman" w:cs="Times New Roman"/>
          <w:sz w:val="24"/>
          <w:szCs w:val="24"/>
        </w:rPr>
        <w:t>do Szefa Służby Cywilnej o wyrażenie zgody n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a wskazanie stanowiska pracy, o </w:t>
      </w:r>
      <w:r w:rsidR="004C2E2D" w:rsidRPr="00FA1BFB">
        <w:rPr>
          <w:rFonts w:ascii="Times New Roman" w:hAnsi="Times New Roman" w:cs="Times New Roman"/>
          <w:sz w:val="24"/>
          <w:szCs w:val="24"/>
        </w:rPr>
        <w:t>które, poza obywatelami polskimi, mogą</w:t>
      </w:r>
      <w:r w:rsidRPr="00FA1BFB">
        <w:rPr>
          <w:rFonts w:ascii="Times New Roman" w:hAnsi="Times New Roman" w:cs="Times New Roman"/>
          <w:sz w:val="24"/>
          <w:szCs w:val="24"/>
        </w:rPr>
        <w:t xml:space="preserve"> ubiegać się także cudzoziemcy.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</w:t>
      </w:r>
      <w:r w:rsidR="00C34229">
        <w:rPr>
          <w:rFonts w:ascii="Times New Roman" w:hAnsi="Times New Roman" w:cs="Times New Roman"/>
          <w:sz w:val="24"/>
          <w:szCs w:val="24"/>
        </w:rPr>
        <w:t xml:space="preserve">Jednocześnie przewiduje się </w:t>
      </w:r>
      <w:r w:rsidR="00C34229" w:rsidRPr="00FA1BFB">
        <w:rPr>
          <w:rFonts w:ascii="Times New Roman" w:hAnsi="Times New Roman" w:cs="Times New Roman"/>
          <w:sz w:val="24"/>
          <w:szCs w:val="24"/>
        </w:rPr>
        <w:t xml:space="preserve">zmianę zasad ubiegania się o pracę w służbie cywilnej przez cudzoziemców poprzez określenie, że </w:t>
      </w:r>
      <w:r w:rsidR="00C34229" w:rsidRPr="00F26B65">
        <w:rPr>
          <w:rFonts w:ascii="Times New Roman" w:hAnsi="Times New Roman" w:cs="Times New Roman"/>
          <w:sz w:val="24"/>
          <w:szCs w:val="24"/>
        </w:rPr>
        <w:t xml:space="preserve">posiadanie obywatelstwa Unii Europejskiej lub </w:t>
      </w:r>
      <w:r w:rsidR="00741113">
        <w:rPr>
          <w:rFonts w:ascii="Times New Roman" w:hAnsi="Times New Roman" w:cs="Times New Roman"/>
          <w:sz w:val="24"/>
          <w:szCs w:val="24"/>
        </w:rPr>
        <w:t>uprawnienia do wykonywania pracy na terytorium Rzeczypospolitej Polskiej</w:t>
      </w:r>
      <w:r w:rsidR="00C34229" w:rsidRPr="00F26B65">
        <w:rPr>
          <w:rFonts w:ascii="Times New Roman" w:hAnsi="Times New Roman" w:cs="Times New Roman"/>
          <w:sz w:val="24"/>
          <w:szCs w:val="24"/>
        </w:rPr>
        <w:t xml:space="preserve"> (</w:t>
      </w:r>
      <w:r w:rsidR="00741113">
        <w:rPr>
          <w:rFonts w:ascii="Times New Roman" w:hAnsi="Times New Roman" w:cs="Times New Roman"/>
          <w:sz w:val="24"/>
          <w:szCs w:val="24"/>
        </w:rPr>
        <w:t xml:space="preserve">wynikającego z </w:t>
      </w:r>
      <w:r w:rsidR="00741113" w:rsidRPr="00741113">
        <w:rPr>
          <w:rFonts w:ascii="Times New Roman" w:hAnsi="Times New Roman" w:cs="Times New Roman"/>
          <w:sz w:val="24"/>
          <w:szCs w:val="24"/>
        </w:rPr>
        <w:t>umów międzynarodowych, przepisów prawa wspólnotowego lub prawa krajowego Rzeczypospolitej Polskiej</w:t>
      </w:r>
      <w:r w:rsidR="00C34229">
        <w:rPr>
          <w:rFonts w:ascii="Times New Roman" w:hAnsi="Times New Roman" w:cs="Times New Roman"/>
          <w:sz w:val="24"/>
          <w:szCs w:val="24"/>
        </w:rPr>
        <w:t>) co do</w:t>
      </w:r>
      <w:r w:rsidR="00C34229" w:rsidRPr="00FA1BFB">
        <w:rPr>
          <w:rFonts w:ascii="Times New Roman" w:hAnsi="Times New Roman" w:cs="Times New Roman"/>
          <w:sz w:val="24"/>
          <w:szCs w:val="24"/>
        </w:rPr>
        <w:t xml:space="preserve"> zasady uprawnia do podjęcia pracy w </w:t>
      </w:r>
      <w:r w:rsidR="00C34229">
        <w:rPr>
          <w:rFonts w:ascii="Times New Roman" w:hAnsi="Times New Roman" w:cs="Times New Roman"/>
          <w:sz w:val="24"/>
          <w:szCs w:val="24"/>
        </w:rPr>
        <w:t>służb</w:t>
      </w:r>
      <w:r w:rsidR="00E81CAB">
        <w:rPr>
          <w:rFonts w:ascii="Times New Roman" w:hAnsi="Times New Roman" w:cs="Times New Roman"/>
          <w:sz w:val="24"/>
          <w:szCs w:val="24"/>
        </w:rPr>
        <w:t>ie</w:t>
      </w:r>
      <w:r w:rsidR="00C34229" w:rsidRPr="00FA1BFB">
        <w:rPr>
          <w:rFonts w:ascii="Times New Roman" w:hAnsi="Times New Roman" w:cs="Times New Roman"/>
          <w:sz w:val="24"/>
          <w:szCs w:val="24"/>
        </w:rPr>
        <w:t xml:space="preserve"> cywilnej.</w:t>
      </w:r>
      <w:r w:rsidR="00C34229">
        <w:rPr>
          <w:rFonts w:ascii="Times New Roman" w:hAnsi="Times New Roman" w:cs="Times New Roman"/>
          <w:sz w:val="24"/>
          <w:szCs w:val="24"/>
        </w:rPr>
        <w:t xml:space="preserve"> 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Zgodnie z projektem </w:t>
      </w:r>
      <w:r w:rsidR="00C34229">
        <w:rPr>
          <w:rFonts w:ascii="Times New Roman" w:hAnsi="Times New Roman" w:cs="Times New Roman"/>
          <w:sz w:val="24"/>
          <w:szCs w:val="24"/>
        </w:rPr>
        <w:t xml:space="preserve">cudzoziemcy będą więc </w:t>
      </w:r>
      <w:r w:rsidR="00E9768C" w:rsidRPr="00FA1BFB">
        <w:rPr>
          <w:rFonts w:ascii="Times New Roman" w:hAnsi="Times New Roman" w:cs="Times New Roman"/>
          <w:sz w:val="24"/>
          <w:szCs w:val="24"/>
        </w:rPr>
        <w:t>mogli ubiegać</w:t>
      </w:r>
      <w:r w:rsidR="00C34229">
        <w:rPr>
          <w:rFonts w:ascii="Times New Roman" w:hAnsi="Times New Roman" w:cs="Times New Roman"/>
          <w:sz w:val="24"/>
          <w:szCs w:val="24"/>
        </w:rPr>
        <w:t xml:space="preserve"> się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 o wszystkie stanowiska</w:t>
      </w:r>
      <w:r w:rsidR="00120216">
        <w:rPr>
          <w:rFonts w:ascii="Times New Roman" w:hAnsi="Times New Roman" w:cs="Times New Roman"/>
          <w:sz w:val="24"/>
          <w:szCs w:val="24"/>
        </w:rPr>
        <w:t>,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 o ile w ogłoszeniu </w:t>
      </w:r>
      <w:r w:rsidR="00FA1BFB">
        <w:rPr>
          <w:rFonts w:ascii="Times New Roman" w:hAnsi="Times New Roman" w:cs="Times New Roman"/>
          <w:sz w:val="24"/>
          <w:szCs w:val="24"/>
        </w:rPr>
        <w:t>o 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naborze nie zostanie zastrzeżone, że na danym stanowisku może być zatrudniony wyłącznie obywatel polski. </w:t>
      </w:r>
      <w:r w:rsidRPr="00FA1BFB">
        <w:rPr>
          <w:rFonts w:ascii="Times New Roman" w:hAnsi="Times New Roman" w:cs="Times New Roman"/>
          <w:sz w:val="24"/>
          <w:szCs w:val="24"/>
        </w:rPr>
        <w:t>Decyzja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</w:t>
      </w:r>
      <w:r w:rsidRPr="00FA1BFB">
        <w:rPr>
          <w:rFonts w:ascii="Times New Roman" w:hAnsi="Times New Roman" w:cs="Times New Roman"/>
          <w:sz w:val="24"/>
          <w:szCs w:val="24"/>
        </w:rPr>
        <w:t xml:space="preserve">w tym </w:t>
      </w:r>
      <w:r w:rsidR="004C2E2D" w:rsidRPr="00FA1BFB">
        <w:rPr>
          <w:rFonts w:ascii="Times New Roman" w:hAnsi="Times New Roman" w:cs="Times New Roman"/>
          <w:sz w:val="24"/>
          <w:szCs w:val="24"/>
        </w:rPr>
        <w:t>zakresie</w:t>
      </w:r>
      <w:r w:rsidRPr="00FA1BFB">
        <w:rPr>
          <w:rFonts w:ascii="Times New Roman" w:hAnsi="Times New Roman" w:cs="Times New Roman"/>
          <w:sz w:val="24"/>
          <w:szCs w:val="24"/>
        </w:rPr>
        <w:t xml:space="preserve"> z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ostała pozostawiona dyrektorom </w:t>
      </w:r>
      <w:r w:rsidRPr="00FA1BFB">
        <w:rPr>
          <w:rFonts w:ascii="Times New Roman" w:hAnsi="Times New Roman" w:cs="Times New Roman"/>
          <w:sz w:val="24"/>
          <w:szCs w:val="24"/>
        </w:rPr>
        <w:t>generalnym (kierownikom) urzędów</w:t>
      </w:r>
      <w:r w:rsidR="004C2E2D" w:rsidRPr="00FA1BFB">
        <w:rPr>
          <w:rFonts w:ascii="Times New Roman" w:hAnsi="Times New Roman" w:cs="Times New Roman"/>
          <w:sz w:val="24"/>
          <w:szCs w:val="24"/>
        </w:rPr>
        <w:t>. To on</w:t>
      </w:r>
      <w:r w:rsidRPr="00FA1BFB">
        <w:rPr>
          <w:rFonts w:ascii="Times New Roman" w:hAnsi="Times New Roman" w:cs="Times New Roman"/>
          <w:sz w:val="24"/>
          <w:szCs w:val="24"/>
        </w:rPr>
        <w:t xml:space="preserve">i </w:t>
      </w:r>
      <w:r w:rsidR="000F274A" w:rsidRPr="00FA1BFB">
        <w:rPr>
          <w:rFonts w:ascii="Times New Roman" w:hAnsi="Times New Roman" w:cs="Times New Roman"/>
          <w:sz w:val="24"/>
          <w:szCs w:val="24"/>
        </w:rPr>
        <w:t xml:space="preserve">bowiem </w:t>
      </w:r>
      <w:r w:rsidRPr="00FA1BFB">
        <w:rPr>
          <w:rFonts w:ascii="Times New Roman" w:hAnsi="Times New Roman" w:cs="Times New Roman"/>
          <w:sz w:val="24"/>
          <w:szCs w:val="24"/>
        </w:rPr>
        <w:t>dysponują najpełniejszą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wiedzą na temat charakteru zadań wykonywanych na </w:t>
      </w:r>
      <w:r w:rsidR="00E9768C" w:rsidRPr="00FA1BFB">
        <w:rPr>
          <w:rFonts w:ascii="Times New Roman" w:hAnsi="Times New Roman" w:cs="Times New Roman"/>
          <w:sz w:val="24"/>
          <w:szCs w:val="24"/>
        </w:rPr>
        <w:t xml:space="preserve">danym stanowisku i </w:t>
      </w:r>
      <w:r w:rsidRPr="00FA1BFB">
        <w:rPr>
          <w:rFonts w:ascii="Times New Roman" w:hAnsi="Times New Roman" w:cs="Times New Roman"/>
          <w:sz w:val="24"/>
          <w:szCs w:val="24"/>
        </w:rPr>
        <w:t>są</w:t>
      </w:r>
      <w:r w:rsidR="00746FFE">
        <w:rPr>
          <w:rFonts w:ascii="Times New Roman" w:hAnsi="Times New Roman" w:cs="Times New Roman"/>
          <w:sz w:val="24"/>
          <w:szCs w:val="24"/>
        </w:rPr>
        <w:t xml:space="preserve"> w </w:t>
      </w:r>
      <w:r w:rsidR="004C2E2D" w:rsidRPr="00FA1BFB">
        <w:rPr>
          <w:rFonts w:ascii="Times New Roman" w:hAnsi="Times New Roman" w:cs="Times New Roman"/>
          <w:sz w:val="24"/>
          <w:szCs w:val="24"/>
        </w:rPr>
        <w:t>stanie rzetelnie ocenić, czy</w:t>
      </w:r>
      <w:r w:rsidR="002F0CD7" w:rsidRPr="00FA1BFB"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</w:t>
      </w:r>
      <w:r w:rsidR="002F0CD7" w:rsidRPr="00FA1BFB">
        <w:rPr>
          <w:rFonts w:ascii="Times New Roman" w:hAnsi="Times New Roman" w:cs="Times New Roman"/>
          <w:sz w:val="24"/>
          <w:szCs w:val="24"/>
        </w:rPr>
        <w:t>zatrudnienia na danym stanowisku powinna być ograniczona</w:t>
      </w:r>
      <w:r w:rsidR="004C2E2D" w:rsidRPr="00FA1BFB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FA1BFB">
        <w:rPr>
          <w:rFonts w:ascii="Times New Roman" w:hAnsi="Times New Roman" w:cs="Times New Roman"/>
          <w:sz w:val="24"/>
          <w:szCs w:val="24"/>
        </w:rPr>
        <w:t xml:space="preserve">do obywateli polskich. </w:t>
      </w:r>
    </w:p>
    <w:p w14:paraId="4479AC73" w14:textId="77777777" w:rsidR="00DF67A4" w:rsidRPr="00FA1BFB" w:rsidRDefault="00CC1332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</w:t>
      </w:r>
      <w:r w:rsidR="00CA5ED1">
        <w:rPr>
          <w:rFonts w:ascii="Times New Roman" w:hAnsi="Times New Roman" w:cs="Times New Roman"/>
          <w:sz w:val="24"/>
          <w:szCs w:val="24"/>
        </w:rPr>
        <w:t>wdrożeniu</w:t>
      </w:r>
      <w:r>
        <w:rPr>
          <w:rFonts w:ascii="Times New Roman" w:hAnsi="Times New Roman" w:cs="Times New Roman"/>
          <w:sz w:val="24"/>
          <w:szCs w:val="24"/>
        </w:rPr>
        <w:t xml:space="preserve"> proponowanych zmian przeprowadzenie naboru będzie z formalnego punktu widzenia łatwiejsze i szybsze</w:t>
      </w:r>
      <w:r w:rsidR="00AE06E7">
        <w:rPr>
          <w:rFonts w:ascii="Times New Roman" w:hAnsi="Times New Roman" w:cs="Times New Roman"/>
          <w:sz w:val="24"/>
          <w:szCs w:val="24"/>
        </w:rPr>
        <w:t>. Zakłada się także, że</w:t>
      </w:r>
      <w:r>
        <w:rPr>
          <w:rFonts w:ascii="Times New Roman" w:hAnsi="Times New Roman" w:cs="Times New Roman"/>
          <w:sz w:val="24"/>
          <w:szCs w:val="24"/>
        </w:rPr>
        <w:t xml:space="preserve"> liczba ogłoszeń o </w:t>
      </w:r>
      <w:r>
        <w:rPr>
          <w:rFonts w:ascii="Times New Roman" w:hAnsi="Times New Roman" w:cs="Times New Roman"/>
          <w:sz w:val="24"/>
          <w:szCs w:val="24"/>
        </w:rPr>
        <w:lastRenderedPageBreak/>
        <w:t>naborach na stanowiska pracy</w:t>
      </w:r>
      <w:r w:rsidR="003D3666">
        <w:rPr>
          <w:rFonts w:ascii="Times New Roman" w:hAnsi="Times New Roman" w:cs="Times New Roman"/>
          <w:sz w:val="24"/>
          <w:szCs w:val="24"/>
        </w:rPr>
        <w:t xml:space="preserve"> dostępn</w:t>
      </w:r>
      <w:r w:rsidR="00CC7161">
        <w:rPr>
          <w:rFonts w:ascii="Times New Roman" w:hAnsi="Times New Roman" w:cs="Times New Roman"/>
          <w:sz w:val="24"/>
          <w:szCs w:val="24"/>
        </w:rPr>
        <w:t>e</w:t>
      </w:r>
      <w:r w:rsidR="003D3666">
        <w:rPr>
          <w:rFonts w:ascii="Times New Roman" w:hAnsi="Times New Roman" w:cs="Times New Roman"/>
          <w:sz w:val="24"/>
          <w:szCs w:val="24"/>
        </w:rPr>
        <w:t xml:space="preserve"> także dla</w:t>
      </w:r>
      <w:r>
        <w:rPr>
          <w:rFonts w:ascii="Times New Roman" w:hAnsi="Times New Roman" w:cs="Times New Roman"/>
          <w:sz w:val="24"/>
          <w:szCs w:val="24"/>
        </w:rPr>
        <w:t xml:space="preserve"> cudzoziemc</w:t>
      </w:r>
      <w:r w:rsidR="003D366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zwiększy się. W ten sposób </w:t>
      </w:r>
      <w:r w:rsidR="007F7B78">
        <w:rPr>
          <w:rFonts w:ascii="Times New Roman" w:hAnsi="Times New Roman" w:cs="Times New Roman"/>
          <w:sz w:val="24"/>
          <w:szCs w:val="24"/>
        </w:rPr>
        <w:t xml:space="preserve">oraz biorąc pod uwagę dopuszczenie możliwości ubiegania się o zatrudnienie w polskiej służbie cywilnej np. przez osoby, które posiadają Kartę Polaka, </w:t>
      </w:r>
      <w:r>
        <w:rPr>
          <w:rFonts w:ascii="Times New Roman" w:hAnsi="Times New Roman" w:cs="Times New Roman"/>
          <w:sz w:val="24"/>
          <w:szCs w:val="24"/>
        </w:rPr>
        <w:t>obserwowane od wielu lat niewielkie</w:t>
      </w:r>
      <w:r w:rsidR="00DF67A4" w:rsidRPr="00C34A33">
        <w:rPr>
          <w:rFonts w:ascii="Times New Roman" w:hAnsi="Times New Roman" w:cs="Times New Roman"/>
          <w:sz w:val="24"/>
          <w:szCs w:val="24"/>
        </w:rPr>
        <w:t xml:space="preserve"> zainteresowanie cudzoziemców zatrudnieniem w służbie cywilnej</w:t>
      </w:r>
      <w:r w:rsidR="00DF67A4" w:rsidRPr="00C34A33">
        <w:rPr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89">
        <w:rPr>
          <w:rFonts w:ascii="Times New Roman" w:hAnsi="Times New Roman" w:cs="Times New Roman"/>
          <w:sz w:val="24"/>
          <w:szCs w:val="24"/>
        </w:rPr>
        <w:t>powinn</w:t>
      </w:r>
      <w:r w:rsidR="00AE06E7">
        <w:rPr>
          <w:rFonts w:ascii="Times New Roman" w:hAnsi="Times New Roman" w:cs="Times New Roman"/>
          <w:sz w:val="24"/>
          <w:szCs w:val="24"/>
        </w:rPr>
        <w:t xml:space="preserve">o </w:t>
      </w:r>
      <w:r w:rsidR="00F06389">
        <w:rPr>
          <w:rFonts w:ascii="Times New Roman" w:hAnsi="Times New Roman" w:cs="Times New Roman"/>
          <w:sz w:val="24"/>
          <w:szCs w:val="24"/>
        </w:rPr>
        <w:t>ulec zwiększeniu.</w:t>
      </w:r>
    </w:p>
    <w:p w14:paraId="0AD9869B" w14:textId="77777777" w:rsidR="00746FFE" w:rsidRDefault="00746FF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0D9F15" w14:textId="77777777" w:rsidR="00303409" w:rsidRPr="00A12AE6" w:rsidRDefault="00303409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 xml:space="preserve">Zmiana </w:t>
      </w:r>
      <w:r w:rsidR="007D319B" w:rsidRPr="00A12AE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podstawowej </w:t>
      </w: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>formy aplikowania na dane stanowisko na formę elektroniczną:</w:t>
      </w:r>
    </w:p>
    <w:p w14:paraId="639CBA00" w14:textId="77777777" w:rsidR="00553F2C" w:rsidRDefault="0030340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5FDC" w:rsidRPr="00B253B6">
        <w:rPr>
          <w:rFonts w:ascii="Times New Roman" w:hAnsi="Times New Roman" w:cs="Times New Roman"/>
          <w:sz w:val="24"/>
          <w:szCs w:val="24"/>
        </w:rPr>
        <w:t xml:space="preserve">becnie </w:t>
      </w:r>
      <w:r w:rsidR="00CA0D66" w:rsidRPr="00B253B6">
        <w:rPr>
          <w:rFonts w:ascii="Times New Roman" w:hAnsi="Times New Roman" w:cs="Times New Roman"/>
          <w:sz w:val="24"/>
          <w:szCs w:val="24"/>
        </w:rPr>
        <w:t>n</w:t>
      </w:r>
      <w:r w:rsidR="00895FDC" w:rsidRPr="00B253B6">
        <w:rPr>
          <w:rFonts w:ascii="Times New Roman" w:hAnsi="Times New Roman" w:cs="Times New Roman"/>
          <w:sz w:val="24"/>
          <w:szCs w:val="24"/>
        </w:rPr>
        <w:t>abór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oparty jest głównie o aplikacje składane w formie papierowej. </w:t>
      </w:r>
      <w:r w:rsidR="00612A21">
        <w:rPr>
          <w:rFonts w:ascii="Times New Roman" w:hAnsi="Times New Roman" w:cs="Times New Roman"/>
          <w:sz w:val="24"/>
          <w:szCs w:val="24"/>
        </w:rPr>
        <w:t>N</w:t>
      </w:r>
      <w:r w:rsidR="00F56C91">
        <w:rPr>
          <w:rFonts w:ascii="Times New Roman" w:hAnsi="Times New Roman" w:cs="Times New Roman"/>
          <w:sz w:val="24"/>
          <w:szCs w:val="24"/>
        </w:rPr>
        <w:t xml:space="preserve">abór stał się </w:t>
      </w:r>
      <w:r w:rsidR="00746FFE">
        <w:rPr>
          <w:rFonts w:ascii="Times New Roman" w:hAnsi="Times New Roman" w:cs="Times New Roman"/>
          <w:sz w:val="24"/>
          <w:szCs w:val="24"/>
        </w:rPr>
        <w:t>w </w:t>
      </w:r>
      <w:r w:rsidR="00612A21">
        <w:rPr>
          <w:rFonts w:ascii="Times New Roman" w:hAnsi="Times New Roman" w:cs="Times New Roman"/>
          <w:sz w:val="24"/>
          <w:szCs w:val="24"/>
        </w:rPr>
        <w:t xml:space="preserve">ten sposób </w:t>
      </w:r>
      <w:r w:rsidR="00F56C91">
        <w:rPr>
          <w:rFonts w:ascii="Times New Roman" w:hAnsi="Times New Roman" w:cs="Times New Roman"/>
          <w:sz w:val="24"/>
          <w:szCs w:val="24"/>
        </w:rPr>
        <w:t>procesem nienowoczesnym, nie nadążającym za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F56C91">
        <w:rPr>
          <w:rFonts w:ascii="Times New Roman" w:hAnsi="Times New Roman" w:cs="Times New Roman"/>
          <w:sz w:val="24"/>
          <w:szCs w:val="24"/>
        </w:rPr>
        <w:t>standardami współczesnego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rynku pracy</w:t>
      </w:r>
      <w:r w:rsidR="00F56C91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ie sprzyja </w:t>
      </w:r>
      <w:r w:rsidR="00F56C9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C91">
        <w:rPr>
          <w:rFonts w:ascii="Times New Roman" w:hAnsi="Times New Roman" w:cs="Times New Roman"/>
          <w:sz w:val="24"/>
          <w:szCs w:val="24"/>
        </w:rPr>
        <w:t xml:space="preserve">budowaniu </w:t>
      </w:r>
      <w:r w:rsidR="00352529">
        <w:rPr>
          <w:rFonts w:ascii="Times New Roman" w:hAnsi="Times New Roman" w:cs="Times New Roman"/>
          <w:sz w:val="24"/>
          <w:szCs w:val="24"/>
        </w:rPr>
        <w:t xml:space="preserve">wizerunku </w:t>
      </w:r>
      <w:r w:rsidR="00F56C91">
        <w:rPr>
          <w:rFonts w:ascii="Times New Roman" w:hAnsi="Times New Roman" w:cs="Times New Roman"/>
          <w:sz w:val="24"/>
          <w:szCs w:val="24"/>
        </w:rPr>
        <w:t xml:space="preserve">służby cywilnej jako </w:t>
      </w:r>
      <w:r w:rsidR="00033E4F">
        <w:rPr>
          <w:rFonts w:ascii="Times New Roman" w:hAnsi="Times New Roman" w:cs="Times New Roman"/>
          <w:sz w:val="24"/>
          <w:szCs w:val="24"/>
        </w:rPr>
        <w:t>nowoczesnego</w:t>
      </w:r>
      <w:r w:rsidR="00F56C91">
        <w:rPr>
          <w:rFonts w:ascii="Times New Roman" w:hAnsi="Times New Roman" w:cs="Times New Roman"/>
          <w:sz w:val="24"/>
          <w:szCs w:val="24"/>
        </w:rPr>
        <w:t xml:space="preserve"> pracodawcy </w:t>
      </w:r>
      <w:r w:rsidR="007C20E9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>wzrostowi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konkurencyjności</w:t>
      </w:r>
      <w:r w:rsidR="00895FDC" w:rsidRPr="00B253B6">
        <w:rPr>
          <w:rFonts w:ascii="Times New Roman" w:hAnsi="Times New Roman" w:cs="Times New Roman"/>
          <w:sz w:val="24"/>
          <w:szCs w:val="24"/>
        </w:rPr>
        <w:t xml:space="preserve"> służby cywilnej</w:t>
      </w:r>
      <w:r w:rsidR="007C20E9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. </w:t>
      </w:r>
      <w:r w:rsidR="002D0033">
        <w:rPr>
          <w:rFonts w:ascii="Times New Roman" w:hAnsi="Times New Roman" w:cs="Times New Roman"/>
          <w:sz w:val="24"/>
          <w:szCs w:val="24"/>
        </w:rPr>
        <w:t xml:space="preserve">Brak na dużą skalę możliwości składania dokumentów w postaci elektronicznej zniechęca kandydatów do aplikowania. </w:t>
      </w:r>
      <w:r w:rsidR="00033E4F">
        <w:rPr>
          <w:rFonts w:ascii="Times New Roman" w:hAnsi="Times New Roman" w:cs="Times New Roman"/>
          <w:sz w:val="24"/>
          <w:szCs w:val="24"/>
        </w:rPr>
        <w:t xml:space="preserve">Przyzwyczajeni do szybkiego i prostego </w:t>
      </w:r>
      <w:r w:rsidR="00807945">
        <w:rPr>
          <w:rFonts w:ascii="Times New Roman" w:hAnsi="Times New Roman" w:cs="Times New Roman"/>
          <w:sz w:val="24"/>
          <w:szCs w:val="24"/>
        </w:rPr>
        <w:t xml:space="preserve">korzystania ze środków </w:t>
      </w:r>
      <w:r w:rsidR="00EB05F6">
        <w:rPr>
          <w:rFonts w:ascii="Times New Roman" w:hAnsi="Times New Roman" w:cs="Times New Roman"/>
          <w:sz w:val="24"/>
          <w:szCs w:val="24"/>
        </w:rPr>
        <w:t>porozumiewania</w:t>
      </w:r>
      <w:r w:rsidR="00807945">
        <w:rPr>
          <w:rFonts w:ascii="Times New Roman" w:hAnsi="Times New Roman" w:cs="Times New Roman"/>
          <w:sz w:val="24"/>
          <w:szCs w:val="24"/>
        </w:rPr>
        <w:t xml:space="preserve"> się na odległość, w tym do </w:t>
      </w:r>
      <w:r w:rsidR="00033E4F">
        <w:rPr>
          <w:rFonts w:ascii="Times New Roman" w:hAnsi="Times New Roman" w:cs="Times New Roman"/>
          <w:sz w:val="24"/>
          <w:szCs w:val="24"/>
        </w:rPr>
        <w:t>wysyłania elektronicznych dokumentów</w:t>
      </w:r>
      <w:r w:rsidR="00EB05F6">
        <w:rPr>
          <w:rFonts w:ascii="Times New Roman" w:hAnsi="Times New Roman" w:cs="Times New Roman"/>
          <w:sz w:val="24"/>
          <w:szCs w:val="24"/>
        </w:rPr>
        <w:t>,</w:t>
      </w:r>
      <w:r w:rsidR="00033E4F">
        <w:rPr>
          <w:rFonts w:ascii="Times New Roman" w:hAnsi="Times New Roman" w:cs="Times New Roman"/>
          <w:sz w:val="24"/>
          <w:szCs w:val="24"/>
        </w:rPr>
        <w:t xml:space="preserve"> kandydaci zderzają się </w:t>
      </w:r>
      <w:r w:rsidR="00EB05F6">
        <w:rPr>
          <w:rFonts w:ascii="Times New Roman" w:hAnsi="Times New Roman" w:cs="Times New Roman"/>
          <w:sz w:val="24"/>
          <w:szCs w:val="24"/>
        </w:rPr>
        <w:t xml:space="preserve">dziś </w:t>
      </w:r>
      <w:r w:rsidR="00033E4F">
        <w:rPr>
          <w:rFonts w:ascii="Times New Roman" w:hAnsi="Times New Roman" w:cs="Times New Roman"/>
          <w:sz w:val="24"/>
          <w:szCs w:val="24"/>
        </w:rPr>
        <w:t xml:space="preserve">z realiami, w których wymaga się od nich złożenia wielu dokumentów w postaci papierowej. </w:t>
      </w:r>
      <w:r w:rsidR="007C20E9">
        <w:rPr>
          <w:rFonts w:ascii="Times New Roman" w:hAnsi="Times New Roman" w:cs="Times New Roman"/>
          <w:sz w:val="24"/>
          <w:szCs w:val="24"/>
        </w:rPr>
        <w:t>W pewnym stopniu prze</w:t>
      </w:r>
      <w:r w:rsidR="007C20E9">
        <w:rPr>
          <w:rFonts w:ascii="Times New Roman" w:hAnsi="Times New Roman" w:cs="Times New Roman"/>
          <w:sz w:val="24"/>
          <w:szCs w:val="24"/>
        </w:rPr>
        <w:lastRenderedPageBreak/>
        <w:t>kłada się to na fakt, że</w:t>
      </w:r>
      <w:r w:rsidR="002D0033">
        <w:rPr>
          <w:rFonts w:ascii="Times New Roman" w:hAnsi="Times New Roman" w:cs="Times New Roman"/>
          <w:sz w:val="24"/>
          <w:szCs w:val="24"/>
        </w:rPr>
        <w:t xml:space="preserve"> </w:t>
      </w:r>
      <w:r w:rsidR="007C20E9">
        <w:rPr>
          <w:rFonts w:ascii="Times New Roman" w:hAnsi="Times New Roman" w:cs="Times New Roman"/>
          <w:sz w:val="24"/>
          <w:szCs w:val="24"/>
        </w:rPr>
        <w:t>j</w:t>
      </w:r>
      <w:r w:rsidR="002D0033">
        <w:rPr>
          <w:rFonts w:ascii="Times New Roman" w:hAnsi="Times New Roman" w:cs="Times New Roman"/>
          <w:sz w:val="24"/>
          <w:szCs w:val="24"/>
        </w:rPr>
        <w:t xml:space="preserve">ednym z </w:t>
      </w:r>
      <w:r w:rsidR="00CF6258">
        <w:rPr>
          <w:rFonts w:ascii="Times New Roman" w:hAnsi="Times New Roman" w:cs="Times New Roman"/>
          <w:sz w:val="24"/>
          <w:szCs w:val="24"/>
        </w:rPr>
        <w:t>głównych</w:t>
      </w:r>
      <w:r w:rsidR="002D0033">
        <w:rPr>
          <w:rFonts w:ascii="Times New Roman" w:hAnsi="Times New Roman" w:cs="Times New Roman"/>
          <w:sz w:val="24"/>
          <w:szCs w:val="24"/>
        </w:rPr>
        <w:t xml:space="preserve"> powodów zakończenia naborów bez obsadzenia jest właśnie brak ofert</w:t>
      </w:r>
      <w:r w:rsidR="007C20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C20E9">
        <w:rPr>
          <w:rFonts w:ascii="Times New Roman" w:hAnsi="Times New Roman" w:cs="Times New Roman"/>
          <w:sz w:val="24"/>
          <w:szCs w:val="24"/>
        </w:rPr>
        <w:t xml:space="preserve">. </w:t>
      </w:r>
      <w:r w:rsidR="00553F2C" w:rsidRPr="00B253B6">
        <w:rPr>
          <w:rFonts w:ascii="Times New Roman" w:hAnsi="Times New Roman" w:cs="Times New Roman"/>
          <w:sz w:val="24"/>
          <w:szCs w:val="24"/>
        </w:rPr>
        <w:t>Dlatego</w:t>
      </w:r>
      <w:r w:rsidR="004C2E2D" w:rsidRPr="00B253B6">
        <w:rPr>
          <w:rFonts w:ascii="Times New Roman" w:hAnsi="Times New Roman" w:cs="Times New Roman"/>
          <w:sz w:val="24"/>
          <w:szCs w:val="24"/>
        </w:rPr>
        <w:t xml:space="preserve"> w </w:t>
      </w:r>
      <w:r w:rsidR="00895FDC" w:rsidRPr="00B253B6">
        <w:rPr>
          <w:rFonts w:ascii="Times New Roman" w:hAnsi="Times New Roman" w:cs="Times New Roman"/>
          <w:sz w:val="24"/>
          <w:szCs w:val="24"/>
        </w:rPr>
        <w:t xml:space="preserve">projekcie (zmiana </w:t>
      </w:r>
      <w:r w:rsidR="004C2E2D" w:rsidRPr="00B253B6">
        <w:rPr>
          <w:rFonts w:ascii="Times New Roman" w:hAnsi="Times New Roman" w:cs="Times New Roman"/>
          <w:sz w:val="24"/>
          <w:szCs w:val="24"/>
        </w:rPr>
        <w:t>art.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4C2E2D" w:rsidRPr="00B253B6">
        <w:rPr>
          <w:rFonts w:ascii="Times New Roman" w:hAnsi="Times New Roman" w:cs="Times New Roman"/>
          <w:sz w:val="24"/>
          <w:szCs w:val="24"/>
        </w:rPr>
        <w:t>28 ust.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4C2E2D" w:rsidRPr="00B253B6">
        <w:rPr>
          <w:rFonts w:ascii="Times New Roman" w:hAnsi="Times New Roman" w:cs="Times New Roman"/>
          <w:sz w:val="24"/>
          <w:szCs w:val="24"/>
        </w:rPr>
        <w:t>5</w:t>
      </w:r>
      <w:r w:rsidR="00895FDC" w:rsidRPr="00B253B6">
        <w:rPr>
          <w:rFonts w:ascii="Times New Roman" w:hAnsi="Times New Roman" w:cs="Times New Roman"/>
          <w:sz w:val="24"/>
          <w:szCs w:val="24"/>
        </w:rPr>
        <w:t>)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4C2E2D" w:rsidRPr="00B253B6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C8411F">
        <w:rPr>
          <w:rFonts w:ascii="Times New Roman" w:hAnsi="Times New Roman" w:cs="Times New Roman"/>
          <w:sz w:val="24"/>
          <w:szCs w:val="24"/>
        </w:rPr>
        <w:t xml:space="preserve">wyraźną regulację, zgodnie z którą składanie dokumentów w </w:t>
      </w:r>
      <w:r w:rsidR="00553F2C" w:rsidRPr="00B253B6">
        <w:rPr>
          <w:rFonts w:ascii="Times New Roman" w:hAnsi="Times New Roman" w:cs="Times New Roman"/>
          <w:sz w:val="24"/>
          <w:szCs w:val="24"/>
        </w:rPr>
        <w:t>formie</w:t>
      </w:r>
      <w:r w:rsidR="00BB3B19" w:rsidRPr="00B253B6">
        <w:rPr>
          <w:rFonts w:ascii="Times New Roman" w:hAnsi="Times New Roman" w:cs="Times New Roman"/>
          <w:sz w:val="24"/>
          <w:szCs w:val="24"/>
        </w:rPr>
        <w:t xml:space="preserve"> elektronicznej </w:t>
      </w:r>
      <w:r w:rsidR="00C8411F">
        <w:rPr>
          <w:rFonts w:ascii="Times New Roman" w:hAnsi="Times New Roman" w:cs="Times New Roman"/>
          <w:sz w:val="24"/>
          <w:szCs w:val="24"/>
        </w:rPr>
        <w:t>jest podstawową (domyślną) formą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aplikowania n</w:t>
      </w:r>
      <w:r w:rsidR="007867A1" w:rsidRPr="00B253B6">
        <w:rPr>
          <w:rFonts w:ascii="Times New Roman" w:hAnsi="Times New Roman" w:cs="Times New Roman"/>
          <w:sz w:val="24"/>
          <w:szCs w:val="24"/>
        </w:rPr>
        <w:t xml:space="preserve">a </w:t>
      </w:r>
      <w:r w:rsidR="00BB3B19" w:rsidRPr="00B253B6">
        <w:rPr>
          <w:rFonts w:ascii="Times New Roman" w:hAnsi="Times New Roman" w:cs="Times New Roman"/>
          <w:sz w:val="24"/>
          <w:szCs w:val="24"/>
        </w:rPr>
        <w:t xml:space="preserve">wolne </w:t>
      </w:r>
      <w:r w:rsidR="007867A1" w:rsidRPr="00B253B6">
        <w:rPr>
          <w:rFonts w:ascii="Times New Roman" w:hAnsi="Times New Roman" w:cs="Times New Roman"/>
          <w:sz w:val="24"/>
          <w:szCs w:val="24"/>
        </w:rPr>
        <w:t>stanowisko</w:t>
      </w:r>
      <w:r w:rsidR="00BB3B19" w:rsidRPr="00B253B6">
        <w:rPr>
          <w:rFonts w:ascii="Times New Roman" w:hAnsi="Times New Roman" w:cs="Times New Roman"/>
          <w:sz w:val="24"/>
          <w:szCs w:val="24"/>
        </w:rPr>
        <w:t xml:space="preserve"> pracy. Jednocześnie</w:t>
      </w:r>
      <w:r w:rsidR="007867A1" w:rsidRPr="00B253B6">
        <w:rPr>
          <w:rFonts w:ascii="Times New Roman" w:hAnsi="Times New Roman" w:cs="Times New Roman"/>
          <w:sz w:val="24"/>
          <w:szCs w:val="24"/>
        </w:rPr>
        <w:t xml:space="preserve"> pozostawiono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możliwość składania </w:t>
      </w:r>
      <w:r w:rsidR="00FF4DBD">
        <w:rPr>
          <w:rFonts w:ascii="Times New Roman" w:hAnsi="Times New Roman" w:cs="Times New Roman"/>
          <w:sz w:val="24"/>
          <w:szCs w:val="24"/>
        </w:rPr>
        <w:t>dokumentów w 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formie papierowej. </w:t>
      </w:r>
      <w:r w:rsidR="007867A1" w:rsidRPr="00B253B6">
        <w:rPr>
          <w:rFonts w:ascii="Times New Roman" w:hAnsi="Times New Roman" w:cs="Times New Roman"/>
          <w:sz w:val="24"/>
          <w:szCs w:val="24"/>
        </w:rPr>
        <w:t xml:space="preserve">Urząd organizujący nabór będzie miał </w:t>
      </w:r>
      <w:r w:rsidR="00553F2C" w:rsidRPr="00B253B6">
        <w:rPr>
          <w:rFonts w:ascii="Times New Roman" w:hAnsi="Times New Roman" w:cs="Times New Roman"/>
          <w:sz w:val="24"/>
          <w:szCs w:val="24"/>
        </w:rPr>
        <w:t>obowiązek przyjąć doku</w:t>
      </w:r>
      <w:r w:rsidR="00746FFE">
        <w:rPr>
          <w:rFonts w:ascii="Times New Roman" w:hAnsi="Times New Roman" w:cs="Times New Roman"/>
          <w:sz w:val="24"/>
          <w:szCs w:val="24"/>
        </w:rPr>
        <w:t>menty złożone przez kandydata w 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każdej z tych form – to kandydat </w:t>
      </w:r>
      <w:r w:rsidR="007867A1" w:rsidRPr="00B253B6">
        <w:rPr>
          <w:rFonts w:ascii="Times New Roman" w:hAnsi="Times New Roman" w:cs="Times New Roman"/>
          <w:sz w:val="24"/>
          <w:szCs w:val="24"/>
        </w:rPr>
        <w:t xml:space="preserve">będzie </w:t>
      </w:r>
      <w:r w:rsidR="008300EA" w:rsidRPr="00B253B6">
        <w:rPr>
          <w:rFonts w:ascii="Times New Roman" w:hAnsi="Times New Roman" w:cs="Times New Roman"/>
          <w:sz w:val="24"/>
          <w:szCs w:val="24"/>
        </w:rPr>
        <w:t>decydował</w:t>
      </w:r>
      <w:r w:rsidR="00BB3B19" w:rsidRPr="00B253B6">
        <w:rPr>
          <w:rFonts w:ascii="Times New Roman" w:hAnsi="Times New Roman" w:cs="Times New Roman"/>
          <w:sz w:val="24"/>
          <w:szCs w:val="24"/>
        </w:rPr>
        <w:t>, w jaki sposób chce je wnieść.</w:t>
      </w:r>
    </w:p>
    <w:p w14:paraId="0E9875E2" w14:textId="77777777" w:rsidR="00746FFE" w:rsidRDefault="00746FF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EF1774" w14:textId="1CD988D5" w:rsidR="009536B6" w:rsidRPr="00A12AE6" w:rsidRDefault="009536B6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>Zmiana zasad wyłaniania kandydatów przez komisję naborow</w:t>
      </w:r>
      <w:r w:rsidR="000E71A6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4636108" w14:textId="0EF7EE62" w:rsidR="00ED7CA5" w:rsidRPr="00B253B6" w:rsidRDefault="009536B6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regulacje określają</w:t>
      </w:r>
      <w:r w:rsidRPr="00B253B6">
        <w:rPr>
          <w:rFonts w:ascii="Times New Roman" w:hAnsi="Times New Roman" w:cs="Times New Roman"/>
          <w:sz w:val="24"/>
          <w:szCs w:val="24"/>
        </w:rPr>
        <w:t xml:space="preserve">, że </w:t>
      </w:r>
      <w:r w:rsidR="0021455B">
        <w:rPr>
          <w:rFonts w:ascii="Times New Roman" w:hAnsi="Times New Roman" w:cs="Times New Roman"/>
          <w:sz w:val="24"/>
          <w:szCs w:val="24"/>
        </w:rPr>
        <w:t xml:space="preserve">przy wyłanianiu kandydatów, których następnie przedstawia się dyrektorowi generalnemu (kierownikowi) urzędu, </w:t>
      </w:r>
      <w:r w:rsidRPr="00B253B6">
        <w:rPr>
          <w:rFonts w:ascii="Times New Roman" w:hAnsi="Times New Roman" w:cs="Times New Roman"/>
          <w:sz w:val="24"/>
          <w:szCs w:val="24"/>
        </w:rPr>
        <w:t xml:space="preserve">komisja naborowa musi kierować się spełnianiem wymagań niezbędnych oraz w największym stopniu spełnianiem wymagań dodatkowych. </w:t>
      </w:r>
      <w:r w:rsidR="006E46EF">
        <w:rPr>
          <w:rFonts w:ascii="Times New Roman" w:hAnsi="Times New Roman" w:cs="Times New Roman"/>
          <w:sz w:val="24"/>
          <w:szCs w:val="24"/>
        </w:rPr>
        <w:t>O</w:t>
      </w:r>
      <w:r w:rsidR="0047247B">
        <w:rPr>
          <w:rFonts w:ascii="Times New Roman" w:hAnsi="Times New Roman" w:cs="Times New Roman"/>
          <w:sz w:val="24"/>
          <w:szCs w:val="24"/>
        </w:rPr>
        <w:t xml:space="preserve"> wyłonieniu decyduje</w:t>
      </w:r>
      <w:r w:rsidR="00ED7CA5">
        <w:rPr>
          <w:rFonts w:ascii="Times New Roman" w:hAnsi="Times New Roman" w:cs="Times New Roman"/>
          <w:sz w:val="24"/>
          <w:szCs w:val="24"/>
        </w:rPr>
        <w:t xml:space="preserve"> </w:t>
      </w:r>
      <w:r w:rsidR="006E46EF">
        <w:rPr>
          <w:rFonts w:ascii="Times New Roman" w:hAnsi="Times New Roman" w:cs="Times New Roman"/>
          <w:sz w:val="24"/>
          <w:szCs w:val="24"/>
        </w:rPr>
        <w:t xml:space="preserve">więc </w:t>
      </w:r>
      <w:r w:rsidR="00ED7CA5">
        <w:rPr>
          <w:rFonts w:ascii="Times New Roman" w:hAnsi="Times New Roman" w:cs="Times New Roman"/>
          <w:sz w:val="24"/>
          <w:szCs w:val="24"/>
        </w:rPr>
        <w:t>to, czy kandydaci spełnili wymagania niezbędne</w:t>
      </w:r>
      <w:r w:rsidR="0047247B">
        <w:rPr>
          <w:rFonts w:ascii="Times New Roman" w:hAnsi="Times New Roman" w:cs="Times New Roman"/>
          <w:sz w:val="24"/>
          <w:szCs w:val="24"/>
        </w:rPr>
        <w:t xml:space="preserve"> czy nie</w:t>
      </w:r>
      <w:r w:rsidR="006C7E23">
        <w:rPr>
          <w:rFonts w:ascii="Times New Roman" w:hAnsi="Times New Roman" w:cs="Times New Roman"/>
          <w:sz w:val="24"/>
          <w:szCs w:val="24"/>
        </w:rPr>
        <w:t xml:space="preserve">, a następnie czy spełnili w najwyższym stopniu wymagania dodatkowe. </w:t>
      </w:r>
      <w:r w:rsidR="005F6C54">
        <w:rPr>
          <w:rFonts w:ascii="Times New Roman" w:hAnsi="Times New Roman" w:cs="Times New Roman"/>
          <w:sz w:val="24"/>
          <w:szCs w:val="24"/>
        </w:rPr>
        <w:t>Jednak n</w:t>
      </w:r>
      <w:r w:rsidR="007D1758">
        <w:rPr>
          <w:rFonts w:ascii="Times New Roman" w:hAnsi="Times New Roman" w:cs="Times New Roman"/>
          <w:sz w:val="24"/>
          <w:szCs w:val="24"/>
        </w:rPr>
        <w:t xml:space="preserve">ie uwzględnia </w:t>
      </w:r>
      <w:r w:rsidR="006C7E23">
        <w:rPr>
          <w:rFonts w:ascii="Times New Roman" w:hAnsi="Times New Roman" w:cs="Times New Roman"/>
          <w:sz w:val="24"/>
          <w:szCs w:val="24"/>
        </w:rPr>
        <w:t xml:space="preserve">to </w:t>
      </w:r>
      <w:r w:rsidR="007D1758">
        <w:rPr>
          <w:rFonts w:ascii="Times New Roman" w:hAnsi="Times New Roman" w:cs="Times New Roman"/>
          <w:sz w:val="24"/>
          <w:szCs w:val="24"/>
        </w:rPr>
        <w:t>faktu</w:t>
      </w:r>
      <w:r w:rsidR="00ED7CA5">
        <w:rPr>
          <w:rFonts w:ascii="Times New Roman" w:hAnsi="Times New Roman" w:cs="Times New Roman"/>
          <w:sz w:val="24"/>
          <w:szCs w:val="24"/>
        </w:rPr>
        <w:t xml:space="preserve">, </w:t>
      </w:r>
      <w:r w:rsidR="007D1758">
        <w:rPr>
          <w:rFonts w:ascii="Times New Roman" w:hAnsi="Times New Roman" w:cs="Times New Roman"/>
          <w:sz w:val="24"/>
          <w:szCs w:val="24"/>
        </w:rPr>
        <w:t>że wśród kandydatów, którzy spełnili</w:t>
      </w:r>
      <w:r w:rsidR="00251060">
        <w:rPr>
          <w:rFonts w:ascii="Times New Roman" w:hAnsi="Times New Roman" w:cs="Times New Roman"/>
          <w:sz w:val="24"/>
          <w:szCs w:val="24"/>
        </w:rPr>
        <w:t xml:space="preserve"> wymagania niezbędne</w:t>
      </w:r>
      <w:r w:rsidR="007D1758">
        <w:rPr>
          <w:rFonts w:ascii="Times New Roman" w:hAnsi="Times New Roman" w:cs="Times New Roman"/>
          <w:sz w:val="24"/>
          <w:szCs w:val="24"/>
        </w:rPr>
        <w:t xml:space="preserve">, </w:t>
      </w:r>
      <w:r w:rsidR="00522E11">
        <w:rPr>
          <w:rFonts w:ascii="Times New Roman" w:hAnsi="Times New Roman" w:cs="Times New Roman"/>
          <w:sz w:val="24"/>
          <w:szCs w:val="24"/>
        </w:rPr>
        <w:t>są</w:t>
      </w:r>
      <w:r w:rsidR="007D1758">
        <w:rPr>
          <w:rFonts w:ascii="Times New Roman" w:hAnsi="Times New Roman" w:cs="Times New Roman"/>
          <w:sz w:val="24"/>
          <w:szCs w:val="24"/>
        </w:rPr>
        <w:t xml:space="preserve"> osoby, które spełni</w:t>
      </w:r>
      <w:r w:rsidR="00251060">
        <w:rPr>
          <w:rFonts w:ascii="Times New Roman" w:hAnsi="Times New Roman" w:cs="Times New Roman"/>
          <w:sz w:val="24"/>
          <w:szCs w:val="24"/>
        </w:rPr>
        <w:t>ły</w:t>
      </w:r>
      <w:r w:rsidR="007D1758">
        <w:rPr>
          <w:rFonts w:ascii="Times New Roman" w:hAnsi="Times New Roman" w:cs="Times New Roman"/>
          <w:sz w:val="24"/>
          <w:szCs w:val="24"/>
        </w:rPr>
        <w:t xml:space="preserve"> </w:t>
      </w:r>
      <w:r w:rsidR="00251060">
        <w:rPr>
          <w:rFonts w:ascii="Times New Roman" w:hAnsi="Times New Roman" w:cs="Times New Roman"/>
          <w:sz w:val="24"/>
          <w:szCs w:val="24"/>
        </w:rPr>
        <w:t xml:space="preserve">je </w:t>
      </w:r>
      <w:r w:rsidR="007D1758">
        <w:rPr>
          <w:rFonts w:ascii="Times New Roman" w:hAnsi="Times New Roman" w:cs="Times New Roman"/>
          <w:sz w:val="24"/>
          <w:szCs w:val="24"/>
        </w:rPr>
        <w:t>w różnym stopniu (czasem nawet znacznie)</w:t>
      </w:r>
      <w:r w:rsidR="001247EA">
        <w:rPr>
          <w:rFonts w:ascii="Times New Roman" w:hAnsi="Times New Roman" w:cs="Times New Roman"/>
          <w:sz w:val="24"/>
          <w:szCs w:val="24"/>
        </w:rPr>
        <w:t>, a zatem w różnym stopniu nadają się do objęcia stanowiska</w:t>
      </w:r>
      <w:r w:rsidR="0047247B">
        <w:rPr>
          <w:rFonts w:ascii="Times New Roman" w:hAnsi="Times New Roman" w:cs="Times New Roman"/>
          <w:sz w:val="24"/>
          <w:szCs w:val="24"/>
        </w:rPr>
        <w:t xml:space="preserve">. </w:t>
      </w:r>
      <w:r w:rsidR="00FB1ECF">
        <w:rPr>
          <w:rFonts w:ascii="Times New Roman" w:hAnsi="Times New Roman" w:cs="Times New Roman"/>
          <w:sz w:val="24"/>
          <w:szCs w:val="24"/>
        </w:rPr>
        <w:t>Jednocześnie</w:t>
      </w:r>
      <w:r w:rsidR="00492323">
        <w:rPr>
          <w:rFonts w:ascii="Times New Roman" w:hAnsi="Times New Roman" w:cs="Times New Roman"/>
          <w:sz w:val="24"/>
          <w:szCs w:val="24"/>
        </w:rPr>
        <w:t xml:space="preserve">, </w:t>
      </w:r>
      <w:r w:rsidR="00492323">
        <w:rPr>
          <w:rFonts w:ascii="Times New Roman" w:hAnsi="Times New Roman" w:cs="Times New Roman"/>
          <w:sz w:val="24"/>
          <w:szCs w:val="24"/>
        </w:rPr>
        <w:lastRenderedPageBreak/>
        <w:t>przy takim podejściu do spełniania wymagań niezbędnych,</w:t>
      </w:r>
      <w:r w:rsidR="0047247B">
        <w:rPr>
          <w:rFonts w:ascii="Times New Roman" w:hAnsi="Times New Roman" w:cs="Times New Roman"/>
          <w:sz w:val="24"/>
          <w:szCs w:val="24"/>
        </w:rPr>
        <w:t xml:space="preserve"> </w:t>
      </w:r>
      <w:r w:rsidRPr="00B253B6">
        <w:rPr>
          <w:rFonts w:ascii="Times New Roman" w:hAnsi="Times New Roman" w:cs="Times New Roman"/>
          <w:sz w:val="24"/>
          <w:szCs w:val="24"/>
        </w:rPr>
        <w:t xml:space="preserve">decydującego znaczenia </w:t>
      </w:r>
      <w:r w:rsidR="00E33455">
        <w:rPr>
          <w:rFonts w:ascii="Times New Roman" w:hAnsi="Times New Roman" w:cs="Times New Roman"/>
          <w:sz w:val="24"/>
          <w:szCs w:val="24"/>
        </w:rPr>
        <w:t xml:space="preserve">przy wyłanianiu </w:t>
      </w:r>
      <w:r w:rsidRPr="00B253B6">
        <w:rPr>
          <w:rFonts w:ascii="Times New Roman" w:hAnsi="Times New Roman" w:cs="Times New Roman"/>
          <w:sz w:val="24"/>
          <w:szCs w:val="24"/>
        </w:rPr>
        <w:t>nabierają wymagania dodatkowe, co nie jest właściwe, biorąc pod uwagę ich „dodatkowy” charakter</w:t>
      </w:r>
      <w:r w:rsidR="0021455B">
        <w:rPr>
          <w:rFonts w:ascii="Times New Roman" w:hAnsi="Times New Roman" w:cs="Times New Roman"/>
          <w:sz w:val="24"/>
          <w:szCs w:val="24"/>
        </w:rPr>
        <w:t xml:space="preserve"> (zgodnie z definicją tych wymagań, zawartą w</w:t>
      </w:r>
      <w:r w:rsidR="00746FFE">
        <w:rPr>
          <w:rFonts w:ascii="Times New Roman" w:hAnsi="Times New Roman" w:cs="Times New Roman"/>
          <w:sz w:val="24"/>
          <w:szCs w:val="24"/>
        </w:rPr>
        <w:t xml:space="preserve"> </w:t>
      </w:r>
      <w:r w:rsidR="0021455B">
        <w:rPr>
          <w:rFonts w:ascii="Times New Roman" w:hAnsi="Times New Roman" w:cs="Times New Roman"/>
          <w:sz w:val="24"/>
          <w:szCs w:val="24"/>
        </w:rPr>
        <w:t>art. 28 ust. 2a pkt 2 ustawy o służbie cywilnej)</w:t>
      </w:r>
      <w:r w:rsidRPr="00B253B6">
        <w:rPr>
          <w:rFonts w:ascii="Times New Roman" w:hAnsi="Times New Roman" w:cs="Times New Roman"/>
          <w:sz w:val="24"/>
          <w:szCs w:val="24"/>
        </w:rPr>
        <w:t>. Proponuję się zatem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3B6">
        <w:rPr>
          <w:rFonts w:ascii="Times New Roman" w:hAnsi="Times New Roman" w:cs="Times New Roman"/>
          <w:sz w:val="24"/>
          <w:szCs w:val="24"/>
        </w:rPr>
        <w:t xml:space="preserve"> aby komisja</w:t>
      </w:r>
      <w:r>
        <w:rPr>
          <w:rFonts w:ascii="Times New Roman" w:hAnsi="Times New Roman" w:cs="Times New Roman"/>
          <w:sz w:val="24"/>
          <w:szCs w:val="24"/>
        </w:rPr>
        <w:t xml:space="preserve"> naborowa</w:t>
      </w:r>
      <w:r w:rsidRPr="00B253B6">
        <w:rPr>
          <w:rFonts w:ascii="Times New Roman" w:hAnsi="Times New Roman" w:cs="Times New Roman"/>
          <w:sz w:val="24"/>
          <w:szCs w:val="24"/>
        </w:rPr>
        <w:t xml:space="preserve"> wyłaniała nie więcej niż pięciu najlepszych kandydatów </w:t>
      </w:r>
      <w:r w:rsidR="002E4366">
        <w:rPr>
          <w:rFonts w:ascii="Times New Roman" w:hAnsi="Times New Roman" w:cs="Times New Roman"/>
          <w:sz w:val="24"/>
          <w:szCs w:val="24"/>
        </w:rPr>
        <w:t>spośród osób, które w</w:t>
      </w:r>
      <w:r w:rsidR="00031872">
        <w:rPr>
          <w:rFonts w:ascii="Times New Roman" w:hAnsi="Times New Roman" w:cs="Times New Roman"/>
          <w:sz w:val="24"/>
          <w:szCs w:val="24"/>
        </w:rPr>
        <w:t> </w:t>
      </w:r>
      <w:r w:rsidR="002E4366">
        <w:rPr>
          <w:rFonts w:ascii="Times New Roman" w:hAnsi="Times New Roman" w:cs="Times New Roman"/>
          <w:sz w:val="24"/>
          <w:szCs w:val="24"/>
        </w:rPr>
        <w:t>wystarczającym stopniu spełniły wymagania niezbędne</w:t>
      </w:r>
      <w:r w:rsidRPr="00B253B6">
        <w:rPr>
          <w:rFonts w:ascii="Times New Roman" w:hAnsi="Times New Roman" w:cs="Times New Roman"/>
          <w:sz w:val="24"/>
          <w:szCs w:val="24"/>
        </w:rPr>
        <w:t xml:space="preserve"> i</w:t>
      </w:r>
      <w:r w:rsidR="00746FFE">
        <w:rPr>
          <w:rFonts w:ascii="Times New Roman" w:hAnsi="Times New Roman" w:cs="Times New Roman"/>
          <w:sz w:val="24"/>
          <w:szCs w:val="24"/>
        </w:rPr>
        <w:t xml:space="preserve"> </w:t>
      </w:r>
      <w:r w:rsidRPr="00B253B6">
        <w:rPr>
          <w:rFonts w:ascii="Times New Roman" w:hAnsi="Times New Roman" w:cs="Times New Roman"/>
          <w:sz w:val="24"/>
          <w:szCs w:val="24"/>
        </w:rPr>
        <w:t>przedstawiała ich dyrektorowi generalnemu (kierownikowi) urzędu.</w:t>
      </w:r>
      <w:r w:rsidR="00746FFE">
        <w:rPr>
          <w:rFonts w:ascii="Times New Roman" w:hAnsi="Times New Roman" w:cs="Times New Roman"/>
          <w:sz w:val="24"/>
          <w:szCs w:val="24"/>
        </w:rPr>
        <w:t xml:space="preserve"> </w:t>
      </w:r>
      <w:r w:rsidR="002E4366">
        <w:rPr>
          <w:rFonts w:ascii="Times New Roman" w:hAnsi="Times New Roman" w:cs="Times New Roman"/>
          <w:sz w:val="24"/>
          <w:szCs w:val="24"/>
        </w:rPr>
        <w:t xml:space="preserve">Jednocześnie przy decydowaniu o tym, które z tych osób zostaną wyłonione, komisja powinna brać pod uwagę zarówno poziom spełniania wymagań niezbędnych, jak i dodatkowych. </w:t>
      </w:r>
      <w:r w:rsidR="00746FFE">
        <w:rPr>
          <w:rFonts w:ascii="Times New Roman" w:hAnsi="Times New Roman" w:cs="Times New Roman"/>
          <w:sz w:val="24"/>
          <w:szCs w:val="24"/>
        </w:rPr>
        <w:t xml:space="preserve">Oznacza to, że o tym, którzy z </w:t>
      </w:r>
      <w:r w:rsidRPr="00B253B6">
        <w:rPr>
          <w:rFonts w:ascii="Times New Roman" w:hAnsi="Times New Roman" w:cs="Times New Roman"/>
          <w:sz w:val="24"/>
          <w:szCs w:val="24"/>
        </w:rPr>
        <w:t xml:space="preserve">kandydatów zostaną wyłonieni (tzn. są najlepsi), komisja decyduje na podstawie oceny poziomu spełniania przez nich </w:t>
      </w:r>
      <w:r w:rsidR="002E4366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B253B6">
        <w:rPr>
          <w:rFonts w:ascii="Times New Roman" w:hAnsi="Times New Roman" w:cs="Times New Roman"/>
          <w:sz w:val="24"/>
          <w:szCs w:val="24"/>
        </w:rPr>
        <w:t>wymagań</w:t>
      </w:r>
      <w:r w:rsidR="002E4366">
        <w:rPr>
          <w:rFonts w:ascii="Times New Roman" w:hAnsi="Times New Roman" w:cs="Times New Roman"/>
          <w:sz w:val="24"/>
          <w:szCs w:val="24"/>
        </w:rPr>
        <w:t xml:space="preserve"> na stanowisko, przy czym wyważenie proporcji w tym zakresie należy do komisji.</w:t>
      </w:r>
      <w:r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011F30">
        <w:rPr>
          <w:rFonts w:ascii="Times New Roman" w:hAnsi="Times New Roman" w:cs="Times New Roman"/>
          <w:sz w:val="24"/>
          <w:szCs w:val="24"/>
        </w:rPr>
        <w:t xml:space="preserve">W ten sposób możliwe będzie </w:t>
      </w:r>
      <w:r w:rsidR="00D1645D">
        <w:rPr>
          <w:rFonts w:ascii="Times New Roman" w:hAnsi="Times New Roman" w:cs="Times New Roman"/>
          <w:sz w:val="24"/>
          <w:szCs w:val="24"/>
        </w:rPr>
        <w:t xml:space="preserve">w jednym naborze </w:t>
      </w:r>
      <w:r w:rsidR="00011F30">
        <w:rPr>
          <w:rFonts w:ascii="Times New Roman" w:hAnsi="Times New Roman" w:cs="Times New Roman"/>
          <w:sz w:val="24"/>
          <w:szCs w:val="24"/>
        </w:rPr>
        <w:t>wyłonienie kandydatów, którzy okażą się bezkonkurencyjni z punktu widzenia spełniania wymagań niezbędnych, chociaż nie spełniali wymagań dodatkowych</w:t>
      </w:r>
      <w:r w:rsidR="00812217">
        <w:rPr>
          <w:rFonts w:ascii="Times New Roman" w:hAnsi="Times New Roman" w:cs="Times New Roman"/>
          <w:sz w:val="24"/>
          <w:szCs w:val="24"/>
        </w:rPr>
        <w:t xml:space="preserve"> (ponieważ będzie można uznać ich za lepszych od kandydatów, którzy spełnili co prawda wymagania niezbędne, ale na niższym poziomie i</w:t>
      </w:r>
      <w:r w:rsidR="00802FAB">
        <w:rPr>
          <w:rFonts w:ascii="Times New Roman" w:hAnsi="Times New Roman" w:cs="Times New Roman"/>
          <w:sz w:val="24"/>
          <w:szCs w:val="24"/>
        </w:rPr>
        <w:t> </w:t>
      </w:r>
      <w:r w:rsidR="00812217">
        <w:rPr>
          <w:rFonts w:ascii="Times New Roman" w:hAnsi="Times New Roman" w:cs="Times New Roman"/>
          <w:sz w:val="24"/>
          <w:szCs w:val="24"/>
        </w:rPr>
        <w:t>spełnili wymagania dodatkowe na wysokim poziomie)</w:t>
      </w:r>
      <w:r w:rsidR="00011F30">
        <w:rPr>
          <w:rFonts w:ascii="Times New Roman" w:hAnsi="Times New Roman" w:cs="Times New Roman"/>
          <w:sz w:val="24"/>
          <w:szCs w:val="24"/>
        </w:rPr>
        <w:t>, a w innym</w:t>
      </w:r>
      <w:r w:rsidR="00D1645D">
        <w:rPr>
          <w:rFonts w:ascii="Times New Roman" w:hAnsi="Times New Roman" w:cs="Times New Roman"/>
          <w:sz w:val="24"/>
          <w:szCs w:val="24"/>
        </w:rPr>
        <w:t xml:space="preserve"> </w:t>
      </w:r>
      <w:r w:rsidR="00011F30">
        <w:rPr>
          <w:rFonts w:ascii="Times New Roman" w:hAnsi="Times New Roman" w:cs="Times New Roman"/>
          <w:sz w:val="24"/>
          <w:szCs w:val="24"/>
        </w:rPr>
        <w:t>– kandydatów, którzy spełnili wymagania niezbędne na zbliżonym poziomie, ale okazali się lepsi z punktu widzenia wymagań dodatkowych.</w:t>
      </w:r>
      <w:r w:rsidR="0021746A">
        <w:rPr>
          <w:rFonts w:ascii="Times New Roman" w:hAnsi="Times New Roman" w:cs="Times New Roman"/>
          <w:sz w:val="24"/>
          <w:szCs w:val="24"/>
        </w:rPr>
        <w:t xml:space="preserve"> Pozwoli to na elastyczne wybieranie </w:t>
      </w:r>
      <w:r w:rsidR="00ED7CA5" w:rsidRPr="00AC6913">
        <w:rPr>
          <w:rFonts w:ascii="Times New Roman" w:hAnsi="Times New Roman" w:cs="Times New Roman"/>
          <w:sz w:val="24"/>
        </w:rPr>
        <w:t>najlepszych potencjalnych pracowników</w:t>
      </w:r>
      <w:r w:rsidR="0021746A">
        <w:rPr>
          <w:rFonts w:ascii="Times New Roman" w:hAnsi="Times New Roman" w:cs="Times New Roman"/>
          <w:sz w:val="24"/>
        </w:rPr>
        <w:t>.</w:t>
      </w:r>
    </w:p>
    <w:p w14:paraId="638E49F8" w14:textId="77777777" w:rsidR="00746FFE" w:rsidRDefault="00746FF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B895AB" w14:textId="77777777" w:rsidR="00FF4DBD" w:rsidRPr="00A12AE6" w:rsidRDefault="00FF4DBD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Umożliwienie komisji naborowej wyłonienia więcej niż pięciu najlepszych kandydatów</w:t>
      </w:r>
      <w:r w:rsidR="00897E20" w:rsidRPr="00A12A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52B483" w14:textId="77777777" w:rsidR="00667E50" w:rsidRPr="00B253B6" w:rsidRDefault="00FF4DBD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7E50" w:rsidRPr="00B253B6">
        <w:rPr>
          <w:rFonts w:ascii="Times New Roman" w:hAnsi="Times New Roman" w:cs="Times New Roman"/>
          <w:sz w:val="24"/>
          <w:szCs w:val="24"/>
        </w:rPr>
        <w:t>rzez nadanie n</w:t>
      </w:r>
      <w:r>
        <w:rPr>
          <w:rFonts w:ascii="Times New Roman" w:hAnsi="Times New Roman" w:cs="Times New Roman"/>
          <w:sz w:val="24"/>
          <w:szCs w:val="24"/>
        </w:rPr>
        <w:t>owego brzmienia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art. 29a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667E50" w:rsidRPr="00B253B6">
        <w:rPr>
          <w:rFonts w:ascii="Times New Roman" w:hAnsi="Times New Roman" w:cs="Times New Roman"/>
          <w:sz w:val="24"/>
          <w:szCs w:val="24"/>
        </w:rPr>
        <w:t>umożliw</w:t>
      </w:r>
      <w:r w:rsidR="00BB3B19" w:rsidRPr="00B253B6">
        <w:rPr>
          <w:rFonts w:ascii="Times New Roman" w:hAnsi="Times New Roman" w:cs="Times New Roman"/>
          <w:sz w:val="24"/>
          <w:szCs w:val="24"/>
        </w:rPr>
        <w:t>iono komisji naborowej wyłanianie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więcej niż pięciu najlepszych kandydatów – proporcjonalnie do liczby stanowisk</w:t>
      </w:r>
      <w:r w:rsidR="00BB3B19" w:rsidRPr="00B253B6">
        <w:rPr>
          <w:rFonts w:ascii="Times New Roman" w:hAnsi="Times New Roman" w:cs="Times New Roman"/>
          <w:sz w:val="24"/>
          <w:szCs w:val="24"/>
        </w:rPr>
        <w:t>, na które jest prowadzony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nabór. </w:t>
      </w:r>
      <w:r w:rsidR="00AE5C9D">
        <w:rPr>
          <w:rFonts w:ascii="Times New Roman" w:hAnsi="Times New Roman" w:cs="Times New Roman"/>
          <w:sz w:val="24"/>
          <w:szCs w:val="24"/>
        </w:rPr>
        <w:t>Tym samym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AE5C9D" w:rsidRPr="00B253B6">
        <w:rPr>
          <w:rFonts w:ascii="Times New Roman" w:hAnsi="Times New Roman" w:cs="Times New Roman"/>
          <w:sz w:val="24"/>
          <w:szCs w:val="24"/>
        </w:rPr>
        <w:t xml:space="preserve">zostanie 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zniesione ograniczenie liczby stanowisk, na które można </w:t>
      </w:r>
      <w:r w:rsidR="00AE5C9D">
        <w:rPr>
          <w:rFonts w:ascii="Times New Roman" w:hAnsi="Times New Roman" w:cs="Times New Roman"/>
          <w:sz w:val="24"/>
          <w:szCs w:val="24"/>
        </w:rPr>
        <w:t xml:space="preserve">ogłosić i 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prowadzić jeden nabór, które obecnie wynika z maksymalnie 5 kandydatów możliwych do wyłonienia w toku </w:t>
      </w:r>
      <w:r w:rsidR="00AE5C9D">
        <w:rPr>
          <w:rFonts w:ascii="Times New Roman" w:hAnsi="Times New Roman" w:cs="Times New Roman"/>
          <w:sz w:val="24"/>
          <w:szCs w:val="24"/>
        </w:rPr>
        <w:t xml:space="preserve">jednego </w:t>
      </w:r>
      <w:r w:rsidR="00667E50" w:rsidRPr="00B253B6">
        <w:rPr>
          <w:rFonts w:ascii="Times New Roman" w:hAnsi="Times New Roman" w:cs="Times New Roman"/>
          <w:sz w:val="24"/>
          <w:szCs w:val="24"/>
        </w:rPr>
        <w:t>naboru. Takie rozwiązanie powinno zwiększyć efektywność naborów pro</w:t>
      </w:r>
      <w:r w:rsidR="00BB3B19" w:rsidRPr="00B253B6">
        <w:rPr>
          <w:rFonts w:ascii="Times New Roman" w:hAnsi="Times New Roman" w:cs="Times New Roman"/>
          <w:sz w:val="24"/>
          <w:szCs w:val="24"/>
        </w:rPr>
        <w:t>wadzonych jednocześnie na kilka takich samych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stanowisk.</w:t>
      </w:r>
    </w:p>
    <w:p w14:paraId="37E3D4F1" w14:textId="77777777" w:rsidR="00746FFE" w:rsidRDefault="00746FF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6CE2BD" w14:textId="77777777" w:rsidR="00746FFE" w:rsidRPr="00A12AE6" w:rsidRDefault="00FF4DBD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E6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Doprecyzowanie regulacji </w:t>
      </w:r>
      <w:r w:rsidR="00E32184" w:rsidRPr="00A12AE6">
        <w:rPr>
          <w:rFonts w:ascii="Times New Roman" w:hAnsi="Times New Roman" w:cs="Times New Roman"/>
          <w:b/>
          <w:sz w:val="24"/>
          <w:szCs w:val="24"/>
          <w:u w:val="single"/>
        </w:rPr>
        <w:t>dotyczących informacji publicznej związanej z naborem</w:t>
      </w:r>
      <w:r w:rsidR="003451C6" w:rsidRPr="00A12A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43478B" w14:textId="632A38A9" w:rsidR="00C260FA" w:rsidRPr="00746FFE" w:rsidRDefault="00BB3B1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3B6">
        <w:rPr>
          <w:rFonts w:ascii="Times New Roman" w:hAnsi="Times New Roman" w:cs="Times New Roman"/>
          <w:sz w:val="24"/>
          <w:szCs w:val="24"/>
        </w:rPr>
        <w:t xml:space="preserve">Projekt przewiduje </w:t>
      </w:r>
      <w:r w:rsidR="00C260FA" w:rsidRPr="00B253B6">
        <w:rPr>
          <w:rFonts w:ascii="Times New Roman" w:hAnsi="Times New Roman" w:cs="Times New Roman"/>
          <w:sz w:val="24"/>
          <w:szCs w:val="24"/>
        </w:rPr>
        <w:t xml:space="preserve">doprecyzowanie zakresu informacji </w:t>
      </w:r>
      <w:r w:rsidR="001378EE">
        <w:rPr>
          <w:rFonts w:ascii="Times New Roman" w:hAnsi="Times New Roman" w:cs="Times New Roman"/>
          <w:sz w:val="24"/>
          <w:szCs w:val="24"/>
        </w:rPr>
        <w:t xml:space="preserve">o </w:t>
      </w:r>
      <w:r w:rsidR="008D7255">
        <w:rPr>
          <w:rFonts w:ascii="Times New Roman" w:hAnsi="Times New Roman" w:cs="Times New Roman"/>
          <w:sz w:val="24"/>
          <w:szCs w:val="24"/>
        </w:rPr>
        <w:t>kandydat</w:t>
      </w:r>
      <w:r w:rsidR="001378EE">
        <w:rPr>
          <w:rFonts w:ascii="Times New Roman" w:hAnsi="Times New Roman" w:cs="Times New Roman"/>
          <w:sz w:val="24"/>
          <w:szCs w:val="24"/>
        </w:rPr>
        <w:t>ach</w:t>
      </w:r>
      <w:r w:rsidR="00746FFE">
        <w:rPr>
          <w:rFonts w:ascii="Times New Roman" w:hAnsi="Times New Roman" w:cs="Times New Roman"/>
          <w:sz w:val="24"/>
          <w:szCs w:val="24"/>
        </w:rPr>
        <w:t xml:space="preserve"> biorących udział w </w:t>
      </w:r>
      <w:r w:rsidR="001A4FA0">
        <w:rPr>
          <w:rFonts w:ascii="Times New Roman" w:hAnsi="Times New Roman" w:cs="Times New Roman"/>
          <w:sz w:val="24"/>
          <w:szCs w:val="24"/>
        </w:rPr>
        <w:t>nabor</w:t>
      </w:r>
      <w:r w:rsidR="008D7255">
        <w:rPr>
          <w:rFonts w:ascii="Times New Roman" w:hAnsi="Times New Roman" w:cs="Times New Roman"/>
          <w:sz w:val="24"/>
          <w:szCs w:val="24"/>
        </w:rPr>
        <w:t>ze,</w:t>
      </w:r>
      <w:r w:rsidR="001A4FA0">
        <w:rPr>
          <w:rFonts w:ascii="Times New Roman" w:hAnsi="Times New Roman" w:cs="Times New Roman"/>
          <w:sz w:val="24"/>
          <w:szCs w:val="24"/>
        </w:rPr>
        <w:t xml:space="preserve"> </w:t>
      </w:r>
      <w:r w:rsidR="008D7255">
        <w:rPr>
          <w:rFonts w:ascii="Times New Roman" w:hAnsi="Times New Roman" w:cs="Times New Roman"/>
          <w:sz w:val="24"/>
          <w:szCs w:val="24"/>
        </w:rPr>
        <w:t xml:space="preserve">które stanowią </w:t>
      </w:r>
      <w:r w:rsidR="001A4FA0">
        <w:rPr>
          <w:rFonts w:ascii="Times New Roman" w:hAnsi="Times New Roman" w:cs="Times New Roman"/>
          <w:sz w:val="24"/>
          <w:szCs w:val="24"/>
        </w:rPr>
        <w:t>informację publiczną</w:t>
      </w:r>
      <w:r w:rsidR="005C52D7" w:rsidRPr="00B253B6">
        <w:rPr>
          <w:rFonts w:ascii="Times New Roman" w:hAnsi="Times New Roman" w:cs="Times New Roman"/>
          <w:sz w:val="24"/>
          <w:szCs w:val="24"/>
        </w:rPr>
        <w:t>.</w:t>
      </w:r>
      <w:r w:rsidR="00C260FA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9F6DFD">
        <w:rPr>
          <w:rFonts w:ascii="Times New Roman" w:hAnsi="Times New Roman" w:cs="Times New Roman"/>
          <w:sz w:val="24"/>
          <w:szCs w:val="24"/>
        </w:rPr>
        <w:t>W ten sposób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osob</w:t>
      </w:r>
      <w:r w:rsidR="001A4FA0">
        <w:rPr>
          <w:rFonts w:ascii="Times New Roman" w:hAnsi="Times New Roman" w:cs="Times New Roman"/>
          <w:sz w:val="24"/>
          <w:szCs w:val="24"/>
        </w:rPr>
        <w:t xml:space="preserve">a </w:t>
      </w:r>
      <w:r w:rsidR="009F6DFD">
        <w:rPr>
          <w:rFonts w:ascii="Times New Roman" w:hAnsi="Times New Roman" w:cs="Times New Roman"/>
          <w:sz w:val="24"/>
          <w:szCs w:val="24"/>
        </w:rPr>
        <w:t>uprawniona do dostępu do</w:t>
      </w:r>
      <w:r w:rsidR="001A4FA0">
        <w:rPr>
          <w:rFonts w:ascii="Times New Roman" w:hAnsi="Times New Roman" w:cs="Times New Roman"/>
          <w:sz w:val="24"/>
          <w:szCs w:val="24"/>
        </w:rPr>
        <w:t xml:space="preserve"> 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9F6DFD">
        <w:rPr>
          <w:rFonts w:ascii="Times New Roman" w:hAnsi="Times New Roman" w:cs="Times New Roman"/>
          <w:sz w:val="24"/>
          <w:szCs w:val="24"/>
        </w:rPr>
        <w:t>publicznej uzyska czyteln</w:t>
      </w:r>
      <w:r w:rsidR="00114E1B">
        <w:rPr>
          <w:rFonts w:ascii="Times New Roman" w:hAnsi="Times New Roman" w:cs="Times New Roman"/>
          <w:sz w:val="24"/>
          <w:szCs w:val="24"/>
        </w:rPr>
        <w:t>ą</w:t>
      </w:r>
      <w:r w:rsidR="009F6DFD">
        <w:rPr>
          <w:rFonts w:ascii="Times New Roman" w:hAnsi="Times New Roman" w:cs="Times New Roman"/>
          <w:sz w:val="24"/>
          <w:szCs w:val="24"/>
        </w:rPr>
        <w:t xml:space="preserve"> wiedzę o tym, w jakim zakresie </w:t>
      </w:r>
      <w:r w:rsidR="00AE6821">
        <w:rPr>
          <w:rFonts w:ascii="Times New Roman" w:hAnsi="Times New Roman" w:cs="Times New Roman"/>
          <w:sz w:val="24"/>
          <w:szCs w:val="24"/>
        </w:rPr>
        <w:t>może zrealizować to prawo w odniesieniu do</w:t>
      </w:r>
      <w:r w:rsidR="009F6DFD">
        <w:rPr>
          <w:rFonts w:ascii="Times New Roman" w:hAnsi="Times New Roman" w:cs="Times New Roman"/>
          <w:sz w:val="24"/>
          <w:szCs w:val="24"/>
        </w:rPr>
        <w:t xml:space="preserve"> naboru do służby cywilnej</w:t>
      </w:r>
      <w:r w:rsidR="00196F77" w:rsidRPr="00B253B6">
        <w:rPr>
          <w:rFonts w:ascii="Times New Roman" w:hAnsi="Times New Roman" w:cs="Times New Roman"/>
          <w:sz w:val="24"/>
          <w:szCs w:val="24"/>
        </w:rPr>
        <w:t>. P</w:t>
      </w:r>
      <w:r w:rsidR="00553F2C" w:rsidRPr="00B253B6">
        <w:rPr>
          <w:rFonts w:ascii="Times New Roman" w:hAnsi="Times New Roman" w:cs="Times New Roman"/>
          <w:sz w:val="24"/>
          <w:szCs w:val="24"/>
        </w:rPr>
        <w:t>roponuje się</w:t>
      </w:r>
      <w:r w:rsidR="00196F77" w:rsidRPr="00B253B6">
        <w:rPr>
          <w:rFonts w:ascii="Times New Roman" w:hAnsi="Times New Roman" w:cs="Times New Roman"/>
          <w:sz w:val="24"/>
          <w:szCs w:val="24"/>
        </w:rPr>
        <w:t xml:space="preserve"> zatem</w:t>
      </w:r>
      <w:r w:rsidRPr="00B253B6">
        <w:rPr>
          <w:rFonts w:ascii="Times New Roman" w:hAnsi="Times New Roman" w:cs="Times New Roman"/>
          <w:sz w:val="24"/>
          <w:szCs w:val="24"/>
        </w:rPr>
        <w:t>,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C260FA" w:rsidRPr="00B253B6">
        <w:rPr>
          <w:rFonts w:ascii="Times New Roman" w:hAnsi="Times New Roman" w:cs="Times New Roman"/>
          <w:sz w:val="24"/>
          <w:szCs w:val="24"/>
        </w:rPr>
        <w:t xml:space="preserve">aby 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informację </w:t>
      </w:r>
      <w:r w:rsidRPr="00B253B6">
        <w:rPr>
          <w:rFonts w:ascii="Times New Roman" w:hAnsi="Times New Roman" w:cs="Times New Roman"/>
          <w:sz w:val="24"/>
          <w:szCs w:val="24"/>
        </w:rPr>
        <w:t xml:space="preserve">publiczną </w:t>
      </w:r>
      <w:r w:rsidR="001A4FA0">
        <w:rPr>
          <w:rFonts w:ascii="Times New Roman" w:hAnsi="Times New Roman" w:cs="Times New Roman"/>
          <w:sz w:val="24"/>
          <w:szCs w:val="24"/>
        </w:rPr>
        <w:t>stanowiły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informacje o wyłonionych kandydatach w zakresie, w jakim odnoszą się one do wymagań związany</w:t>
      </w:r>
      <w:r w:rsidRPr="00B253B6">
        <w:rPr>
          <w:rFonts w:ascii="Times New Roman" w:hAnsi="Times New Roman" w:cs="Times New Roman"/>
          <w:sz w:val="24"/>
          <w:szCs w:val="24"/>
        </w:rPr>
        <w:t>ch z danym stanowiskiem pracy. I</w:t>
      </w:r>
      <w:r w:rsidR="00553F2C" w:rsidRPr="00B253B6">
        <w:rPr>
          <w:rFonts w:ascii="Times New Roman" w:hAnsi="Times New Roman" w:cs="Times New Roman"/>
          <w:sz w:val="24"/>
          <w:szCs w:val="24"/>
        </w:rPr>
        <w:t>nformacją publiczną będą</w:t>
      </w:r>
      <w:r w:rsidR="00E85E0E">
        <w:rPr>
          <w:rFonts w:ascii="Times New Roman" w:hAnsi="Times New Roman" w:cs="Times New Roman"/>
          <w:sz w:val="24"/>
          <w:szCs w:val="24"/>
        </w:rPr>
        <w:t>, mię</w:t>
      </w:r>
      <w:r w:rsidR="003B2AE7">
        <w:rPr>
          <w:rFonts w:ascii="Times New Roman" w:hAnsi="Times New Roman" w:cs="Times New Roman"/>
          <w:sz w:val="24"/>
          <w:szCs w:val="24"/>
        </w:rPr>
        <w:t>dzy innymi</w:t>
      </w:r>
      <w:r w:rsidR="00763FF6">
        <w:rPr>
          <w:rFonts w:ascii="Times New Roman" w:hAnsi="Times New Roman" w:cs="Times New Roman"/>
          <w:sz w:val="24"/>
          <w:szCs w:val="24"/>
        </w:rPr>
        <w:t>,</w:t>
      </w:r>
      <w:r w:rsidR="003B2AE7">
        <w:rPr>
          <w:rFonts w:ascii="Times New Roman" w:hAnsi="Times New Roman" w:cs="Times New Roman"/>
          <w:sz w:val="24"/>
          <w:szCs w:val="24"/>
        </w:rPr>
        <w:t xml:space="preserve"> </w:t>
      </w:r>
      <w:r w:rsidRPr="00B253B6">
        <w:rPr>
          <w:rFonts w:ascii="Times New Roman" w:hAnsi="Times New Roman" w:cs="Times New Roman"/>
          <w:sz w:val="24"/>
          <w:szCs w:val="24"/>
        </w:rPr>
        <w:t>wyniki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763FF6">
        <w:rPr>
          <w:rFonts w:ascii="Times New Roman" w:hAnsi="Times New Roman" w:cs="Times New Roman"/>
          <w:sz w:val="24"/>
          <w:szCs w:val="24"/>
        </w:rPr>
        <w:t xml:space="preserve">wyłonionych 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kandydatów, uzyskane w toku naboru, które odzwierciedlają stopień spełniania </w:t>
      </w:r>
      <w:r w:rsidR="00196F77" w:rsidRPr="00B253B6">
        <w:rPr>
          <w:rFonts w:ascii="Times New Roman" w:hAnsi="Times New Roman" w:cs="Times New Roman"/>
          <w:sz w:val="24"/>
          <w:szCs w:val="24"/>
        </w:rPr>
        <w:t xml:space="preserve">przez nich </w:t>
      </w:r>
      <w:r w:rsidR="00553F2C" w:rsidRPr="00B253B6">
        <w:rPr>
          <w:rFonts w:ascii="Times New Roman" w:hAnsi="Times New Roman" w:cs="Times New Roman"/>
          <w:sz w:val="24"/>
          <w:szCs w:val="24"/>
        </w:rPr>
        <w:lastRenderedPageBreak/>
        <w:t>wymagań związanych ze stanowiskiem</w:t>
      </w:r>
      <w:r w:rsidR="00A90847">
        <w:rPr>
          <w:rFonts w:ascii="Times New Roman" w:hAnsi="Times New Roman" w:cs="Times New Roman"/>
          <w:sz w:val="24"/>
          <w:szCs w:val="24"/>
        </w:rPr>
        <w:t>,</w:t>
      </w:r>
      <w:r w:rsidR="001A4FA0">
        <w:rPr>
          <w:rFonts w:ascii="Times New Roman" w:hAnsi="Times New Roman" w:cs="Times New Roman"/>
          <w:sz w:val="24"/>
          <w:szCs w:val="24"/>
        </w:rPr>
        <w:t xml:space="preserve"> na które aplikowali</w:t>
      </w:r>
      <w:r w:rsidR="00553F2C" w:rsidRPr="00B253B6">
        <w:rPr>
          <w:rFonts w:ascii="Times New Roman" w:hAnsi="Times New Roman" w:cs="Times New Roman"/>
          <w:sz w:val="24"/>
          <w:szCs w:val="24"/>
        </w:rPr>
        <w:t>.</w:t>
      </w:r>
      <w:r w:rsidR="00763FF6">
        <w:rPr>
          <w:rFonts w:ascii="Times New Roman" w:hAnsi="Times New Roman" w:cs="Times New Roman"/>
          <w:sz w:val="24"/>
          <w:szCs w:val="24"/>
        </w:rPr>
        <w:t xml:space="preserve"> Dotyczy to także wyników oceny spełniania wymagań formalnych, które w dotychczasowym przepisie art. 29 były ujęte odrębnie</w:t>
      </w:r>
      <w:r w:rsidR="00495DA1">
        <w:rPr>
          <w:rFonts w:ascii="Times New Roman" w:hAnsi="Times New Roman" w:cs="Times New Roman"/>
          <w:sz w:val="24"/>
          <w:szCs w:val="24"/>
        </w:rPr>
        <w:t xml:space="preserve"> od wyników pozostałych etapów naboru</w:t>
      </w:r>
      <w:r w:rsidR="00763FF6">
        <w:rPr>
          <w:rFonts w:ascii="Times New Roman" w:hAnsi="Times New Roman" w:cs="Times New Roman"/>
          <w:sz w:val="24"/>
          <w:szCs w:val="24"/>
        </w:rPr>
        <w:t>.</w:t>
      </w:r>
      <w:r w:rsidR="00DE30E1">
        <w:rPr>
          <w:rFonts w:ascii="Times New Roman" w:hAnsi="Times New Roman" w:cs="Times New Roman"/>
          <w:sz w:val="24"/>
          <w:szCs w:val="24"/>
        </w:rPr>
        <w:t xml:space="preserve"> Za utrzymaniem prawa dostępu każdego do informacji publicznej o kandydatach biorących udział w naborze w zakresie, w jakim dotyczy ona wymagań na stanowisko</w:t>
      </w:r>
      <w:r w:rsidR="009E25DF">
        <w:rPr>
          <w:rFonts w:ascii="Times New Roman" w:hAnsi="Times New Roman" w:cs="Times New Roman"/>
          <w:sz w:val="24"/>
          <w:szCs w:val="24"/>
        </w:rPr>
        <w:t>,</w:t>
      </w:r>
      <w:r w:rsidR="00DE30E1">
        <w:rPr>
          <w:rFonts w:ascii="Times New Roman" w:hAnsi="Times New Roman" w:cs="Times New Roman"/>
          <w:sz w:val="24"/>
          <w:szCs w:val="24"/>
        </w:rPr>
        <w:t xml:space="preserve"> przemawiają oczywiste względy dbałości o to, aby proces naboru był transparentny jako jeden z wariantów dostępu do służby publicznej. Proponowan</w:t>
      </w:r>
      <w:r w:rsidR="00B05DB4">
        <w:rPr>
          <w:rFonts w:ascii="Times New Roman" w:hAnsi="Times New Roman" w:cs="Times New Roman"/>
          <w:sz w:val="24"/>
          <w:szCs w:val="24"/>
        </w:rPr>
        <w:t>e</w:t>
      </w:r>
      <w:r w:rsidR="00DE30E1">
        <w:rPr>
          <w:rFonts w:ascii="Times New Roman" w:hAnsi="Times New Roman" w:cs="Times New Roman"/>
          <w:sz w:val="24"/>
          <w:szCs w:val="24"/>
        </w:rPr>
        <w:t xml:space="preserve"> podejście umożliwi obywatelską kontrolę tego dostępu.</w:t>
      </w:r>
    </w:p>
    <w:p w14:paraId="761CAC5C" w14:textId="77777777" w:rsidR="00865B4B" w:rsidRDefault="00196F77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B6">
        <w:rPr>
          <w:rFonts w:ascii="Times New Roman" w:hAnsi="Times New Roman" w:cs="Times New Roman"/>
          <w:sz w:val="24"/>
          <w:szCs w:val="24"/>
        </w:rPr>
        <w:t>Ponadto</w:t>
      </w:r>
      <w:r w:rsidR="0042291D">
        <w:rPr>
          <w:rFonts w:ascii="Times New Roman" w:hAnsi="Times New Roman" w:cs="Times New Roman"/>
          <w:sz w:val="24"/>
          <w:szCs w:val="24"/>
        </w:rPr>
        <w:t>,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C260FA" w:rsidRPr="00B253B6">
        <w:rPr>
          <w:rFonts w:ascii="Times New Roman" w:hAnsi="Times New Roman" w:cs="Times New Roman"/>
          <w:sz w:val="24"/>
          <w:szCs w:val="24"/>
        </w:rPr>
        <w:t>z</w:t>
      </w:r>
      <w:r w:rsidR="00553F2C" w:rsidRPr="00B253B6">
        <w:rPr>
          <w:rFonts w:ascii="Times New Roman" w:hAnsi="Times New Roman" w:cs="Times New Roman"/>
          <w:sz w:val="24"/>
          <w:szCs w:val="24"/>
        </w:rPr>
        <w:t>e względu na to, że wynik naboru (w rozumieniu art. 31 ust. 2 ustawy</w:t>
      </w:r>
      <w:r w:rsidR="003D78AE">
        <w:rPr>
          <w:rFonts w:ascii="Times New Roman" w:hAnsi="Times New Roman" w:cs="Times New Roman"/>
          <w:sz w:val="24"/>
          <w:szCs w:val="24"/>
        </w:rPr>
        <w:t>, a więc podlegający obowiązkowemu udostępnieniu poprzez opublikowanie w Biuletynie Informacji Publicznej</w:t>
      </w:r>
      <w:r w:rsidR="00553F2C" w:rsidRPr="00B253B6">
        <w:rPr>
          <w:rFonts w:ascii="Times New Roman" w:hAnsi="Times New Roman" w:cs="Times New Roman"/>
          <w:sz w:val="24"/>
          <w:szCs w:val="24"/>
        </w:rPr>
        <w:t>) zawiera dane osobowe, które nie powinny być udostępniane bezterminowo, zasadne jes</w:t>
      </w:r>
      <w:r w:rsidRPr="00B253B6">
        <w:rPr>
          <w:rFonts w:ascii="Times New Roman" w:hAnsi="Times New Roman" w:cs="Times New Roman"/>
          <w:sz w:val="24"/>
          <w:szCs w:val="24"/>
        </w:rPr>
        <w:t>t doprecyzowanie okres</w:t>
      </w:r>
      <w:r w:rsidR="001A4FA0">
        <w:rPr>
          <w:rFonts w:ascii="Times New Roman" w:hAnsi="Times New Roman" w:cs="Times New Roman"/>
          <w:sz w:val="24"/>
          <w:szCs w:val="24"/>
        </w:rPr>
        <w:t>u, przez jaki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wynik naboru</w:t>
      </w:r>
      <w:r w:rsidR="001A4FA0">
        <w:rPr>
          <w:rFonts w:ascii="Times New Roman" w:hAnsi="Times New Roman" w:cs="Times New Roman"/>
          <w:sz w:val="24"/>
          <w:szCs w:val="24"/>
        </w:rPr>
        <w:t xml:space="preserve"> powinien</w:t>
      </w:r>
      <w:r w:rsidR="00746FFE">
        <w:rPr>
          <w:rFonts w:ascii="Times New Roman" w:hAnsi="Times New Roman" w:cs="Times New Roman"/>
          <w:sz w:val="24"/>
          <w:szCs w:val="24"/>
        </w:rPr>
        <w:t xml:space="preserve"> być dostępny w </w:t>
      </w:r>
      <w:r w:rsidR="00553F2C" w:rsidRPr="00B253B6">
        <w:rPr>
          <w:rFonts w:ascii="Times New Roman" w:hAnsi="Times New Roman" w:cs="Times New Roman"/>
          <w:sz w:val="24"/>
          <w:szCs w:val="24"/>
        </w:rPr>
        <w:t>Biuletynie Informacji Publicznej i w miejscu powszechnie dostępnym w siedzibie urz</w:t>
      </w:r>
      <w:r w:rsidR="00C260FA" w:rsidRPr="00B253B6">
        <w:rPr>
          <w:rFonts w:ascii="Times New Roman" w:hAnsi="Times New Roman" w:cs="Times New Roman"/>
          <w:sz w:val="24"/>
          <w:szCs w:val="24"/>
        </w:rPr>
        <w:t xml:space="preserve">ędu. </w:t>
      </w:r>
      <w:r w:rsidR="00746FFE">
        <w:rPr>
          <w:rFonts w:ascii="Times New Roman" w:hAnsi="Times New Roman" w:cs="Times New Roman"/>
          <w:sz w:val="24"/>
          <w:szCs w:val="24"/>
        </w:rPr>
        <w:t>W </w:t>
      </w:r>
      <w:r w:rsidR="001A4FA0">
        <w:rPr>
          <w:rFonts w:ascii="Times New Roman" w:hAnsi="Times New Roman" w:cs="Times New Roman"/>
          <w:sz w:val="24"/>
          <w:szCs w:val="24"/>
        </w:rPr>
        <w:t>projekcie w</w:t>
      </w:r>
      <w:r w:rsidRPr="00B253B6">
        <w:rPr>
          <w:rFonts w:ascii="Times New Roman" w:hAnsi="Times New Roman" w:cs="Times New Roman"/>
          <w:sz w:val="24"/>
          <w:szCs w:val="24"/>
        </w:rPr>
        <w:t xml:space="preserve">prowadzono 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zasadę, że ogłoszenie o wyniku naboru </w:t>
      </w:r>
      <w:r w:rsidR="0042291D">
        <w:rPr>
          <w:rFonts w:ascii="Times New Roman" w:hAnsi="Times New Roman" w:cs="Times New Roman"/>
          <w:sz w:val="24"/>
          <w:szCs w:val="24"/>
        </w:rPr>
        <w:t xml:space="preserve">powinno </w:t>
      </w:r>
      <w:r w:rsidR="00667E50" w:rsidRPr="00B253B6">
        <w:rPr>
          <w:rFonts w:ascii="Times New Roman" w:hAnsi="Times New Roman" w:cs="Times New Roman"/>
          <w:sz w:val="24"/>
          <w:szCs w:val="24"/>
        </w:rPr>
        <w:t>pozosta</w:t>
      </w:r>
      <w:r w:rsidR="0042291D">
        <w:rPr>
          <w:rFonts w:ascii="Times New Roman" w:hAnsi="Times New Roman" w:cs="Times New Roman"/>
          <w:sz w:val="24"/>
          <w:szCs w:val="24"/>
        </w:rPr>
        <w:t>wać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dostępne</w:t>
      </w:r>
      <w:r w:rsidR="0042291D">
        <w:rPr>
          <w:rFonts w:ascii="Times New Roman" w:hAnsi="Times New Roman" w:cs="Times New Roman"/>
          <w:sz w:val="24"/>
          <w:szCs w:val="24"/>
        </w:rPr>
        <w:t xml:space="preserve"> w ww. miejscach</w:t>
      </w:r>
      <w:r w:rsidR="00667E50" w:rsidRPr="00B253B6">
        <w:rPr>
          <w:rFonts w:ascii="Times New Roman" w:hAnsi="Times New Roman" w:cs="Times New Roman"/>
          <w:sz w:val="24"/>
          <w:szCs w:val="24"/>
        </w:rPr>
        <w:t xml:space="preserve"> przez </w:t>
      </w:r>
      <w:r w:rsidR="007F5021">
        <w:rPr>
          <w:rFonts w:ascii="Times New Roman" w:hAnsi="Times New Roman" w:cs="Times New Roman"/>
          <w:sz w:val="24"/>
          <w:szCs w:val="24"/>
        </w:rPr>
        <w:t>3</w:t>
      </w:r>
      <w:r w:rsidR="007F5021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2F3F0B" w:rsidRPr="00B253B6">
        <w:rPr>
          <w:rFonts w:ascii="Times New Roman" w:hAnsi="Times New Roman" w:cs="Times New Roman"/>
          <w:sz w:val="24"/>
          <w:szCs w:val="24"/>
        </w:rPr>
        <w:t>miesiąc</w:t>
      </w:r>
      <w:r w:rsidR="002F3F0B">
        <w:rPr>
          <w:rFonts w:ascii="Times New Roman" w:hAnsi="Times New Roman" w:cs="Times New Roman"/>
          <w:sz w:val="24"/>
          <w:szCs w:val="24"/>
        </w:rPr>
        <w:t>e</w:t>
      </w:r>
      <w:r w:rsidRPr="00B253B6">
        <w:rPr>
          <w:rFonts w:ascii="Times New Roman" w:hAnsi="Times New Roman" w:cs="Times New Roman"/>
          <w:sz w:val="24"/>
          <w:szCs w:val="24"/>
        </w:rPr>
        <w:t>.</w:t>
      </w:r>
      <w:r w:rsidR="002F3F0B">
        <w:rPr>
          <w:rFonts w:ascii="Times New Roman" w:hAnsi="Times New Roman" w:cs="Times New Roman"/>
          <w:sz w:val="24"/>
          <w:szCs w:val="24"/>
        </w:rPr>
        <w:t xml:space="preserve"> Jest to racjonalny czas, przez który wszyscy zainteresowani będą mogli zapoznać się z rezultatem naboru.</w:t>
      </w:r>
      <w:r w:rsidR="00580C44">
        <w:rPr>
          <w:rFonts w:ascii="Times New Roman" w:hAnsi="Times New Roman" w:cs="Times New Roman"/>
          <w:sz w:val="24"/>
          <w:szCs w:val="24"/>
        </w:rPr>
        <w:t xml:space="preserve"> </w:t>
      </w:r>
      <w:r w:rsidR="009540B5">
        <w:rPr>
          <w:rFonts w:ascii="Times New Roman" w:hAnsi="Times New Roman" w:cs="Times New Roman"/>
          <w:sz w:val="24"/>
          <w:szCs w:val="24"/>
        </w:rPr>
        <w:t xml:space="preserve">Jest </w:t>
      </w:r>
      <w:r w:rsidR="00A12AE6">
        <w:rPr>
          <w:rFonts w:ascii="Times New Roman" w:hAnsi="Times New Roman" w:cs="Times New Roman"/>
          <w:sz w:val="24"/>
          <w:szCs w:val="24"/>
        </w:rPr>
        <w:t xml:space="preserve">to </w:t>
      </w:r>
      <w:r w:rsidR="009540B5">
        <w:rPr>
          <w:rFonts w:ascii="Times New Roman" w:hAnsi="Times New Roman" w:cs="Times New Roman"/>
          <w:sz w:val="24"/>
          <w:szCs w:val="24"/>
        </w:rPr>
        <w:t>zgodne z zasadą</w:t>
      </w:r>
      <w:r w:rsidR="00865B4B">
        <w:rPr>
          <w:rFonts w:ascii="Times New Roman" w:hAnsi="Times New Roman" w:cs="Times New Roman"/>
          <w:sz w:val="24"/>
          <w:szCs w:val="24"/>
        </w:rPr>
        <w:t xml:space="preserve"> </w:t>
      </w:r>
      <w:r w:rsidR="007700DE">
        <w:rPr>
          <w:rFonts w:ascii="Times New Roman" w:hAnsi="Times New Roman" w:cs="Times New Roman"/>
          <w:sz w:val="24"/>
          <w:szCs w:val="24"/>
        </w:rPr>
        <w:t>czasowego</w:t>
      </w:r>
      <w:r w:rsidR="00534953">
        <w:rPr>
          <w:rFonts w:ascii="Times New Roman" w:hAnsi="Times New Roman" w:cs="Times New Roman"/>
          <w:sz w:val="24"/>
          <w:szCs w:val="24"/>
        </w:rPr>
        <w:t xml:space="preserve"> </w:t>
      </w:r>
      <w:r w:rsidR="007700DE">
        <w:rPr>
          <w:rFonts w:ascii="Times New Roman" w:hAnsi="Times New Roman" w:cs="Times New Roman"/>
          <w:sz w:val="24"/>
          <w:szCs w:val="24"/>
        </w:rPr>
        <w:t xml:space="preserve">ograniczenia </w:t>
      </w:r>
      <w:r w:rsidR="00D971F3">
        <w:rPr>
          <w:rFonts w:ascii="Times New Roman" w:hAnsi="Times New Roman" w:cs="Times New Roman"/>
          <w:sz w:val="24"/>
          <w:szCs w:val="24"/>
        </w:rPr>
        <w:t>przechowywania</w:t>
      </w:r>
      <w:r w:rsidR="00534953">
        <w:rPr>
          <w:rFonts w:ascii="Times New Roman" w:hAnsi="Times New Roman" w:cs="Times New Roman"/>
          <w:sz w:val="24"/>
          <w:szCs w:val="24"/>
        </w:rPr>
        <w:t xml:space="preserve"> </w:t>
      </w:r>
      <w:r w:rsidR="007700DE">
        <w:rPr>
          <w:rFonts w:ascii="Times New Roman" w:hAnsi="Times New Roman" w:cs="Times New Roman"/>
          <w:sz w:val="24"/>
          <w:szCs w:val="24"/>
        </w:rPr>
        <w:t>danych osobowych</w:t>
      </w:r>
      <w:r w:rsidR="007700D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D31D8" w14:textId="77777777" w:rsidR="00580C44" w:rsidRDefault="007C466D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Taki sam termin występuje w </w:t>
      </w:r>
      <w:r w:rsidR="009540B5">
        <w:rPr>
          <w:rFonts w:ascii="Times New Roman" w:hAnsi="Times New Roman" w:cs="Times New Roman"/>
          <w:sz w:val="24"/>
          <w:szCs w:val="24"/>
        </w:rPr>
        <w:t xml:space="preserve">obowiązującej </w:t>
      </w:r>
      <w:r>
        <w:rPr>
          <w:rFonts w:ascii="Times New Roman" w:hAnsi="Times New Roman" w:cs="Times New Roman"/>
          <w:sz w:val="24"/>
          <w:szCs w:val="24"/>
        </w:rPr>
        <w:t>ustawie w sytuacji, gdy</w:t>
      </w:r>
      <w:r w:rsidR="00AD2959">
        <w:rPr>
          <w:rFonts w:ascii="Times New Roman" w:hAnsi="Times New Roman" w:cs="Times New Roman"/>
          <w:sz w:val="24"/>
          <w:szCs w:val="24"/>
        </w:rPr>
        <w:t xml:space="preserve"> zaistnieje konieczność ponownego obsadzenia tego samego stanowiska w</w:t>
      </w:r>
      <w:r w:rsidR="00A12AE6">
        <w:rPr>
          <w:rFonts w:ascii="Times New Roman" w:hAnsi="Times New Roman" w:cs="Times New Roman"/>
          <w:sz w:val="24"/>
          <w:szCs w:val="24"/>
        </w:rPr>
        <w:t xml:space="preserve"> </w:t>
      </w:r>
      <w:r w:rsidR="00AD2959">
        <w:rPr>
          <w:rFonts w:ascii="Times New Roman" w:hAnsi="Times New Roman" w:cs="Times New Roman"/>
          <w:sz w:val="24"/>
          <w:szCs w:val="24"/>
        </w:rPr>
        <w:t>ciągu 3 miesięcy</w:t>
      </w:r>
      <w:r>
        <w:rPr>
          <w:rFonts w:ascii="Times New Roman" w:hAnsi="Times New Roman" w:cs="Times New Roman"/>
          <w:sz w:val="24"/>
          <w:szCs w:val="24"/>
        </w:rPr>
        <w:t xml:space="preserve"> od jego </w:t>
      </w:r>
      <w:r w:rsidR="002C47AF">
        <w:rPr>
          <w:rFonts w:ascii="Times New Roman" w:hAnsi="Times New Roman" w:cs="Times New Roman"/>
          <w:sz w:val="24"/>
          <w:szCs w:val="24"/>
        </w:rPr>
        <w:t xml:space="preserve">pierwotnego </w:t>
      </w:r>
      <w:r>
        <w:rPr>
          <w:rFonts w:ascii="Times New Roman" w:hAnsi="Times New Roman" w:cs="Times New Roman"/>
          <w:sz w:val="24"/>
          <w:szCs w:val="24"/>
        </w:rPr>
        <w:t xml:space="preserve">obsadzenia - </w:t>
      </w:r>
      <w:r w:rsidR="00AD2959">
        <w:rPr>
          <w:rFonts w:ascii="Times New Roman" w:hAnsi="Times New Roman" w:cs="Times New Roman"/>
          <w:sz w:val="24"/>
          <w:szCs w:val="24"/>
        </w:rPr>
        <w:t xml:space="preserve">nie trzeba </w:t>
      </w:r>
      <w:r>
        <w:rPr>
          <w:rFonts w:ascii="Times New Roman" w:hAnsi="Times New Roman" w:cs="Times New Roman"/>
          <w:sz w:val="24"/>
          <w:szCs w:val="24"/>
        </w:rPr>
        <w:t xml:space="preserve">wówczas </w:t>
      </w:r>
      <w:r w:rsidR="00AD2959">
        <w:rPr>
          <w:rFonts w:ascii="Times New Roman" w:hAnsi="Times New Roman" w:cs="Times New Roman"/>
          <w:sz w:val="24"/>
          <w:szCs w:val="24"/>
        </w:rPr>
        <w:t xml:space="preserve">ogłaszać kolejnego naboru. Dyrektor generalny urzędu może zaproponować stanowisko </w:t>
      </w:r>
      <w:r w:rsidR="007F5021">
        <w:rPr>
          <w:rFonts w:ascii="Times New Roman" w:hAnsi="Times New Roman" w:cs="Times New Roman"/>
          <w:sz w:val="24"/>
          <w:szCs w:val="24"/>
        </w:rPr>
        <w:t xml:space="preserve">innej </w:t>
      </w:r>
      <w:r w:rsidR="00AD2959">
        <w:rPr>
          <w:rFonts w:ascii="Times New Roman" w:hAnsi="Times New Roman" w:cs="Times New Roman"/>
          <w:sz w:val="24"/>
          <w:szCs w:val="24"/>
        </w:rPr>
        <w:t xml:space="preserve">osobie z listy najlepszych kandydatów. </w:t>
      </w:r>
      <w:r w:rsidR="00C260FA" w:rsidRPr="00B253B6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580C44">
        <w:rPr>
          <w:rFonts w:ascii="Times New Roman" w:hAnsi="Times New Roman" w:cs="Times New Roman"/>
          <w:sz w:val="24"/>
          <w:szCs w:val="24"/>
        </w:rPr>
        <w:t>projekt rezygnuje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ze wskazywania miejsca zamieszkania kandydata wybranego do zatrudnienia, jako informacji, któ</w:t>
      </w:r>
      <w:r w:rsidR="00196F77" w:rsidRPr="00B253B6">
        <w:rPr>
          <w:rFonts w:ascii="Times New Roman" w:hAnsi="Times New Roman" w:cs="Times New Roman"/>
          <w:sz w:val="24"/>
          <w:szCs w:val="24"/>
        </w:rPr>
        <w:t xml:space="preserve">ra </w:t>
      </w:r>
      <w:r w:rsidR="00A74858" w:rsidRPr="00B253B6">
        <w:rPr>
          <w:rFonts w:ascii="Times New Roman" w:hAnsi="Times New Roman" w:cs="Times New Roman"/>
          <w:sz w:val="24"/>
          <w:szCs w:val="24"/>
        </w:rPr>
        <w:t>obecnie podlega częstym zmianom i ma</w:t>
      </w:r>
      <w:r w:rsidR="00370A59">
        <w:rPr>
          <w:rFonts w:ascii="Times New Roman" w:hAnsi="Times New Roman" w:cs="Times New Roman"/>
          <w:sz w:val="24"/>
          <w:szCs w:val="24"/>
        </w:rPr>
        <w:t xml:space="preserve"> w </w:t>
      </w:r>
      <w:r w:rsidR="00A74858" w:rsidRPr="00B253B6">
        <w:rPr>
          <w:rFonts w:ascii="Times New Roman" w:hAnsi="Times New Roman" w:cs="Times New Roman"/>
          <w:sz w:val="24"/>
          <w:szCs w:val="24"/>
        </w:rPr>
        <w:t>praktyce niewielkie znaczenie dla osób zapoznających się z wynikami naboru.</w:t>
      </w:r>
      <w:r w:rsidR="00370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FF04" w14:textId="77777777" w:rsidR="00A74858" w:rsidRDefault="00327933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6193" w:rsidRPr="00B253B6">
        <w:rPr>
          <w:rFonts w:ascii="Times New Roman" w:hAnsi="Times New Roman" w:cs="Times New Roman"/>
          <w:sz w:val="24"/>
          <w:szCs w:val="24"/>
        </w:rPr>
        <w:t>rezygnowano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="00553F2C" w:rsidRPr="00B253B6">
        <w:rPr>
          <w:rFonts w:ascii="Times New Roman" w:hAnsi="Times New Roman" w:cs="Times New Roman"/>
          <w:sz w:val="24"/>
          <w:szCs w:val="24"/>
        </w:rPr>
        <w:t xml:space="preserve">z enumeratywnego wskazania 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obowiązkowych elementów </w:t>
      </w:r>
      <w:r w:rsidR="00746FFE">
        <w:rPr>
          <w:rFonts w:ascii="Times New Roman" w:hAnsi="Times New Roman" w:cs="Times New Roman"/>
          <w:sz w:val="24"/>
          <w:szCs w:val="24"/>
        </w:rPr>
        <w:t>protokołu z </w:t>
      </w:r>
      <w:r w:rsidR="00553F2C" w:rsidRPr="00B253B6">
        <w:rPr>
          <w:rFonts w:ascii="Times New Roman" w:hAnsi="Times New Roman" w:cs="Times New Roman"/>
          <w:sz w:val="24"/>
          <w:szCs w:val="24"/>
        </w:rPr>
        <w:t>naboru na rzecz wskazania, że ma on zawierać istotne informacje dotyczące przebiegu naboru, w tym uzasadnienie dokonanego wyboru.</w:t>
      </w:r>
      <w:r w:rsidR="002C4127">
        <w:rPr>
          <w:rFonts w:ascii="Times New Roman" w:hAnsi="Times New Roman" w:cs="Times New Roman"/>
          <w:sz w:val="24"/>
          <w:szCs w:val="24"/>
        </w:rPr>
        <w:t xml:space="preserve"> Doprecyzowano natomiast katalog niezbędnych elementów każdego ogłoszenia o naborze.</w:t>
      </w:r>
    </w:p>
    <w:p w14:paraId="336D043C" w14:textId="77777777" w:rsidR="00746FFE" w:rsidRDefault="00DB1A8A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Przywrócono również obowiązek publikowania informacji o wybranym kandydacie </w:t>
      </w:r>
      <w:r w:rsidR="005B1361">
        <w:rPr>
          <w:rFonts w:ascii="Times New Roman" w:hAnsi="Times New Roman" w:cs="Times New Roman"/>
          <w:sz w:val="24"/>
          <w:szCs w:val="24"/>
        </w:rPr>
        <w:t xml:space="preserve">(wyniku naboru) </w:t>
      </w:r>
      <w:r>
        <w:rPr>
          <w:rFonts w:ascii="Times New Roman" w:hAnsi="Times New Roman" w:cs="Times New Roman"/>
          <w:sz w:val="24"/>
          <w:szCs w:val="24"/>
        </w:rPr>
        <w:t>w sytuacji, gdy w ciągu 3 miesięcy od nawiązania stosunku pracy z poprzednio wybranym kandydatem zaistniała potrzeba ponowneg</w:t>
      </w:r>
      <w:r w:rsidR="00746FFE">
        <w:rPr>
          <w:rFonts w:ascii="Times New Roman" w:hAnsi="Times New Roman" w:cs="Times New Roman"/>
          <w:sz w:val="24"/>
          <w:szCs w:val="24"/>
        </w:rPr>
        <w:t>o obsadzenia stanowiska.</w:t>
      </w:r>
    </w:p>
    <w:p w14:paraId="78484C15" w14:textId="77777777" w:rsidR="00746FFE" w:rsidRDefault="00746FF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BBD1D" w14:textId="18BC1C8A" w:rsidR="00746FFE" w:rsidRDefault="005C0CF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A1BFB" w:rsidRPr="00FA1BFB">
        <w:rPr>
          <w:rFonts w:ascii="Times New Roman" w:hAnsi="Times New Roman" w:cs="Times New Roman"/>
          <w:b/>
          <w:sz w:val="24"/>
          <w:szCs w:val="24"/>
        </w:rPr>
        <w:t>Zmiany w syst</w:t>
      </w:r>
      <w:r w:rsidR="00FE71B4">
        <w:rPr>
          <w:rFonts w:ascii="Times New Roman" w:hAnsi="Times New Roman" w:cs="Times New Roman"/>
          <w:b/>
          <w:sz w:val="24"/>
          <w:szCs w:val="24"/>
        </w:rPr>
        <w:t>emach czasu pracy:</w:t>
      </w:r>
    </w:p>
    <w:p w14:paraId="59B2C232" w14:textId="77777777" w:rsidR="00CF079C" w:rsidRDefault="00CF079C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EF00" w14:textId="77777777" w:rsidR="00746FFE" w:rsidRDefault="00F74C32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32">
        <w:rPr>
          <w:rFonts w:ascii="Times New Roman" w:hAnsi="Times New Roman" w:cs="Times New Roman"/>
          <w:sz w:val="24"/>
          <w:szCs w:val="24"/>
        </w:rPr>
        <w:lastRenderedPageBreak/>
        <w:t>W dotychczasowym stanie prawnym przepisy art. 97 ust. 1 i 2 ustawy o służbie cywilnej przewidują stosowanie w służbie cywilnej dwóch systemów czasu pracy:</w:t>
      </w:r>
    </w:p>
    <w:p w14:paraId="1F6DAFFD" w14:textId="77777777" w:rsidR="00F11254" w:rsidRDefault="00F74C32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32">
        <w:rPr>
          <w:rFonts w:ascii="Times New Roman" w:hAnsi="Times New Roman" w:cs="Times New Roman"/>
          <w:sz w:val="24"/>
          <w:szCs w:val="24"/>
        </w:rPr>
        <w:t xml:space="preserve">- systemu podstawowego przewidującego pracę codzienną od poniedziałku do piątku w wymiarze nie przekraczającym ośmiu godzin na dobę i średnio 40 godzin tygodniowo w przyjętym okresie rozliczeniowym nie dłuższym niż osiem tygodni </w:t>
      </w:r>
    </w:p>
    <w:p w14:paraId="4E054058" w14:textId="77777777" w:rsidR="00F11254" w:rsidRDefault="00F74C32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32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3A825C17" w14:textId="77777777" w:rsidR="00F11254" w:rsidRDefault="00F74C32" w:rsidP="00F11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32">
        <w:rPr>
          <w:rFonts w:ascii="Times New Roman" w:hAnsi="Times New Roman" w:cs="Times New Roman"/>
          <w:sz w:val="24"/>
          <w:szCs w:val="24"/>
        </w:rPr>
        <w:t xml:space="preserve">- systemu równoważnego, który może być wprowadzony w przypadkach uzasadnionych rodzajem pracy i jej organizacją; w systemie tym dopuszczalne jest przedłużenie czasu pracy do 12 godzin na dobę, z tym, że czas pracy nie może jednak przekraczać średnio 40 godzin na tydzień w przyjętym okresie rozliczeniowym nie dłuższym niż 12 tygodni. </w:t>
      </w:r>
    </w:p>
    <w:p w14:paraId="3613BC51" w14:textId="77777777" w:rsidR="00F11254" w:rsidRDefault="00F74C32" w:rsidP="00F11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32">
        <w:rPr>
          <w:rFonts w:ascii="Times New Roman" w:hAnsi="Times New Roman" w:cs="Times New Roman"/>
          <w:sz w:val="24"/>
          <w:szCs w:val="24"/>
        </w:rPr>
        <w:t>Rozkład czasu pracy w tygodniu oraz jego wymiar w poszczególnych dniach tygodnia ustala dyrektor generalny urzędu według zasad określonych w rozporządzeniu Prezesa Rady Ministrów z dnia 25 kwietnia 2007 r. w sprawie czasu pracy pracowników urzędów administracji rządowej (Dz. U. Nr 76, poz. 505, z późn. zm.), czasowo utrzymanym w mocy przez art. 207 ustawy o służbie cywilnej.</w:t>
      </w:r>
    </w:p>
    <w:p w14:paraId="2E2C40B9" w14:textId="77777777" w:rsidR="00F74C32" w:rsidRPr="00F74C32" w:rsidRDefault="00A1509F" w:rsidP="00F11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A798B">
        <w:rPr>
          <w:rFonts w:ascii="Times New Roman" w:hAnsi="Times New Roman" w:cs="Times New Roman"/>
          <w:sz w:val="24"/>
          <w:szCs w:val="24"/>
        </w:rPr>
        <w:t>r</w:t>
      </w:r>
      <w:r w:rsidR="00E04C6E" w:rsidRPr="00FE71B4">
        <w:rPr>
          <w:rFonts w:ascii="Times New Roman" w:hAnsi="Times New Roman" w:cs="Times New Roman"/>
          <w:sz w:val="24"/>
          <w:szCs w:val="24"/>
        </w:rPr>
        <w:t xml:space="preserve">zędy administracji rządowej mają bardzo zróżnicowaną specyfikę i zakres zadań. W części jest to praca odmienna od powszechnie rozumianej pracy biurowej. </w:t>
      </w:r>
      <w:r w:rsidR="00B66DE7" w:rsidRPr="00F74C32">
        <w:rPr>
          <w:rFonts w:ascii="Times New Roman" w:hAnsi="Times New Roman" w:cs="Times New Roman"/>
          <w:sz w:val="24"/>
          <w:szCs w:val="24"/>
        </w:rPr>
        <w:t xml:space="preserve">Jak wynika z informacji przekazywanych przez różne urzędy administracji rządowej (inspekcja </w:t>
      </w:r>
      <w:r w:rsidR="00B66DE7" w:rsidRPr="00F74C32">
        <w:rPr>
          <w:rFonts w:ascii="Times New Roman" w:hAnsi="Times New Roman" w:cs="Times New Roman"/>
          <w:sz w:val="24"/>
          <w:szCs w:val="24"/>
        </w:rPr>
        <w:lastRenderedPageBreak/>
        <w:t>weterynaryjna, inspekcja transportu drogowego, inspekcja ochrony środowi</w:t>
      </w:r>
      <w:r w:rsidR="00F11254">
        <w:rPr>
          <w:rFonts w:ascii="Times New Roman" w:hAnsi="Times New Roman" w:cs="Times New Roman"/>
          <w:sz w:val="24"/>
          <w:szCs w:val="24"/>
        </w:rPr>
        <w:t>ska, inspekcja ochrony roślin i </w:t>
      </w:r>
      <w:r w:rsidR="00B66DE7" w:rsidRPr="00F74C32">
        <w:rPr>
          <w:rFonts w:ascii="Times New Roman" w:hAnsi="Times New Roman" w:cs="Times New Roman"/>
          <w:sz w:val="24"/>
          <w:szCs w:val="24"/>
        </w:rPr>
        <w:t>nasiennictwa), realizujących różnorodne zadania wyma</w:t>
      </w:r>
      <w:r w:rsidR="00F11254">
        <w:rPr>
          <w:rFonts w:ascii="Times New Roman" w:hAnsi="Times New Roman" w:cs="Times New Roman"/>
          <w:sz w:val="24"/>
          <w:szCs w:val="24"/>
        </w:rPr>
        <w:t>gające funkcjonowania urzędów w </w:t>
      </w:r>
      <w:r w:rsidR="00B66DE7" w:rsidRPr="00F74C32">
        <w:rPr>
          <w:rFonts w:ascii="Times New Roman" w:hAnsi="Times New Roman" w:cs="Times New Roman"/>
          <w:sz w:val="24"/>
          <w:szCs w:val="24"/>
        </w:rPr>
        <w:t>innym czasie niż dni przypadające między poniedziałkiem a piątkiem, a także w innych godzinach niż uznawane za zwykłe godziny pracy (między 8.15 a 16.15)</w:t>
      </w:r>
      <w:r w:rsidR="00534953">
        <w:rPr>
          <w:rFonts w:ascii="Times New Roman" w:hAnsi="Times New Roman" w:cs="Times New Roman"/>
          <w:sz w:val="24"/>
          <w:szCs w:val="24"/>
        </w:rPr>
        <w:t>.</w:t>
      </w:r>
      <w:r w:rsidR="00B66DE7">
        <w:rPr>
          <w:rFonts w:ascii="Times New Roman" w:hAnsi="Times New Roman" w:cs="Times New Roman"/>
          <w:sz w:val="24"/>
          <w:szCs w:val="24"/>
        </w:rPr>
        <w:t xml:space="preserve"> Stąd też o</w:t>
      </w:r>
      <w:r w:rsidR="00E04C6E" w:rsidRPr="00FE71B4">
        <w:rPr>
          <w:rFonts w:ascii="Times New Roman" w:hAnsi="Times New Roman" w:cs="Times New Roman"/>
          <w:sz w:val="24"/>
          <w:szCs w:val="24"/>
        </w:rPr>
        <w:t>bowiązujące w służbie cywilnej szc</w:t>
      </w:r>
      <w:r w:rsidR="00FE71B4">
        <w:rPr>
          <w:rFonts w:ascii="Times New Roman" w:hAnsi="Times New Roman" w:cs="Times New Roman"/>
          <w:sz w:val="24"/>
          <w:szCs w:val="24"/>
        </w:rPr>
        <w:t xml:space="preserve">zególne rozwiązania w </w:t>
      </w:r>
      <w:r w:rsidR="00E04C6E" w:rsidRPr="00FE71B4">
        <w:rPr>
          <w:rFonts w:ascii="Times New Roman" w:hAnsi="Times New Roman" w:cs="Times New Roman"/>
          <w:sz w:val="24"/>
          <w:szCs w:val="24"/>
        </w:rPr>
        <w:t xml:space="preserve">zakresie systemów czasu pracy są często niewystarczające do sprawnej realizacji istotnych zadań np. inspekcji, komend i straży, które odpowiadają za zdrowie i bezpieczeństwo obywateli. Z tego powodu część z nich wprowadziła odrębne przepisy w tym zakresie. Wprowadzenie elastycznych rozwiązań dla całej służby cywilnej jest niezbędne, aby możliwe było w pełni efektywne funkcjonowanie administracji rządowej. </w:t>
      </w:r>
      <w:r w:rsidR="00B66DE7">
        <w:rPr>
          <w:rFonts w:ascii="Times New Roman" w:hAnsi="Times New Roman" w:cs="Times New Roman"/>
          <w:sz w:val="24"/>
          <w:szCs w:val="24"/>
        </w:rPr>
        <w:t xml:space="preserve">Poza tym długość okresów określanych w tygodniach oraz czas ich trwania utrudnia organizowanie pracy oraz ogranicza możliwości zaplanowania pracy na stanowiskach, na których są realizowane szczególne zadania. </w:t>
      </w:r>
      <w:r w:rsidR="00F74C32" w:rsidRPr="00F74C32">
        <w:rPr>
          <w:rFonts w:ascii="Times New Roman" w:hAnsi="Times New Roman" w:cs="Times New Roman"/>
          <w:sz w:val="24"/>
          <w:szCs w:val="24"/>
        </w:rPr>
        <w:t>W związku z tym w celu umożliwienia stosowania w urzędach administracji rządowej również innych systemów czasu pracy, tj. systemu zadaniowego, systemu pracy weekendowej oraz systemu skróconego tygodnia pracy, uregulowanych w powszechnie obowią</w:t>
      </w:r>
      <w:r w:rsidR="00B66DE7">
        <w:rPr>
          <w:rFonts w:ascii="Times New Roman" w:hAnsi="Times New Roman" w:cs="Times New Roman"/>
          <w:sz w:val="24"/>
          <w:szCs w:val="24"/>
        </w:rPr>
        <w:t xml:space="preserve">zujących przepisach prawa pracy. Nie celowe natomiast jest wprowadzanie systemów opisanych w </w:t>
      </w:r>
      <w:r w:rsidR="00F74C32" w:rsidRPr="00F74C32">
        <w:rPr>
          <w:rFonts w:ascii="Times New Roman" w:hAnsi="Times New Roman" w:cs="Times New Roman"/>
          <w:sz w:val="24"/>
          <w:szCs w:val="24"/>
        </w:rPr>
        <w:t xml:space="preserve"> </w:t>
      </w:r>
      <w:r w:rsidR="00B66DE7" w:rsidRPr="00F74C32">
        <w:rPr>
          <w:rFonts w:ascii="Times New Roman" w:hAnsi="Times New Roman" w:cs="Times New Roman"/>
          <w:sz w:val="24"/>
          <w:szCs w:val="24"/>
        </w:rPr>
        <w:t>art. 136-139, art. 141, art. 145</w:t>
      </w:r>
      <w:r w:rsidR="00B66DE7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14:paraId="72BBD61E" w14:textId="77777777" w:rsidR="00F11254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121FBB" w14:textId="77777777" w:rsidR="00FE71B4" w:rsidRPr="00F75C8F" w:rsidRDefault="00FE71B4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C8F">
        <w:rPr>
          <w:rFonts w:ascii="Times New Roman" w:hAnsi="Times New Roman" w:cs="Times New Roman"/>
          <w:b/>
          <w:sz w:val="24"/>
          <w:szCs w:val="24"/>
          <w:u w:val="single"/>
        </w:rPr>
        <w:t>Zmiany w systemach czasu pracy</w:t>
      </w:r>
      <w:r w:rsidR="003451C6" w:rsidRPr="00F75C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5812E3" w14:textId="77777777" w:rsidR="00BB778E" w:rsidRDefault="00FE71B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Projektowane zmiany umożliwiają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stosowan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w służbie cywilnej szerszego</w:t>
      </w:r>
      <w:r>
        <w:rPr>
          <w:rFonts w:ascii="Times New Roman" w:hAnsi="Times New Roman" w:cs="Times New Roman"/>
          <w:sz w:val="24"/>
          <w:szCs w:val="24"/>
        </w:rPr>
        <w:t xml:space="preserve"> niż dotychczas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katalogu systemów i rozkładów czasu pracy. </w:t>
      </w:r>
    </w:p>
    <w:p w14:paraId="5AD97304" w14:textId="3E44AD18" w:rsidR="00833529" w:rsidRPr="00E04C6E" w:rsidRDefault="00BB778E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33529">
        <w:rPr>
          <w:rFonts w:ascii="Times New Roman" w:hAnsi="Times New Roman" w:cs="Times New Roman"/>
          <w:sz w:val="24"/>
          <w:szCs w:val="24"/>
        </w:rPr>
        <w:t>podstawowym</w:t>
      </w:r>
      <w:r w:rsidR="00111FF4">
        <w:rPr>
          <w:rFonts w:ascii="Times New Roman" w:hAnsi="Times New Roman" w:cs="Times New Roman"/>
          <w:sz w:val="24"/>
          <w:szCs w:val="24"/>
        </w:rPr>
        <w:t xml:space="preserve"> systemie czasu pracy zmienia się sposób określania </w:t>
      </w:r>
      <w:r w:rsidR="00833529">
        <w:rPr>
          <w:rFonts w:ascii="Times New Roman" w:hAnsi="Times New Roman" w:cs="Times New Roman"/>
          <w:sz w:val="24"/>
          <w:szCs w:val="24"/>
        </w:rPr>
        <w:t>długości okresu rozliczeniowego oraz czas jego trwania. Z dotychczasowego określania w tygodni</w:t>
      </w:r>
      <w:r w:rsidR="00F75C8F">
        <w:rPr>
          <w:rFonts w:ascii="Times New Roman" w:hAnsi="Times New Roman" w:cs="Times New Roman"/>
          <w:sz w:val="24"/>
          <w:szCs w:val="24"/>
        </w:rPr>
        <w:t>ach nastąpi zmiana na miesiąc</w:t>
      </w:r>
      <w:r w:rsidR="00834772">
        <w:rPr>
          <w:rFonts w:ascii="Times New Roman" w:hAnsi="Times New Roman" w:cs="Times New Roman"/>
          <w:sz w:val="24"/>
          <w:szCs w:val="24"/>
        </w:rPr>
        <w:t>e</w:t>
      </w:r>
      <w:r w:rsidR="00F75C8F">
        <w:rPr>
          <w:rFonts w:ascii="Times New Roman" w:hAnsi="Times New Roman" w:cs="Times New Roman"/>
          <w:sz w:val="24"/>
          <w:szCs w:val="24"/>
        </w:rPr>
        <w:t>.</w:t>
      </w:r>
      <w:r w:rsidR="00824A68">
        <w:rPr>
          <w:rFonts w:ascii="Times New Roman" w:hAnsi="Times New Roman" w:cs="Times New Roman"/>
          <w:sz w:val="24"/>
          <w:szCs w:val="24"/>
        </w:rPr>
        <w:t xml:space="preserve"> </w:t>
      </w:r>
      <w:r w:rsidR="00833529">
        <w:rPr>
          <w:rFonts w:ascii="Times New Roman" w:hAnsi="Times New Roman" w:cs="Times New Roman"/>
          <w:sz w:val="24"/>
          <w:szCs w:val="24"/>
        </w:rPr>
        <w:t xml:space="preserve">Taka sama zmiana nastąpi w równoważnym systemie czasu pracy. Ponadto w tych dwóch systemach okres rozliczeniowy będzie wynosił tyle samo. Urzędy będą mogły ustalić maksymalny czas trwania okresu rozliczeniowego do 4 miesięcy. </w:t>
      </w:r>
      <w:r w:rsidR="00A107BC">
        <w:rPr>
          <w:rFonts w:ascii="Times New Roman" w:hAnsi="Times New Roman" w:cs="Times New Roman"/>
          <w:sz w:val="24"/>
          <w:szCs w:val="24"/>
        </w:rPr>
        <w:t xml:space="preserve">Umożliwi to korzystanie z </w:t>
      </w:r>
      <w:r w:rsidR="00A107BC" w:rsidRPr="00E04C6E">
        <w:rPr>
          <w:rFonts w:ascii="Times New Roman" w:hAnsi="Times New Roman" w:cs="Times New Roman"/>
          <w:sz w:val="24"/>
          <w:szCs w:val="24"/>
        </w:rPr>
        <w:t>dłuższych okresów rozliczeniowych (z obecnie maksymalnie 8 lub 12 tygodni</w:t>
      </w:r>
      <w:r w:rsidR="00A107BC">
        <w:rPr>
          <w:rFonts w:ascii="Times New Roman" w:hAnsi="Times New Roman" w:cs="Times New Roman"/>
          <w:sz w:val="24"/>
          <w:szCs w:val="24"/>
        </w:rPr>
        <w:t>)</w:t>
      </w:r>
      <w:r w:rsidR="003B3B48">
        <w:rPr>
          <w:rFonts w:ascii="Times New Roman" w:hAnsi="Times New Roman" w:cs="Times New Roman"/>
          <w:sz w:val="24"/>
          <w:szCs w:val="24"/>
        </w:rPr>
        <w:t xml:space="preserve">. </w:t>
      </w:r>
      <w:r w:rsidR="00833529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Dłuższe okresy rozliczeniowe pozwalają pracodawcom na racjonalne gospodarowanie czasem pracy, stosowni</w:t>
      </w:r>
      <w:r w:rsidR="00833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do zapotrzebowania na pracę w </w:t>
      </w:r>
      <w:r w:rsidR="00833529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danym okresie i ułatwiają rekompensowanie pracy nadliczbowej czasem wolnym od pracy. Dyrektor generalny urzędu, w którym występuje zmienne zapotrzebowanie na wykonywanie ok</w:t>
      </w:r>
      <w:r w:rsidR="00833529">
        <w:rPr>
          <w:rFonts w:ascii="Times New Roman" w:hAnsi="Times New Roman" w:cs="Times New Roman"/>
          <w:color w:val="000000" w:themeColor="text1"/>
          <w:sz w:val="24"/>
          <w:szCs w:val="24"/>
        </w:rPr>
        <w:t>reślonych zadań (np. związane z </w:t>
      </w:r>
      <w:r w:rsidR="00833529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załatwianiem określonych spraw w ustalonych przepisami terminach), może planować większą liczbę godzin pracy w okresach dużego zapotrz</w:t>
      </w:r>
      <w:r w:rsidR="00833529">
        <w:rPr>
          <w:rFonts w:ascii="Times New Roman" w:hAnsi="Times New Roman" w:cs="Times New Roman"/>
          <w:color w:val="000000" w:themeColor="text1"/>
          <w:sz w:val="24"/>
          <w:szCs w:val="24"/>
        </w:rPr>
        <w:t>ebowania na pracę, a mniejszą w </w:t>
      </w:r>
      <w:r w:rsidR="00833529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pozostałych okresach, pod warunkiem zbilansowania przepracowanych godzin w ramach okresu rozliczeniowego. </w:t>
      </w:r>
    </w:p>
    <w:p w14:paraId="631E57AA" w14:textId="77777777" w:rsidR="00833529" w:rsidRDefault="003B3B48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ustawie dodaje się nowe system</w:t>
      </w:r>
      <w:r w:rsidR="003451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czasu pracy, tj.: zadaniowy, skróconego tygodnia oraz </w:t>
      </w:r>
      <w:r w:rsidRPr="003B3B48">
        <w:rPr>
          <w:rFonts w:ascii="Times New Roman" w:eastAsia="Times New Roman" w:hAnsi="Times New Roman" w:cs="Arial"/>
          <w:sz w:val="24"/>
          <w:szCs w:val="20"/>
        </w:rPr>
        <w:t>system czasu pracy, w którym praca jest świadczona wyłącznie w piątki, soboty, niedziele i święta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C6E" w:rsidRPr="00E04C6E">
        <w:rPr>
          <w:rFonts w:ascii="Times New Roman" w:hAnsi="Times New Roman" w:cs="Times New Roman"/>
          <w:sz w:val="24"/>
          <w:szCs w:val="24"/>
        </w:rPr>
        <w:t>Oznacza to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przyjęcie zasady, że w służbie cywilnej stosuje 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się systemy i rozkłady czasu pracy określone przepisami działu szóstego Kodeksu pracy, z wyjątkiem tych systemów i rozkładów, których stosowanie jest niecelowe lub nieuzasadnione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"/>
      </w:r>
      <w:r w:rsidR="00FE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15EE39" w14:textId="51CC2ED5" w:rsidR="00833529" w:rsidRDefault="00833529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Zadaniowy system czasu pracy </w:t>
      </w:r>
      <w:r w:rsidR="001D7F10">
        <w:rPr>
          <w:rFonts w:ascii="Times New Roman" w:hAnsi="Times New Roman" w:cs="Times New Roman"/>
          <w:color w:val="000000" w:themeColor="text1"/>
          <w:sz w:val="24"/>
          <w:szCs w:val="24"/>
        </w:rPr>
        <w:t>cechuje znaczna elastyczność. Może być wykorzystywany szczególnie w pracach, które ze względu na ich rodzaj i organizację stanowią zamknięty zespół czynności, których wykonanie jest całkowicie zależne od pracownika. Zadania ustalane prze</w:t>
      </w:r>
      <w:r w:rsidR="000A3EC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D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pracodawcę nie mogą przekraczać ogólnych norm czasu pracy wyrażonych w art. 91 ust. 1, tj. </w:t>
      </w:r>
      <w:r w:rsidR="0052117B">
        <w:rPr>
          <w:rFonts w:ascii="Times New Roman" w:hAnsi="Times New Roman" w:cs="Times New Roman"/>
          <w:color w:val="000000" w:themeColor="text1"/>
          <w:sz w:val="24"/>
          <w:szCs w:val="24"/>
        </w:rPr>
        <w:t>8 godzin dziennie i średnio 40 godzin tygodniowo. Za to p</w:t>
      </w:r>
      <w:r w:rsidR="00F75C8F">
        <w:rPr>
          <w:rFonts w:ascii="Times New Roman" w:hAnsi="Times New Roman" w:cs="Times New Roman"/>
          <w:color w:val="000000" w:themeColor="text1"/>
          <w:sz w:val="24"/>
          <w:szCs w:val="24"/>
        </w:rPr>
        <w:t>racownik zyskuję dużą swobodę w </w:t>
      </w:r>
      <w:r w:rsidR="0052117B">
        <w:rPr>
          <w:rFonts w:ascii="Times New Roman" w:hAnsi="Times New Roman" w:cs="Times New Roman"/>
          <w:color w:val="000000" w:themeColor="text1"/>
          <w:sz w:val="24"/>
          <w:szCs w:val="24"/>
        </w:rPr>
        <w:t>organizacji pracy własnej.</w:t>
      </w:r>
    </w:p>
    <w:p w14:paraId="4A60D5E6" w14:textId="77777777" w:rsidR="00833529" w:rsidRDefault="001D7F10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skróconego tygodnia, podobnie jak równoważny system czasu pracy, charakteryzuje się możliwością wydłużenia dobowego wymiaru czasu pracy do 12 godzin. Zastosowanie jego nie jest jednak uzależnione od rodzaju o organizacji pracy, co daje możliwość jego elastycznego kształtowania. Zasady jego stosowania są wypracowywane w drodze porozumienia, na wniosek pracownika, stron stosunku pracy, co daje dużą swobodę i ułatwia godzenie życia rodzinnego z pracą.  </w:t>
      </w:r>
    </w:p>
    <w:p w14:paraId="7FFAC68C" w14:textId="77777777" w:rsidR="00F11254" w:rsidRDefault="001524CF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System</w:t>
      </w:r>
      <w:r w:rsidR="00833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czasu pracy, w którym praca jest świadczona</w:t>
      </w:r>
      <w:r w:rsidR="00E6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soboty, niedziele i święta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 szczególności wykorzystywany przez 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pracujące w niepełnym wymiarze etatu. Chociaż praca w dni, które nie są powszechnymi dniami pracy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kojarzona z administracją rządową, należy podkreślić, że w niektórych urzędach są zadania wykonywane w spos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</w:rPr>
        <w:t>ób ciągły, np. kontrole drogowe wykonywane przez inspektorów transportu drogowego lub kontrole weterynaryjne na granicach. Poza tym, szczególnie w 2020 r. duże znaczenie, zwłaszcza w Kancelarii Prezesa Rady Ministrów, czy Ministerstwie Zdrowia, zyskał ciągły kontakt z mediami. W tym systemie praca w nietypowe dni jest łatwiejsza do rozplanowania, gdyż nie jest uzależniona od katalogu sytuacji wymienionych w art.151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pracy oraz ogólnych zasad rekompensowania pracy w wyrażonych w art. </w:t>
      </w:r>
      <w:r w:rsidR="00580785" w:rsidRPr="00580785">
        <w:rPr>
          <w:rFonts w:ascii="Times New Roman" w:hAnsi="Times New Roman" w:cs="Times New Roman"/>
          <w:color w:val="000000" w:themeColor="text1"/>
          <w:sz w:val="24"/>
          <w:szCs w:val="24"/>
        </w:rPr>
        <w:t>151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="0058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Możliwość jej zastosowania jest dodatkowym atutem </w:t>
      </w:r>
      <w:r w:rsidR="001D7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godzenia życia rodzinnego z pracą dla osób, które podjęły pracę na część etatu. </w:t>
      </w:r>
    </w:p>
    <w:p w14:paraId="529FDB93" w14:textId="77777777" w:rsidR="00E04C6E" w:rsidRPr="00E04C6E" w:rsidRDefault="00E04C6E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C6E">
        <w:rPr>
          <w:rFonts w:ascii="Times New Roman" w:hAnsi="Times New Roman" w:cs="Times New Roman"/>
          <w:sz w:val="24"/>
          <w:szCs w:val="24"/>
        </w:rPr>
        <w:t>Wprowadzenie</w:t>
      </w:r>
      <w:r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proponowanych zmian będzie wiązać się z potrzebą </w:t>
      </w:r>
      <w:r w:rsidR="00FE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uregulowania szeregu kwestii, w </w:t>
      </w:r>
      <w:r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szczególności:</w:t>
      </w:r>
    </w:p>
    <w:p w14:paraId="59B773D6" w14:textId="77777777" w:rsidR="00E04C6E" w:rsidRPr="00E04C6E" w:rsidRDefault="00625E9D" w:rsidP="00746FF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wprowadzenia </w:t>
      </w:r>
      <w:r w:rsidR="00FE71B4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nowe</w:t>
      </w:r>
      <w:r w:rsidR="00FE71B4">
        <w:rPr>
          <w:rFonts w:ascii="Times New Roman" w:hAnsi="Times New Roman" w:cs="Times New Roman"/>
          <w:color w:val="000000" w:themeColor="text1"/>
          <w:sz w:val="24"/>
          <w:szCs w:val="24"/>
        </w:rPr>
        <w:t>go upoważnienia</w:t>
      </w:r>
      <w:r w:rsidR="00FE71B4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Prezesa Rady Ministrów do określenia warunków organizacji pracy urzędów. Przy wydawaniu tego aktu należałoby brać pod uwagę potrzebę zapewnienia sprawnego wykonywania zadań, w tym obsługi interesantów, a także zróżnicowany charakter zadań wykonywanych w urzędach; 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celu zapewnienia jednolitych zasad funkcjonowania urzędów administracji rządowej, zwłaszcza prawidłowego realizowania przez nie zadań związanych</w:t>
      </w:r>
      <w:r w:rsidR="00FE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obsługą interesantów</w:t>
      </w:r>
      <w:r w:rsidR="0069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7313F">
        <w:rPr>
          <w:rFonts w:ascii="Times New Roman" w:hAnsi="Times New Roman" w:cs="Times New Roman"/>
          <w:color w:val="000000" w:themeColor="text1"/>
          <w:sz w:val="24"/>
          <w:szCs w:val="24"/>
        </w:rPr>
        <w:t>możliwość ustalania dni wolnych od pracy dla członków korpusu służby cywilnej;</w:t>
      </w:r>
    </w:p>
    <w:p w14:paraId="6DE3C5FC" w14:textId="77777777" w:rsidR="00E04C6E" w:rsidRPr="006A798B" w:rsidRDefault="00FE71B4" w:rsidP="00746FF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od obowiązku ewidencjonowania czasu pracy d</w:t>
      </w:r>
      <w:r w:rsidR="00625E9D">
        <w:rPr>
          <w:rFonts w:ascii="Times New Roman" w:hAnsi="Times New Roman" w:cs="Times New Roman"/>
          <w:sz w:val="24"/>
          <w:szCs w:val="24"/>
        </w:rPr>
        <w:t xml:space="preserve">yrektorów generalnych urzędów i </w:t>
      </w:r>
      <w:r w:rsidR="00E04C6E" w:rsidRPr="00E04C6E">
        <w:rPr>
          <w:rFonts w:ascii="Times New Roman" w:hAnsi="Times New Roman" w:cs="Times New Roman"/>
          <w:sz w:val="24"/>
          <w:szCs w:val="24"/>
        </w:rPr>
        <w:t>kierowników urzędów</w:t>
      </w:r>
      <w:r w:rsidR="00E04C6E" w:rsidRPr="00E0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6E" w:rsidRPr="00E04C6E">
        <w:rPr>
          <w:rFonts w:ascii="Times New Roman" w:hAnsi="Times New Roman" w:cs="Times New Roman"/>
          <w:sz w:val="24"/>
          <w:szCs w:val="24"/>
        </w:rPr>
        <w:t>będących</w:t>
      </w:r>
      <w:r w:rsidR="00E04C6E" w:rsidRPr="00E0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6E" w:rsidRPr="00E04C6E">
        <w:rPr>
          <w:rFonts w:ascii="Times New Roman" w:hAnsi="Times New Roman" w:cs="Times New Roman"/>
          <w:sz w:val="24"/>
          <w:szCs w:val="24"/>
        </w:rPr>
        <w:t>jednocześ</w:t>
      </w:r>
      <w:r w:rsidR="00625E9D">
        <w:rPr>
          <w:rFonts w:ascii="Times New Roman" w:hAnsi="Times New Roman" w:cs="Times New Roman"/>
          <w:sz w:val="24"/>
          <w:szCs w:val="24"/>
        </w:rPr>
        <w:t>nie stanowiskami urzędniczymi w 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służbie cywilnej – z uwagi na charakter zadań 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realizowanych</w:t>
      </w:r>
      <w:r w:rsidR="00625E9D">
        <w:rPr>
          <w:rFonts w:ascii="Times New Roman" w:hAnsi="Times New Roman" w:cs="Times New Roman"/>
          <w:sz w:val="24"/>
          <w:szCs w:val="24"/>
        </w:rPr>
        <w:t xml:space="preserve"> na tych stanowiskach.</w:t>
      </w:r>
    </w:p>
    <w:p w14:paraId="562F4E4E" w14:textId="65CCA141" w:rsidR="00B66DE7" w:rsidRPr="00E04C6E" w:rsidRDefault="00784B83" w:rsidP="00746F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 wprowadzone systemy czasu pracy są wzorowane na </w:t>
      </w:r>
      <w:r w:rsidR="00F75C8F">
        <w:rPr>
          <w:rFonts w:ascii="Times New Roman" w:hAnsi="Times New Roman" w:cs="Times New Roman"/>
          <w:sz w:val="24"/>
          <w:szCs w:val="24"/>
        </w:rPr>
        <w:t>rozwiązaniach</w:t>
      </w:r>
      <w:r>
        <w:rPr>
          <w:rFonts w:ascii="Times New Roman" w:hAnsi="Times New Roman" w:cs="Times New Roman"/>
          <w:sz w:val="24"/>
          <w:szCs w:val="24"/>
        </w:rPr>
        <w:t xml:space="preserve"> kodeksowych. Zatem, zgodnie z art. 9 ust. 1 ustawy o służbie cywilnej, stosuje się do nich Kodeks pracy. pozwoli to sięgną</w:t>
      </w:r>
      <w:r w:rsidR="00E85E0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do bogatego dorobku wypracowanego na przestrzeni lat przez doktrynę oraz orzecznictwo. a wprowadzenie nowych rozwiązań do służby cywilnej będzie łatwiejsze dla stosujących je komórek kadrowych. </w:t>
      </w:r>
    </w:p>
    <w:p w14:paraId="6FDBE69E" w14:textId="06F3A988" w:rsidR="00E04C6E" w:rsidRDefault="00FE71B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Uelastycznienie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systemów i rozkładów czasu pracy w służbie cywilnej spowoduje, że niecelowe stanie się odrębne uregulowanie tych kwestii w ustawach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branżowych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 Dlatego przewiduje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u</w:t>
      </w:r>
      <w:r>
        <w:rPr>
          <w:rFonts w:ascii="Times New Roman" w:hAnsi="Times New Roman" w:cs="Times New Roman"/>
          <w:sz w:val="24"/>
          <w:szCs w:val="24"/>
        </w:rPr>
        <w:t>chylenie przepisów dotyczących czasu pracy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zmienianych </w:t>
      </w:r>
      <w:r w:rsidR="00E04C6E" w:rsidRPr="00E04C6E">
        <w:rPr>
          <w:rFonts w:ascii="Times New Roman" w:hAnsi="Times New Roman" w:cs="Times New Roman"/>
          <w:sz w:val="24"/>
          <w:szCs w:val="24"/>
        </w:rPr>
        <w:lastRenderedPageBreak/>
        <w:t xml:space="preserve">ustawach </w:t>
      </w:r>
      <w:r w:rsidR="00E04C6E" w:rsidRPr="00E04C6E">
        <w:rPr>
          <w:rFonts w:ascii="Times New Roman" w:hAnsi="Times New Roman" w:cs="Times New Roman"/>
          <w:color w:val="000000" w:themeColor="text1"/>
          <w:sz w:val="24"/>
          <w:szCs w:val="24"/>
        </w:rPr>
        <w:t>szczególnych</w:t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ustawie </w:t>
      </w:r>
      <w:r w:rsidR="00A65351">
        <w:rPr>
          <w:rFonts w:ascii="Times New Roman" w:hAnsi="Times New Roman" w:cs="Times New Roman"/>
          <w:sz w:val="24"/>
          <w:szCs w:val="24"/>
        </w:rPr>
        <w:t xml:space="preserve">o </w:t>
      </w:r>
      <w:r w:rsidR="00E04C6E" w:rsidRPr="00E04C6E">
        <w:rPr>
          <w:rFonts w:ascii="Times New Roman" w:hAnsi="Times New Roman" w:cs="Times New Roman"/>
          <w:sz w:val="24"/>
          <w:szCs w:val="24"/>
        </w:rPr>
        <w:t>transporcie drogowym</w:t>
      </w:r>
      <w:r w:rsidR="00E04C6E" w:rsidRPr="00E04C6E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E04C6E" w:rsidRPr="00E04C6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ustawie </w:t>
      </w:r>
      <w:r w:rsidR="00E04C6E" w:rsidRPr="00E04C6E">
        <w:rPr>
          <w:rFonts w:ascii="Times New Roman" w:hAnsi="Times New Roman" w:cs="Times New Roman"/>
          <w:sz w:val="24"/>
          <w:szCs w:val="24"/>
        </w:rPr>
        <w:t>o Inspekcji Ochrony Środowiska</w:t>
      </w:r>
      <w:r w:rsidR="00E04C6E" w:rsidRPr="00E04C6E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)</w:t>
      </w:r>
      <w:r w:rsidR="00E04C6E" w:rsidRPr="00E04C6E">
        <w:rPr>
          <w:rFonts w:ascii="Times New Roman" w:hAnsi="Times New Roman" w:cs="Times New Roman"/>
          <w:sz w:val="24"/>
          <w:szCs w:val="24"/>
        </w:rPr>
        <w:t>.</w:t>
      </w:r>
    </w:p>
    <w:p w14:paraId="622B24E5" w14:textId="1F6B21DA" w:rsidR="001E3AE0" w:rsidRPr="001E3AE0" w:rsidRDefault="001E3AE0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0">
        <w:rPr>
          <w:rFonts w:ascii="Times New Roman" w:hAnsi="Times New Roman" w:cs="Times New Roman"/>
          <w:sz w:val="24"/>
          <w:szCs w:val="24"/>
        </w:rPr>
        <w:t>W celu zapewnienia jednolitych zasad funkcjonowania urzędów administracji rządowej, zwłaszcza prawidłowego realizowania przez nie zadań związanych z obsługą interesantów,</w:t>
      </w:r>
      <w:r w:rsidR="00BC0B0C">
        <w:rPr>
          <w:rFonts w:ascii="Times New Roman" w:hAnsi="Times New Roman" w:cs="Times New Roman"/>
          <w:sz w:val="24"/>
          <w:szCs w:val="24"/>
        </w:rPr>
        <w:t xml:space="preserve"> oraz zasady udzielania dni wolnych od pracy,</w:t>
      </w:r>
      <w:r w:rsidRPr="001E3AE0">
        <w:rPr>
          <w:rFonts w:ascii="Times New Roman" w:hAnsi="Times New Roman" w:cs="Times New Roman"/>
          <w:sz w:val="24"/>
          <w:szCs w:val="24"/>
        </w:rPr>
        <w:t xml:space="preserve"> proponuje się wprowadzenie nowego upoważnienia dla Prezesa Rady Ministrów do określenia w drodze rozporządzenia warunków organizacji pracy urzędów. Przy wydawaniu tego aktu należy brać pod uwagę potrzebę zapewnienia sprawnego wykonywania zadań, w tym obsługi interesantów, a także zróżnicowany charakter zadań wykonywanych w urzędach. Rozporządzenie wydane na tej podstawie </w:t>
      </w:r>
      <w:r w:rsidR="00BD5776">
        <w:rPr>
          <w:rFonts w:ascii="Times New Roman" w:hAnsi="Times New Roman" w:cs="Times New Roman"/>
          <w:sz w:val="24"/>
          <w:szCs w:val="24"/>
        </w:rPr>
        <w:t xml:space="preserve">powinno </w:t>
      </w:r>
      <w:r w:rsidRPr="001E3AE0">
        <w:rPr>
          <w:rFonts w:ascii="Times New Roman" w:hAnsi="Times New Roman" w:cs="Times New Roman"/>
          <w:sz w:val="24"/>
          <w:szCs w:val="24"/>
        </w:rPr>
        <w:t xml:space="preserve"> określać podstawowy system funkcjonowania urzędów (np. od po</w:t>
      </w:r>
      <w:r w:rsidR="00BC0B0C">
        <w:rPr>
          <w:rFonts w:ascii="Times New Roman" w:hAnsi="Times New Roman" w:cs="Times New Roman"/>
          <w:sz w:val="24"/>
          <w:szCs w:val="24"/>
        </w:rPr>
        <w:t>niedziałku do piątku</w:t>
      </w:r>
      <w:r w:rsidRPr="001E3AE0">
        <w:rPr>
          <w:rFonts w:ascii="Times New Roman" w:hAnsi="Times New Roman" w:cs="Times New Roman"/>
          <w:sz w:val="24"/>
          <w:szCs w:val="24"/>
        </w:rPr>
        <w:t xml:space="preserve">), a także wskazywać konieczne wyjątki podyktowane charakterem wykonywanej pracy, np. dotyczące obowiązku zorganizowania pracy urzędu w taki sposób, aby możliwe było załatwianie spraw w tym urzędzie w granicach czasowych wykraczających poza podstawowe godziny funkcjonowania urzędów, a nawet w innych dniach niż wyznaczone jako podstawowe dni funkcjonowania. </w:t>
      </w:r>
    </w:p>
    <w:p w14:paraId="4955B5EB" w14:textId="1C8D8A0A" w:rsidR="00F11254" w:rsidRPr="00AC4333" w:rsidRDefault="001E3AE0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E0">
        <w:rPr>
          <w:rFonts w:ascii="Times New Roman" w:hAnsi="Times New Roman" w:cs="Times New Roman"/>
          <w:sz w:val="24"/>
          <w:szCs w:val="24"/>
        </w:rPr>
        <w:lastRenderedPageBreak/>
        <w:t xml:space="preserve">W ten sposób uregulowane zasady pracy urzędów, choć formalnie odnoszące się tylko do członków korpusu służby cywilnej będą determinować organizację pracy również innych pracowników zatrudnionych w urzędach administracji rządowej (pracowników pomocniczych i obsługi). </w:t>
      </w:r>
    </w:p>
    <w:p w14:paraId="1E8955FE" w14:textId="697AADEC" w:rsidR="005C0CF7" w:rsidRDefault="005C0CF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4BCF4" w14:textId="77777777" w:rsidR="00FA1BFB" w:rsidRDefault="005C0CF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A1BFB" w:rsidRPr="00FA1BFB">
        <w:rPr>
          <w:rFonts w:ascii="Times New Roman" w:hAnsi="Times New Roman" w:cs="Times New Roman"/>
          <w:b/>
          <w:sz w:val="24"/>
          <w:szCs w:val="24"/>
        </w:rPr>
        <w:t>Uelastycznienie zasad tworzenia i funkcjonowania komisji dyscyplinarnych:</w:t>
      </w:r>
    </w:p>
    <w:p w14:paraId="51C1A1A6" w14:textId="77777777" w:rsidR="00CF079C" w:rsidRPr="00FA1BFB" w:rsidRDefault="00CF079C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4250" w14:textId="77777777" w:rsidR="00F22545" w:rsidRPr="00F22545" w:rsidRDefault="004553F6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f</w:t>
      </w:r>
      <w:r w:rsidR="00F22545" w:rsidRPr="00F22545">
        <w:rPr>
          <w:rFonts w:ascii="Times New Roman" w:hAnsi="Times New Roman" w:cs="Times New Roman"/>
          <w:sz w:val="24"/>
          <w:szCs w:val="24"/>
        </w:rPr>
        <w:t>unkcjonowanie profesjonalnego korpusu sł</w:t>
      </w:r>
      <w:r>
        <w:rPr>
          <w:rFonts w:ascii="Times New Roman" w:hAnsi="Times New Roman" w:cs="Times New Roman"/>
          <w:sz w:val="24"/>
          <w:szCs w:val="24"/>
        </w:rPr>
        <w:t>użby cywilnej to także troska o </w:t>
      </w:r>
      <w:r w:rsidR="00F22545" w:rsidRPr="00F22545">
        <w:rPr>
          <w:rFonts w:ascii="Times New Roman" w:hAnsi="Times New Roman" w:cs="Times New Roman"/>
          <w:sz w:val="24"/>
          <w:szCs w:val="24"/>
        </w:rPr>
        <w:t xml:space="preserve">pielęgnowanie kultury uczciwości i kultury etycznej jej pracowników. </w:t>
      </w:r>
      <w:r>
        <w:rPr>
          <w:rFonts w:ascii="Times New Roman" w:hAnsi="Times New Roman" w:cs="Times New Roman"/>
          <w:sz w:val="24"/>
          <w:szCs w:val="24"/>
        </w:rPr>
        <w:t>W tym zakresie jest konieczne</w:t>
      </w:r>
      <w:r w:rsidR="00F22545" w:rsidRPr="00F22545">
        <w:rPr>
          <w:rFonts w:ascii="Times New Roman" w:hAnsi="Times New Roman" w:cs="Times New Roman"/>
          <w:sz w:val="24"/>
          <w:szCs w:val="24"/>
        </w:rPr>
        <w:t xml:space="preserve"> wprowadzenie usprawnień </w:t>
      </w:r>
      <w:r w:rsidR="00897E20">
        <w:rPr>
          <w:rFonts w:ascii="Times New Roman" w:hAnsi="Times New Roman" w:cs="Times New Roman"/>
          <w:sz w:val="24"/>
          <w:szCs w:val="24"/>
        </w:rPr>
        <w:t>dotyczących</w:t>
      </w:r>
      <w:r w:rsidR="00F22545" w:rsidRPr="00F22545">
        <w:rPr>
          <w:rFonts w:ascii="Times New Roman" w:hAnsi="Times New Roman" w:cs="Times New Roman"/>
          <w:sz w:val="24"/>
          <w:szCs w:val="24"/>
        </w:rPr>
        <w:t xml:space="preserve"> funkcjonowania systemu odpowiedzialności dyscyplinarnej członków korpusu służby cywilnej. </w:t>
      </w:r>
      <w:r w:rsidR="007645EB" w:rsidRPr="007645EB">
        <w:rPr>
          <w:rFonts w:ascii="Times New Roman" w:hAnsi="Times New Roman" w:cs="Times New Roman"/>
          <w:sz w:val="24"/>
          <w:szCs w:val="24"/>
        </w:rPr>
        <w:t xml:space="preserve">Obecne przepisy nie przewidują możliwości wcześniejszego zakończenia kadencji komisji dyscyplinarnej, połączenia dwóch funkcjonujących komisji dyscyplinarnych we wspólną komisję dyscyplinarną, ani też dołączenia urzędu do istniejącej już komisji dyscyplinarnej, co powoduje – szczególnie dla mniejszych urzędów, które nie posiadają komisji dyscyplinarnych – problemy z ich utworzeniem. </w:t>
      </w:r>
      <w:r w:rsidR="00F22545" w:rsidRPr="00F22545">
        <w:rPr>
          <w:rFonts w:ascii="Times New Roman" w:hAnsi="Times New Roman" w:cs="Times New Roman"/>
          <w:sz w:val="24"/>
          <w:szCs w:val="24"/>
        </w:rPr>
        <w:t>Regulacje dotyczące tworzenia komisji dyscyplinarnych do tej pory nadmiernie krępowały bowiem samodzielność pracodawców. Jednocześnie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545" w:rsidRPr="00F22545">
        <w:rPr>
          <w:rFonts w:ascii="Times New Roman" w:hAnsi="Times New Roman" w:cs="Times New Roman"/>
          <w:sz w:val="24"/>
          <w:szCs w:val="24"/>
        </w:rPr>
        <w:t xml:space="preserve"> tylko dla około 60% urzędów działa komisja dyscyplinarna</w:t>
      </w:r>
      <w:r w:rsidR="00F22545" w:rsidRPr="00F22545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F22545" w:rsidRPr="00F22545">
        <w:rPr>
          <w:rFonts w:ascii="Times New Roman" w:hAnsi="Times New Roman" w:cs="Times New Roman"/>
          <w:sz w:val="24"/>
          <w:szCs w:val="24"/>
        </w:rPr>
        <w:t xml:space="preserve">. </w:t>
      </w:r>
      <w:r w:rsidR="00F22545" w:rsidRPr="00F22545">
        <w:rPr>
          <w:rFonts w:ascii="Times New Roman" w:hAnsi="Times New Roman" w:cs="Times New Roman"/>
          <w:sz w:val="24"/>
          <w:szCs w:val="24"/>
        </w:rPr>
        <w:lastRenderedPageBreak/>
        <w:t>Brak komisji dotyczy przede wszystkim urzędów małych, które nie są w stanie samodzielnie stworzyć komisji, zatem możliwość dołączenia się do komisji, która już działa dla innych urzędów w ich branży lub na ich terenie, ułatwi spełnienie warunków ustawowych. W związku z tym wprowadzono bardziej elastyczne rozwiązania w zakresie łączenia komisji dyscyplinarnych we wspólną komisję dyscyplinarną oraz możliwości dołączania i wyłączania s</w:t>
      </w:r>
      <w:r>
        <w:rPr>
          <w:rFonts w:ascii="Times New Roman" w:hAnsi="Times New Roman" w:cs="Times New Roman"/>
          <w:sz w:val="24"/>
          <w:szCs w:val="24"/>
        </w:rPr>
        <w:t>ię urzędów ze wspólnej komisji.</w:t>
      </w:r>
    </w:p>
    <w:p w14:paraId="56F3A4D8" w14:textId="77777777" w:rsidR="00F22545" w:rsidRPr="00F22545" w:rsidRDefault="00F22545" w:rsidP="00746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45">
        <w:rPr>
          <w:rFonts w:ascii="Times New Roman" w:hAnsi="Times New Roman" w:cs="Times New Roman"/>
          <w:sz w:val="24"/>
          <w:szCs w:val="24"/>
        </w:rPr>
        <w:t>Dotychczasowe regulacje nie dawały wyraźnej podstawy do łączenia ko</w:t>
      </w:r>
      <w:r w:rsidR="004553F6">
        <w:rPr>
          <w:rFonts w:ascii="Times New Roman" w:hAnsi="Times New Roman" w:cs="Times New Roman"/>
          <w:sz w:val="24"/>
          <w:szCs w:val="24"/>
        </w:rPr>
        <w:t xml:space="preserve">misji dyscyplinarnych urzędów w </w:t>
      </w:r>
      <w:r w:rsidRPr="00F22545">
        <w:rPr>
          <w:rFonts w:ascii="Times New Roman" w:hAnsi="Times New Roman" w:cs="Times New Roman"/>
          <w:sz w:val="24"/>
          <w:szCs w:val="24"/>
        </w:rPr>
        <w:t xml:space="preserve">trakcie ich kadencji we wspólną komisję </w:t>
      </w:r>
      <w:r w:rsidR="004553F6">
        <w:rPr>
          <w:rFonts w:ascii="Times New Roman" w:hAnsi="Times New Roman" w:cs="Times New Roman"/>
          <w:sz w:val="24"/>
          <w:szCs w:val="24"/>
        </w:rPr>
        <w:t>dyscyplinarną. Zasadne jest zatem wprowadzenie</w:t>
      </w:r>
      <w:r w:rsidRPr="00F22545">
        <w:rPr>
          <w:rFonts w:ascii="Times New Roman" w:hAnsi="Times New Roman" w:cs="Times New Roman"/>
          <w:sz w:val="24"/>
          <w:szCs w:val="24"/>
        </w:rPr>
        <w:t xml:space="preserve"> przepisów, które umożliwią zakończenie w trakcie kadencji działania poszczególnych komisji dyscyplinarnych funkcjonujących w urzędach, które chcą utworzyć wspólną komisję dyscyplinarną na mocy porozumienia.</w:t>
      </w:r>
    </w:p>
    <w:p w14:paraId="5C07CBA2" w14:textId="77777777" w:rsidR="00F22545" w:rsidRPr="00F22545" w:rsidRDefault="00F22545" w:rsidP="00746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45">
        <w:rPr>
          <w:rFonts w:ascii="Times New Roman" w:hAnsi="Times New Roman" w:cs="Times New Roman"/>
          <w:sz w:val="24"/>
          <w:szCs w:val="24"/>
        </w:rPr>
        <w:t xml:space="preserve">Dotychczasowa redakcja przepisów mogła również wskazywać, że raz powołana wspólna komisja dyscyplinarna powinna funkcjonować niezmiennie przez 4 lata i </w:t>
      </w:r>
      <w:r w:rsidR="004553F6">
        <w:rPr>
          <w:rFonts w:ascii="Times New Roman" w:hAnsi="Times New Roman" w:cs="Times New Roman"/>
          <w:sz w:val="24"/>
          <w:szCs w:val="24"/>
        </w:rPr>
        <w:t>nie można</w:t>
      </w:r>
      <w:r w:rsidRPr="00F22545">
        <w:rPr>
          <w:rFonts w:ascii="Times New Roman" w:hAnsi="Times New Roman" w:cs="Times New Roman"/>
          <w:sz w:val="24"/>
          <w:szCs w:val="24"/>
        </w:rPr>
        <w:t xml:space="preserve"> do niej </w:t>
      </w:r>
      <w:r w:rsidR="004553F6">
        <w:rPr>
          <w:rFonts w:ascii="Times New Roman" w:hAnsi="Times New Roman" w:cs="Times New Roman"/>
          <w:sz w:val="24"/>
          <w:szCs w:val="24"/>
        </w:rPr>
        <w:t xml:space="preserve">ani </w:t>
      </w:r>
      <w:r w:rsidRPr="00F22545">
        <w:rPr>
          <w:rFonts w:ascii="Times New Roman" w:hAnsi="Times New Roman" w:cs="Times New Roman"/>
          <w:sz w:val="24"/>
          <w:szCs w:val="24"/>
        </w:rPr>
        <w:t xml:space="preserve">dołączyć innego urzędu ani wyłączyć z niej jednego z urzędów – stron porozumienia w sprawie utworzenia wspólnej komisji dyscyplinarnej. Dlatego </w:t>
      </w:r>
      <w:r w:rsidR="004553F6">
        <w:rPr>
          <w:rFonts w:ascii="Times New Roman" w:hAnsi="Times New Roman" w:cs="Times New Roman"/>
          <w:sz w:val="24"/>
          <w:szCs w:val="24"/>
        </w:rPr>
        <w:t>proponuje się uelastycznienie przepisów</w:t>
      </w:r>
      <w:r w:rsidRPr="00F22545">
        <w:rPr>
          <w:rFonts w:ascii="Times New Roman" w:hAnsi="Times New Roman" w:cs="Times New Roman"/>
          <w:sz w:val="24"/>
          <w:szCs w:val="24"/>
        </w:rPr>
        <w:t xml:space="preserve"> w taki sposób, aby wyraźnie dopuszczały zmiany we wspólnych komis</w:t>
      </w:r>
      <w:r w:rsidR="004553F6">
        <w:rPr>
          <w:rFonts w:ascii="Times New Roman" w:hAnsi="Times New Roman" w:cs="Times New Roman"/>
          <w:sz w:val="24"/>
          <w:szCs w:val="24"/>
        </w:rPr>
        <w:t>jach dyscyplinarnych w trakcie trwania</w:t>
      </w:r>
      <w:r w:rsidRPr="00F22545">
        <w:rPr>
          <w:rFonts w:ascii="Times New Roman" w:hAnsi="Times New Roman" w:cs="Times New Roman"/>
          <w:sz w:val="24"/>
          <w:szCs w:val="24"/>
        </w:rPr>
        <w:t xml:space="preserve"> kadencji bez wpływu na ich byt prawny, tj. aby umożliwiały dołączenie do ws</w:t>
      </w:r>
      <w:r w:rsidR="004553F6">
        <w:rPr>
          <w:rFonts w:ascii="Times New Roman" w:hAnsi="Times New Roman" w:cs="Times New Roman"/>
          <w:sz w:val="24"/>
          <w:szCs w:val="24"/>
        </w:rPr>
        <w:t xml:space="preserve">pólnej komisji nowego urzędu (z </w:t>
      </w:r>
      <w:r w:rsidRPr="00F22545">
        <w:rPr>
          <w:rFonts w:ascii="Times New Roman" w:hAnsi="Times New Roman" w:cs="Times New Roman"/>
          <w:sz w:val="24"/>
          <w:szCs w:val="24"/>
        </w:rPr>
        <w:t>jednoczesnym zakończen</w:t>
      </w:r>
      <w:r w:rsidR="004553F6">
        <w:rPr>
          <w:rFonts w:ascii="Times New Roman" w:hAnsi="Times New Roman" w:cs="Times New Roman"/>
          <w:sz w:val="24"/>
          <w:szCs w:val="24"/>
        </w:rPr>
        <w:t>iem bytu prawnego działającej w </w:t>
      </w:r>
      <w:r w:rsidRPr="00F22545">
        <w:rPr>
          <w:rFonts w:ascii="Times New Roman" w:hAnsi="Times New Roman" w:cs="Times New Roman"/>
          <w:sz w:val="24"/>
          <w:szCs w:val="24"/>
        </w:rPr>
        <w:t>tym urzę</w:t>
      </w:r>
      <w:r w:rsidRPr="00F22545">
        <w:rPr>
          <w:rFonts w:ascii="Times New Roman" w:hAnsi="Times New Roman" w:cs="Times New Roman"/>
          <w:sz w:val="24"/>
          <w:szCs w:val="24"/>
        </w:rPr>
        <w:lastRenderedPageBreak/>
        <w:t>dzie komisj</w:t>
      </w:r>
      <w:r w:rsidR="004553F6">
        <w:rPr>
          <w:rFonts w:ascii="Times New Roman" w:hAnsi="Times New Roman" w:cs="Times New Roman"/>
          <w:sz w:val="24"/>
          <w:szCs w:val="24"/>
        </w:rPr>
        <w:t>i dyscyplinarnej) oraz odłączenie się urzędu od</w:t>
      </w:r>
      <w:r w:rsidRPr="00F22545">
        <w:rPr>
          <w:rFonts w:ascii="Times New Roman" w:hAnsi="Times New Roman" w:cs="Times New Roman"/>
          <w:sz w:val="24"/>
          <w:szCs w:val="24"/>
        </w:rPr>
        <w:t xml:space="preserve"> wspólnej komisji dyscyplinarnej</w:t>
      </w:r>
      <w:r w:rsidR="004553F6">
        <w:rPr>
          <w:rFonts w:ascii="Times New Roman" w:hAnsi="Times New Roman" w:cs="Times New Roman"/>
          <w:sz w:val="24"/>
          <w:szCs w:val="24"/>
        </w:rPr>
        <w:t>,</w:t>
      </w:r>
      <w:r w:rsidRPr="00F22545">
        <w:rPr>
          <w:rFonts w:ascii="Times New Roman" w:hAnsi="Times New Roman" w:cs="Times New Roman"/>
          <w:sz w:val="24"/>
          <w:szCs w:val="24"/>
        </w:rPr>
        <w:t xml:space="preserve"> także bez </w:t>
      </w:r>
      <w:r w:rsidR="004553F6">
        <w:rPr>
          <w:rFonts w:ascii="Times New Roman" w:hAnsi="Times New Roman" w:cs="Times New Roman"/>
          <w:sz w:val="24"/>
          <w:szCs w:val="24"/>
        </w:rPr>
        <w:t xml:space="preserve">wpływu na jej byt prawny. Projekt przewiduje również wyraźną </w:t>
      </w:r>
      <w:r w:rsidRPr="00F22545">
        <w:rPr>
          <w:rFonts w:ascii="Times New Roman" w:hAnsi="Times New Roman" w:cs="Times New Roman"/>
          <w:sz w:val="24"/>
          <w:szCs w:val="24"/>
        </w:rPr>
        <w:t xml:space="preserve">możliwość rozwiązania wspólnej komisji dyscyplinarnej – przed upływem jej kadencji – na mocy aktu woli </w:t>
      </w:r>
      <w:r w:rsidR="004553F6">
        <w:rPr>
          <w:rFonts w:ascii="Times New Roman" w:hAnsi="Times New Roman" w:cs="Times New Roman"/>
          <w:sz w:val="24"/>
          <w:szCs w:val="24"/>
        </w:rPr>
        <w:t xml:space="preserve">wszystkich stron porozumienia o </w:t>
      </w:r>
      <w:r w:rsidRPr="00F22545">
        <w:rPr>
          <w:rFonts w:ascii="Times New Roman" w:hAnsi="Times New Roman" w:cs="Times New Roman"/>
          <w:sz w:val="24"/>
          <w:szCs w:val="24"/>
        </w:rPr>
        <w:t>jej utworzeniu.</w:t>
      </w:r>
    </w:p>
    <w:p w14:paraId="321BE589" w14:textId="77777777" w:rsidR="004553F6" w:rsidRDefault="004553F6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Projektowane rozwiązania </w:t>
      </w:r>
      <w:r w:rsidR="00F22545" w:rsidRPr="00F22545">
        <w:rPr>
          <w:rFonts w:ascii="Times New Roman" w:hAnsi="Times New Roman" w:cs="Times New Roman"/>
          <w:sz w:val="24"/>
          <w:szCs w:val="24"/>
        </w:rPr>
        <w:t>pozwalają m.in. na płynne reagowanie dyrektorów generalnych (kierowników) urzędów zależnie od ich aktualnych potrzeb i możliwości kadrowych, co jest szczególnie ważne w przypadku małych urzędów administracji terenowej.</w:t>
      </w:r>
    </w:p>
    <w:p w14:paraId="734190E2" w14:textId="77777777" w:rsidR="005C0CF7" w:rsidRDefault="005C0CF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01F52" w14:textId="70DEF189" w:rsidR="00A74858" w:rsidRDefault="005C0CF7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A1BFB" w:rsidRPr="00FA1BFB">
        <w:rPr>
          <w:rFonts w:ascii="Times New Roman" w:hAnsi="Times New Roman" w:cs="Times New Roman"/>
          <w:b/>
          <w:sz w:val="24"/>
          <w:szCs w:val="24"/>
        </w:rPr>
        <w:t>Ustanowienie Dnia Służby Cywil</w:t>
      </w:r>
      <w:r w:rsidR="00901025">
        <w:rPr>
          <w:rFonts w:ascii="Times New Roman" w:hAnsi="Times New Roman" w:cs="Times New Roman"/>
          <w:b/>
          <w:sz w:val="24"/>
          <w:szCs w:val="24"/>
        </w:rPr>
        <w:t>nej oraz odznaki honorowej „Za Z</w:t>
      </w:r>
      <w:r w:rsidR="00FA1BFB" w:rsidRPr="00FA1BFB">
        <w:rPr>
          <w:rFonts w:ascii="Times New Roman" w:hAnsi="Times New Roman" w:cs="Times New Roman"/>
          <w:b/>
          <w:sz w:val="24"/>
          <w:szCs w:val="24"/>
        </w:rPr>
        <w:t>asługi dla Służby Cywilnej”.</w:t>
      </w:r>
    </w:p>
    <w:p w14:paraId="439E51F3" w14:textId="77777777" w:rsidR="00CF079C" w:rsidRPr="00FA1BFB" w:rsidRDefault="00CF079C" w:rsidP="00746F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AA3DB" w14:textId="77777777" w:rsidR="00FF4FFF" w:rsidRPr="00B253B6" w:rsidRDefault="00700F27" w:rsidP="00746F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3B6">
        <w:rPr>
          <w:rFonts w:ascii="Times New Roman" w:hAnsi="Times New Roman" w:cs="Times New Roman"/>
          <w:sz w:val="24"/>
          <w:szCs w:val="24"/>
        </w:rPr>
        <w:t>W</w:t>
      </w:r>
      <w:r w:rsidR="003F1344" w:rsidRPr="00B253B6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9F2000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E04C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rocznicą</w:t>
      </w:r>
      <w:r w:rsidR="004F20F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uchwalenia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E04C6E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17 lutego 1922 r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o państwowej służbie cywilnej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8"/>
      </w:r>
      <w:r w:rsidR="009F2000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344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wprowadzono regulacje dotyczące ustanowienia </w:t>
      </w:r>
      <w:r w:rsidR="00A7485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Służby Cywilnej,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</w:t>
      </w:r>
      <w:r w:rsidR="00A7485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uczczenia uchwalenia </w:t>
      </w:r>
      <w:r w:rsidR="009F2000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pierwszej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="00E04C6E">
        <w:rPr>
          <w:rFonts w:ascii="Times New Roman" w:hAnsi="Times New Roman" w:cs="Times New Roman"/>
          <w:color w:val="000000" w:themeColor="text1"/>
          <w:sz w:val="24"/>
          <w:szCs w:val="24"/>
        </w:rPr>
        <w:t>dotyczącej problematyki służby</w:t>
      </w:r>
      <w:r w:rsidR="009F2000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cywilnej</w:t>
      </w:r>
      <w:r w:rsidR="00A7485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2000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85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FF4FFF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obchodzony w</w:t>
      </w:r>
      <w:r w:rsidR="00A74858" w:rsidRPr="00B253B6">
        <w:rPr>
          <w:rFonts w:ascii="Times New Roman" w:hAnsi="Times New Roman" w:cs="Times New Roman"/>
          <w:color w:val="000000" w:themeColor="text1"/>
          <w:sz w:val="24"/>
          <w:szCs w:val="24"/>
        </w:rPr>
        <w:t>łaśnie w dniu 17 lutego.</w:t>
      </w:r>
    </w:p>
    <w:p w14:paraId="322CD476" w14:textId="0A85A449" w:rsidR="00A41B3F" w:rsidRPr="00F11254" w:rsidRDefault="00E04C6E" w:rsidP="00F11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ustanawia się</w:t>
      </w:r>
      <w:r w:rsidR="004F20F8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A74858" w:rsidRPr="00B253B6">
        <w:rPr>
          <w:rFonts w:ascii="Times New Roman" w:hAnsi="Times New Roman" w:cs="Times New Roman"/>
          <w:sz w:val="24"/>
          <w:szCs w:val="24"/>
        </w:rPr>
        <w:t>odznakę honorową</w:t>
      </w:r>
      <w:r w:rsidR="001A4FA0">
        <w:rPr>
          <w:rFonts w:ascii="Times New Roman" w:hAnsi="Times New Roman" w:cs="Times New Roman"/>
          <w:sz w:val="24"/>
          <w:szCs w:val="24"/>
        </w:rPr>
        <w:t xml:space="preserve"> za zasłu</w:t>
      </w:r>
      <w:r w:rsidR="00FF4FFF" w:rsidRPr="00B253B6">
        <w:rPr>
          <w:rFonts w:ascii="Times New Roman" w:hAnsi="Times New Roman" w:cs="Times New Roman"/>
          <w:sz w:val="24"/>
          <w:szCs w:val="24"/>
        </w:rPr>
        <w:t>gi w zakresie działalności państwowej na rzecz</w:t>
      </w:r>
      <w:r w:rsidR="004F20F8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700F27" w:rsidRPr="00B253B6">
        <w:rPr>
          <w:rFonts w:ascii="Times New Roman" w:hAnsi="Times New Roman" w:cs="Times New Roman"/>
          <w:sz w:val="24"/>
          <w:szCs w:val="24"/>
        </w:rPr>
        <w:t>służby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cywilnej. Przyznanie</w:t>
      </w:r>
      <w:r w:rsidR="009F2000" w:rsidRPr="00B253B6">
        <w:rPr>
          <w:rFonts w:ascii="Times New Roman" w:hAnsi="Times New Roman" w:cs="Times New Roman"/>
          <w:sz w:val="24"/>
          <w:szCs w:val="24"/>
        </w:rPr>
        <w:t xml:space="preserve"> odznaki </w:t>
      </w:r>
      <w:r w:rsidR="00901025">
        <w:rPr>
          <w:rFonts w:ascii="Times New Roman" w:hAnsi="Times New Roman" w:cs="Times New Roman"/>
          <w:sz w:val="24"/>
          <w:szCs w:val="24"/>
        </w:rPr>
        <w:t>„Za Z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asługi dla Służby Cywilnej” </w:t>
      </w:r>
      <w:r w:rsidR="00A74858" w:rsidRPr="00B253B6">
        <w:rPr>
          <w:rFonts w:ascii="Times New Roman" w:hAnsi="Times New Roman" w:cs="Times New Roman"/>
          <w:sz w:val="24"/>
          <w:szCs w:val="24"/>
        </w:rPr>
        <w:lastRenderedPageBreak/>
        <w:t>będzie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formą dostrzeżenia, </w:t>
      </w:r>
      <w:r>
        <w:rPr>
          <w:rFonts w:ascii="Times New Roman" w:hAnsi="Times New Roman" w:cs="Times New Roman"/>
          <w:sz w:val="24"/>
          <w:szCs w:val="24"/>
        </w:rPr>
        <w:t>wyróżnienia i docenienia ciężkiej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pracy i starań osób, które w działalności na rzecz</w:t>
      </w:r>
      <w:r>
        <w:rPr>
          <w:rFonts w:ascii="Times New Roman" w:hAnsi="Times New Roman" w:cs="Times New Roman"/>
          <w:sz w:val="24"/>
          <w:szCs w:val="24"/>
        </w:rPr>
        <w:t xml:space="preserve"> prawidłowego, sprawnego i skutecznego funkcjonowania administracji rządowej 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stanowią wzór do </w:t>
      </w:r>
      <w:r w:rsidR="00A74858" w:rsidRPr="00F11254">
        <w:rPr>
          <w:rFonts w:ascii="Times New Roman" w:hAnsi="Times New Roman" w:cs="Times New Roman"/>
          <w:sz w:val="24"/>
          <w:szCs w:val="24"/>
        </w:rPr>
        <w:t xml:space="preserve">naśladowania. </w:t>
      </w:r>
      <w:r w:rsidR="00A41B3F" w:rsidRPr="00F11254">
        <w:rPr>
          <w:rFonts w:ascii="Times New Roman" w:hAnsi="Times New Roman" w:cs="Times New Roman"/>
          <w:sz w:val="24"/>
          <w:szCs w:val="24"/>
        </w:rPr>
        <w:t>Odznaka honorowa będzie przyznawana osobom zasłużonym dla służby cywilnej czyli:</w:t>
      </w:r>
    </w:p>
    <w:p w14:paraId="7CDF8CC7" w14:textId="77777777" w:rsidR="00A41B3F" w:rsidRPr="00A41B3F" w:rsidRDefault="00A41B3F" w:rsidP="0074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254">
        <w:rPr>
          <w:rFonts w:ascii="Times New Roman" w:hAnsi="Times New Roman" w:cs="Times New Roman"/>
          <w:sz w:val="24"/>
          <w:szCs w:val="24"/>
        </w:rPr>
        <w:t>- legitymującym się wieloletnim</w:t>
      </w:r>
      <w:r w:rsidRPr="00A41B3F">
        <w:rPr>
          <w:rFonts w:ascii="Times New Roman" w:hAnsi="Times New Roman" w:cs="Times New Roman"/>
          <w:sz w:val="24"/>
          <w:szCs w:val="24"/>
        </w:rPr>
        <w:t xml:space="preserve"> doświadczeniem oraz szczególnymi osiągnięciami w pracy w służbie cywilnej, </w:t>
      </w:r>
    </w:p>
    <w:p w14:paraId="2728AD4C" w14:textId="77777777" w:rsidR="00A41B3F" w:rsidRPr="00A41B3F" w:rsidRDefault="00A41B3F" w:rsidP="0074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B3F">
        <w:rPr>
          <w:rFonts w:ascii="Times New Roman" w:hAnsi="Times New Roman" w:cs="Times New Roman"/>
          <w:sz w:val="24"/>
          <w:szCs w:val="24"/>
        </w:rPr>
        <w:t>- zaangażowanym w kształtowanie kadr służby cywilnej,</w:t>
      </w:r>
    </w:p>
    <w:p w14:paraId="5E8D11F3" w14:textId="77777777" w:rsidR="00A41B3F" w:rsidRPr="00A41B3F" w:rsidRDefault="00A41B3F" w:rsidP="0074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B3F">
        <w:rPr>
          <w:rFonts w:ascii="Times New Roman" w:hAnsi="Times New Roman" w:cs="Times New Roman"/>
          <w:sz w:val="24"/>
          <w:szCs w:val="24"/>
        </w:rPr>
        <w:t>- szczególnie zaangażowanym w rozwój służby cywilnej,</w:t>
      </w:r>
    </w:p>
    <w:p w14:paraId="64F69335" w14:textId="77777777" w:rsidR="00A41B3F" w:rsidRPr="00A41B3F" w:rsidRDefault="00A41B3F" w:rsidP="00746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B3F">
        <w:rPr>
          <w:rFonts w:ascii="Times New Roman" w:hAnsi="Times New Roman" w:cs="Times New Roman"/>
          <w:sz w:val="24"/>
          <w:szCs w:val="24"/>
        </w:rPr>
        <w:t>- prowadzącym prace naukowe nad służbą cywilną.</w:t>
      </w:r>
    </w:p>
    <w:p w14:paraId="627A42BA" w14:textId="77777777" w:rsidR="00FF4FFF" w:rsidRPr="00B253B6" w:rsidRDefault="00A41B3F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A74858" w:rsidRPr="00B253B6">
        <w:rPr>
          <w:rFonts w:ascii="Times New Roman" w:hAnsi="Times New Roman" w:cs="Times New Roman"/>
          <w:sz w:val="24"/>
          <w:szCs w:val="24"/>
        </w:rPr>
        <w:t>w</w:t>
      </w:r>
      <w:r w:rsidR="00E04C6E">
        <w:rPr>
          <w:rFonts w:ascii="Times New Roman" w:hAnsi="Times New Roman" w:cs="Times New Roman"/>
          <w:sz w:val="24"/>
          <w:szCs w:val="24"/>
        </w:rPr>
        <w:t>prowadzono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delegację ustawową, 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na </w:t>
      </w:r>
      <w:r w:rsidR="009F2000" w:rsidRPr="00B253B6">
        <w:rPr>
          <w:rFonts w:ascii="Times New Roman" w:hAnsi="Times New Roman" w:cs="Times New Roman"/>
          <w:sz w:val="24"/>
          <w:szCs w:val="24"/>
        </w:rPr>
        <w:t>podstawie której Prezes Rady Ministrów o</w:t>
      </w:r>
      <w:r w:rsidR="00E04C6E">
        <w:rPr>
          <w:rFonts w:ascii="Times New Roman" w:hAnsi="Times New Roman" w:cs="Times New Roman"/>
          <w:sz w:val="24"/>
          <w:szCs w:val="24"/>
        </w:rPr>
        <w:t>kreśli, w drodze rozporządzenia,</w:t>
      </w:r>
      <w:r w:rsidR="004F20F8" w:rsidRPr="00B253B6">
        <w:rPr>
          <w:rFonts w:ascii="Times New Roman" w:hAnsi="Times New Roman" w:cs="Times New Roman"/>
          <w:sz w:val="24"/>
          <w:szCs w:val="24"/>
        </w:rPr>
        <w:t xml:space="preserve"> </w:t>
      </w:r>
      <w:r w:rsidR="00E04C6E">
        <w:rPr>
          <w:rFonts w:ascii="Times New Roman" w:hAnsi="Times New Roman" w:cs="Times New Roman"/>
          <w:sz w:val="24"/>
          <w:szCs w:val="24"/>
        </w:rPr>
        <w:t>wzór w</w:t>
      </w:r>
      <w:r w:rsidR="00F11254">
        <w:rPr>
          <w:rFonts w:ascii="Times New Roman" w:hAnsi="Times New Roman" w:cs="Times New Roman"/>
          <w:sz w:val="24"/>
          <w:szCs w:val="24"/>
        </w:rPr>
        <w:t>niosku o przyznanie odznaki, wzór i </w:t>
      </w:r>
      <w:r w:rsidR="009F2000" w:rsidRPr="00B253B6">
        <w:rPr>
          <w:rFonts w:ascii="Times New Roman" w:hAnsi="Times New Roman" w:cs="Times New Roman"/>
          <w:sz w:val="24"/>
          <w:szCs w:val="24"/>
        </w:rPr>
        <w:t>sposób noszenia odznaki, wzór dyplomu potw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ierdzającego przyznanie odznaki oraz </w:t>
      </w:r>
      <w:r w:rsidR="00700F27" w:rsidRPr="00B253B6">
        <w:rPr>
          <w:rFonts w:ascii="Times New Roman" w:hAnsi="Times New Roman" w:cs="Times New Roman"/>
          <w:sz w:val="24"/>
          <w:szCs w:val="24"/>
        </w:rPr>
        <w:t>s</w:t>
      </w:r>
      <w:r w:rsidR="009F2000" w:rsidRPr="00B253B6">
        <w:rPr>
          <w:rFonts w:ascii="Times New Roman" w:hAnsi="Times New Roman" w:cs="Times New Roman"/>
          <w:sz w:val="24"/>
          <w:szCs w:val="24"/>
        </w:rPr>
        <w:t xml:space="preserve">posób prowadzenia ewidencji informacji o osobach, którym została </w:t>
      </w:r>
      <w:r w:rsidR="00E04C6E">
        <w:rPr>
          <w:rFonts w:ascii="Times New Roman" w:hAnsi="Times New Roman" w:cs="Times New Roman"/>
          <w:sz w:val="24"/>
          <w:szCs w:val="24"/>
        </w:rPr>
        <w:t>ona przyznana.</w:t>
      </w:r>
    </w:p>
    <w:p w14:paraId="075EB7AF" w14:textId="6BFE6A6E" w:rsidR="00F545D8" w:rsidRDefault="00E04C6E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projektodawc</w:t>
      </w:r>
      <w:r w:rsidR="00B3244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stanowienie Dnia Służby Cywilnej oraz odznaki honorowej 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„Za zasługi dla Służby Cywilnej” </w:t>
      </w:r>
      <w:r w:rsidR="00FF4FFF" w:rsidRPr="00B253B6">
        <w:rPr>
          <w:rFonts w:ascii="Times New Roman" w:hAnsi="Times New Roman" w:cs="Times New Roman"/>
          <w:sz w:val="24"/>
          <w:szCs w:val="24"/>
        </w:rPr>
        <w:t>wpłyn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ie na podniesienie prestiżu korpusu </w:t>
      </w:r>
      <w:r w:rsidR="00FF4FFF" w:rsidRPr="00B253B6">
        <w:rPr>
          <w:rFonts w:ascii="Times New Roman" w:hAnsi="Times New Roman" w:cs="Times New Roman"/>
          <w:sz w:val="24"/>
          <w:szCs w:val="24"/>
        </w:rPr>
        <w:t>służby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cywilnej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, </w:t>
      </w:r>
      <w:r w:rsidR="00A74858" w:rsidRPr="00B253B6">
        <w:rPr>
          <w:rFonts w:ascii="Times New Roman" w:hAnsi="Times New Roman" w:cs="Times New Roman"/>
          <w:sz w:val="24"/>
          <w:szCs w:val="24"/>
        </w:rPr>
        <w:t>będzie sprzyjać budowaniu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po</w:t>
      </w:r>
      <w:r w:rsidR="00A74858" w:rsidRPr="00B253B6">
        <w:rPr>
          <w:rFonts w:ascii="Times New Roman" w:hAnsi="Times New Roman" w:cs="Times New Roman"/>
          <w:sz w:val="24"/>
          <w:szCs w:val="24"/>
        </w:rPr>
        <w:t>czucia integracji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grupy zawodowej urzędników i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pracowników urzędów</w:t>
      </w:r>
      <w:r>
        <w:rPr>
          <w:rFonts w:ascii="Times New Roman" w:hAnsi="Times New Roman" w:cs="Times New Roman"/>
          <w:sz w:val="24"/>
          <w:szCs w:val="24"/>
        </w:rPr>
        <w:t xml:space="preserve"> państwowych</w:t>
      </w:r>
      <w:r w:rsidR="00A74858" w:rsidRPr="00B253B6">
        <w:rPr>
          <w:rFonts w:ascii="Times New Roman" w:hAnsi="Times New Roman" w:cs="Times New Roman"/>
          <w:sz w:val="24"/>
          <w:szCs w:val="24"/>
        </w:rPr>
        <w:t xml:space="preserve"> oraz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mieć dodatni wpły</w:t>
      </w:r>
      <w:r>
        <w:rPr>
          <w:rFonts w:ascii="Times New Roman" w:hAnsi="Times New Roman" w:cs="Times New Roman"/>
          <w:sz w:val="24"/>
          <w:szCs w:val="24"/>
        </w:rPr>
        <w:t>w na wizerunek służby cywilnej, a</w:t>
      </w:r>
      <w:r w:rsidR="00FF4FFF" w:rsidRPr="00B253B6">
        <w:rPr>
          <w:rFonts w:ascii="Times New Roman" w:hAnsi="Times New Roman" w:cs="Times New Roman"/>
          <w:sz w:val="24"/>
          <w:szCs w:val="24"/>
        </w:rPr>
        <w:t xml:space="preserve"> jednocześnie stanowić jej dodatkową promocję.</w:t>
      </w:r>
    </w:p>
    <w:p w14:paraId="57B96D72" w14:textId="77777777" w:rsidR="00594A59" w:rsidRDefault="00594A5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8314" w14:textId="04D48EE6" w:rsidR="00594A59" w:rsidRPr="00594A59" w:rsidRDefault="00594A5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59">
        <w:rPr>
          <w:rFonts w:ascii="Times New Roman" w:hAnsi="Times New Roman" w:cs="Times New Roman"/>
          <w:sz w:val="24"/>
          <w:szCs w:val="24"/>
        </w:rPr>
        <w:lastRenderedPageBreak/>
        <w:t>Projektowany termin wejścia w życie</w:t>
      </w:r>
      <w:r w:rsidR="00AC4333">
        <w:rPr>
          <w:rFonts w:ascii="Times New Roman" w:hAnsi="Times New Roman" w:cs="Times New Roman"/>
          <w:sz w:val="24"/>
          <w:szCs w:val="24"/>
        </w:rPr>
        <w:t xml:space="preserve"> ustawy</w:t>
      </w:r>
      <w:r w:rsidRPr="00594A59">
        <w:rPr>
          <w:rFonts w:ascii="Times New Roman" w:hAnsi="Times New Roman" w:cs="Times New Roman"/>
          <w:sz w:val="24"/>
          <w:szCs w:val="24"/>
        </w:rPr>
        <w:t xml:space="preserve"> nie pozostaje w sprzeczności z zasadami demokratycznego państwa prawnego.</w:t>
      </w:r>
    </w:p>
    <w:p w14:paraId="7EB9A035" w14:textId="77777777" w:rsidR="00F11254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3FA88" w14:textId="77777777" w:rsidR="00594A59" w:rsidRPr="00594A59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Projektowana ustawa jest zgodna</w:t>
      </w:r>
      <w:r w:rsidR="00594A59" w:rsidRPr="00594A59">
        <w:rPr>
          <w:rFonts w:ascii="Times New Roman" w:hAnsi="Times New Roman" w:cs="Times New Roman"/>
          <w:sz w:val="24"/>
          <w:szCs w:val="24"/>
        </w:rPr>
        <w:t xml:space="preserve"> z prawem Unii Euro</w:t>
      </w:r>
      <w:r>
        <w:rPr>
          <w:rFonts w:ascii="Times New Roman" w:hAnsi="Times New Roman" w:cs="Times New Roman"/>
          <w:sz w:val="24"/>
          <w:szCs w:val="24"/>
        </w:rPr>
        <w:t>pejskiej.</w:t>
      </w:r>
    </w:p>
    <w:p w14:paraId="74EEEED2" w14:textId="77777777" w:rsidR="00F11254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CF011" w14:textId="77777777" w:rsidR="00594A59" w:rsidRPr="00594A59" w:rsidRDefault="00594A5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59">
        <w:rPr>
          <w:rFonts w:ascii="Times New Roman" w:hAnsi="Times New Roman" w:cs="Times New Roman"/>
          <w:sz w:val="24"/>
          <w:szCs w:val="24"/>
        </w:rPr>
        <w:t>Projektowana ustawa nie zawiera przepisów technicznych w rozumieniu rozporządzenia Rady Ministrów z dnia 23 grudnia 2002 r. w sprawie sposobu funkcjonowania krajowego systemu notyfikacji norm i aktów prawnych (Dz. U. poz. 2039 oraz z</w:t>
      </w:r>
      <w:r>
        <w:rPr>
          <w:rFonts w:ascii="Times New Roman" w:hAnsi="Times New Roman" w:cs="Times New Roman"/>
          <w:sz w:val="24"/>
          <w:szCs w:val="24"/>
        </w:rPr>
        <w:t xml:space="preserve"> 2004 r. poz. 597), w związku z </w:t>
      </w:r>
      <w:r w:rsidRPr="00594A59">
        <w:rPr>
          <w:rFonts w:ascii="Times New Roman" w:hAnsi="Times New Roman" w:cs="Times New Roman"/>
          <w:sz w:val="24"/>
          <w:szCs w:val="24"/>
        </w:rPr>
        <w:t xml:space="preserve">czym nie podlega notyfikacji zgodnie z przedmiotowymi przepisami. </w:t>
      </w:r>
    </w:p>
    <w:p w14:paraId="5BA286BA" w14:textId="77777777" w:rsidR="00F11254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8383" w14:textId="77777777" w:rsidR="00594A59" w:rsidRPr="00594A59" w:rsidRDefault="00594A5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59">
        <w:rPr>
          <w:rFonts w:ascii="Times New Roman" w:hAnsi="Times New Roman" w:cs="Times New Roman"/>
          <w:sz w:val="24"/>
          <w:szCs w:val="24"/>
        </w:rPr>
        <w:t>Projekt</w:t>
      </w:r>
      <w:r w:rsidR="00F11254">
        <w:rPr>
          <w:rFonts w:ascii="Times New Roman" w:hAnsi="Times New Roman" w:cs="Times New Roman"/>
          <w:sz w:val="24"/>
          <w:szCs w:val="24"/>
        </w:rPr>
        <w:t>owana ustawa</w:t>
      </w:r>
      <w:r w:rsidRPr="00594A59">
        <w:rPr>
          <w:rFonts w:ascii="Times New Roman" w:hAnsi="Times New Roman" w:cs="Times New Roman"/>
          <w:sz w:val="24"/>
          <w:szCs w:val="24"/>
        </w:rPr>
        <w:t xml:space="preserve"> nie wymaga przedstawienia właściwym organom i instytucjom Unii Europejskiej, w tym Europejskiemu Bankowi Centralnemu, w celu uzyskania opinii, dokonania powiadomienia, konsultacji albo uzgodnienia, o których mowa w § 39 uchwały nr 190 Rady Ministrów z dnia 29 października 2013 r. – Regulamin pracy Rady Ministrów (M.P. z 2016 r. poz. 1006, z późn. zm.). </w:t>
      </w:r>
    </w:p>
    <w:p w14:paraId="721CE851" w14:textId="77777777" w:rsidR="00F11254" w:rsidRDefault="00F1125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96050" w14:textId="4910C13B" w:rsidR="00594A59" w:rsidRDefault="00594A59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59">
        <w:rPr>
          <w:rFonts w:ascii="Times New Roman" w:hAnsi="Times New Roman" w:cs="Times New Roman"/>
          <w:sz w:val="24"/>
          <w:szCs w:val="24"/>
        </w:rPr>
        <w:t>Zgodnie z art. 5 ustawy z dnia 7 lipca 2005 r. o działalności lobbingowej w procesie stanowienia prawa (Dz. U. z 2017 r. poz. 248) oraz art. 52 § 1 uch</w:t>
      </w:r>
      <w:r>
        <w:rPr>
          <w:rFonts w:ascii="Times New Roman" w:hAnsi="Times New Roman" w:cs="Times New Roman"/>
          <w:sz w:val="24"/>
          <w:szCs w:val="24"/>
        </w:rPr>
        <w:t>wały nr 190 Rady Ministrów z dnia 29 </w:t>
      </w:r>
      <w:r w:rsidRPr="00594A59">
        <w:rPr>
          <w:rFonts w:ascii="Times New Roman" w:hAnsi="Times New Roman" w:cs="Times New Roman"/>
          <w:sz w:val="24"/>
          <w:szCs w:val="24"/>
        </w:rPr>
        <w:t xml:space="preserve">października 2013 r. – Regulamin pracy Rady Ministrów, z chwilą </w:t>
      </w:r>
      <w:r w:rsidRPr="00594A59">
        <w:rPr>
          <w:rFonts w:ascii="Times New Roman" w:hAnsi="Times New Roman" w:cs="Times New Roman"/>
          <w:sz w:val="24"/>
          <w:szCs w:val="24"/>
        </w:rPr>
        <w:lastRenderedPageBreak/>
        <w:t>skierowania do uzgodnień międzyresortowych i konsultacji publicznych projekt ustawy zostanie udostępniony w Biuletynie Informacji Publicznej Rządowego Centrum Legislacji w serwisie Rządowy Proces Legislacyjny oraz na platformie gov.pl.</w:t>
      </w:r>
    </w:p>
    <w:p w14:paraId="7DB1B438" w14:textId="77777777" w:rsidR="008F4E84" w:rsidRPr="008F4E84" w:rsidRDefault="008F4E84" w:rsidP="008F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 xml:space="preserve">Za zgodność pod względem prawnym, </w:t>
      </w:r>
    </w:p>
    <w:p w14:paraId="255BB0F2" w14:textId="77777777" w:rsidR="008F4E84" w:rsidRPr="008F4E84" w:rsidRDefault="008F4E84" w:rsidP="008F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>legislacyjnym i redakcyjnym</w:t>
      </w:r>
    </w:p>
    <w:p w14:paraId="499FFD45" w14:textId="77777777" w:rsidR="008F4E84" w:rsidRPr="008F4E84" w:rsidRDefault="008F4E84" w:rsidP="008F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>Michał Frączkiewicz</w:t>
      </w:r>
    </w:p>
    <w:p w14:paraId="19C4133D" w14:textId="77777777" w:rsidR="008F4E84" w:rsidRPr="008F4E84" w:rsidRDefault="008F4E84" w:rsidP="008F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>Dyrektor Departamentu Prawnego</w:t>
      </w:r>
    </w:p>
    <w:p w14:paraId="1222D677" w14:textId="77777777" w:rsidR="008F4E84" w:rsidRPr="008F4E84" w:rsidRDefault="008F4E84" w:rsidP="008F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>Kancelarii Prezesa Rady Ministrów</w:t>
      </w:r>
    </w:p>
    <w:p w14:paraId="22D1C67B" w14:textId="131C3EF8" w:rsidR="008F4E84" w:rsidRPr="00E85E0E" w:rsidRDefault="008F4E84" w:rsidP="0074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4E84">
        <w:rPr>
          <w:rFonts w:ascii="Times New Roman" w:hAnsi="Times New Roman" w:cs="Times New Roman"/>
          <w:sz w:val="24"/>
          <w:szCs w:val="24"/>
          <w:vertAlign w:val="superscript"/>
        </w:rPr>
        <w:t>/podpisano elektronicznie/</w:t>
      </w:r>
    </w:p>
    <w:sectPr w:rsidR="008F4E84" w:rsidRPr="00E85E0E" w:rsidSect="00F11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7DED" w14:textId="77777777" w:rsidR="005D7045" w:rsidRDefault="005D7045" w:rsidP="00F545D8">
      <w:pPr>
        <w:spacing w:after="0" w:line="240" w:lineRule="auto"/>
      </w:pPr>
      <w:r>
        <w:separator/>
      </w:r>
    </w:p>
  </w:endnote>
  <w:endnote w:type="continuationSeparator" w:id="0">
    <w:p w14:paraId="44BD8D7A" w14:textId="77777777" w:rsidR="005D7045" w:rsidRDefault="005D7045" w:rsidP="00F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29AF" w14:textId="77777777" w:rsidR="005D7045" w:rsidRDefault="005D7045" w:rsidP="00F545D8">
      <w:pPr>
        <w:spacing w:after="0" w:line="240" w:lineRule="auto"/>
      </w:pPr>
      <w:r>
        <w:separator/>
      </w:r>
    </w:p>
  </w:footnote>
  <w:footnote w:type="continuationSeparator" w:id="0">
    <w:p w14:paraId="45D06587" w14:textId="77777777" w:rsidR="005D7045" w:rsidRDefault="005D7045" w:rsidP="00F545D8">
      <w:pPr>
        <w:spacing w:after="0" w:line="240" w:lineRule="auto"/>
      </w:pPr>
      <w:r>
        <w:continuationSeparator/>
      </w:r>
    </w:p>
  </w:footnote>
  <w:footnote w:id="1">
    <w:p w14:paraId="7956F21B" w14:textId="77777777" w:rsidR="00DF67A4" w:rsidRPr="006762CF" w:rsidRDefault="00DF67A4" w:rsidP="00DF67A4">
      <w:pPr>
        <w:pStyle w:val="Tekstprzypisudolnego"/>
        <w:ind w:left="142" w:hanging="142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E30F54">
        <w:rPr>
          <w:lang w:val="pl-PL"/>
        </w:rPr>
        <w:t xml:space="preserve"> </w:t>
      </w:r>
      <w:r w:rsidRPr="006762CF">
        <w:rPr>
          <w:rFonts w:ascii="Times New Roman" w:hAnsi="Times New Roman" w:cs="Times New Roman"/>
          <w:lang w:val="pl-PL"/>
        </w:rPr>
        <w:t>W latach 2009-2020 137 cudzoziemców złożyło swoje oferty (</w:t>
      </w:r>
      <w:r w:rsidRPr="006762CF">
        <w:rPr>
          <w:rFonts w:ascii="Times New Roman" w:hAnsi="Times New Roman" w:cs="Times New Roman"/>
          <w:i/>
          <w:lang w:val="pl-PL"/>
        </w:rPr>
        <w:t>Sprawozdanie,</w:t>
      </w:r>
      <w:r w:rsidRPr="006762CF">
        <w:rPr>
          <w:rFonts w:ascii="Times New Roman" w:hAnsi="Times New Roman" w:cs="Times New Roman"/>
          <w:lang w:val="pl-PL"/>
        </w:rPr>
        <w:t xml:space="preserve"> str. 43).</w:t>
      </w:r>
    </w:p>
  </w:footnote>
  <w:footnote w:id="2">
    <w:p w14:paraId="1792DEF0" w14:textId="77777777" w:rsidR="007C20E9" w:rsidRPr="006762CF" w:rsidRDefault="007C20E9">
      <w:pPr>
        <w:pStyle w:val="Tekstprzypisudolnego"/>
        <w:rPr>
          <w:rFonts w:ascii="Times New Roman" w:hAnsi="Times New Roman" w:cs="Times New Roman"/>
          <w:i/>
          <w:lang w:val="pl-PL"/>
        </w:rPr>
      </w:pPr>
      <w:r w:rsidRPr="006762CF">
        <w:rPr>
          <w:rStyle w:val="Odwoanieprzypisudolnego"/>
          <w:rFonts w:ascii="Times New Roman" w:hAnsi="Times New Roman" w:cs="Times New Roman"/>
        </w:rPr>
        <w:footnoteRef/>
      </w:r>
      <w:r w:rsidRPr="006762CF">
        <w:rPr>
          <w:rFonts w:ascii="Times New Roman" w:hAnsi="Times New Roman" w:cs="Times New Roman"/>
        </w:rPr>
        <w:t xml:space="preserve"> </w:t>
      </w:r>
      <w:r w:rsidR="00EB05F6" w:rsidRPr="006762CF">
        <w:rPr>
          <w:rFonts w:ascii="Times New Roman" w:hAnsi="Times New Roman" w:cs="Times New Roman"/>
          <w:lang w:val="pl-PL"/>
        </w:rPr>
        <w:t>W 2020 r. ta przyczyna wystąpiła w około 30% naborów zakończonych nieobsadzeniem stanowiska</w:t>
      </w:r>
      <w:r w:rsidRPr="006762CF">
        <w:rPr>
          <w:rFonts w:ascii="Times New Roman" w:hAnsi="Times New Roman" w:cs="Times New Roman"/>
          <w:lang w:val="pl-PL"/>
        </w:rPr>
        <w:t xml:space="preserve"> (</w:t>
      </w:r>
      <w:r w:rsidR="00211CDF" w:rsidRPr="006762CF">
        <w:rPr>
          <w:rFonts w:ascii="Times New Roman" w:hAnsi="Times New Roman" w:cs="Times New Roman"/>
          <w:i/>
          <w:lang w:val="pl-PL"/>
        </w:rPr>
        <w:t>Sprawozdanie</w:t>
      </w:r>
      <w:r w:rsidRPr="006762CF">
        <w:rPr>
          <w:rFonts w:ascii="Times New Roman" w:hAnsi="Times New Roman" w:cs="Times New Roman"/>
          <w:i/>
          <w:lang w:val="pl-PL"/>
        </w:rPr>
        <w:t xml:space="preserve">, str. </w:t>
      </w:r>
      <w:r w:rsidR="0057215B" w:rsidRPr="006762CF">
        <w:rPr>
          <w:rFonts w:ascii="Times New Roman" w:hAnsi="Times New Roman" w:cs="Times New Roman"/>
          <w:i/>
          <w:lang w:val="pl-PL"/>
        </w:rPr>
        <w:t>42</w:t>
      </w:r>
      <w:r w:rsidRPr="006762CF">
        <w:rPr>
          <w:rFonts w:ascii="Times New Roman" w:hAnsi="Times New Roman" w:cs="Times New Roman"/>
          <w:i/>
          <w:lang w:val="pl-PL"/>
        </w:rPr>
        <w:t>)</w:t>
      </w:r>
      <w:r w:rsidR="00216076" w:rsidRPr="006762CF">
        <w:rPr>
          <w:rFonts w:ascii="Times New Roman" w:hAnsi="Times New Roman" w:cs="Times New Roman"/>
          <w:i/>
          <w:lang w:val="pl-PL"/>
        </w:rPr>
        <w:t>.</w:t>
      </w:r>
    </w:p>
  </w:footnote>
  <w:footnote w:id="3">
    <w:p w14:paraId="787F4AAA" w14:textId="77777777" w:rsidR="007700DE" w:rsidRPr="006762CF" w:rsidRDefault="007700DE">
      <w:pPr>
        <w:pStyle w:val="Tekstprzypisudolnego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</w:rPr>
        <w:footnoteRef/>
      </w:r>
      <w:r w:rsidRPr="006762CF">
        <w:rPr>
          <w:rFonts w:ascii="Times New Roman" w:hAnsi="Times New Roman" w:cs="Times New Roman"/>
        </w:rPr>
        <w:t xml:space="preserve"> </w:t>
      </w:r>
      <w:r w:rsidR="00D971F3" w:rsidRPr="006762CF">
        <w:rPr>
          <w:rFonts w:ascii="Times New Roman" w:hAnsi="Times New Roman" w:cs="Times New Roman"/>
        </w:rPr>
        <w:t xml:space="preserve">Art. 5 </w:t>
      </w:r>
      <w:r w:rsidR="00D971F3" w:rsidRPr="001A1F9D">
        <w:rPr>
          <w:rFonts w:ascii="Times New Roman" w:hAnsi="Times New Roman" w:cs="Times New Roman"/>
          <w:lang w:val="pl-PL"/>
        </w:rPr>
        <w:t>ust</w:t>
      </w:r>
      <w:r w:rsidR="00D971F3" w:rsidRPr="006762CF">
        <w:rPr>
          <w:rFonts w:ascii="Times New Roman" w:hAnsi="Times New Roman" w:cs="Times New Roman"/>
        </w:rPr>
        <w:t>. 1 lit. e RODO</w:t>
      </w:r>
    </w:p>
  </w:footnote>
  <w:footnote w:id="4">
    <w:p w14:paraId="466065C7" w14:textId="77777777" w:rsidR="00E04C6E" w:rsidRPr="006762CF" w:rsidRDefault="00E04C6E" w:rsidP="00E04C6E">
      <w:pPr>
        <w:pStyle w:val="Tekstprzypisudolnego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6762CF">
        <w:rPr>
          <w:rFonts w:ascii="Times New Roman" w:hAnsi="Times New Roman" w:cs="Times New Roman"/>
          <w:lang w:val="pl-PL"/>
        </w:rPr>
        <w:t xml:space="preserve"> Dotyczy to regulacji zawartych w art. 135 i 136 [„kodeksowe” wersje systemu równoważnego czasu pracy], art. 137 [czas pracy pracowników zatrudnionych przy pilnowaniu], art. 138 [praca w ruchu ciągłym – tj. taka, która ze względów technologicznych nie może być wstrzymana], art. 139 [system przerywanego czasu pracy], art. 141 [godzinna przerwa w pracy na posiłek lub załatwienie spraw osobistych], art. 145 Kodeksu pracy [skrócenie czasu pracy dla pracowników zatrudnionych w warunkach szczególnie uciążliwych lub szczególnie uciążliwych dla zdrowia].</w:t>
      </w:r>
    </w:p>
  </w:footnote>
  <w:footnote w:id="5">
    <w:p w14:paraId="7B2D4D3E" w14:textId="1A65BCA3" w:rsidR="00E04C6E" w:rsidRPr="006762CF" w:rsidRDefault="00E04C6E" w:rsidP="00E04C6E">
      <w:pPr>
        <w:pStyle w:val="Tekstprzypisudolnego"/>
        <w:ind w:left="142" w:hanging="142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</w:rPr>
        <w:footnoteRef/>
      </w:r>
      <w:r w:rsidRPr="006762CF">
        <w:rPr>
          <w:rFonts w:ascii="Times New Roman" w:hAnsi="Times New Roman" w:cs="Times New Roman"/>
          <w:lang w:val="pl-PL"/>
        </w:rPr>
        <w:t xml:space="preserve"> Art. 77a</w:t>
      </w:r>
      <w:r w:rsidR="000D7B0C">
        <w:rPr>
          <w:rFonts w:ascii="Times New Roman" w:hAnsi="Times New Roman" w:cs="Times New Roman"/>
          <w:lang w:val="pl-PL"/>
        </w:rPr>
        <w:t xml:space="preserve"> ust. 1-4</w:t>
      </w:r>
      <w:r w:rsidRPr="006762CF">
        <w:rPr>
          <w:rFonts w:ascii="Times New Roman" w:hAnsi="Times New Roman" w:cs="Times New Roman"/>
          <w:lang w:val="pl-PL"/>
        </w:rPr>
        <w:t xml:space="preserve"> ustawy z dnia 6 września 2001 r. o transporcie drogowym (Dz. U. z </w:t>
      </w:r>
      <w:r w:rsidR="000D7B0C">
        <w:rPr>
          <w:rFonts w:ascii="Times New Roman" w:hAnsi="Times New Roman" w:cs="Times New Roman"/>
          <w:lang w:val="pl-PL"/>
        </w:rPr>
        <w:t>2021</w:t>
      </w:r>
      <w:r w:rsidRPr="006762CF">
        <w:rPr>
          <w:rFonts w:ascii="Times New Roman" w:hAnsi="Times New Roman" w:cs="Times New Roman"/>
          <w:lang w:val="pl-PL"/>
        </w:rPr>
        <w:t xml:space="preserve"> r. poz. </w:t>
      </w:r>
      <w:r w:rsidR="00E85E0E">
        <w:rPr>
          <w:rFonts w:ascii="Times New Roman" w:hAnsi="Times New Roman" w:cs="Times New Roman"/>
          <w:lang w:val="pl-PL"/>
        </w:rPr>
        <w:t>919 i</w:t>
      </w:r>
      <w:r w:rsidR="000D7B0C">
        <w:rPr>
          <w:rFonts w:ascii="Times New Roman" w:hAnsi="Times New Roman" w:cs="Times New Roman"/>
          <w:lang w:val="pl-PL"/>
        </w:rPr>
        <w:t xml:space="preserve"> 1005</w:t>
      </w:r>
      <w:r w:rsidRPr="006762CF">
        <w:rPr>
          <w:rFonts w:ascii="Times New Roman" w:hAnsi="Times New Roman" w:cs="Times New Roman"/>
          <w:lang w:val="pl-PL"/>
        </w:rPr>
        <w:t>).</w:t>
      </w:r>
    </w:p>
  </w:footnote>
  <w:footnote w:id="6">
    <w:p w14:paraId="13F94E72" w14:textId="52AE7844" w:rsidR="00E04C6E" w:rsidRPr="006762CF" w:rsidRDefault="00E04C6E" w:rsidP="00E04C6E">
      <w:pPr>
        <w:pStyle w:val="Tekstprzypisudolneg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</w:rPr>
        <w:footnoteRef/>
      </w:r>
      <w:r w:rsidRPr="006762CF">
        <w:rPr>
          <w:rFonts w:ascii="Times New Roman" w:hAnsi="Times New Roman" w:cs="Times New Roman"/>
          <w:lang w:val="pl-PL"/>
        </w:rPr>
        <w:t xml:space="preserve"> Art. 8f </w:t>
      </w:r>
      <w:r w:rsidR="000D7B0C">
        <w:rPr>
          <w:rFonts w:ascii="Times New Roman" w:hAnsi="Times New Roman" w:cs="Times New Roman"/>
          <w:lang w:val="pl-PL"/>
        </w:rPr>
        <w:t xml:space="preserve">ust. 1-4 </w:t>
      </w:r>
      <w:r w:rsidRPr="006762CF">
        <w:rPr>
          <w:rFonts w:ascii="Times New Roman" w:hAnsi="Times New Roman" w:cs="Times New Roman"/>
          <w:lang w:val="pl-PL"/>
        </w:rPr>
        <w:t>ustawy z dnia 20 lipca 1991 r. o Inspekcji O</w:t>
      </w:r>
      <w:r w:rsidR="000D7B0C">
        <w:rPr>
          <w:rFonts w:ascii="Times New Roman" w:hAnsi="Times New Roman" w:cs="Times New Roman"/>
          <w:lang w:val="pl-PL"/>
        </w:rPr>
        <w:t>chrony Środowiska (Dz. U. z 2021</w:t>
      </w:r>
      <w:r w:rsidRPr="006762CF">
        <w:rPr>
          <w:rFonts w:ascii="Times New Roman" w:hAnsi="Times New Roman" w:cs="Times New Roman"/>
          <w:lang w:val="pl-PL"/>
        </w:rPr>
        <w:t xml:space="preserve"> r. poz. </w:t>
      </w:r>
      <w:r w:rsidR="000D7B0C">
        <w:rPr>
          <w:rFonts w:ascii="Times New Roman" w:hAnsi="Times New Roman" w:cs="Times New Roman"/>
          <w:lang w:val="pl-PL"/>
        </w:rPr>
        <w:t>1070</w:t>
      </w:r>
      <w:r w:rsidRPr="006762CF">
        <w:rPr>
          <w:rFonts w:ascii="Times New Roman" w:hAnsi="Times New Roman" w:cs="Times New Roman"/>
          <w:lang w:val="pl-PL"/>
        </w:rPr>
        <w:t>).</w:t>
      </w:r>
    </w:p>
  </w:footnote>
  <w:footnote w:id="7">
    <w:p w14:paraId="35707F03" w14:textId="77777777" w:rsidR="00F22545" w:rsidRPr="006762CF" w:rsidRDefault="00F22545" w:rsidP="00F22545">
      <w:pPr>
        <w:pStyle w:val="Tekstprzypisudolnego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6762CF">
        <w:rPr>
          <w:rFonts w:ascii="Times New Roman" w:hAnsi="Times New Roman" w:cs="Times New Roman"/>
          <w:lang w:val="pl-PL"/>
        </w:rPr>
        <w:t xml:space="preserve"> </w:t>
      </w:r>
      <w:r w:rsidRPr="006762CF">
        <w:rPr>
          <w:rFonts w:ascii="Times New Roman" w:hAnsi="Times New Roman" w:cs="Times New Roman"/>
          <w:i/>
          <w:lang w:val="pl-PL"/>
        </w:rPr>
        <w:t xml:space="preserve">Sprawozdanie, </w:t>
      </w:r>
      <w:r w:rsidRPr="006762CF">
        <w:rPr>
          <w:rFonts w:ascii="Times New Roman" w:hAnsi="Times New Roman" w:cs="Times New Roman"/>
          <w:lang w:val="pl-PL"/>
        </w:rPr>
        <w:t>str. 54.</w:t>
      </w:r>
    </w:p>
  </w:footnote>
  <w:footnote w:id="8">
    <w:p w14:paraId="37C55DB9" w14:textId="77777777" w:rsidR="00FF4FFF" w:rsidRPr="00E04C6E" w:rsidRDefault="00FF4FFF" w:rsidP="00FF4FFF">
      <w:pPr>
        <w:pStyle w:val="Tekstprzypisudolnego"/>
        <w:rPr>
          <w:rFonts w:ascii="Times New Roman" w:hAnsi="Times New Roman" w:cs="Times New Roman"/>
          <w:lang w:val="pl-PL"/>
        </w:rPr>
      </w:pPr>
      <w:r w:rsidRPr="006762CF">
        <w:rPr>
          <w:rStyle w:val="Odwoanieprzypisudolnego"/>
          <w:rFonts w:ascii="Times New Roman" w:hAnsi="Times New Roman" w:cs="Times New Roman"/>
          <w:lang w:val="pl-PL"/>
        </w:rPr>
        <w:footnoteRef/>
      </w:r>
      <w:r w:rsidR="00E04C6E" w:rsidRPr="006762CF">
        <w:rPr>
          <w:rFonts w:ascii="Times New Roman" w:hAnsi="Times New Roman" w:cs="Times New Roman"/>
          <w:lang w:val="pl-PL"/>
        </w:rPr>
        <w:t xml:space="preserve"> </w:t>
      </w:r>
      <w:r w:rsidR="00E04C6E" w:rsidRPr="000D7B0C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0D7B0C">
        <w:rPr>
          <w:rFonts w:ascii="Times New Roman" w:hAnsi="Times New Roman" w:cs="Times New Roman"/>
          <w:sz w:val="22"/>
          <w:szCs w:val="22"/>
          <w:lang w:val="pl-PL"/>
        </w:rPr>
        <w:t>stawa z dnia 17 lutego 1922 r. o państwowej słu</w:t>
      </w:r>
      <w:r w:rsidR="005C0CF7" w:rsidRPr="000D7B0C">
        <w:rPr>
          <w:rFonts w:ascii="Times New Roman" w:hAnsi="Times New Roman" w:cs="Times New Roman"/>
          <w:sz w:val="22"/>
          <w:szCs w:val="22"/>
          <w:lang w:val="pl-PL"/>
        </w:rPr>
        <w:t>żbie cywilnej</w:t>
      </w:r>
      <w:r w:rsidR="00E04C6E" w:rsidRPr="000D7B0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C0CF7" w:rsidRPr="000D7B0C">
        <w:rPr>
          <w:rFonts w:ascii="Times New Roman" w:hAnsi="Times New Roman" w:cs="Times New Roman"/>
          <w:sz w:val="22"/>
          <w:szCs w:val="22"/>
          <w:lang w:val="pl-PL"/>
        </w:rPr>
        <w:t>(</w:t>
      </w:r>
      <w:r w:rsidR="00E04C6E" w:rsidRPr="000D7B0C">
        <w:rPr>
          <w:rFonts w:ascii="Times New Roman" w:hAnsi="Times New Roman" w:cs="Times New Roman"/>
          <w:sz w:val="22"/>
          <w:szCs w:val="22"/>
          <w:lang w:val="pl-PL"/>
        </w:rPr>
        <w:t>Dz. U. z 1922 r.</w:t>
      </w:r>
      <w:r w:rsidRPr="000D7B0C">
        <w:rPr>
          <w:rFonts w:ascii="Times New Roman" w:hAnsi="Times New Roman" w:cs="Times New Roman"/>
          <w:sz w:val="22"/>
          <w:szCs w:val="22"/>
          <w:lang w:val="pl-PL"/>
        </w:rPr>
        <w:t xml:space="preserve"> nr 21, poz. 164</w:t>
      </w:r>
      <w:r w:rsidR="005C0CF7" w:rsidRPr="000D7B0C">
        <w:rPr>
          <w:rFonts w:ascii="Times New Roman" w:hAnsi="Times New Roman" w:cs="Times New Roman"/>
          <w:sz w:val="22"/>
          <w:szCs w:val="22"/>
          <w:lang w:val="pl-PL"/>
        </w:rPr>
        <w:t>)</w:t>
      </w:r>
      <w:r w:rsidRPr="000D7B0C">
        <w:rPr>
          <w:rFonts w:ascii="Times New Roman" w:hAnsi="Times New Roman" w:cs="Times New Roman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BC"/>
    <w:multiLevelType w:val="hybridMultilevel"/>
    <w:tmpl w:val="72AA5EB6"/>
    <w:lvl w:ilvl="0" w:tplc="04150017">
      <w:start w:val="4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8DC"/>
    <w:multiLevelType w:val="hybridMultilevel"/>
    <w:tmpl w:val="B5E8F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E4F"/>
    <w:multiLevelType w:val="hybridMultilevel"/>
    <w:tmpl w:val="3440D0D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56920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EB3"/>
    <w:multiLevelType w:val="hybridMultilevel"/>
    <w:tmpl w:val="819E0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63214"/>
    <w:multiLevelType w:val="hybridMultilevel"/>
    <w:tmpl w:val="D72414E4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1392"/>
    <w:multiLevelType w:val="hybridMultilevel"/>
    <w:tmpl w:val="E01E6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F337A"/>
    <w:multiLevelType w:val="hybridMultilevel"/>
    <w:tmpl w:val="A91659C6"/>
    <w:lvl w:ilvl="0" w:tplc="173A822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916"/>
    <w:multiLevelType w:val="hybridMultilevel"/>
    <w:tmpl w:val="1BB67478"/>
    <w:lvl w:ilvl="0" w:tplc="A9C2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67D6"/>
    <w:multiLevelType w:val="hybridMultilevel"/>
    <w:tmpl w:val="85021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7EA1"/>
    <w:multiLevelType w:val="hybridMultilevel"/>
    <w:tmpl w:val="8EBC54B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05F67DB"/>
    <w:multiLevelType w:val="hybridMultilevel"/>
    <w:tmpl w:val="878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B9F"/>
    <w:multiLevelType w:val="hybridMultilevel"/>
    <w:tmpl w:val="1BB67478"/>
    <w:lvl w:ilvl="0" w:tplc="A9C2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5C89"/>
    <w:multiLevelType w:val="hybridMultilevel"/>
    <w:tmpl w:val="5AF843AE"/>
    <w:lvl w:ilvl="0" w:tplc="7BBAF7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F6157"/>
    <w:multiLevelType w:val="hybridMultilevel"/>
    <w:tmpl w:val="4896F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D41CC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5A95"/>
    <w:multiLevelType w:val="hybridMultilevel"/>
    <w:tmpl w:val="9EE68D04"/>
    <w:lvl w:ilvl="0" w:tplc="76C85754">
      <w:numFmt w:val="bullet"/>
      <w:lvlText w:val=""/>
      <w:lvlJc w:val="left"/>
      <w:pPr>
        <w:tabs>
          <w:tab w:val="num" w:pos="1040"/>
        </w:tabs>
        <w:ind w:left="1040" w:hanging="34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55254"/>
    <w:multiLevelType w:val="hybridMultilevel"/>
    <w:tmpl w:val="3C9EF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2" w:tplc="EC34212E">
      <w:start w:val="1"/>
      <w:numFmt w:val="lowerLetter"/>
      <w:lvlText w:val="%3)"/>
      <w:lvlJc w:val="left"/>
      <w:pPr>
        <w:ind w:left="1314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9830D162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90E03"/>
    <w:multiLevelType w:val="hybridMultilevel"/>
    <w:tmpl w:val="57B88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110CE"/>
    <w:multiLevelType w:val="hybridMultilevel"/>
    <w:tmpl w:val="EA0C8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D14CD"/>
    <w:multiLevelType w:val="hybridMultilevel"/>
    <w:tmpl w:val="E9FC09F0"/>
    <w:lvl w:ilvl="0" w:tplc="D2E07EB6">
      <w:start w:val="1"/>
      <w:numFmt w:val="lowerLetter"/>
      <w:lvlText w:val="%1)"/>
      <w:lvlJc w:val="left"/>
      <w:pPr>
        <w:ind w:left="654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537C03EB"/>
    <w:multiLevelType w:val="hybridMultilevel"/>
    <w:tmpl w:val="1512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6AC9"/>
    <w:multiLevelType w:val="hybridMultilevel"/>
    <w:tmpl w:val="54722A22"/>
    <w:lvl w:ilvl="0" w:tplc="D2E07EB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 w15:restartNumberingAfterBreak="0">
    <w:nsid w:val="57FC1B35"/>
    <w:multiLevelType w:val="hybridMultilevel"/>
    <w:tmpl w:val="65CA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0C5"/>
    <w:multiLevelType w:val="hybridMultilevel"/>
    <w:tmpl w:val="25E4E406"/>
    <w:lvl w:ilvl="0" w:tplc="308A72E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884557"/>
    <w:multiLevelType w:val="hybridMultilevel"/>
    <w:tmpl w:val="FA646C08"/>
    <w:lvl w:ilvl="0" w:tplc="0DC6DAE4">
      <w:start w:val="1"/>
      <w:numFmt w:val="lowerLetter"/>
      <w:lvlText w:val="%1)"/>
      <w:lvlJc w:val="left"/>
      <w:pPr>
        <w:ind w:left="654" w:hanging="360"/>
      </w:pPr>
      <w:rPr>
        <w:rFonts w:hint="default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 w15:restartNumberingAfterBreak="0">
    <w:nsid w:val="6533120C"/>
    <w:multiLevelType w:val="hybridMultilevel"/>
    <w:tmpl w:val="8DC09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3BEE"/>
    <w:multiLevelType w:val="hybridMultilevel"/>
    <w:tmpl w:val="73E0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60099"/>
    <w:multiLevelType w:val="hybridMultilevel"/>
    <w:tmpl w:val="316436BC"/>
    <w:lvl w:ilvl="0" w:tplc="5666F5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0A4B"/>
    <w:multiLevelType w:val="hybridMultilevel"/>
    <w:tmpl w:val="605E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09D0"/>
    <w:multiLevelType w:val="hybridMultilevel"/>
    <w:tmpl w:val="A7C837B0"/>
    <w:lvl w:ilvl="0" w:tplc="F9FA75A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983991"/>
    <w:multiLevelType w:val="hybridMultilevel"/>
    <w:tmpl w:val="B6046C52"/>
    <w:lvl w:ilvl="0" w:tplc="92D0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E6122"/>
    <w:multiLevelType w:val="hybridMultilevel"/>
    <w:tmpl w:val="9EEE8AAC"/>
    <w:lvl w:ilvl="0" w:tplc="766EB912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7037918"/>
    <w:multiLevelType w:val="hybridMultilevel"/>
    <w:tmpl w:val="468E05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2575B"/>
    <w:multiLevelType w:val="hybridMultilevel"/>
    <w:tmpl w:val="E0B87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7"/>
  </w:num>
  <w:num w:numId="5">
    <w:abstractNumId w:val="18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6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28"/>
  </w:num>
  <w:num w:numId="15">
    <w:abstractNumId w:val="22"/>
  </w:num>
  <w:num w:numId="16">
    <w:abstractNumId w:val="13"/>
  </w:num>
  <w:num w:numId="17">
    <w:abstractNumId w:val="9"/>
  </w:num>
  <w:num w:numId="18">
    <w:abstractNumId w:val="31"/>
  </w:num>
  <w:num w:numId="19">
    <w:abstractNumId w:val="12"/>
  </w:num>
  <w:num w:numId="20">
    <w:abstractNumId w:val="2"/>
  </w:num>
  <w:num w:numId="21">
    <w:abstractNumId w:val="16"/>
  </w:num>
  <w:num w:numId="22">
    <w:abstractNumId w:val="3"/>
  </w:num>
  <w:num w:numId="23">
    <w:abstractNumId w:val="25"/>
  </w:num>
  <w:num w:numId="24">
    <w:abstractNumId w:val="32"/>
  </w:num>
  <w:num w:numId="25">
    <w:abstractNumId w:val="27"/>
  </w:num>
  <w:num w:numId="26">
    <w:abstractNumId w:val="24"/>
  </w:num>
  <w:num w:numId="27">
    <w:abstractNumId w:val="8"/>
  </w:num>
  <w:num w:numId="28">
    <w:abstractNumId w:val="4"/>
  </w:num>
  <w:num w:numId="29">
    <w:abstractNumId w:val="1"/>
  </w:num>
  <w:num w:numId="30">
    <w:abstractNumId w:val="30"/>
  </w:num>
  <w:num w:numId="31">
    <w:abstractNumId w:val="14"/>
  </w:num>
  <w:num w:numId="3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7C"/>
    <w:rsid w:val="00011F30"/>
    <w:rsid w:val="00031872"/>
    <w:rsid w:val="00033E4F"/>
    <w:rsid w:val="000502A0"/>
    <w:rsid w:val="00070405"/>
    <w:rsid w:val="000A3EC4"/>
    <w:rsid w:val="000A3F42"/>
    <w:rsid w:val="000A7123"/>
    <w:rsid w:val="000B2E7A"/>
    <w:rsid w:val="000B54F6"/>
    <w:rsid w:val="000C23B9"/>
    <w:rsid w:val="000C62B5"/>
    <w:rsid w:val="000D3C16"/>
    <w:rsid w:val="000D75D2"/>
    <w:rsid w:val="000D7B0C"/>
    <w:rsid w:val="000E43DC"/>
    <w:rsid w:val="000E71A6"/>
    <w:rsid w:val="000F1F70"/>
    <w:rsid w:val="000F274A"/>
    <w:rsid w:val="00101538"/>
    <w:rsid w:val="00111FF4"/>
    <w:rsid w:val="00114E1B"/>
    <w:rsid w:val="00120216"/>
    <w:rsid w:val="00122D30"/>
    <w:rsid w:val="001247EA"/>
    <w:rsid w:val="00127CB3"/>
    <w:rsid w:val="001378EE"/>
    <w:rsid w:val="00137D54"/>
    <w:rsid w:val="00150765"/>
    <w:rsid w:val="001524CF"/>
    <w:rsid w:val="001940AA"/>
    <w:rsid w:val="00196F77"/>
    <w:rsid w:val="001A1F9D"/>
    <w:rsid w:val="001A4EEE"/>
    <w:rsid w:val="001A4FA0"/>
    <w:rsid w:val="001B1F25"/>
    <w:rsid w:val="001D7F10"/>
    <w:rsid w:val="001E3AE0"/>
    <w:rsid w:val="00211CDF"/>
    <w:rsid w:val="0021455B"/>
    <w:rsid w:val="00216076"/>
    <w:rsid w:val="0021746A"/>
    <w:rsid w:val="00251060"/>
    <w:rsid w:val="0027121D"/>
    <w:rsid w:val="002754A6"/>
    <w:rsid w:val="00296D5C"/>
    <w:rsid w:val="002C4127"/>
    <w:rsid w:val="002C47AF"/>
    <w:rsid w:val="002D0033"/>
    <w:rsid w:val="002D3137"/>
    <w:rsid w:val="002E4366"/>
    <w:rsid w:val="002F0CD7"/>
    <w:rsid w:val="002F16D0"/>
    <w:rsid w:val="002F3F0B"/>
    <w:rsid w:val="00303409"/>
    <w:rsid w:val="00325C1C"/>
    <w:rsid w:val="003267E3"/>
    <w:rsid w:val="00327933"/>
    <w:rsid w:val="003451C6"/>
    <w:rsid w:val="00352529"/>
    <w:rsid w:val="00365A11"/>
    <w:rsid w:val="00370A59"/>
    <w:rsid w:val="003B2AE7"/>
    <w:rsid w:val="003B3B48"/>
    <w:rsid w:val="003D3666"/>
    <w:rsid w:val="003D78AE"/>
    <w:rsid w:val="003E2F62"/>
    <w:rsid w:val="003F1344"/>
    <w:rsid w:val="0042291D"/>
    <w:rsid w:val="00434DB9"/>
    <w:rsid w:val="00443C3F"/>
    <w:rsid w:val="004553F6"/>
    <w:rsid w:val="00462FE1"/>
    <w:rsid w:val="0047236E"/>
    <w:rsid w:val="0047247B"/>
    <w:rsid w:val="00492323"/>
    <w:rsid w:val="00493801"/>
    <w:rsid w:val="00495DA1"/>
    <w:rsid w:val="004C2E2D"/>
    <w:rsid w:val="004C3DB3"/>
    <w:rsid w:val="004F20F8"/>
    <w:rsid w:val="0052117B"/>
    <w:rsid w:val="00522E11"/>
    <w:rsid w:val="00531048"/>
    <w:rsid w:val="005320B0"/>
    <w:rsid w:val="00534953"/>
    <w:rsid w:val="00545725"/>
    <w:rsid w:val="00553F2C"/>
    <w:rsid w:val="00567664"/>
    <w:rsid w:val="0057215B"/>
    <w:rsid w:val="00574C2B"/>
    <w:rsid w:val="00580785"/>
    <w:rsid w:val="00580C44"/>
    <w:rsid w:val="00580D39"/>
    <w:rsid w:val="00587589"/>
    <w:rsid w:val="00594A59"/>
    <w:rsid w:val="005A38D5"/>
    <w:rsid w:val="005B1361"/>
    <w:rsid w:val="005C07EB"/>
    <w:rsid w:val="005C0CF7"/>
    <w:rsid w:val="005C23A9"/>
    <w:rsid w:val="005C52D7"/>
    <w:rsid w:val="005D1FF1"/>
    <w:rsid w:val="005D7045"/>
    <w:rsid w:val="005E2714"/>
    <w:rsid w:val="005F6C54"/>
    <w:rsid w:val="00612A21"/>
    <w:rsid w:val="00625E9D"/>
    <w:rsid w:val="00642B22"/>
    <w:rsid w:val="00667E50"/>
    <w:rsid w:val="00670D32"/>
    <w:rsid w:val="0067313F"/>
    <w:rsid w:val="006762CF"/>
    <w:rsid w:val="00676D1A"/>
    <w:rsid w:val="006809B5"/>
    <w:rsid w:val="006820ED"/>
    <w:rsid w:val="006845DD"/>
    <w:rsid w:val="0069179E"/>
    <w:rsid w:val="006A798B"/>
    <w:rsid w:val="006C7E23"/>
    <w:rsid w:val="006E46EF"/>
    <w:rsid w:val="006E72B5"/>
    <w:rsid w:val="00700EA3"/>
    <w:rsid w:val="00700F27"/>
    <w:rsid w:val="00701CB6"/>
    <w:rsid w:val="0070609F"/>
    <w:rsid w:val="00734547"/>
    <w:rsid w:val="00741113"/>
    <w:rsid w:val="00746FFE"/>
    <w:rsid w:val="00763FF6"/>
    <w:rsid w:val="007645EB"/>
    <w:rsid w:val="007700DE"/>
    <w:rsid w:val="007837D6"/>
    <w:rsid w:val="00784B83"/>
    <w:rsid w:val="007867A1"/>
    <w:rsid w:val="007A1440"/>
    <w:rsid w:val="007A257C"/>
    <w:rsid w:val="007A268B"/>
    <w:rsid w:val="007A3C4E"/>
    <w:rsid w:val="007B2021"/>
    <w:rsid w:val="007C20E9"/>
    <w:rsid w:val="007C466D"/>
    <w:rsid w:val="007D1758"/>
    <w:rsid w:val="007D319B"/>
    <w:rsid w:val="007F3E09"/>
    <w:rsid w:val="007F4A59"/>
    <w:rsid w:val="007F5021"/>
    <w:rsid w:val="007F7B78"/>
    <w:rsid w:val="00802FAB"/>
    <w:rsid w:val="00807945"/>
    <w:rsid w:val="0081019A"/>
    <w:rsid w:val="00812217"/>
    <w:rsid w:val="00824A68"/>
    <w:rsid w:val="008300EA"/>
    <w:rsid w:val="00833529"/>
    <w:rsid w:val="00833F13"/>
    <w:rsid w:val="00834772"/>
    <w:rsid w:val="00865320"/>
    <w:rsid w:val="00865B4B"/>
    <w:rsid w:val="00866F6E"/>
    <w:rsid w:val="00873B33"/>
    <w:rsid w:val="00895FDC"/>
    <w:rsid w:val="00897E20"/>
    <w:rsid w:val="008B2FC9"/>
    <w:rsid w:val="008B791E"/>
    <w:rsid w:val="008C2267"/>
    <w:rsid w:val="008D7255"/>
    <w:rsid w:val="008E3A16"/>
    <w:rsid w:val="008F4E84"/>
    <w:rsid w:val="00901025"/>
    <w:rsid w:val="009536B6"/>
    <w:rsid w:val="009540B5"/>
    <w:rsid w:val="009571DC"/>
    <w:rsid w:val="00967098"/>
    <w:rsid w:val="00967E5F"/>
    <w:rsid w:val="009E25DF"/>
    <w:rsid w:val="009E564F"/>
    <w:rsid w:val="009F2000"/>
    <w:rsid w:val="009F5909"/>
    <w:rsid w:val="009F6DFD"/>
    <w:rsid w:val="00A10553"/>
    <w:rsid w:val="00A107BC"/>
    <w:rsid w:val="00A12AE6"/>
    <w:rsid w:val="00A14004"/>
    <w:rsid w:val="00A1509F"/>
    <w:rsid w:val="00A23C99"/>
    <w:rsid w:val="00A268D9"/>
    <w:rsid w:val="00A41B3F"/>
    <w:rsid w:val="00A52B5B"/>
    <w:rsid w:val="00A65351"/>
    <w:rsid w:val="00A74858"/>
    <w:rsid w:val="00A90847"/>
    <w:rsid w:val="00AC4333"/>
    <w:rsid w:val="00AD2959"/>
    <w:rsid w:val="00AD3C74"/>
    <w:rsid w:val="00AE06E7"/>
    <w:rsid w:val="00AE5C9D"/>
    <w:rsid w:val="00AE6821"/>
    <w:rsid w:val="00B05509"/>
    <w:rsid w:val="00B05DB4"/>
    <w:rsid w:val="00B253B6"/>
    <w:rsid w:val="00B26117"/>
    <w:rsid w:val="00B30B0F"/>
    <w:rsid w:val="00B32449"/>
    <w:rsid w:val="00B37F90"/>
    <w:rsid w:val="00B53613"/>
    <w:rsid w:val="00B56807"/>
    <w:rsid w:val="00B66B11"/>
    <w:rsid w:val="00B66DE7"/>
    <w:rsid w:val="00B802AA"/>
    <w:rsid w:val="00B86421"/>
    <w:rsid w:val="00B94610"/>
    <w:rsid w:val="00BB2BEA"/>
    <w:rsid w:val="00BB3B19"/>
    <w:rsid w:val="00BB778E"/>
    <w:rsid w:val="00BC0B0C"/>
    <w:rsid w:val="00BC646F"/>
    <w:rsid w:val="00BD5776"/>
    <w:rsid w:val="00BF3453"/>
    <w:rsid w:val="00BF5F12"/>
    <w:rsid w:val="00C260FA"/>
    <w:rsid w:val="00C34229"/>
    <w:rsid w:val="00C34A33"/>
    <w:rsid w:val="00C438B0"/>
    <w:rsid w:val="00C51A1D"/>
    <w:rsid w:val="00C55E5E"/>
    <w:rsid w:val="00C66193"/>
    <w:rsid w:val="00C8411F"/>
    <w:rsid w:val="00C9005F"/>
    <w:rsid w:val="00C93082"/>
    <w:rsid w:val="00CA0D66"/>
    <w:rsid w:val="00CA50D7"/>
    <w:rsid w:val="00CA5ED1"/>
    <w:rsid w:val="00CC1332"/>
    <w:rsid w:val="00CC17FF"/>
    <w:rsid w:val="00CC7161"/>
    <w:rsid w:val="00CD6530"/>
    <w:rsid w:val="00CF079C"/>
    <w:rsid w:val="00CF14F7"/>
    <w:rsid w:val="00CF6258"/>
    <w:rsid w:val="00D1645D"/>
    <w:rsid w:val="00D40CFA"/>
    <w:rsid w:val="00D971F3"/>
    <w:rsid w:val="00DB1A8A"/>
    <w:rsid w:val="00DE30E1"/>
    <w:rsid w:val="00DF40D3"/>
    <w:rsid w:val="00DF67A4"/>
    <w:rsid w:val="00E04BB2"/>
    <w:rsid w:val="00E04C6E"/>
    <w:rsid w:val="00E14991"/>
    <w:rsid w:val="00E32184"/>
    <w:rsid w:val="00E33455"/>
    <w:rsid w:val="00E63924"/>
    <w:rsid w:val="00E705FF"/>
    <w:rsid w:val="00E81CAB"/>
    <w:rsid w:val="00E85E0E"/>
    <w:rsid w:val="00E9768C"/>
    <w:rsid w:val="00EB05F6"/>
    <w:rsid w:val="00EB35E4"/>
    <w:rsid w:val="00ED7CA5"/>
    <w:rsid w:val="00EF2B41"/>
    <w:rsid w:val="00F06389"/>
    <w:rsid w:val="00F074B9"/>
    <w:rsid w:val="00F1011A"/>
    <w:rsid w:val="00F11254"/>
    <w:rsid w:val="00F16298"/>
    <w:rsid w:val="00F22545"/>
    <w:rsid w:val="00F26B65"/>
    <w:rsid w:val="00F545D8"/>
    <w:rsid w:val="00F56C91"/>
    <w:rsid w:val="00F643A9"/>
    <w:rsid w:val="00F74C32"/>
    <w:rsid w:val="00F75C8F"/>
    <w:rsid w:val="00F90B96"/>
    <w:rsid w:val="00F95065"/>
    <w:rsid w:val="00FA1BFB"/>
    <w:rsid w:val="00FB1ECF"/>
    <w:rsid w:val="00FD6287"/>
    <w:rsid w:val="00FE59D8"/>
    <w:rsid w:val="00FE71B4"/>
    <w:rsid w:val="00FE735F"/>
    <w:rsid w:val="00FF4DB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9F9"/>
  <w15:chartTrackingRefBased/>
  <w15:docId w15:val="{1D42FC35-79DD-493A-8173-15F5613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_SZ_List Paragraph,L1,Akapit z listą5,CW_Lista,Podsis rysunku,Akapit z listą numerowaną,maz_wyliczenie,opis dzialania,Dot pt"/>
    <w:basedOn w:val="Normalny"/>
    <w:link w:val="AkapitzlistZnak"/>
    <w:uiPriority w:val="34"/>
    <w:qFormat/>
    <w:rsid w:val="00F545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5D8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5D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F545D8"/>
    <w:rPr>
      <w:vertAlign w:val="superscript"/>
    </w:rPr>
  </w:style>
  <w:style w:type="table" w:styleId="Tabela-Siatka">
    <w:name w:val="Table Grid"/>
    <w:basedOn w:val="Standardowy"/>
    <w:uiPriority w:val="39"/>
    <w:rsid w:val="00F545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_SZ_List Paragraph Znak,L1 Znak,Akapit z listą5 Znak,CW_Lista Znak,Dot pt Znak"/>
    <w:basedOn w:val="Domylnaczcionkaakapitu"/>
    <w:link w:val="Akapitzlist"/>
    <w:uiPriority w:val="34"/>
    <w:qFormat/>
    <w:locked/>
    <w:rsid w:val="00B26117"/>
  </w:style>
  <w:style w:type="paragraph" w:customStyle="1" w:styleId="Default">
    <w:name w:val="Default"/>
    <w:rsid w:val="008E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A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16"/>
    <w:rPr>
      <w:rFonts w:ascii="Segoe UI" w:hAnsi="Segoe UI" w:cs="Segoe UI"/>
      <w:sz w:val="18"/>
      <w:szCs w:val="18"/>
    </w:rPr>
  </w:style>
  <w:style w:type="paragraph" w:customStyle="1" w:styleId="PKTpunkt">
    <w:name w:val="PKT – punkt"/>
    <w:uiPriority w:val="13"/>
    <w:qFormat/>
    <w:rsid w:val="009F200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F2000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9F200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B253B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E2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E466-B5FF-4277-B7E3-8A705E31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3910</Words>
  <Characters>23464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Paulina</dc:creator>
  <cp:keywords/>
  <dc:description/>
  <cp:lastModifiedBy>Dobrowolska Paulina</cp:lastModifiedBy>
  <cp:revision>2</cp:revision>
  <cp:lastPrinted>2021-05-28T13:00:00Z</cp:lastPrinted>
  <dcterms:created xsi:type="dcterms:W3CDTF">2021-10-21T10:45:00Z</dcterms:created>
  <dcterms:modified xsi:type="dcterms:W3CDTF">2021-10-21T10:45:00Z</dcterms:modified>
</cp:coreProperties>
</file>