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538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570"/>
        <w:gridCol w:w="317"/>
        <w:gridCol w:w="253"/>
        <w:gridCol w:w="570"/>
        <w:gridCol w:w="115"/>
        <w:gridCol w:w="1425"/>
        <w:gridCol w:w="10"/>
      </w:tblGrid>
      <w:tr w:rsidR="006A701A" w:rsidRPr="00025314" w14:paraId="43AA6EB8" w14:textId="77777777" w:rsidTr="00BD4F3B">
        <w:trPr>
          <w:gridAfter w:val="1"/>
          <w:wAfter w:w="10" w:type="dxa"/>
          <w:trHeight w:val="1611"/>
        </w:trPr>
        <w:tc>
          <w:tcPr>
            <w:tcW w:w="6628" w:type="dxa"/>
            <w:gridSpan w:val="17"/>
          </w:tcPr>
          <w:p w14:paraId="7DF0B620" w14:textId="77777777" w:rsidR="006A701A" w:rsidRPr="00025314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Nazwa </w:t>
            </w:r>
            <w:r w:rsidR="001B75D8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projektu</w:t>
            </w:r>
          </w:p>
          <w:p w14:paraId="1687F645" w14:textId="647A9BC8" w:rsidR="006A701A" w:rsidRPr="00025314" w:rsidRDefault="008A180A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7B792E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ozporządzeni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7B792E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Ministra Edukacji </w:t>
            </w:r>
            <w:r w:rsidR="008820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r w:rsidR="007B792E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r w:rsidR="008820AA">
              <w:rPr>
                <w:rFonts w:ascii="Times New Roman" w:hAnsi="Times New Roman"/>
                <w:color w:val="000000"/>
                <w:sz w:val="24"/>
                <w:szCs w:val="24"/>
              </w:rPr>
              <w:t>uki</w:t>
            </w:r>
            <w:r w:rsidR="007B792E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sprawie sposobu podziału części oświatowej subwencji ogólnej dla jednostek samorządu terytorialnego w roku 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  <w:p w14:paraId="78FF664B" w14:textId="77777777" w:rsidR="006A701A" w:rsidRPr="00025314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</w:p>
          <w:bookmarkEnd w:id="0"/>
          <w:p w14:paraId="7904320B" w14:textId="31FE0117" w:rsidR="006A701A" w:rsidRPr="00025314" w:rsidRDefault="00C50BC4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Ministerstwo Edukacji</w:t>
            </w:r>
            <w:r w:rsidR="000F6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</w:t>
            </w:r>
            <w:r w:rsidR="000F6B9F">
              <w:rPr>
                <w:rFonts w:ascii="Times New Roman" w:hAnsi="Times New Roman"/>
                <w:color w:val="000000"/>
                <w:sz w:val="24"/>
                <w:szCs w:val="24"/>
              </w:rPr>
              <w:t>uki</w:t>
            </w:r>
          </w:p>
          <w:p w14:paraId="3100D84B" w14:textId="77777777" w:rsidR="00C50BC4" w:rsidRPr="00025314" w:rsidRDefault="001B3460" w:rsidP="00E93AFD">
            <w:pPr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>Osoba odpowiedzialna za projekt w randze Ministra, Sekretarza Stanu lub Podsekretarza Stanu</w:t>
            </w:r>
            <w:r w:rsidR="00C50BC4" w:rsidRPr="00025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8767850" w14:textId="19708679" w:rsidR="001B3460" w:rsidRPr="00025314" w:rsidRDefault="00D332FD" w:rsidP="00CA6985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</w:t>
            </w:r>
            <w:r w:rsidR="004C2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5943" w:rsidRPr="00815943">
              <w:rPr>
                <w:rFonts w:ascii="Times New Roman" w:hAnsi="Times New Roman"/>
                <w:color w:val="000000"/>
                <w:sz w:val="24"/>
                <w:szCs w:val="24"/>
              </w:rPr>
              <w:t>Dariusz Piontkowski</w:t>
            </w:r>
            <w:r w:rsidR="00C50BC4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ekretarz Stanu</w:t>
            </w:r>
            <w:r w:rsidR="00C50BC4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="0039611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Minister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stwie</w:t>
            </w:r>
            <w:r w:rsidR="000F6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611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Edukacji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Nauki</w:t>
            </w:r>
          </w:p>
          <w:p w14:paraId="43F237FB" w14:textId="77777777" w:rsidR="006A701A" w:rsidRPr="00025314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14:paraId="55F71692" w14:textId="14ABD6ED" w:rsidR="00427B54" w:rsidRDefault="00815943" w:rsidP="00C50BC4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 Hubert Roman, tel. (22) 34 74 735</w:t>
            </w:r>
          </w:p>
          <w:p w14:paraId="3E5A6463" w14:textId="469B7C29" w:rsidR="006A701A" w:rsidRPr="00025314" w:rsidRDefault="004C2C5E" w:rsidP="00C50BC4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Pan </w:t>
            </w:r>
            <w:r w:rsidR="00D80511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Przemysław Filipowicz, tel. (22) 34 74 383</w:t>
            </w:r>
          </w:p>
        </w:tc>
        <w:tc>
          <w:tcPr>
            <w:tcW w:w="4309" w:type="dxa"/>
            <w:gridSpan w:val="11"/>
            <w:shd w:val="clear" w:color="auto" w:fill="FFFFFF"/>
          </w:tcPr>
          <w:p w14:paraId="2CC9F964" w14:textId="56A83CCF" w:rsidR="00F76884" w:rsidRPr="00025314" w:rsidRDefault="001B3460" w:rsidP="00F768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  <w:r w:rsidRPr="0002531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F1CD5">
              <w:rPr>
                <w:rFonts w:ascii="Times New Roman" w:hAnsi="Times New Roman"/>
                <w:color w:val="000000"/>
                <w:sz w:val="24"/>
                <w:szCs w:val="24"/>
              </w:rPr>
              <w:t>4 listopada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 w:rsidR="00645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</w:t>
            </w:r>
          </w:p>
          <w:p w14:paraId="5B71397C" w14:textId="77777777" w:rsidR="00F76884" w:rsidRPr="00025314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  <w:bookmarkStart w:id="2" w:name="Lista1"/>
          </w:p>
          <w:bookmarkEnd w:id="2"/>
          <w:p w14:paraId="21B720D1" w14:textId="0F31BA7A" w:rsidR="00F76884" w:rsidRPr="006342C1" w:rsidRDefault="00E30549" w:rsidP="00CA6985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art. 28 ust. 6 ustawy z dnia 13 listopada 2003 r. o dochodach jednostek samorządu terytorialnego </w:t>
            </w:r>
            <w:r w:rsidRPr="00C4745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15943">
              <w:rPr>
                <w:rFonts w:ascii="Times New Roman" w:hAnsi="Times New Roman"/>
                <w:sz w:val="24"/>
                <w:szCs w:val="24"/>
              </w:rPr>
              <w:t>Dz.</w:t>
            </w:r>
            <w:r w:rsidR="00EF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943">
              <w:rPr>
                <w:rFonts w:ascii="Times New Roman" w:hAnsi="Times New Roman"/>
                <w:sz w:val="24"/>
                <w:szCs w:val="24"/>
              </w:rPr>
              <w:t xml:space="preserve">U. z 2021 r. poz. </w:t>
            </w:r>
            <w:r w:rsidR="00815943" w:rsidRPr="00815943">
              <w:rPr>
                <w:rFonts w:ascii="Times New Roman" w:hAnsi="Times New Roman"/>
                <w:sz w:val="24"/>
                <w:szCs w:val="24"/>
              </w:rPr>
              <w:t>1672</w:t>
            </w:r>
            <w:r w:rsidR="00EA6482" w:rsidRPr="00C4745F">
              <w:rPr>
                <w:rFonts w:ascii="Times New Roman" w:hAnsi="Times New Roman"/>
                <w:sz w:val="24"/>
                <w:szCs w:val="24"/>
              </w:rPr>
              <w:t>, z późn. zm.).</w:t>
            </w:r>
          </w:p>
          <w:p w14:paraId="0972B271" w14:textId="115B5FF1" w:rsidR="006A701A" w:rsidRPr="00025314" w:rsidRDefault="006A701A" w:rsidP="00E30549">
            <w:pPr>
              <w:spacing w:before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Nr </w:t>
            </w:r>
            <w:r w:rsidR="0057668E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</w:t>
            </w: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wykaz</w:t>
            </w:r>
            <w:r w:rsidR="0057668E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</w:t>
            </w:r>
            <w:r w:rsidR="00E30549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prac:</w:t>
            </w:r>
            <w:r w:rsidR="00D0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5943" w:rsidRPr="0081594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14:paraId="10345B97" w14:textId="77777777" w:rsidR="006A701A" w:rsidRPr="00025314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01A" w:rsidRPr="00025314" w14:paraId="012C2AFF" w14:textId="77777777" w:rsidTr="00BD4F3B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7C6671E4" w14:textId="77777777" w:rsidR="006A701A" w:rsidRPr="00025314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6A701A" w:rsidRPr="00025314" w14:paraId="69095A0D" w14:textId="77777777" w:rsidTr="00BD4F3B">
        <w:trPr>
          <w:gridAfter w:val="1"/>
          <w:wAfter w:w="10" w:type="dxa"/>
          <w:trHeight w:val="33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67A3329" w14:textId="77777777" w:rsidR="006A701A" w:rsidRPr="00025314" w:rsidRDefault="003D12F6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 xml:space="preserve">Jaki problem jest </w:t>
            </w:r>
            <w:r w:rsidR="00CC6305" w:rsidRPr="00025314">
              <w:rPr>
                <w:rFonts w:ascii="Times New Roman" w:hAnsi="Times New Roman"/>
                <w:b/>
                <w:sz w:val="24"/>
                <w:szCs w:val="24"/>
              </w:rPr>
              <w:t>rozwiązywany?</w:t>
            </w:r>
            <w:bookmarkStart w:id="3" w:name="Wybór1"/>
            <w:bookmarkEnd w:id="3"/>
          </w:p>
        </w:tc>
      </w:tr>
      <w:tr w:rsidR="006A701A" w:rsidRPr="00025314" w14:paraId="155FC0D7" w14:textId="77777777" w:rsidTr="00BD4F3B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3B8E0CCE" w14:textId="5D17C7B2" w:rsidR="008C1A76" w:rsidRDefault="008A180A" w:rsidP="008C1A76">
            <w:pPr>
              <w:spacing w:line="300" w:lineRule="atLeast"/>
              <w:ind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ozporządzeni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Ministra Edukacji </w:t>
            </w:r>
            <w:r w:rsidR="008820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r w:rsidR="008820AA">
              <w:rPr>
                <w:rFonts w:ascii="Times New Roman" w:hAnsi="Times New Roman"/>
                <w:color w:val="000000"/>
                <w:sz w:val="24"/>
                <w:szCs w:val="24"/>
              </w:rPr>
              <w:t>uki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sprawie sposobu podziału części oświatowej subwencji ogólnej dla jednostek samo</w:t>
            </w:r>
            <w:r w:rsidR="00D33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rządu terytorialnego w roku 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stanowi wykonanie upoważnienia zawartego w art. 28 ust. 6 ustawy z dnia 13 listopada 2003 r. o dochodach jednostek samorządu</w:t>
            </w:r>
            <w:r w:rsidR="00C908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terytorialnego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C1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Rozporządzenie ustala podział określonej 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>w ustawie budżetowej na rok 2022</w:t>
            </w:r>
            <w:r w:rsidR="008C1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kwoty części oświatowej subwencji ogólnej pomiędzy jednostki samorządu terytorialnego</w:t>
            </w:r>
            <w:r w:rsidR="00731BFA">
              <w:rPr>
                <w:rFonts w:ascii="Times New Roman" w:hAnsi="Times New Roman"/>
                <w:color w:val="000000"/>
                <w:sz w:val="24"/>
                <w:szCs w:val="24"/>
              </w:rPr>
              <w:t>, zwane dalej „JST”,</w:t>
            </w:r>
            <w:r w:rsidR="008C1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uwzględnieniem w szczególności typów i rodzajów szkół i placówek prowadzonych przez te jednostki, stopni awansu zawodowego nauczycieli oraz liczby uczniów w szkołach i placówkach (w tym liczby dzieci, które ukończyły 6 lat lub więcej, objętych wychowaniem przedszkolnym).</w:t>
            </w:r>
          </w:p>
          <w:p w14:paraId="4483F521" w14:textId="2558AD97" w:rsidR="006A701A" w:rsidRPr="00025314" w:rsidRDefault="006A701A" w:rsidP="006B00AD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01A" w:rsidRPr="00025314" w14:paraId="626EB4D2" w14:textId="77777777" w:rsidTr="00BD4F3B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575C762" w14:textId="77777777" w:rsidR="006A701A" w:rsidRPr="00025314" w:rsidRDefault="0013216E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Rekomendowane rozwiązanie, w tym planowane narzędzia interwencji, i oczekiwany efekt</w:t>
            </w:r>
          </w:p>
        </w:tc>
      </w:tr>
      <w:tr w:rsidR="006A701A" w:rsidRPr="00025314" w14:paraId="37F597A2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auto"/>
          </w:tcPr>
          <w:p w14:paraId="05C6303D" w14:textId="56083B91" w:rsidR="00271A6B" w:rsidRDefault="00A25077" w:rsidP="005555D9">
            <w:pPr>
              <w:spacing w:line="300" w:lineRule="atLeast"/>
              <w:ind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="0064382A">
              <w:rPr>
                <w:rFonts w:ascii="Times New Roman" w:hAnsi="Times New Roman"/>
                <w:color w:val="000000"/>
                <w:sz w:val="24"/>
                <w:szCs w:val="24"/>
              </w:rPr>
              <w:t>przedmiotowym</w:t>
            </w:r>
            <w:r w:rsidR="0078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rozporządzeni</w:t>
            </w:r>
            <w:r w:rsidR="008A180A"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C90896"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stosunku do rozporządzenia Ministra Edukacji </w:t>
            </w:r>
            <w:r w:rsidR="00F37CC7">
              <w:rPr>
                <w:rFonts w:ascii="Times New Roman" w:hAnsi="Times New Roman"/>
                <w:color w:val="000000"/>
                <w:sz w:val="24"/>
                <w:szCs w:val="24"/>
              </w:rPr>
              <w:t>i Nauki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079C" w:rsidRPr="0078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dnia 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78079C" w:rsidRPr="0078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grudnia 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78079C" w:rsidRPr="0078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 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E648AA"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sprawie sposobu podziału części oświatowej subwencji ogólnej dla jednostek samorządu terytorialnego w roku 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1608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>(Dz. U. poz. 2384</w:t>
            </w:r>
            <w:r w:rsidR="001608E0" w:rsidRPr="001608E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90896"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367E7"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382A">
              <w:rPr>
                <w:rFonts w:ascii="Times New Roman" w:hAnsi="Times New Roman"/>
                <w:color w:val="000000"/>
                <w:sz w:val="24"/>
                <w:szCs w:val="24"/>
              </w:rPr>
              <w:t>wprowadzono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5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m.in. 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następujące zmiany:</w:t>
            </w:r>
            <w:r w:rsidR="00D367E7" w:rsidRPr="001240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5B15DB69" w14:textId="77777777" w:rsidR="00FA7935" w:rsidRPr="00124049" w:rsidRDefault="00FA7935" w:rsidP="005555D9">
            <w:pPr>
              <w:spacing w:line="300" w:lineRule="atLeast"/>
              <w:ind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EE04AE6" w14:textId="078FB196" w:rsidR="0069636E" w:rsidRDefault="00CB326E" w:rsidP="00300BE8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w</w:t>
            </w:r>
            <w:r w:rsidR="00344128">
              <w:rPr>
                <w:rFonts w:ascii="Times New Roman" w:eastAsia="Calibri" w:hAnsi="Times New Roman" w:cs="Times New Roman"/>
                <w:lang w:eastAsia="en-US"/>
              </w:rPr>
              <w:t>prowadzono wskaźniki: zwiększające</w:t>
            </w:r>
            <w:r w:rsidR="003707BC">
              <w:rPr>
                <w:rFonts w:ascii="Times New Roman" w:eastAsia="Calibri" w:hAnsi="Times New Roman" w:cs="Times New Roman"/>
                <w:lang w:eastAsia="en-US"/>
              </w:rPr>
              <w:t xml:space="preserve"> i zmniejszające</w:t>
            </w:r>
            <w:r w:rsidR="00344128">
              <w:rPr>
                <w:rFonts w:ascii="Times New Roman" w:eastAsia="Calibri" w:hAnsi="Times New Roman" w:cs="Times New Roman"/>
                <w:lang w:eastAsia="en-US"/>
              </w:rPr>
              <w:t xml:space="preserve"> w zakresie uczniów</w:t>
            </w:r>
            <w:r w:rsidR="003707BC">
              <w:rPr>
                <w:rFonts w:ascii="Times New Roman" w:eastAsia="Calibri" w:hAnsi="Times New Roman" w:cs="Times New Roman"/>
                <w:lang w:eastAsia="en-US"/>
              </w:rPr>
              <w:t xml:space="preserve"> liceum, technikum i </w:t>
            </w:r>
            <w:r w:rsidR="00344128">
              <w:rPr>
                <w:rFonts w:ascii="Times New Roman" w:eastAsia="Calibri" w:hAnsi="Times New Roman" w:cs="Times New Roman"/>
                <w:lang w:eastAsia="en-US"/>
              </w:rPr>
              <w:t>szkoły podstawowej. Zmiana jest związana</w:t>
            </w:r>
            <w:r w:rsidR="006B158B">
              <w:rPr>
                <w:rFonts w:ascii="Times New Roman" w:eastAsia="Calibri" w:hAnsi="Times New Roman" w:cs="Times New Roman"/>
                <w:lang w:eastAsia="en-US"/>
              </w:rPr>
              <w:t xml:space="preserve"> m. in.</w:t>
            </w:r>
            <w:r w:rsidR="004E0907">
              <w:rPr>
                <w:rFonts w:ascii="Times New Roman" w:eastAsia="Calibri" w:hAnsi="Times New Roman" w:cs="Times New Roman"/>
                <w:lang w:eastAsia="en-US"/>
              </w:rPr>
              <w:t xml:space="preserve"> ze zwiększoną liczbą</w:t>
            </w:r>
            <w:r w:rsidR="00BD47DA">
              <w:rPr>
                <w:rFonts w:ascii="Times New Roman" w:eastAsia="Calibri" w:hAnsi="Times New Roman" w:cs="Times New Roman"/>
                <w:lang w:eastAsia="en-US"/>
              </w:rPr>
              <w:t xml:space="preserve"> absolwentów</w:t>
            </w:r>
            <w:r w:rsidR="004E0907">
              <w:rPr>
                <w:rFonts w:ascii="Times New Roman" w:eastAsia="Calibri" w:hAnsi="Times New Roman" w:cs="Times New Roman"/>
                <w:lang w:eastAsia="en-US"/>
              </w:rPr>
              <w:t xml:space="preserve"> klas VIII</w:t>
            </w:r>
            <w:r w:rsidR="00BD47DA">
              <w:rPr>
                <w:rFonts w:ascii="Times New Roman" w:eastAsia="Calibri" w:hAnsi="Times New Roman" w:cs="Times New Roman"/>
                <w:lang w:eastAsia="en-US"/>
              </w:rPr>
              <w:t xml:space="preserve"> szkoły podstawowej</w:t>
            </w:r>
            <w:r w:rsidR="00344128" w:rsidRPr="0034412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E0907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="00344128" w:rsidRPr="00344128">
              <w:rPr>
                <w:rFonts w:ascii="Times New Roman" w:eastAsia="Calibri" w:hAnsi="Times New Roman" w:cs="Times New Roman"/>
                <w:lang w:eastAsia="en-US"/>
              </w:rPr>
              <w:t xml:space="preserve">dzieci, które wcześniej rozpoczęły edukację w szkole podstawowej w związku z tzw. </w:t>
            </w:r>
            <w:r w:rsidR="00BD47DA">
              <w:rPr>
                <w:rFonts w:ascii="Times New Roman" w:eastAsia="Calibri" w:hAnsi="Times New Roman" w:cs="Times New Roman"/>
                <w:lang w:eastAsia="en-US"/>
              </w:rPr>
              <w:t>„</w:t>
            </w:r>
            <w:r w:rsidR="00344128" w:rsidRPr="00344128">
              <w:rPr>
                <w:rFonts w:ascii="Times New Roman" w:eastAsia="Calibri" w:hAnsi="Times New Roman" w:cs="Times New Roman"/>
                <w:lang w:eastAsia="en-US"/>
              </w:rPr>
              <w:t>reformą 6-latka</w:t>
            </w:r>
            <w:r w:rsidR="00BD47DA">
              <w:rPr>
                <w:rFonts w:ascii="Times New Roman" w:eastAsia="Calibri" w:hAnsi="Times New Roman" w:cs="Times New Roman"/>
                <w:lang w:eastAsia="en-US"/>
              </w:rPr>
              <w:t>”</w:t>
            </w:r>
            <w:r w:rsidR="003707BC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BD47DA">
              <w:rPr>
                <w:rFonts w:ascii="Times New Roman" w:eastAsia="Calibri" w:hAnsi="Times New Roman" w:cs="Times New Roman"/>
                <w:lang w:eastAsia="en-US"/>
              </w:rPr>
              <w:t xml:space="preserve">oraz </w:t>
            </w:r>
            <w:r w:rsidR="003707BC">
              <w:rPr>
                <w:rFonts w:ascii="Times New Roman" w:eastAsia="Calibri" w:hAnsi="Times New Roman" w:cs="Times New Roman"/>
                <w:lang w:eastAsia="en-US"/>
              </w:rPr>
              <w:t>którzy od września 2022 r</w:t>
            </w:r>
            <w:r w:rsidR="00BD47D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3707BC">
              <w:rPr>
                <w:rFonts w:ascii="Times New Roman" w:eastAsia="Calibri" w:hAnsi="Times New Roman" w:cs="Times New Roman"/>
                <w:lang w:eastAsia="en-US"/>
              </w:rPr>
              <w:t xml:space="preserve"> rozpoczną </w:t>
            </w:r>
            <w:r w:rsidR="00BD47DA">
              <w:rPr>
                <w:rFonts w:ascii="Times New Roman" w:eastAsia="Calibri" w:hAnsi="Times New Roman" w:cs="Times New Roman"/>
                <w:lang w:eastAsia="en-US"/>
              </w:rPr>
              <w:t>naukę</w:t>
            </w:r>
            <w:r w:rsidR="003707BC">
              <w:rPr>
                <w:rFonts w:ascii="Times New Roman" w:eastAsia="Calibri" w:hAnsi="Times New Roman" w:cs="Times New Roman"/>
                <w:lang w:eastAsia="en-US"/>
              </w:rPr>
              <w:t xml:space="preserve"> w szkołach ponadpodstawowych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3DCFBDEA" w14:textId="3E6FCED4" w:rsidR="006B158B" w:rsidRPr="00A45BD6" w:rsidRDefault="00CB326E" w:rsidP="00300BE8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z</w:t>
            </w:r>
            <w:r w:rsidR="006B158B" w:rsidRPr="00A45BD6">
              <w:rPr>
                <w:rFonts w:ascii="Times New Roman" w:eastAsia="Calibri" w:hAnsi="Times New Roman" w:cs="Times New Roman"/>
                <w:lang w:eastAsia="en-US"/>
              </w:rPr>
              <w:t xml:space="preserve">mieniono sposób naliczania wagi </w:t>
            </w:r>
            <w:r w:rsidR="00A16CB3" w:rsidRPr="00A45BD6">
              <w:rPr>
                <w:rFonts w:ascii="Times New Roman" w:eastAsia="Calibri" w:hAnsi="Times New Roman" w:cs="Times New Roman"/>
                <w:lang w:eastAsia="en-US"/>
              </w:rPr>
              <w:t>wiejskiej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w ten sposób, że </w:t>
            </w:r>
            <w:r w:rsidR="00495756">
              <w:rPr>
                <w:rFonts w:ascii="Times New Roman" w:eastAsia="Calibri" w:hAnsi="Times New Roman" w:cs="Times New Roman"/>
                <w:lang w:eastAsia="en-US"/>
              </w:rPr>
              <w:t>p</w:t>
            </w:r>
            <w:r w:rsidR="006B158B" w:rsidRPr="00A45BD6">
              <w:rPr>
                <w:rFonts w:ascii="Times New Roman" w:eastAsia="Calibri" w:hAnsi="Times New Roman" w:cs="Times New Roman"/>
                <w:lang w:eastAsia="en-US"/>
              </w:rPr>
              <w:t>owiązan</w:t>
            </w:r>
            <w:r>
              <w:rPr>
                <w:rFonts w:ascii="Times New Roman" w:eastAsia="Calibri" w:hAnsi="Times New Roman" w:cs="Times New Roman"/>
                <w:lang w:eastAsia="en-US"/>
              </w:rPr>
              <w:t>o</w:t>
            </w:r>
            <w:r w:rsidR="006B158B" w:rsidRPr="00A45BD6">
              <w:rPr>
                <w:rFonts w:ascii="Times New Roman" w:eastAsia="Calibri" w:hAnsi="Times New Roman" w:cs="Times New Roman"/>
                <w:lang w:eastAsia="en-US"/>
              </w:rPr>
              <w:t xml:space="preserve"> dotychczasow</w:t>
            </w:r>
            <w:r>
              <w:rPr>
                <w:rFonts w:ascii="Times New Roman" w:eastAsia="Calibri" w:hAnsi="Times New Roman" w:cs="Times New Roman"/>
                <w:lang w:eastAsia="en-US"/>
              </w:rPr>
              <w:t>ą</w:t>
            </w:r>
            <w:r w:rsidR="006B158B" w:rsidRPr="00A45BD6">
              <w:rPr>
                <w:rFonts w:ascii="Times New Roman" w:eastAsia="Calibri" w:hAnsi="Times New Roman" w:cs="Times New Roman"/>
                <w:lang w:eastAsia="en-US"/>
              </w:rPr>
              <w:t xml:space="preserve"> wag</w:t>
            </w:r>
            <w:r>
              <w:rPr>
                <w:rFonts w:ascii="Times New Roman" w:eastAsia="Calibri" w:hAnsi="Times New Roman" w:cs="Times New Roman"/>
                <w:lang w:eastAsia="en-US"/>
              </w:rPr>
              <w:t>ę</w:t>
            </w:r>
            <w:r w:rsidR="006B158B" w:rsidRPr="00A45BD6">
              <w:rPr>
                <w:rFonts w:ascii="Times New Roman" w:eastAsia="Calibri" w:hAnsi="Times New Roman" w:cs="Times New Roman"/>
                <w:lang w:eastAsia="en-US"/>
              </w:rPr>
              <w:t xml:space="preserve"> z tzw. wskaźnikiem zamożności </w:t>
            </w:r>
            <w:r w:rsidR="00FA6058">
              <w:rPr>
                <w:rFonts w:ascii="Times New Roman" w:eastAsia="Calibri" w:hAnsi="Times New Roman" w:cs="Times New Roman"/>
                <w:lang w:eastAsia="en-US"/>
              </w:rPr>
              <w:t>JST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0B0B22E5" w14:textId="625E78D3" w:rsidR="000F6B9F" w:rsidRPr="00A45BD6" w:rsidRDefault="00CB326E" w:rsidP="00300BE8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p</w:t>
            </w:r>
            <w:r w:rsidR="006B158B" w:rsidRPr="00A45BD6">
              <w:rPr>
                <w:rFonts w:ascii="Times New Roman" w:eastAsia="Calibri" w:hAnsi="Times New Roman" w:cs="Times New Roman"/>
                <w:lang w:eastAsia="en-US"/>
              </w:rPr>
              <w:t xml:space="preserve">odniesiono wagę </w:t>
            </w:r>
            <w:r w:rsidR="00A16CB3" w:rsidRPr="00A45BD6">
              <w:rPr>
                <w:rFonts w:ascii="Times New Roman" w:eastAsia="Calibri" w:hAnsi="Times New Roman" w:cs="Times New Roman"/>
                <w:lang w:eastAsia="en-US"/>
              </w:rPr>
              <w:t>dotyczącą uwzględnienia zamożności i wielkości szkoły</w:t>
            </w:r>
            <w:r w:rsidR="006B158B" w:rsidRPr="00A45BD6">
              <w:rPr>
                <w:rFonts w:ascii="Times New Roman" w:eastAsia="Calibri" w:hAnsi="Times New Roman" w:cs="Times New Roman"/>
                <w:lang w:eastAsia="en-US"/>
              </w:rPr>
              <w:t xml:space="preserve"> z poziomu 0,15 na 0,25</w:t>
            </w:r>
            <w:r w:rsidR="0036361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5C79BB30" w14:textId="24C9C0CF" w:rsidR="000F6B9F" w:rsidRPr="00A45BD6" w:rsidRDefault="00363618" w:rsidP="00300BE8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z</w:t>
            </w:r>
            <w:r w:rsidR="000F6B9F" w:rsidRPr="00A45BD6">
              <w:rPr>
                <w:rFonts w:ascii="Times New Roman" w:eastAsia="Calibri" w:hAnsi="Times New Roman" w:cs="Times New Roman"/>
                <w:lang w:eastAsia="en-US"/>
              </w:rPr>
              <w:t>mieniono finansowanie szkół</w:t>
            </w:r>
            <w:r w:rsidR="00495756" w:rsidRPr="00495756">
              <w:rPr>
                <w:rFonts w:ascii="Times New Roman" w:eastAsia="Calibri" w:hAnsi="Times New Roman" w:cs="Times New Roman"/>
                <w:lang w:eastAsia="en-US"/>
              </w:rPr>
              <w:t>, w których nie jest realizowany obowiązek szkolny lub obowiązek nauki</w:t>
            </w:r>
            <w:r w:rsidR="000F6B9F" w:rsidRPr="00A45BD6">
              <w:rPr>
                <w:rFonts w:ascii="Times New Roman" w:eastAsia="Calibri" w:hAnsi="Times New Roman" w:cs="Times New Roman"/>
                <w:lang w:eastAsia="en-US"/>
              </w:rPr>
              <w:t>, w taki sposób, że zwiększone zostały środki naliczane na podstawie zdanego</w:t>
            </w:r>
            <w:r w:rsidR="004D241C">
              <w:rPr>
                <w:rFonts w:ascii="Times New Roman" w:eastAsia="Calibri" w:hAnsi="Times New Roman" w:cs="Times New Roman"/>
                <w:lang w:eastAsia="en-US"/>
              </w:rPr>
              <w:t xml:space="preserve"> przez ucznia lub słuchacza</w:t>
            </w:r>
            <w:r w:rsidR="000F6B9F" w:rsidRPr="00A45BD6">
              <w:rPr>
                <w:rFonts w:ascii="Times New Roman" w:eastAsia="Calibri" w:hAnsi="Times New Roman" w:cs="Times New Roman"/>
                <w:lang w:eastAsia="en-US"/>
              </w:rPr>
              <w:t xml:space="preserve"> egzaminu</w:t>
            </w:r>
            <w:r w:rsidR="004D241C">
              <w:rPr>
                <w:rFonts w:ascii="Times New Roman" w:eastAsia="Calibri" w:hAnsi="Times New Roman" w:cs="Times New Roman"/>
                <w:lang w:eastAsia="en-US"/>
              </w:rPr>
              <w:t xml:space="preserve"> zewnętrznego</w:t>
            </w:r>
            <w:r w:rsidR="000F6B9F" w:rsidRPr="00A45BD6">
              <w:rPr>
                <w:rFonts w:ascii="Times New Roman" w:eastAsia="Calibri" w:hAnsi="Times New Roman" w:cs="Times New Roman"/>
                <w:lang w:eastAsia="en-US"/>
              </w:rPr>
              <w:t xml:space="preserve"> a zmniejszone zostały </w:t>
            </w:r>
            <w:r w:rsidR="004D241C">
              <w:rPr>
                <w:rFonts w:ascii="Times New Roman" w:eastAsia="Calibri" w:hAnsi="Times New Roman" w:cs="Times New Roman"/>
                <w:lang w:eastAsia="en-US"/>
              </w:rPr>
              <w:t>środki naliczane za</w:t>
            </w:r>
            <w:r w:rsidR="000F6B9F" w:rsidRPr="00A45BD6">
              <w:rPr>
                <w:rFonts w:ascii="Times New Roman" w:eastAsia="Calibri" w:hAnsi="Times New Roman" w:cs="Times New Roman"/>
                <w:lang w:eastAsia="en-US"/>
              </w:rPr>
              <w:t xml:space="preserve"> uczestnictw</w:t>
            </w:r>
            <w:r w:rsidR="004D241C">
              <w:rPr>
                <w:rFonts w:ascii="Times New Roman" w:eastAsia="Calibri" w:hAnsi="Times New Roman" w:cs="Times New Roman"/>
                <w:lang w:eastAsia="en-US"/>
              </w:rPr>
              <w:t>o</w:t>
            </w:r>
            <w:r w:rsidR="000F6B9F" w:rsidRPr="00A45BD6">
              <w:rPr>
                <w:rFonts w:ascii="Times New Roman" w:eastAsia="Calibri" w:hAnsi="Times New Roman" w:cs="Times New Roman"/>
                <w:lang w:eastAsia="en-US"/>
              </w:rPr>
              <w:t xml:space="preserve"> w zajęciach</w:t>
            </w:r>
            <w:r w:rsidR="004D241C">
              <w:rPr>
                <w:rFonts w:ascii="Times New Roman" w:eastAsia="Calibri" w:hAnsi="Times New Roman" w:cs="Times New Roman"/>
                <w:lang w:eastAsia="en-US"/>
              </w:rPr>
              <w:t>;</w:t>
            </w:r>
            <w:r w:rsidR="000F6B9F" w:rsidRPr="00A45BD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D241C">
              <w:rPr>
                <w:rFonts w:ascii="Times New Roman" w:eastAsia="Calibri" w:hAnsi="Times New Roman" w:cs="Times New Roman"/>
                <w:lang w:eastAsia="en-US"/>
              </w:rPr>
              <w:t>j</w:t>
            </w:r>
            <w:r w:rsidR="000F6B9F" w:rsidRPr="00A45BD6">
              <w:rPr>
                <w:rFonts w:ascii="Times New Roman" w:eastAsia="Calibri" w:hAnsi="Times New Roman" w:cs="Times New Roman"/>
                <w:lang w:eastAsia="en-US"/>
              </w:rPr>
              <w:t>est to kontynuacja rozwiązania wprowadzonego w poprzednich latach</w:t>
            </w:r>
            <w:r w:rsidR="004D241C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7F271EA1" w14:textId="0EA55DD2" w:rsidR="004C428F" w:rsidRPr="00A45BD6" w:rsidRDefault="004D241C" w:rsidP="00300BE8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z</w:t>
            </w:r>
            <w:r w:rsidR="008B40BA" w:rsidRPr="00A45BD6">
              <w:rPr>
                <w:rFonts w:ascii="Times New Roman" w:eastAsia="Calibri" w:hAnsi="Times New Roman" w:cs="Times New Roman"/>
                <w:lang w:eastAsia="en-US"/>
              </w:rPr>
              <w:t xml:space="preserve">mieniono sposób naliczania niektórych wag do algorytmu podziału </w:t>
            </w:r>
            <w:r w:rsidR="007941A4" w:rsidRPr="00A45BD6">
              <w:rPr>
                <w:rFonts w:ascii="Times New Roman" w:eastAsia="Calibri" w:hAnsi="Times New Roman" w:cs="Times New Roman"/>
                <w:lang w:eastAsia="en-US"/>
              </w:rPr>
              <w:t xml:space="preserve">części oświatowej </w:t>
            </w:r>
            <w:r w:rsidR="008B40BA" w:rsidRPr="00A45BD6">
              <w:rPr>
                <w:rFonts w:ascii="Times New Roman" w:eastAsia="Calibri" w:hAnsi="Times New Roman" w:cs="Times New Roman"/>
                <w:lang w:eastAsia="en-US"/>
              </w:rPr>
              <w:t>subwencji</w:t>
            </w:r>
            <w:r w:rsidR="007941A4" w:rsidRPr="00A45BD6">
              <w:rPr>
                <w:rFonts w:ascii="Times New Roman" w:eastAsia="Calibri" w:hAnsi="Times New Roman" w:cs="Times New Roman"/>
                <w:lang w:eastAsia="en-US"/>
              </w:rPr>
              <w:t xml:space="preserve"> ogólnej</w:t>
            </w:r>
            <w:r w:rsidR="007B0A15" w:rsidRPr="00A45BD6">
              <w:rPr>
                <w:rFonts w:ascii="Times New Roman" w:eastAsia="Calibri" w:hAnsi="Times New Roman" w:cs="Times New Roman"/>
                <w:lang w:eastAsia="en-US"/>
              </w:rPr>
              <w:t xml:space="preserve"> dotyczących</w:t>
            </w:r>
            <w:r w:rsidR="00AE08B1" w:rsidRPr="00A45BD6">
              <w:rPr>
                <w:rFonts w:ascii="Times New Roman" w:eastAsia="Calibri" w:hAnsi="Times New Roman" w:cs="Times New Roman"/>
                <w:lang w:eastAsia="en-US"/>
              </w:rPr>
              <w:t>:</w:t>
            </w:r>
            <w:r w:rsidR="007B0A15" w:rsidRPr="00A45BD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9D586B" w:rsidRPr="00A45BD6">
              <w:rPr>
                <w:rFonts w:ascii="Times New Roman" w:eastAsia="Calibri" w:hAnsi="Times New Roman" w:cs="Times New Roman"/>
                <w:lang w:eastAsia="en-US"/>
              </w:rPr>
              <w:t>szkół w podmiotach leczniczych, dom</w:t>
            </w:r>
            <w:r w:rsidR="00AE08B1" w:rsidRPr="00A45BD6">
              <w:rPr>
                <w:rFonts w:ascii="Times New Roman" w:eastAsia="Calibri" w:hAnsi="Times New Roman" w:cs="Times New Roman"/>
                <w:lang w:eastAsia="en-US"/>
              </w:rPr>
              <w:t>ów</w:t>
            </w:r>
            <w:r w:rsidR="000F6B9F" w:rsidRPr="00A45BD6">
              <w:rPr>
                <w:rFonts w:ascii="Times New Roman" w:eastAsia="Calibri" w:hAnsi="Times New Roman" w:cs="Times New Roman"/>
                <w:lang w:eastAsia="en-US"/>
              </w:rPr>
              <w:t xml:space="preserve"> wczasów dziecięcych</w:t>
            </w:r>
            <w:r w:rsidR="00B023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1C33A868" w14:textId="5E56F47F" w:rsidR="00A16CB3" w:rsidRPr="00A45BD6" w:rsidRDefault="00B0236B" w:rsidP="00300BE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4C428F" w:rsidRPr="00A45BD6">
              <w:rPr>
                <w:rFonts w:ascii="Times New Roman" w:hAnsi="Times New Roman"/>
                <w:sz w:val="24"/>
                <w:szCs w:val="24"/>
              </w:rPr>
              <w:t xml:space="preserve">mieniono </w:t>
            </w:r>
            <w:r w:rsidR="00402888" w:rsidRPr="00A45BD6">
              <w:rPr>
                <w:rFonts w:ascii="Times New Roman" w:hAnsi="Times New Roman"/>
                <w:sz w:val="24"/>
                <w:szCs w:val="24"/>
              </w:rPr>
              <w:t>sposób naliczania wychowanków</w:t>
            </w:r>
            <w:r w:rsidR="00A16CB3" w:rsidRPr="00A45BD6">
              <w:rPr>
                <w:rFonts w:ascii="Times New Roman" w:hAnsi="Times New Roman"/>
                <w:sz w:val="24"/>
                <w:szCs w:val="24"/>
              </w:rPr>
              <w:t xml:space="preserve"> domów wczasów dziecięcych</w:t>
            </w:r>
            <w:r w:rsidR="00A301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2AB756" w14:textId="03FDBDD2" w:rsidR="00A16CB3" w:rsidRPr="00A45BD6" w:rsidRDefault="00B0236B" w:rsidP="00300BE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A16CB3" w:rsidRPr="00A45BD6">
              <w:rPr>
                <w:rFonts w:ascii="Times New Roman" w:hAnsi="Times New Roman"/>
                <w:sz w:val="24"/>
                <w:szCs w:val="24"/>
              </w:rPr>
              <w:t>większono wartości wagi naliczanej na uczniów w oddziałach przygotowawczych z 0,3 na 0,4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642D6B" w14:textId="3A6656C1" w:rsidR="004C428F" w:rsidRPr="00A45BD6" w:rsidRDefault="00B0236B" w:rsidP="00300BE8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z</w:t>
            </w:r>
            <w:r w:rsidR="00A16CB3" w:rsidRPr="00A45BD6">
              <w:rPr>
                <w:rFonts w:ascii="Times New Roman" w:eastAsia="Calibri" w:hAnsi="Times New Roman" w:cs="Times New Roman"/>
                <w:lang w:eastAsia="en-US"/>
              </w:rPr>
              <w:t>mieniono sposób finansowania oddziałów wojskowych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w taki sposób, że z</w:t>
            </w:r>
            <w:r w:rsidR="00A16CB3" w:rsidRPr="00A45BD6">
              <w:rPr>
                <w:rFonts w:ascii="Times New Roman" w:eastAsia="Calibri" w:hAnsi="Times New Roman" w:cs="Times New Roman"/>
                <w:lang w:eastAsia="en-US"/>
              </w:rPr>
              <w:t>różnicowan</w:t>
            </w:r>
            <w:r>
              <w:rPr>
                <w:rFonts w:ascii="Times New Roman" w:eastAsia="Calibri" w:hAnsi="Times New Roman" w:cs="Times New Roman"/>
                <w:lang w:eastAsia="en-US"/>
              </w:rPr>
              <w:t>o</w:t>
            </w:r>
            <w:r w:rsidR="00A16CB3" w:rsidRPr="00A45BD6">
              <w:rPr>
                <w:rFonts w:ascii="Times New Roman" w:eastAsia="Calibri" w:hAnsi="Times New Roman" w:cs="Times New Roman"/>
                <w:lang w:eastAsia="en-US"/>
              </w:rPr>
              <w:t xml:space="preserve"> obecn</w:t>
            </w:r>
            <w:r>
              <w:rPr>
                <w:rFonts w:ascii="Times New Roman" w:eastAsia="Calibri" w:hAnsi="Times New Roman" w:cs="Times New Roman"/>
                <w:lang w:eastAsia="en-US"/>
              </w:rPr>
              <w:t>ą</w:t>
            </w:r>
            <w:r w:rsidR="00A16CB3" w:rsidRPr="00A45BD6">
              <w:rPr>
                <w:rFonts w:ascii="Times New Roman" w:eastAsia="Calibri" w:hAnsi="Times New Roman" w:cs="Times New Roman"/>
                <w:lang w:eastAsia="en-US"/>
              </w:rPr>
              <w:t xml:space="preserve"> wag</w:t>
            </w:r>
            <w:r>
              <w:rPr>
                <w:rFonts w:ascii="Times New Roman" w:eastAsia="Calibri" w:hAnsi="Times New Roman" w:cs="Times New Roman"/>
                <w:lang w:eastAsia="en-US"/>
              </w:rPr>
              <w:t>ę</w:t>
            </w:r>
            <w:r w:rsidR="00A16CB3" w:rsidRPr="00A45BD6">
              <w:rPr>
                <w:rFonts w:ascii="Times New Roman" w:eastAsia="Calibri" w:hAnsi="Times New Roman" w:cs="Times New Roman"/>
                <w:lang w:eastAsia="en-US"/>
              </w:rPr>
              <w:t xml:space="preserve"> w zależności od typu szkoły</w:t>
            </w:r>
            <w:r w:rsidR="009F4FF8">
              <w:rPr>
                <w:rFonts w:ascii="Times New Roman" w:eastAsia="Calibri" w:hAnsi="Times New Roman" w:cs="Times New Roman"/>
                <w:lang w:eastAsia="en-US"/>
              </w:rPr>
              <w:t>, w których utworzone są te oddziały;</w:t>
            </w:r>
          </w:p>
          <w:p w14:paraId="11622301" w14:textId="1BE482F2" w:rsidR="00A16CB3" w:rsidRPr="00A45BD6" w:rsidRDefault="009F4FF8" w:rsidP="00300BE8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z</w:t>
            </w:r>
            <w:r w:rsidR="00A16CB3" w:rsidRPr="00A45BD6">
              <w:rPr>
                <w:rFonts w:ascii="Times New Roman" w:eastAsia="Calibri" w:hAnsi="Times New Roman" w:cs="Times New Roman"/>
                <w:lang w:eastAsia="en-US"/>
              </w:rPr>
              <w:t xml:space="preserve">większono wartość wagi naliczanej na wychowanków </w:t>
            </w:r>
            <w:r>
              <w:rPr>
                <w:rFonts w:ascii="Times New Roman" w:eastAsia="Calibri" w:hAnsi="Times New Roman" w:cs="Times New Roman"/>
                <w:lang w:eastAsia="en-US"/>
              </w:rPr>
              <w:t>s</w:t>
            </w:r>
            <w:r w:rsidRPr="00A45BD6">
              <w:rPr>
                <w:rFonts w:ascii="Times New Roman" w:eastAsia="Calibri" w:hAnsi="Times New Roman" w:cs="Times New Roman"/>
                <w:lang w:eastAsia="en-US"/>
              </w:rPr>
              <w:t xml:space="preserve">pecjalnych </w:t>
            </w:r>
            <w:r>
              <w:rPr>
                <w:rFonts w:ascii="Times New Roman" w:eastAsia="Calibri" w:hAnsi="Times New Roman" w:cs="Times New Roman"/>
                <w:lang w:eastAsia="en-US"/>
              </w:rPr>
              <w:t>o</w:t>
            </w:r>
            <w:r w:rsidRPr="00A45BD6">
              <w:rPr>
                <w:rFonts w:ascii="Times New Roman" w:eastAsia="Calibri" w:hAnsi="Times New Roman" w:cs="Times New Roman"/>
                <w:lang w:eastAsia="en-US"/>
              </w:rPr>
              <w:t xml:space="preserve">środków </w:t>
            </w:r>
            <w:r>
              <w:rPr>
                <w:rFonts w:ascii="Times New Roman" w:eastAsia="Calibri" w:hAnsi="Times New Roman" w:cs="Times New Roman"/>
                <w:lang w:eastAsia="en-US"/>
              </w:rPr>
              <w:t>w</w:t>
            </w:r>
            <w:r w:rsidRPr="00A45BD6">
              <w:rPr>
                <w:rFonts w:ascii="Times New Roman" w:eastAsia="Calibri" w:hAnsi="Times New Roman" w:cs="Times New Roman"/>
                <w:lang w:eastAsia="en-US"/>
              </w:rPr>
              <w:t xml:space="preserve">ychowawczych </w:t>
            </w:r>
            <w:r w:rsidR="00A16CB3" w:rsidRPr="00A45BD6">
              <w:rPr>
                <w:rFonts w:ascii="Times New Roman" w:eastAsia="Calibri" w:hAnsi="Times New Roman" w:cs="Times New Roman"/>
                <w:lang w:eastAsia="en-US"/>
              </w:rPr>
              <w:t>z wartości 6,5 na 7,8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10482E07" w14:textId="5A77A98A" w:rsidR="00A16CB3" w:rsidRDefault="009F4FF8" w:rsidP="00300BE8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z</w:t>
            </w:r>
            <w:r w:rsidRPr="00A16CB3">
              <w:rPr>
                <w:rFonts w:ascii="Times New Roman" w:eastAsia="Calibri" w:hAnsi="Times New Roman" w:cs="Times New Roman"/>
                <w:lang w:eastAsia="en-US"/>
              </w:rPr>
              <w:t>mi</w:t>
            </w:r>
            <w:r>
              <w:rPr>
                <w:rFonts w:ascii="Times New Roman" w:eastAsia="Calibri" w:hAnsi="Times New Roman" w:cs="Times New Roman"/>
                <w:lang w:eastAsia="en-US"/>
              </w:rPr>
              <w:t>eniono</w:t>
            </w:r>
            <w:r w:rsidR="0058637B">
              <w:rPr>
                <w:rFonts w:ascii="Times New Roman" w:eastAsia="Calibri" w:hAnsi="Times New Roman" w:cs="Times New Roman"/>
                <w:lang w:eastAsia="en-US"/>
              </w:rPr>
              <w:t xml:space="preserve"> sposób</w:t>
            </w:r>
            <w:r w:rsidR="00A16CB3" w:rsidRPr="00A16CB3">
              <w:rPr>
                <w:rFonts w:ascii="Times New Roman" w:eastAsia="Calibri" w:hAnsi="Times New Roman" w:cs="Times New Roman"/>
                <w:lang w:eastAsia="en-US"/>
              </w:rPr>
              <w:t xml:space="preserve"> uwzględniania liczby etatów nauczycieli do wskaźnika D</w:t>
            </w:r>
            <w:r w:rsidR="00A16CB3" w:rsidRPr="00A16CB3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i</w:t>
            </w:r>
            <w:r w:rsidR="005863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58637B" w:rsidRPr="007B6164">
              <w:rPr>
                <w:rFonts w:ascii="Times New Roman" w:eastAsia="Calibri" w:hAnsi="Times New Roman" w:cs="Times New Roman"/>
                <w:lang w:eastAsia="en-US"/>
              </w:rPr>
              <w:t>w taki sposób, że</w:t>
            </w:r>
            <w:r w:rsidR="005863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5C7121">
              <w:rPr>
                <w:rFonts w:ascii="Times New Roman" w:eastAsia="Calibri" w:hAnsi="Times New Roman" w:cs="Times New Roman"/>
                <w:lang w:eastAsia="en-US"/>
              </w:rPr>
              <w:t>d</w:t>
            </w:r>
            <w:r w:rsidR="005C7121" w:rsidRPr="005C7121">
              <w:rPr>
                <w:rFonts w:ascii="Times New Roman" w:eastAsia="Calibri" w:hAnsi="Times New Roman" w:cs="Times New Roman"/>
                <w:lang w:eastAsia="en-US"/>
              </w:rPr>
              <w:t xml:space="preserve">o etatów subwencyjnych (nauczyciel dyplomowany) wliczone zostały osoby niebędące nauczycielami </w:t>
            </w:r>
            <w:r w:rsidR="005C7121" w:rsidRPr="005C7121">
              <w:rPr>
                <w:rFonts w:ascii="Times New Roman" w:eastAsia="Calibri" w:hAnsi="Times New Roman" w:cs="Times New Roman"/>
                <w:lang w:eastAsia="en-US"/>
              </w:rPr>
              <w:lastRenderedPageBreak/>
              <w:t>zatrudnione na podstawie art. 15 ust. 6 ustawy z dnia 14 grudnia 2016 r. – Prawo oświatowe (Dz. U. z 2021 r. poz. 1082)</w:t>
            </w:r>
            <w:r w:rsidR="005C7121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3A3F9CC1" w14:textId="022D7028" w:rsidR="00A16CB3" w:rsidRPr="00A16CB3" w:rsidRDefault="005C7121" w:rsidP="00300BE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A16CB3" w:rsidRPr="00A16CB3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eniono</w:t>
            </w:r>
            <w:r w:rsidR="00A16CB3" w:rsidRPr="00A16CB3">
              <w:rPr>
                <w:rFonts w:ascii="Times New Roman" w:hAnsi="Times New Roman"/>
                <w:sz w:val="24"/>
                <w:szCs w:val="24"/>
              </w:rPr>
              <w:t xml:space="preserve"> wartości wskaźnika wydatków rzeczowych oraz wydatków płacowych dla pracowników administracji i obsługi W</w:t>
            </w:r>
            <w:r w:rsidR="00A16CB3" w:rsidRPr="00A16CB3">
              <w:rPr>
                <w:rFonts w:ascii="Times New Roman" w:hAnsi="Times New Roman"/>
                <w:sz w:val="24"/>
                <w:szCs w:val="24"/>
                <w:vertAlign w:val="subscript"/>
              </w:rPr>
              <w:t>r</w:t>
            </w:r>
            <w:r w:rsidR="00A16CB3" w:rsidRPr="00A16CB3">
              <w:rPr>
                <w:rFonts w:ascii="Times New Roman" w:hAnsi="Times New Roman"/>
                <w:sz w:val="24"/>
                <w:szCs w:val="24"/>
              </w:rPr>
              <w:t xml:space="preserve"> z 0,20 na 0,25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26E864" w14:textId="06F65E3C" w:rsidR="004C428F" w:rsidRDefault="005C7121" w:rsidP="00300BE8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zmieniono sposób </w:t>
            </w:r>
            <w:r w:rsidR="004C428F">
              <w:rPr>
                <w:rFonts w:ascii="Times New Roman" w:eastAsia="Calibri" w:hAnsi="Times New Roman" w:cs="Times New Roman"/>
                <w:lang w:eastAsia="en-US"/>
              </w:rPr>
              <w:t>finansowani</w:t>
            </w:r>
            <w:r>
              <w:rPr>
                <w:rFonts w:ascii="Times New Roman" w:eastAsia="Calibri" w:hAnsi="Times New Roman" w:cs="Times New Roman"/>
                <w:lang w:eastAsia="en-US"/>
              </w:rPr>
              <w:t>a</w:t>
            </w:r>
            <w:r w:rsidR="004C428F">
              <w:rPr>
                <w:rFonts w:ascii="Times New Roman" w:eastAsia="Calibri" w:hAnsi="Times New Roman" w:cs="Times New Roman"/>
                <w:lang w:eastAsia="en-US"/>
              </w:rPr>
              <w:t xml:space="preserve"> oddziałów przygotowania wojskowego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15494C02" w14:textId="181196EF" w:rsidR="004C428F" w:rsidRPr="00A45BD6" w:rsidRDefault="005C7121" w:rsidP="00A45BD6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zaktualizowano </w:t>
            </w:r>
            <w:r w:rsidR="003778F9">
              <w:rPr>
                <w:rFonts w:ascii="Times New Roman" w:eastAsia="Calibri" w:hAnsi="Times New Roman" w:cs="Times New Roman"/>
                <w:lang w:eastAsia="en-US"/>
              </w:rPr>
              <w:t xml:space="preserve">zawody w wagach </w:t>
            </w:r>
            <w:r w:rsidR="00A16CB3">
              <w:rPr>
                <w:rFonts w:ascii="Times New Roman" w:eastAsia="Calibri" w:hAnsi="Times New Roman" w:cs="Times New Roman"/>
                <w:lang w:eastAsia="en-US"/>
              </w:rPr>
              <w:t>dedykowanych dla szkół zawodowych</w:t>
            </w:r>
            <w:r w:rsidR="00F551B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6A701A" w:rsidRPr="00025314" w14:paraId="62035A5F" w14:textId="77777777" w:rsidTr="00BD4F3B">
        <w:trPr>
          <w:trHeight w:val="307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63C6F073" w14:textId="77777777" w:rsidR="006A701A" w:rsidRPr="00025314" w:rsidRDefault="009E3C4B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Jak problem został rozwiązany w innych krajach, w szczególności krajach członkowskich OECD/UE</w:t>
            </w:r>
            <w:r w:rsidR="006A701A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="006A701A" w:rsidRPr="000253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01A" w:rsidRPr="00025314" w14:paraId="2D77B2B8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auto"/>
          </w:tcPr>
          <w:p w14:paraId="35AECC3F" w14:textId="2E24853D" w:rsidR="00787DAD" w:rsidRPr="00025314" w:rsidRDefault="00787DAD" w:rsidP="00CF5A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Finansowanie oświaty w Polsce stanowi zadanie własne jednostek samorządu terytorialnego i jest realizowane ze środków własnych </w:t>
            </w:r>
            <w:r w:rsidR="004F5845"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jednostek samorządu terytorialnego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oraz z </w:t>
            </w:r>
            <w:r w:rsidR="004F584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części oświatowej 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subwencji o</w:t>
            </w:r>
            <w:r w:rsidR="004F5845">
              <w:rPr>
                <w:rFonts w:ascii="Times New Roman" w:hAnsi="Times New Roman"/>
                <w:sz w:val="24"/>
                <w:szCs w:val="24"/>
                <w:lang w:eastAsia="pl-PL"/>
              </w:rPr>
              <w:t>gólnej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przekazywanej z budżetu państwa. W krajach Unii Europejskiej fundusze przeznaczone na szkolnictwo pochodzą w dużej części ze środków publicznych</w:t>
            </w:r>
            <w:r w:rsidR="004464F3"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chociaż w wielu krajach da się zauważyć udział środków prywatnych w finansowaniu oświaty.</w:t>
            </w:r>
          </w:p>
          <w:p w14:paraId="0DDE6FA5" w14:textId="47FA076B" w:rsidR="00787DAD" w:rsidRPr="00025314" w:rsidRDefault="00787DAD" w:rsidP="00CF5A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Niemczech </w:t>
            </w:r>
            <w:r w:rsidR="005318D4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nstytucje zarządzające szkołami prywatnymi otrzymują od władz landów (krajów związkowych) dofinansowanie w różnych formach. Wszystkie landy gwarantują uprawnionym szkołom standardowe wsparcie finansowe, wliczając w to udział w kosztach związanych z płacami pracowników i zakupem wyposażenia. Procent finansów publicznych w całkowitych kosztach prowadzenia placówek prywatnych różni się w poszczególnych landach i zależy od typu szkoły.</w:t>
            </w:r>
          </w:p>
          <w:p w14:paraId="296DCFDB" w14:textId="77777777" w:rsidR="00787DAD" w:rsidRPr="00025314" w:rsidRDefault="00787DAD" w:rsidP="00CF5A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W Hiszpanii fundusze przeznaczone na szkolnictwo pochodzą zarówno ze źródeł publicznych, jak i prywatnych. Fundusze publiczne pochodzą z Ministerstwa Edukacji i Nauki, władz lokalnych i autonomicznych. Większość środków publicznych jest przeznaczona na opłacenie personelu, zakup dóbr i usług, dotacje dla placówek prywatnych oraz inwestycje. Finansowanie specyficznych potrzeb placówek szkolnych jest możliwe pod warunkiem przedstawienia stosownego uzasadnienia</w:t>
            </w:r>
            <w:r w:rsidR="00FC37D6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C37D6"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placówkach publicznych kształcenie jest bezpłatne. </w:t>
            </w:r>
          </w:p>
          <w:p w14:paraId="74CBBFE6" w14:textId="77777777" w:rsidR="00787DAD" w:rsidRPr="00025314" w:rsidRDefault="00787DAD" w:rsidP="00CF5A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W Danii ustawodawstwo określa cele, ramową strukturę i sposób finansowania edukacji, a w niektórych wypadkach reguluje również sprawy związane z programami nauczania, egzaminami i zatrudnieniem. Ministerstwo Edukacji nadzoruje ogólne kształcenie na poziomie szkoły podstawowej i średniej I stopnia wspólnie z władzami lokalnymi. Instytucje edukacyjne są samorządnymi instytucjami finansowanymi przez państwo. Odnosi się to do placówek zapewniających kształcenie ogólne na poziomie szkoły średniej II stopnia (</w:t>
            </w:r>
            <w:r w:rsidRPr="00025314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Gymnasium 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 </w:t>
            </w:r>
            <w:r w:rsidRPr="00025314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Højere Forberedelseseksamen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), programów społecznych i zdrowotnych (SOSU), jak i ośrodków kształcenia dorosłych (VUC). </w:t>
            </w:r>
          </w:p>
          <w:p w14:paraId="273F1F89" w14:textId="01BFCDAB" w:rsidR="00787DAD" w:rsidRPr="00025314" w:rsidRDefault="00787DAD" w:rsidP="00227A5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Czechach szkoły są finansowane z dwóch źródeł: koszty inwestycyjne i bieżące pokrywają organy założycielskie (regiony i gminy z budżetów regionalnych/gminnych), koszty związane z kształceniem (wynagrodzenia i pomoce dydaktyczne) są przyznawane z budżetu centralnego przez Ministerstwo Edukacji Młodzieży i Sportu za pośrednictwem administracji regionalnej. Finansowanie odbywa się zgodnie z zasadą wydatków na 1 osobę. Dla szkół kwota na 1 osobę jest określana na szczeblu centralnym dla czterech grup wiekowych odpowiadających odpowiednim poziomom edukacji (ISCED 0-3, 5B) i </w:t>
            </w:r>
            <w:r w:rsidR="006A2DA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środki są 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przydzielane regionom zgodnie z liczbą uczniów w danej grupie wiekowej. Kwota na 1 osobę dla różnych szkół </w:t>
            </w:r>
            <w:r w:rsidR="006A2DA6"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jest 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określana przez władze regionalne.</w:t>
            </w:r>
          </w:p>
          <w:p w14:paraId="758FECAE" w14:textId="0508BCED" w:rsidR="006A701A" w:rsidRPr="00BD4F3B" w:rsidRDefault="00787DAD" w:rsidP="00BD4F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02531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Źródło: Eurydice.org.pl</w:t>
            </w:r>
          </w:p>
        </w:tc>
      </w:tr>
      <w:tr w:rsidR="006A701A" w:rsidRPr="00025314" w14:paraId="53C53CFA" w14:textId="77777777" w:rsidTr="00BD4F3B">
        <w:trPr>
          <w:trHeight w:val="359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640FF8B6" w14:textId="77777777" w:rsidR="006A701A" w:rsidRPr="00025314" w:rsidRDefault="006A701A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Podmioty, na które oddziałuje projekt</w:t>
            </w:r>
          </w:p>
        </w:tc>
      </w:tr>
      <w:tr w:rsidR="00260F33" w:rsidRPr="00025314" w14:paraId="7052318D" w14:textId="77777777" w:rsidTr="00BD4F3B">
        <w:trPr>
          <w:trHeight w:val="142"/>
        </w:trPr>
        <w:tc>
          <w:tcPr>
            <w:tcW w:w="2665" w:type="dxa"/>
            <w:gridSpan w:val="3"/>
            <w:shd w:val="clear" w:color="auto" w:fill="auto"/>
          </w:tcPr>
          <w:p w14:paraId="50C11B03" w14:textId="77777777" w:rsidR="00260F33" w:rsidRPr="00025314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B3613EA" w14:textId="77777777" w:rsidR="00260F33" w:rsidRPr="00025314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274" w:type="dxa"/>
            <w:gridSpan w:val="9"/>
            <w:shd w:val="clear" w:color="auto" w:fill="auto"/>
          </w:tcPr>
          <w:p w14:paraId="04A6B8F9" w14:textId="77777777" w:rsidR="00260F33" w:rsidRPr="00025314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Źródło danych</w:t>
            </w:r>
            <w:r w:rsidRPr="00025314" w:rsidDel="00260F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716" w:type="dxa"/>
            <w:gridSpan w:val="9"/>
            <w:shd w:val="clear" w:color="auto" w:fill="auto"/>
          </w:tcPr>
          <w:p w14:paraId="0B12EE72" w14:textId="77777777" w:rsidR="00260F33" w:rsidRPr="00025314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260F33" w:rsidRPr="00025314" w14:paraId="0B92D87B" w14:textId="77777777" w:rsidTr="00BD4F3B">
        <w:trPr>
          <w:trHeight w:val="142"/>
        </w:trPr>
        <w:tc>
          <w:tcPr>
            <w:tcW w:w="2665" w:type="dxa"/>
            <w:gridSpan w:val="3"/>
            <w:shd w:val="clear" w:color="auto" w:fill="auto"/>
            <w:vAlign w:val="center"/>
          </w:tcPr>
          <w:p w14:paraId="1C43D986" w14:textId="75D80AEA" w:rsidR="00260F33" w:rsidRPr="00025314" w:rsidRDefault="00731BFA" w:rsidP="00E93AFD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71FCA159" w14:textId="15FB3D50" w:rsidR="00260F33" w:rsidRPr="00025314" w:rsidRDefault="00D367E7" w:rsidP="00D367E7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07486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E64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A348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4" w:type="dxa"/>
            <w:gridSpan w:val="9"/>
            <w:shd w:val="clear" w:color="auto" w:fill="auto"/>
            <w:vAlign w:val="center"/>
          </w:tcPr>
          <w:p w14:paraId="03C6D1F7" w14:textId="6665508D" w:rsidR="00260F33" w:rsidRPr="00025314" w:rsidRDefault="00A16CB3" w:rsidP="00A1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Dane GUS</w:t>
            </w:r>
          </w:p>
        </w:tc>
        <w:tc>
          <w:tcPr>
            <w:tcW w:w="3716" w:type="dxa"/>
            <w:gridSpan w:val="9"/>
            <w:shd w:val="clear" w:color="auto" w:fill="auto"/>
          </w:tcPr>
          <w:p w14:paraId="7D71A34E" w14:textId="4F4533C2" w:rsidR="00260F33" w:rsidRPr="00025314" w:rsidRDefault="008A180A" w:rsidP="00434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Rozporządzenie </w:t>
            </w:r>
            <w:r w:rsidR="00E93AF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 sposób podziału </w:t>
            </w:r>
            <w:r w:rsidR="001F6F0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określonej w u</w:t>
            </w:r>
            <w:r w:rsidR="00E93AF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stawie budżetowej na rok </w:t>
            </w:r>
            <w:r w:rsidR="001A555D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1A555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3AF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kwoty części oświatowej subwencji ogólnej pomiędzy </w:t>
            </w:r>
            <w:r w:rsidR="00FA6058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  <w:r w:rsidR="00E93AF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0238C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Wpływ rozporządzenia uzależniony będzie od zakresu zadań oświatowych realizowanych przez </w:t>
            </w:r>
            <w:r w:rsidR="00731BFA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  <w:r w:rsidR="0090238C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mierzonych liczbą uczniów przeliczeniowych.</w:t>
            </w:r>
          </w:p>
        </w:tc>
      </w:tr>
      <w:tr w:rsidR="00D13938" w:rsidRPr="00025314" w14:paraId="1528CE4F" w14:textId="77777777" w:rsidTr="00BD4F3B">
        <w:trPr>
          <w:trHeight w:val="142"/>
        </w:trPr>
        <w:tc>
          <w:tcPr>
            <w:tcW w:w="2665" w:type="dxa"/>
            <w:gridSpan w:val="3"/>
            <w:shd w:val="clear" w:color="auto" w:fill="auto"/>
          </w:tcPr>
          <w:p w14:paraId="1B87A4F4" w14:textId="21D06CAA" w:rsidR="00D13938" w:rsidRPr="00025314" w:rsidRDefault="006A2DA6" w:rsidP="00434D70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Osoby fizyczne i osoby prawne inne niż </w:t>
            </w:r>
            <w:r w:rsidR="00731BFA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  <w:r w:rsidR="00D13938"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4FC8">
              <w:rPr>
                <w:rFonts w:ascii="Times New Roman" w:hAnsi="Times New Roman"/>
                <w:color w:val="000000"/>
                <w:sz w:val="24"/>
                <w:szCs w:val="24"/>
              </w:rPr>
              <w:t>prowadzące szkoły lub placówki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DCFD5F2" w14:textId="5C13175F" w:rsidR="00D13938" w:rsidRPr="00FA1D72" w:rsidRDefault="00D13938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Ok. </w:t>
            </w:r>
            <w:r w:rsidR="002309E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tys.</w:t>
            </w:r>
          </w:p>
        </w:tc>
        <w:tc>
          <w:tcPr>
            <w:tcW w:w="2274" w:type="dxa"/>
            <w:gridSpan w:val="9"/>
            <w:shd w:val="clear" w:color="auto" w:fill="auto"/>
          </w:tcPr>
          <w:p w14:paraId="694F6C52" w14:textId="53E57406" w:rsidR="00D13938" w:rsidRPr="00FA1D72" w:rsidRDefault="001B623B" w:rsidP="00434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2C2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ystem </w:t>
            </w:r>
            <w:r w:rsidR="005C16E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2C2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nformacji </w:t>
            </w:r>
            <w:r w:rsidR="005C16EA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2C2EBF">
              <w:rPr>
                <w:rFonts w:ascii="Times New Roman" w:hAnsi="Times New Roman"/>
                <w:color w:val="000000"/>
                <w:sz w:val="24"/>
                <w:szCs w:val="24"/>
              </w:rPr>
              <w:t>światowej</w:t>
            </w:r>
            <w:r w:rsidR="00D13938"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17E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BD17E1"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938"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według danych na dzień 30 września </w:t>
            </w:r>
            <w:r w:rsidR="00A16CB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D13938"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3716" w:type="dxa"/>
            <w:gridSpan w:val="9"/>
            <w:shd w:val="clear" w:color="auto" w:fill="auto"/>
          </w:tcPr>
          <w:p w14:paraId="26FB639A" w14:textId="7E541413" w:rsidR="00D13938" w:rsidRPr="00FA1D72" w:rsidRDefault="00D139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Wysokość dotacji dla szkół i placówek prowadzonych przez </w:t>
            </w:r>
            <w:r w:rsidR="00274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osoby fizyczne i osoby prawne inne niż </w:t>
            </w:r>
            <w:r w:rsidR="00731BFA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  <w:r w:rsidR="00274FC8"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>jest uzależniona od rozwiązań zastosowanych w algorytmie podziału</w:t>
            </w:r>
            <w:r w:rsidR="001A5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części oświatowej </w:t>
            </w: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>subwencji</w:t>
            </w:r>
            <w:r w:rsidR="001A5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ogólnej</w:t>
            </w: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3938" w:rsidRPr="00025314" w14:paraId="084B7C7F" w14:textId="77777777" w:rsidTr="00BD4F3B">
        <w:trPr>
          <w:trHeight w:val="302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597F6B7D" w14:textId="77777777" w:rsidR="00D13938" w:rsidRPr="00025314" w:rsidRDefault="00D13938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D13938" w:rsidRPr="00025314" w14:paraId="7B3A99BD" w14:textId="77777777" w:rsidTr="00BD4F3B">
        <w:trPr>
          <w:trHeight w:val="342"/>
        </w:trPr>
        <w:tc>
          <w:tcPr>
            <w:tcW w:w="10947" w:type="dxa"/>
            <w:gridSpan w:val="29"/>
            <w:shd w:val="clear" w:color="auto" w:fill="FFFFFF"/>
          </w:tcPr>
          <w:p w14:paraId="6BE79318" w14:textId="585F539E" w:rsidR="00D13938" w:rsidRPr="00025314" w:rsidRDefault="00CC7B7B" w:rsidP="00D1393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Rozporządzenie </w:t>
            </w:r>
            <w:r w:rsidR="008E70B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zosta</w:t>
            </w:r>
            <w:r w:rsidR="00DF1B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nie</w:t>
            </w:r>
            <w:r w:rsidR="00D13938" w:rsidRPr="00025314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skierowan</w:t>
            </w:r>
            <w:r w:rsidR="00D13938" w:rsidRPr="0002531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e</w:t>
            </w:r>
            <w:r w:rsidR="00D13938" w:rsidRPr="00025314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do zaopiniowania przez </w:t>
            </w:r>
            <w:r w:rsidR="006401E2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reprezentatywne organizacje związkowe w trybie przewidzianym w ustawie z dnia 23 maja 1991 r. o związkach zawodowych (Dz. U. z 2019 r. poz. 263</w:t>
            </w:r>
            <w:r w:rsidR="00BD17E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, z późn. zm.</w:t>
            </w:r>
            <w:r w:rsidR="006401E2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),</w:t>
            </w:r>
            <w:r w:rsidR="006401E2" w:rsidRPr="006401E2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  <w:r w:rsidR="006401E2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reprezentatywne organizacje pracodawców w trybie przewidzianym w ustawie z dnia 23 maja 1991 r. o organizacjach pracodawców (Dz. U. z </w:t>
            </w:r>
            <w:r w:rsidR="0074223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2019</w:t>
            </w:r>
            <w:r w:rsidR="006401E2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r. poz. </w:t>
            </w:r>
            <w:r w:rsidR="0074223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1809</w:t>
            </w:r>
            <w:r w:rsidR="00BD17E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, z późn. zm.</w:t>
            </w:r>
            <w:r w:rsidR="006401E2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 i partnerów społecznych,</w:t>
            </w:r>
            <w:r w:rsidR="00D13938" w:rsidRPr="00025314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tj. przez: </w:t>
            </w:r>
          </w:p>
          <w:p w14:paraId="1AF02409" w14:textId="77777777" w:rsidR="006039AF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Związek Przedsiębiorców i Pracodawców;</w:t>
            </w:r>
          </w:p>
          <w:p w14:paraId="09A324A5" w14:textId="77777777" w:rsidR="006039AF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Związek Pracodawców Business Centre Club;</w:t>
            </w:r>
          </w:p>
          <w:p w14:paraId="52C18A55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Federację Inicjatyw Oświatowych;</w:t>
            </w:r>
          </w:p>
          <w:p w14:paraId="65E4C827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Forum Związków Zawodowych;</w:t>
            </w:r>
          </w:p>
          <w:p w14:paraId="14DF61E1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Komisję Krajową NSZZ „Solidarność 80”;</w:t>
            </w:r>
          </w:p>
          <w:p w14:paraId="0B0520F8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Krajową Izbę Gospodarczą; </w:t>
            </w:r>
          </w:p>
          <w:p w14:paraId="5ECE72EE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Krajowe Forum Oświaty Niepublicznej;</w:t>
            </w:r>
          </w:p>
          <w:p w14:paraId="311BEE14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left" w:pos="743"/>
              </w:tabs>
              <w:ind w:left="743" w:hanging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Niezależny Samorządny Związek Zawodowy Pracowników Schronisk dla Nieletnich i Zakładów Poprawczych; </w:t>
            </w:r>
          </w:p>
          <w:p w14:paraId="17893209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ind w:left="993" w:hanging="6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Ogólnopolskie Porozumienie Związków Zawodowych;</w:t>
            </w:r>
          </w:p>
          <w:p w14:paraId="055142AA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clear" w:pos="4536"/>
                <w:tab w:val="left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Ogólnopolskie Stowarzyszenie Kadry Kierowniczej Oświaty;</w:t>
            </w:r>
          </w:p>
          <w:p w14:paraId="19771A80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Ogólnopolskie Stowarzyszenie Pracowników Resocjalizacji;</w:t>
            </w:r>
          </w:p>
          <w:p w14:paraId="09405075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clear" w:pos="4536"/>
                <w:tab w:val="num" w:pos="885"/>
                <w:tab w:val="left" w:pos="4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Konfederację Lewiatan; </w:t>
            </w:r>
          </w:p>
          <w:p w14:paraId="035B5593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left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Polski Związek Logopedów;</w:t>
            </w:r>
          </w:p>
          <w:p w14:paraId="61EE9D4D" w14:textId="77777777" w:rsidR="006039AF" w:rsidRPr="0078261E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A7B">
              <w:rPr>
                <w:rFonts w:ascii="Times New Roman" w:hAnsi="Times New Roman"/>
                <w:sz w:val="24"/>
                <w:szCs w:val="24"/>
              </w:rPr>
              <w:t>Polskie Stowarzyszenie na Rzecz Osób z Upośledzeniem Umysłowym; </w:t>
            </w:r>
          </w:p>
          <w:p w14:paraId="1A1575F5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Pracodawc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Rzeczypospolitej Polskiej;</w:t>
            </w:r>
          </w:p>
          <w:p w14:paraId="445AE975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Sekcję Krajową Oświaty i Wychowania NSZZ „Solidarność”;</w:t>
            </w:r>
          </w:p>
          <w:p w14:paraId="6EBB02D8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Sekcję Oświaty KNSZZ „Solidarność 80”;</w:t>
            </w:r>
          </w:p>
          <w:p w14:paraId="17691467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Sekretariat Konferencji Episkopatu Polski;</w:t>
            </w:r>
          </w:p>
          <w:p w14:paraId="354077AE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Społeczne Towarzystwo Oświatowe;</w:t>
            </w:r>
          </w:p>
          <w:p w14:paraId="053C13E6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Porozumienie Społeczeństwo i Nauka;</w:t>
            </w:r>
          </w:p>
          <w:p w14:paraId="6CD40F2E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Wolny Związek Zawodowy „Sierpień 80” Komisj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Krajow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57537F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Zarząd Główny Związku Nauczycielstwa Polskiego;</w:t>
            </w:r>
          </w:p>
          <w:p w14:paraId="172AE550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Zarząd Główny Związku Rzemiosła Polskiego;</w:t>
            </w:r>
          </w:p>
          <w:p w14:paraId="63ABEE0D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Zarząd Główny Związku Zakładów Doskonalenia Zawodowego;</w:t>
            </w:r>
          </w:p>
          <w:p w14:paraId="653097F7" w14:textId="77777777" w:rsidR="006039AF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Związek Zawodowy Pracowników Oświaty i Wychowania „Oświata”;</w:t>
            </w:r>
          </w:p>
          <w:p w14:paraId="1442C529" w14:textId="36C74E65" w:rsidR="006039AF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Krajow</w:t>
            </w:r>
            <w:r w:rsidR="003400D7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Izb</w:t>
            </w:r>
            <w:r w:rsidR="003400D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Gospodarcz</w:t>
            </w:r>
            <w:r w:rsidR="003400D7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Elektroniki i Telekomunikacji;</w:t>
            </w:r>
          </w:p>
          <w:p w14:paraId="609274FC" w14:textId="1717486B" w:rsidR="006039AF" w:rsidRPr="00420023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5C1A">
              <w:rPr>
                <w:rFonts w:ascii="Times New Roman" w:hAnsi="Times New Roman"/>
                <w:sz w:val="24"/>
                <w:szCs w:val="24"/>
              </w:rPr>
              <w:t>Sekcj</w:t>
            </w:r>
            <w:r w:rsidR="003400D7">
              <w:rPr>
                <w:rFonts w:ascii="Times New Roman" w:hAnsi="Times New Roman"/>
                <w:sz w:val="24"/>
                <w:szCs w:val="24"/>
              </w:rPr>
              <w:t>ę</w:t>
            </w:r>
            <w:r w:rsidRPr="00EF5C1A">
              <w:rPr>
                <w:rFonts w:ascii="Times New Roman" w:hAnsi="Times New Roman"/>
                <w:sz w:val="24"/>
                <w:szCs w:val="24"/>
              </w:rPr>
              <w:t xml:space="preserve"> Poligrafów Stowarzyszenia Inżynierów i Techników Mechaników Polskich;</w:t>
            </w:r>
          </w:p>
          <w:p w14:paraId="6D9EBF23" w14:textId="77777777" w:rsidR="006039AF" w:rsidRPr="000D3390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5C1A">
              <w:rPr>
                <w:rFonts w:ascii="Times New Roman" w:hAnsi="Times New Roman"/>
                <w:sz w:val="24"/>
                <w:szCs w:val="24"/>
              </w:rPr>
              <w:t>Związek Zawodowy „Rada Poradnictwa”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178883" w14:textId="77777777" w:rsidR="006039AF" w:rsidRPr="000D3390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Wolny Związek Zawodowy „Solidarność-Oświata”;</w:t>
            </w:r>
          </w:p>
          <w:p w14:paraId="67DD11E2" w14:textId="7341EE89" w:rsidR="006039AF" w:rsidRPr="000D3390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Fundacj</w:t>
            </w:r>
            <w:r w:rsidR="003400D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Rozwoju Systemu Edukacji;</w:t>
            </w:r>
          </w:p>
          <w:p w14:paraId="2703F487" w14:textId="77777777" w:rsidR="006039AF" w:rsidRPr="000D3390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Instytut Spraw Publicznych;</w:t>
            </w:r>
          </w:p>
          <w:p w14:paraId="5DC8A852" w14:textId="2AF5CD09" w:rsidR="006039AF" w:rsidRPr="000D3390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Akademi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Nauk;</w:t>
            </w:r>
          </w:p>
          <w:p w14:paraId="75EE445A" w14:textId="77777777" w:rsidR="006039AF" w:rsidRPr="000D3390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 Komitet Światowej Organizacji Wychowania Przedszkolnego;</w:t>
            </w:r>
          </w:p>
          <w:p w14:paraId="50C1267B" w14:textId="77777777" w:rsidR="006039AF" w:rsidRPr="00BD4F3B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Alians Ewangeliczny w RP;</w:t>
            </w:r>
          </w:p>
          <w:p w14:paraId="1CEE2B35" w14:textId="3F77E315" w:rsidR="006039AF" w:rsidRPr="006039AF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Rad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Ekumeniczn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9ACA86" w14:textId="6A3D0550" w:rsidR="006039AF" w:rsidRPr="00BD4F3B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3B">
              <w:rPr>
                <w:rFonts w:ascii="Times New Roman" w:hAnsi="Times New Roman"/>
                <w:sz w:val="24"/>
                <w:szCs w:val="24"/>
              </w:rPr>
              <w:t>Rzecznik</w:t>
            </w:r>
            <w:r w:rsidR="001220B7">
              <w:rPr>
                <w:rFonts w:ascii="Times New Roman" w:hAnsi="Times New Roman"/>
                <w:sz w:val="24"/>
                <w:szCs w:val="24"/>
              </w:rPr>
              <w:t>a</w:t>
            </w:r>
            <w:r w:rsidRPr="00BD4F3B">
              <w:rPr>
                <w:rFonts w:ascii="Times New Roman" w:hAnsi="Times New Roman"/>
                <w:sz w:val="24"/>
                <w:szCs w:val="24"/>
              </w:rPr>
              <w:t xml:space="preserve"> Małych i Średnich Przedsiębiorców</w:t>
            </w:r>
            <w:r w:rsidR="006B66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FC40A8" w14:textId="77777777" w:rsidR="006039AF" w:rsidRPr="00BD4F3B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Przedszkoli Niepublicznych;</w:t>
            </w:r>
          </w:p>
          <w:p w14:paraId="234953E9" w14:textId="754F68AE" w:rsidR="006039AF" w:rsidRPr="00BD4F3B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Federacj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Stowarzyszeń Nauczycielskich;</w:t>
            </w:r>
          </w:p>
          <w:p w14:paraId="4F24D441" w14:textId="026FC311" w:rsidR="006039AF" w:rsidRPr="000D3390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Metropolii Polskich;</w:t>
            </w:r>
          </w:p>
          <w:p w14:paraId="52EFADCF" w14:textId="149B0D5D" w:rsidR="006039AF" w:rsidRPr="000D3390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Miasteczek Polskich;</w:t>
            </w:r>
          </w:p>
          <w:p w14:paraId="4FEBC321" w14:textId="77777777" w:rsidR="006039AF" w:rsidRPr="000D3390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Związek Gmin Wiejskich RP;</w:t>
            </w:r>
          </w:p>
          <w:p w14:paraId="4CEE545A" w14:textId="77777777" w:rsidR="006039AF" w:rsidRPr="00BD4F3B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Związek Miast Polskich;</w:t>
            </w:r>
          </w:p>
          <w:p w14:paraId="0BBD73A8" w14:textId="77777777" w:rsidR="00451BA3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AF">
              <w:rPr>
                <w:rFonts w:ascii="Times New Roman" w:hAnsi="Times New Roman"/>
                <w:sz w:val="24"/>
                <w:szCs w:val="24"/>
              </w:rPr>
              <w:t>Związek Powiatów Polskich</w:t>
            </w:r>
            <w:r w:rsidR="00451B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83FB00" w14:textId="77777777" w:rsidR="00451BA3" w:rsidRDefault="00451BA3" w:rsidP="009155B2">
            <w:pPr>
              <w:pStyle w:val="Nagwek"/>
              <w:ind w:left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411EB8" w14:textId="4B139631" w:rsidR="00451BA3" w:rsidRDefault="00451BA3" w:rsidP="00BD4F3B">
            <w:pPr>
              <w:pStyle w:val="Nagwe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 rozporządzenia </w:t>
            </w:r>
            <w:r w:rsidR="008E70B4">
              <w:rPr>
                <w:rFonts w:ascii="Times New Roman" w:hAnsi="Times New Roman"/>
                <w:sz w:val="24"/>
                <w:szCs w:val="24"/>
              </w:rPr>
              <w:t>zosta</w:t>
            </w:r>
            <w:r w:rsidR="00DF1B37">
              <w:rPr>
                <w:rFonts w:ascii="Times New Roman" w:hAnsi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również udostępniony:</w:t>
            </w:r>
          </w:p>
          <w:p w14:paraId="6F27E0A0" w14:textId="574A8587" w:rsidR="00451BA3" w:rsidRDefault="00451BA3" w:rsidP="00300BE8">
            <w:pPr>
              <w:pStyle w:val="Nagwek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7A">
              <w:rPr>
                <w:rFonts w:ascii="Times New Roman" w:hAnsi="Times New Roman"/>
                <w:sz w:val="24"/>
                <w:szCs w:val="24"/>
              </w:rPr>
              <w:t>Rad</w:t>
            </w:r>
            <w:r>
              <w:rPr>
                <w:rFonts w:ascii="Times New Roman" w:hAnsi="Times New Roman"/>
                <w:sz w:val="24"/>
                <w:szCs w:val="24"/>
              </w:rPr>
              <w:t>zie</w:t>
            </w:r>
            <w:r w:rsidRPr="00A1617A">
              <w:rPr>
                <w:rFonts w:ascii="Times New Roman" w:hAnsi="Times New Roman"/>
                <w:sz w:val="24"/>
                <w:szCs w:val="24"/>
              </w:rPr>
              <w:t xml:space="preserve"> Dialogu Społecznego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E1450C" w14:textId="2C258F80" w:rsidR="00451BA3" w:rsidRPr="00A1617A" w:rsidRDefault="00451BA3" w:rsidP="00300BE8">
            <w:pPr>
              <w:pStyle w:val="Nagwek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7A">
              <w:rPr>
                <w:rFonts w:ascii="Times New Roman" w:hAnsi="Times New Roman"/>
                <w:sz w:val="24"/>
                <w:szCs w:val="24"/>
              </w:rPr>
              <w:t>Rzecznik</w:t>
            </w:r>
            <w:r>
              <w:rPr>
                <w:rFonts w:ascii="Times New Roman" w:hAnsi="Times New Roman"/>
                <w:sz w:val="24"/>
                <w:szCs w:val="24"/>
              </w:rPr>
              <w:t>owi</w:t>
            </w:r>
            <w:r w:rsidRPr="00A1617A">
              <w:rPr>
                <w:rFonts w:ascii="Times New Roman" w:hAnsi="Times New Roman"/>
                <w:sz w:val="24"/>
                <w:szCs w:val="24"/>
              </w:rPr>
              <w:t xml:space="preserve"> Praw Dziecka;</w:t>
            </w:r>
          </w:p>
          <w:p w14:paraId="138C7893" w14:textId="1B5C6662" w:rsidR="00FD570E" w:rsidRPr="009155B2" w:rsidRDefault="00451BA3" w:rsidP="00300BE8">
            <w:pPr>
              <w:pStyle w:val="Nagwek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Rzecznikowi</w:t>
            </w:r>
            <w:r w:rsidRPr="00A1617A">
              <w:rPr>
                <w:rFonts w:ascii="Times New Roman" w:hAnsi="Times New Roman"/>
                <w:sz w:val="24"/>
                <w:szCs w:val="24"/>
              </w:rPr>
              <w:t xml:space="preserve"> Praw Obywatelskich.</w:t>
            </w:r>
          </w:p>
          <w:p w14:paraId="28599428" w14:textId="77777777" w:rsidR="00D13938" w:rsidRPr="00025314" w:rsidRDefault="00D13938" w:rsidP="00BD4F3B">
            <w:pPr>
              <w:pStyle w:val="Nagwe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957EDA" w14:textId="7A932558" w:rsidR="00D13938" w:rsidRDefault="00D13938" w:rsidP="00D13938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 w:rsidR="008E70B4">
              <w:rPr>
                <w:rFonts w:ascii="Times New Roman" w:hAnsi="Times New Roman"/>
                <w:sz w:val="24"/>
                <w:szCs w:val="24"/>
              </w:rPr>
              <w:t>zosta</w:t>
            </w:r>
            <w:r w:rsidR="00DF1B37">
              <w:rPr>
                <w:rFonts w:ascii="Times New Roman" w:hAnsi="Times New Roman"/>
                <w:sz w:val="24"/>
                <w:szCs w:val="24"/>
              </w:rPr>
              <w:t>nie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udostępniony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Biulet</w:t>
            </w:r>
            <w:r>
              <w:rPr>
                <w:rFonts w:ascii="Times New Roman" w:hAnsi="Times New Roman"/>
                <w:sz w:val="24"/>
                <w:szCs w:val="24"/>
              </w:rPr>
              <w:t>ynie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Informacji Publicznej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stronie internetowej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Ministerstwa Edukacji Narodowej, zgodnie z art. 5 ustawy z dnia 7 lipca 2005 r. o działalności lobbingowej w procesie stanowienia prawa (Dz. U. </w:t>
            </w:r>
            <w:r w:rsidR="002C481A">
              <w:rPr>
                <w:rFonts w:ascii="Times New Roman" w:hAnsi="Times New Roman"/>
                <w:sz w:val="24"/>
                <w:szCs w:val="24"/>
              </w:rPr>
              <w:t xml:space="preserve">z 2017 r. 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poz. </w:t>
            </w:r>
            <w:r w:rsidR="005C7CBF">
              <w:rPr>
                <w:rFonts w:ascii="Times New Roman" w:hAnsi="Times New Roman"/>
                <w:sz w:val="24"/>
                <w:szCs w:val="24"/>
              </w:rPr>
              <w:t>248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)</w:t>
            </w:r>
            <w:r w:rsidR="00623EB3">
              <w:rPr>
                <w:rFonts w:ascii="Times New Roman" w:hAnsi="Times New Roman"/>
                <w:sz w:val="24"/>
                <w:szCs w:val="24"/>
              </w:rPr>
              <w:t>,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oraz w Biuletynie Informacji Publicznej Rządowego Centrum Legislacji, zgodnie z uchwałą </w:t>
            </w:r>
            <w:r w:rsidR="005C7CBF">
              <w:rPr>
                <w:rFonts w:ascii="Times New Roman" w:hAnsi="Times New Roman"/>
                <w:sz w:val="24"/>
                <w:szCs w:val="24"/>
              </w:rPr>
              <w:t>n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r 190 Rady Ministrów z dnia 29 października 2013 r. – Regulamin </w:t>
            </w:r>
            <w:r w:rsidR="00623EB3">
              <w:rPr>
                <w:rFonts w:ascii="Times New Roman" w:hAnsi="Times New Roman"/>
                <w:sz w:val="24"/>
                <w:szCs w:val="24"/>
              </w:rPr>
              <w:t>p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racy Rady Ministrów (M.P.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2016 r. 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poz. </w:t>
            </w:r>
            <w:r>
              <w:rPr>
                <w:rFonts w:ascii="Times New Roman" w:hAnsi="Times New Roman"/>
                <w:sz w:val="24"/>
                <w:szCs w:val="24"/>
              </w:rPr>
              <w:t>1006</w:t>
            </w:r>
            <w:r w:rsidR="005C7CBF">
              <w:rPr>
                <w:rFonts w:ascii="Times New Roman" w:hAnsi="Times New Roman"/>
                <w:sz w:val="24"/>
                <w:szCs w:val="24"/>
              </w:rPr>
              <w:t>, z późn. zm.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9AA829C" w14:textId="77777777" w:rsidR="00DA60AD" w:rsidRPr="00025314" w:rsidRDefault="00DA60AD" w:rsidP="00D13938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98F203" w14:textId="652595E8" w:rsidR="0029160D" w:rsidRDefault="00DA60AD" w:rsidP="001C6C05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0AD">
              <w:rPr>
                <w:rFonts w:ascii="Times New Roman" w:hAnsi="Times New Roman"/>
                <w:sz w:val="24"/>
                <w:szCs w:val="24"/>
              </w:rPr>
              <w:t xml:space="preserve">Zgodnie z treścią upoważnienia ustawowego zawartego w art. 28 ust. 6 ustawy z dnia 13 listopada 2003 r. o dochodach jednostek samorządu terytorialnego projekt rozporządzenia </w:t>
            </w:r>
            <w:r w:rsidR="008E70B4">
              <w:rPr>
                <w:rFonts w:ascii="Times New Roman" w:hAnsi="Times New Roman"/>
                <w:sz w:val="24"/>
                <w:szCs w:val="24"/>
              </w:rPr>
              <w:t>zosta</w:t>
            </w:r>
            <w:r w:rsidR="00DF1B37">
              <w:rPr>
                <w:rFonts w:ascii="Times New Roman" w:hAnsi="Times New Roman"/>
                <w:sz w:val="24"/>
                <w:szCs w:val="24"/>
              </w:rPr>
              <w:t>nie</w:t>
            </w:r>
            <w:r w:rsidRPr="00DA60AD">
              <w:rPr>
                <w:rFonts w:ascii="Times New Roman" w:hAnsi="Times New Roman"/>
                <w:sz w:val="24"/>
                <w:szCs w:val="24"/>
              </w:rPr>
              <w:t xml:space="preserve"> przekazany do zaopiniowania ministrowi właściwemu do spraw finansów publicznych oraz reprezentacji jednostek samorządu terytorialnego (w ramach Komisji Wspólnej Rządu i Samorządu Terytorialnego). </w:t>
            </w:r>
          </w:p>
          <w:p w14:paraId="6DF4CEDA" w14:textId="77777777" w:rsidR="00DF1B37" w:rsidRPr="001C6C05" w:rsidRDefault="00DF1B37" w:rsidP="001C6C05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407D8B" w14:textId="56810420" w:rsidR="00D13938" w:rsidRDefault="00D13938" w:rsidP="009E4AF6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05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 w:rsidRPr="009E4AF6">
              <w:rPr>
                <w:rFonts w:ascii="Times New Roman" w:hAnsi="Times New Roman"/>
                <w:sz w:val="24"/>
                <w:szCs w:val="24"/>
              </w:rPr>
              <w:t xml:space="preserve">rozporządzenia </w:t>
            </w:r>
            <w:r w:rsidR="00DF1B37">
              <w:rPr>
                <w:rFonts w:ascii="Times New Roman" w:hAnsi="Times New Roman"/>
                <w:sz w:val="24"/>
                <w:szCs w:val="24"/>
              </w:rPr>
              <w:t>zostanie</w:t>
            </w:r>
            <w:r w:rsidRPr="009E4AF6">
              <w:rPr>
                <w:rFonts w:ascii="Times New Roman" w:hAnsi="Times New Roman"/>
                <w:sz w:val="24"/>
                <w:szCs w:val="24"/>
              </w:rPr>
              <w:t xml:space="preserve"> przekazany do zaopiniowania także Komisji Wspólnej Rządu i Mniejszości Narodowych i Etnicznych.</w:t>
            </w:r>
            <w:r w:rsidR="00DF1B37">
              <w:t xml:space="preserve"> </w:t>
            </w:r>
          </w:p>
          <w:p w14:paraId="491D11A4" w14:textId="50612BB2" w:rsidR="00D13938" w:rsidRPr="00025314" w:rsidRDefault="00D13938" w:rsidP="00D13938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473410F2" w14:textId="77777777" w:rsidTr="00BD4F3B">
        <w:trPr>
          <w:trHeight w:val="363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1228EDB6" w14:textId="77777777" w:rsidR="00D13938" w:rsidRPr="00025314" w:rsidRDefault="00D13938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Wpływ na sektor finansów publicznych</w:t>
            </w:r>
          </w:p>
        </w:tc>
      </w:tr>
      <w:tr w:rsidR="00D13938" w:rsidRPr="00025314" w14:paraId="1371741C" w14:textId="77777777" w:rsidTr="00BD4F3B">
        <w:trPr>
          <w:trHeight w:val="142"/>
        </w:trPr>
        <w:tc>
          <w:tcPr>
            <w:tcW w:w="3130" w:type="dxa"/>
            <w:gridSpan w:val="4"/>
            <w:vMerge w:val="restart"/>
            <w:shd w:val="clear" w:color="auto" w:fill="FFFFFF"/>
          </w:tcPr>
          <w:p w14:paraId="337AE5BD" w14:textId="77777777" w:rsidR="00D13938" w:rsidRPr="00025314" w:rsidRDefault="00D13938" w:rsidP="00D13938">
            <w:pPr>
              <w:spacing w:before="40" w:after="4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(ceny stałe z …… r.)</w:t>
            </w:r>
          </w:p>
        </w:tc>
        <w:tc>
          <w:tcPr>
            <w:tcW w:w="7817" w:type="dxa"/>
            <w:gridSpan w:val="25"/>
            <w:shd w:val="clear" w:color="auto" w:fill="FFFFFF"/>
          </w:tcPr>
          <w:p w14:paraId="0CCC44A0" w14:textId="77777777" w:rsidR="00D13938" w:rsidRPr="00025314" w:rsidRDefault="00D13938" w:rsidP="00D1393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Skutki w okresie 10 lat od wejścia w życie zmian [mln zł]</w:t>
            </w:r>
          </w:p>
        </w:tc>
      </w:tr>
      <w:tr w:rsidR="00D13938" w:rsidRPr="00025314" w14:paraId="339709C8" w14:textId="77777777" w:rsidTr="00BD4F3B">
        <w:trPr>
          <w:trHeight w:val="142"/>
        </w:trPr>
        <w:tc>
          <w:tcPr>
            <w:tcW w:w="3130" w:type="dxa"/>
            <w:gridSpan w:val="4"/>
            <w:vMerge/>
            <w:shd w:val="clear" w:color="auto" w:fill="FFFFFF"/>
          </w:tcPr>
          <w:p w14:paraId="028022AE" w14:textId="77777777" w:rsidR="00D13938" w:rsidRPr="00025314" w:rsidRDefault="00D13938" w:rsidP="00D13938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8BF0BC9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33D5B2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99D68F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FC912C9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E2A1BB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4634E64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0C3026E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412755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528E949C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E80F5F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BA27C29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03822A22" w14:textId="77777777" w:rsidR="00D13938" w:rsidRPr="00025314" w:rsidRDefault="00D13938" w:rsidP="00D1393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 (0-10)</w:t>
            </w:r>
          </w:p>
        </w:tc>
      </w:tr>
      <w:tr w:rsidR="00D13938" w:rsidRPr="00025314" w14:paraId="6A47ECBE" w14:textId="77777777" w:rsidTr="00BD4F3B">
        <w:trPr>
          <w:trHeight w:val="32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445F16A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F5963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9135C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C976D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2E1556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95F97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90ABD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1D44E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E8233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9AABC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BD964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F3A6A9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6F1741E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513EE40D" w14:textId="77777777" w:rsidTr="00BD4F3B">
        <w:trPr>
          <w:trHeight w:val="32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64522D4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FA0117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CA510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92603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82EC1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A7DF5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8309E5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3677B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09BB61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0A49D6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37D34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6B160F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4DE1246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459C121F" w14:textId="77777777" w:rsidTr="00BD4F3B">
        <w:trPr>
          <w:trHeight w:val="344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74BFB5F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B5A0F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EE3AA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4D787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13CFA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12837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449B2A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A58D09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473C2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3DB4AF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D85C7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D6046E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718CE78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4ECBDC7F" w14:textId="77777777" w:rsidTr="00BD4F3B">
        <w:trPr>
          <w:trHeight w:val="344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0F6FF98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C4170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B3DB0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E68EE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06362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591D8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6CEEBA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B33728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FBDB7D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42139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F5431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1BCA0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062183D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20A2830F" w14:textId="77777777" w:rsidTr="00BD4F3B">
        <w:trPr>
          <w:trHeight w:val="33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7DD6C49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4171A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B223E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18480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8F4E9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C5E26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58C299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D24765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DC1A4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8E9049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62C75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E851E9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63F3F24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2EB3D494" w14:textId="77777777" w:rsidTr="00BD4F3B">
        <w:trPr>
          <w:trHeight w:val="33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158A943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63E90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F07BF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D1010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20941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DEAEC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E4B62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E2DD60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78CA2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EFD41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A870B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6F8E7B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05DDF2A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00E1571B" w14:textId="77777777" w:rsidTr="00BD4F3B">
        <w:trPr>
          <w:trHeight w:val="35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43EF03A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6C58B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93402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11582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6EF82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31D36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888A0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D235C4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97B25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6A15CF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7853C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32261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64ED5BA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555843E8" w14:textId="77777777" w:rsidTr="00BD4F3B">
        <w:trPr>
          <w:trHeight w:val="35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5FD766F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5953E5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85482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2EC58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5BD9E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C440D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BF99AC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1B4AAF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10000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FDCEF4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D3F9C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4229E6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6F240EC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51917595" w14:textId="77777777" w:rsidTr="00BD4F3B">
        <w:trPr>
          <w:trHeight w:val="36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3632041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D45E1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299F5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D2E5C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C527C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94EC1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331270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FB35C7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EEECB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FB034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B90DB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C4EE57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39C4E4F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79BB6960" w14:textId="77777777" w:rsidTr="00BD4F3B">
        <w:trPr>
          <w:trHeight w:val="36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5458AD6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00D47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E455E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BFD22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EF446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20939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4C9DB3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EBE05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0B34A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EF3DC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22296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9C198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438C559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6AD1B2BE" w14:textId="77777777" w:rsidTr="00BD4F3B">
        <w:trPr>
          <w:trHeight w:val="357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25C66F9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B3433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26E65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5F11B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36595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0F291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5A91FB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431A13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01B11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EF476F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85660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FA81B7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2F33A1C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6934C9DF" w14:textId="77777777" w:rsidTr="00BD4F3B">
        <w:trPr>
          <w:trHeight w:val="357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09C31B5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CFD677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7758A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902A3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B0B1B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9E674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6EC4E8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28C8A8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4ABF4F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E1E5A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34E2E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3F2B07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1067625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473A4DA6" w14:textId="77777777" w:rsidTr="00BD4F3B">
        <w:trPr>
          <w:trHeight w:val="348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29314C2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Źródła finansowania </w:t>
            </w:r>
          </w:p>
        </w:tc>
        <w:tc>
          <w:tcPr>
            <w:tcW w:w="8707" w:type="dxa"/>
            <w:gridSpan w:val="27"/>
            <w:shd w:val="clear" w:color="auto" w:fill="FFFFFF"/>
            <w:vAlign w:val="center"/>
          </w:tcPr>
          <w:p w14:paraId="63441DDB" w14:textId="77777777" w:rsidR="00D13938" w:rsidRPr="00025314" w:rsidRDefault="00D13938" w:rsidP="00D13938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</w:tc>
      </w:tr>
      <w:tr w:rsidR="00D13938" w:rsidRPr="00025314" w14:paraId="4614A6A9" w14:textId="77777777" w:rsidTr="00BD4F3B">
        <w:trPr>
          <w:trHeight w:val="416"/>
        </w:trPr>
        <w:tc>
          <w:tcPr>
            <w:tcW w:w="2240" w:type="dxa"/>
            <w:gridSpan w:val="2"/>
            <w:shd w:val="clear" w:color="auto" w:fill="FFFFFF"/>
          </w:tcPr>
          <w:p w14:paraId="22C1B32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8707" w:type="dxa"/>
            <w:gridSpan w:val="27"/>
            <w:shd w:val="clear" w:color="auto" w:fill="FFFFFF"/>
          </w:tcPr>
          <w:p w14:paraId="54497576" w14:textId="7A0C9854" w:rsidR="002E7691" w:rsidRPr="00EC0237" w:rsidRDefault="00D13938" w:rsidP="00D1393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Wejście w życie rozporządzenia nie spowoduje dodatkowych skutków finansowych dla budżetu państwa, bowiem dzieli ono kwotę części oświatowej subwencji ogólnej dla </w:t>
            </w:r>
            <w:r w:rsidR="00FA60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JST</w:t>
            </w: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której wysokość </w:t>
            </w:r>
            <w:r w:rsidR="00FD080E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jest </w:t>
            </w: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określana corocznie w ustawie budżetowej. W projek</w:t>
            </w:r>
            <w:r w:rsidR="0069636E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cie ustawy budżetowej na rok </w:t>
            </w:r>
            <w:r w:rsidR="00B01064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zaplanowano część oświatową subwencji ogólnej w wysokości </w:t>
            </w:r>
            <w:r w:rsidR="00B01064" w:rsidRPr="00EC0237">
              <w:rPr>
                <w:rFonts w:ascii="Times New Roman" w:hAnsi="Times New Roman"/>
                <w:sz w:val="24"/>
                <w:szCs w:val="24"/>
              </w:rPr>
              <w:t>53 365 338</w:t>
            </w:r>
            <w:r w:rsidR="0069636E" w:rsidRPr="00EC0237">
              <w:rPr>
                <w:rFonts w:ascii="Times New Roman" w:hAnsi="Times New Roman"/>
                <w:sz w:val="24"/>
                <w:szCs w:val="24"/>
              </w:rPr>
              <w:t xml:space="preserve"> tys. zł</w:t>
            </w: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Jest ona wyższa w stosunku do kwoty części oświatowej subwencji ogólnej na rok </w:t>
            </w:r>
            <w:r w:rsidR="00B01064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2021</w:t>
            </w: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9636E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</w:t>
            </w:r>
            <w:r w:rsidR="00B01064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52 222 758</w:t>
            </w:r>
            <w:r w:rsidR="00EA01AE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tys. zł</w:t>
            </w:r>
            <w:r w:rsidR="0023285C" w:rsidRPr="00EC0237">
              <w:rPr>
                <w:rStyle w:val="Odwoanieprzypisudolnego"/>
                <w:rFonts w:ascii="Times New Roman" w:hAnsi="Times New Roman"/>
                <w:color w:val="000000"/>
                <w:spacing w:val="-2"/>
                <w:sz w:val="24"/>
                <w:szCs w:val="24"/>
              </w:rPr>
              <w:footnoteReference w:id="2"/>
            </w:r>
            <w:r w:rsidR="00EA01AE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) o </w:t>
            </w:r>
            <w:r w:rsidR="00B01064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1 142 580</w:t>
            </w:r>
            <w:r w:rsidR="0069636E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tys. zł, tj. o </w:t>
            </w:r>
            <w:r w:rsidR="00B01064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2,2%</w:t>
            </w:r>
            <w:r w:rsidR="00EA01AE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7C02641C" w14:textId="2E0A52D9" w:rsidR="00D13938" w:rsidRPr="00EC0237" w:rsidRDefault="002E7691" w:rsidP="00D1393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Efekt finansowy wprowadzanych zmian:</w:t>
            </w:r>
          </w:p>
          <w:p w14:paraId="676311CB" w14:textId="77777777" w:rsidR="00582B39" w:rsidRPr="00EC0237" w:rsidRDefault="00582B39" w:rsidP="00300BE8">
            <w:pPr>
              <w:pStyle w:val="Akapitzlist"/>
              <w:numPr>
                <w:ilvl w:val="0"/>
                <w:numId w:val="6"/>
              </w:numPr>
              <w:spacing w:after="16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Zmiana sposobu naliczania wagi wiejskiej (P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,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238B45C6" w14:textId="6E6520F5" w:rsidR="00504523" w:rsidRPr="00EC0237" w:rsidRDefault="00582B39" w:rsidP="00EC0237">
            <w:pPr>
              <w:pStyle w:val="Akapitzli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Powiązanie dotychczasowej wagi z tzw. wskaźnikiem zamożności </w:t>
            </w:r>
            <w:r w:rsidR="00FA6058">
              <w:rPr>
                <w:rFonts w:ascii="Times New Roman" w:hAnsi="Times New Roman"/>
                <w:sz w:val="24"/>
                <w:szCs w:val="24"/>
              </w:rPr>
              <w:t>JST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31BFA" w:rsidRPr="00731BF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="00FA6058">
              <w:rPr>
                <w:rFonts w:ascii="Times New Roman" w:hAnsi="Times New Roman"/>
                <w:sz w:val="24"/>
                <w:szCs w:val="24"/>
              </w:rPr>
              <w:t>JST</w:t>
            </w:r>
            <w:r w:rsidR="00731BFA" w:rsidRPr="00731BFA">
              <w:rPr>
                <w:rFonts w:ascii="Times New Roman" w:hAnsi="Times New Roman"/>
                <w:sz w:val="24"/>
                <w:szCs w:val="24"/>
              </w:rPr>
              <w:t>, dla których wskaźnik zamożności jest mniejszy lub równy 1,4 lub które otrzymują część wyrównawczą subwencji ogólnej, proponuje się, aby wartość wagi wynosiła 0,4.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C2E6C3C" w14:textId="6B4F2637" w:rsidR="00504523" w:rsidRPr="00EC0237" w:rsidRDefault="00582B39" w:rsidP="00EC0237">
            <w:pPr>
              <w:pStyle w:val="Akapitzli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W zakresie JST</w:t>
            </w:r>
            <w:r w:rsidR="00FA6058">
              <w:rPr>
                <w:rFonts w:ascii="Times New Roman" w:hAnsi="Times New Roman"/>
                <w:sz w:val="24"/>
                <w:szCs w:val="24"/>
              </w:rPr>
              <w:t>,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dla których wskaźnik zamożności jest większy niż 1,4 </w:t>
            </w:r>
            <w:r w:rsidR="00FA6058" w:rsidRPr="00FA6058">
              <w:rPr>
                <w:rFonts w:ascii="Times New Roman" w:hAnsi="Times New Roman"/>
                <w:sz w:val="24"/>
                <w:szCs w:val="24"/>
              </w:rPr>
              <w:t>i które nie otrzymują części wyrównawczej subwencji ogólnej, proponuje się, aby wartość wagi wynosiła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0,2.</w:t>
            </w:r>
            <w:r w:rsidR="00504523" w:rsidRPr="00EC0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5F7D42" w14:textId="12822A02" w:rsidR="00582B39" w:rsidRDefault="00504523" w:rsidP="00EC0237">
            <w:pPr>
              <w:pStyle w:val="Akapitzli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="004D64A4">
              <w:rPr>
                <w:rFonts w:ascii="Times New Roman" w:hAnsi="Times New Roman"/>
                <w:sz w:val="24"/>
                <w:szCs w:val="24"/>
              </w:rPr>
              <w:t xml:space="preserve">ww.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dwóch wag zostaną naliczone środki w </w:t>
            </w:r>
            <w:r w:rsidR="004D64A4">
              <w:rPr>
                <w:rFonts w:ascii="Times New Roman" w:hAnsi="Times New Roman"/>
                <w:sz w:val="24"/>
                <w:szCs w:val="24"/>
              </w:rPr>
              <w:t xml:space="preserve">łącznej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wysokości ok. 3 mld 219 mln zł, w tym wagą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4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3 mld 122 mln zł, tj. 97% i wagą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4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97 mln zł, tj. 3%.</w:t>
            </w:r>
          </w:p>
          <w:p w14:paraId="23284348" w14:textId="77777777" w:rsidR="00241A64" w:rsidRPr="00EC0237" w:rsidRDefault="00241A64" w:rsidP="00EC0237">
            <w:pPr>
              <w:pStyle w:val="Akapitzli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8D13E0" w14:textId="5679F062" w:rsidR="00582B39" w:rsidRPr="00EC0237" w:rsidRDefault="00582B39" w:rsidP="00300BE8">
            <w:pPr>
              <w:pStyle w:val="Akapitzlist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Zmiana w finansowaniu szkół, w których nie jest realizowany obowiązek szkolny lub obowiązek nauki (licea ogólnokształcące dla dorosłych oraz szkoły policealne, w tym kształcące w formie dziennej), oraz kwalifikacyjnych kursów zawodowych w ramach</w:t>
            </w:r>
            <w:r w:rsidR="00F34975">
              <w:rPr>
                <w:rFonts w:ascii="Times New Roman" w:hAnsi="Times New Roman"/>
                <w:sz w:val="24"/>
                <w:szCs w:val="24"/>
              </w:rPr>
              <w:t xml:space="preserve"> części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975" w:rsidRPr="00EC0237">
              <w:rPr>
                <w:rFonts w:ascii="Times New Roman" w:hAnsi="Times New Roman"/>
                <w:sz w:val="24"/>
                <w:szCs w:val="24"/>
              </w:rPr>
              <w:t xml:space="preserve">oświatowej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subwencji</w:t>
            </w:r>
            <w:r w:rsidR="00F34975">
              <w:rPr>
                <w:rFonts w:ascii="Times New Roman" w:hAnsi="Times New Roman"/>
                <w:sz w:val="24"/>
                <w:szCs w:val="24"/>
              </w:rPr>
              <w:t xml:space="preserve"> ogólnej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A405BCF" w14:textId="77777777" w:rsidR="00582B39" w:rsidRPr="00EC0237" w:rsidRDefault="00582B39" w:rsidP="00EC0237">
            <w:pPr>
              <w:pStyle w:val="Akapitzli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W ramach tego rozwiązania podwyższono wagę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za zdany egzamin z wartości 0,36 na 0,4 oraz obniżono wskaźniki w części SOA:</w:t>
            </w:r>
          </w:p>
          <w:p w14:paraId="620EC919" w14:textId="1F07C8BA" w:rsidR="00582B39" w:rsidRPr="00EC0237" w:rsidRDefault="00582B39" w:rsidP="00300BE8">
            <w:pPr>
              <w:pStyle w:val="Akapitzlist"/>
              <w:numPr>
                <w:ilvl w:val="0"/>
                <w:numId w:val="7"/>
              </w:numPr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wskaźnik S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g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 wartości 0,08 na 0,07</w:t>
            </w:r>
            <w:r w:rsidR="00DA4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45A70F" w14:textId="08AC5B58" w:rsidR="00582B39" w:rsidRPr="00EC0237" w:rsidRDefault="00582B39" w:rsidP="00300BE8">
            <w:pPr>
              <w:pStyle w:val="Akapitzlist"/>
              <w:numPr>
                <w:ilvl w:val="0"/>
                <w:numId w:val="7"/>
              </w:numPr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wskaźnik S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h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 wartości 0,14 na 0,12</w:t>
            </w:r>
            <w:r w:rsidR="00DA4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26E8A1" w14:textId="5738F54A" w:rsidR="00582B39" w:rsidRPr="00EC0237" w:rsidRDefault="00582B39" w:rsidP="00300BE8">
            <w:pPr>
              <w:pStyle w:val="Akapitzlist"/>
              <w:numPr>
                <w:ilvl w:val="0"/>
                <w:numId w:val="7"/>
              </w:numPr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wskaźnik S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 wartości 0,33 nas 0,30</w:t>
            </w:r>
            <w:r w:rsidR="00DA4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B73DD5" w14:textId="3F270C2C" w:rsidR="00582B39" w:rsidRPr="00EC0237" w:rsidRDefault="00582B39" w:rsidP="00300BE8">
            <w:pPr>
              <w:pStyle w:val="Akapitzlist"/>
              <w:numPr>
                <w:ilvl w:val="0"/>
                <w:numId w:val="7"/>
              </w:numPr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wskaźnik S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j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 wartości 0,25 na 0,22</w:t>
            </w:r>
            <w:r w:rsidR="00DA4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CBE9F3" w14:textId="580ACA3A" w:rsidR="00582B39" w:rsidRPr="00EC0237" w:rsidRDefault="00582B39" w:rsidP="00300BE8">
            <w:pPr>
              <w:pStyle w:val="Akapitzlist"/>
              <w:numPr>
                <w:ilvl w:val="0"/>
                <w:numId w:val="7"/>
              </w:numPr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wskaźnik S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k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 wartości 0,90 na 0,81</w:t>
            </w:r>
            <w:r w:rsidR="00DA4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DAD364" w14:textId="30FCEF88" w:rsidR="00582B39" w:rsidRPr="00EC0237" w:rsidRDefault="00582B39" w:rsidP="00300BE8">
            <w:pPr>
              <w:pStyle w:val="Akapitzlist"/>
              <w:numPr>
                <w:ilvl w:val="0"/>
                <w:numId w:val="7"/>
              </w:numPr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wskaźnik S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l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 wartości 0,45 na 0,39</w:t>
            </w:r>
            <w:r w:rsidR="00DA4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EC5B12" w14:textId="77777777" w:rsidR="00582B39" w:rsidRPr="00EC0237" w:rsidRDefault="00582B39" w:rsidP="00300BE8">
            <w:pPr>
              <w:pStyle w:val="Akapitzlist"/>
              <w:numPr>
                <w:ilvl w:val="0"/>
                <w:numId w:val="7"/>
              </w:numPr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ponadto ze wskaźnika S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f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wyłączono słuchaczy publicznych liceów ogólnokształcących dla dorosłych kształcących w formie stacjonarnej oraz publicznych szkół policealnych kształcących w formie stacjonarnej i objęto ich wskaźnikiem S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p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o wartości 0,54.</w:t>
            </w:r>
          </w:p>
          <w:p w14:paraId="126EC724" w14:textId="727E13CA" w:rsidR="00582B39" w:rsidRPr="00EC0237" w:rsidRDefault="00582B39" w:rsidP="00EC0237">
            <w:pPr>
              <w:pStyle w:val="Akapitzli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W przypadku </w:t>
            </w:r>
            <w:r w:rsidR="00DA43C7" w:rsidRPr="00DA43C7">
              <w:rPr>
                <w:rFonts w:ascii="Times New Roman" w:hAnsi="Times New Roman"/>
                <w:sz w:val="24"/>
                <w:szCs w:val="24"/>
              </w:rPr>
              <w:t>kwalifikacyjnych kursów zawodowych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obniżono obecną wagę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46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 0,4 na 0,36 (publiczne) oraz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47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 0,4 na 0,345 (niepubliczne).</w:t>
            </w:r>
          </w:p>
          <w:p w14:paraId="3EDA5E76" w14:textId="33C0E9D6" w:rsidR="00582B39" w:rsidRPr="00EC0237" w:rsidRDefault="00582B39" w:rsidP="00EC0237">
            <w:pPr>
              <w:pStyle w:val="Akapitzli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Skutki w zakresie zmian we wskaźnikach oraz wagach dotyczących </w:t>
            </w:r>
            <w:r w:rsidR="00C35ACF" w:rsidRPr="00C35ACF">
              <w:rPr>
                <w:rFonts w:ascii="Times New Roman" w:hAnsi="Times New Roman"/>
                <w:sz w:val="24"/>
                <w:szCs w:val="24"/>
              </w:rPr>
              <w:t>kwalifikacyjnych kursów zawodowych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szacuje się na ok</w:t>
            </w:r>
            <w:r w:rsidR="00C35ACF">
              <w:rPr>
                <w:rFonts w:ascii="Times New Roman" w:hAnsi="Times New Roman"/>
                <w:sz w:val="24"/>
                <w:szCs w:val="24"/>
              </w:rPr>
              <w:t>.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54 mln zł. Skutki w zakresie zmniejszonych kwot zostaną zrekompensowane podwyższoną wagą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w przypadku zdania egzaminu </w:t>
            </w:r>
            <w:r w:rsidR="00C35ACF">
              <w:rPr>
                <w:rFonts w:ascii="Times New Roman" w:hAnsi="Times New Roman"/>
                <w:sz w:val="24"/>
                <w:szCs w:val="24"/>
              </w:rPr>
              <w:t xml:space="preserve">zewnętrznego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przez ucznia</w:t>
            </w:r>
            <w:r w:rsidR="00C35ACF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słuchacza. Szacuje się, że na rok 2022 wagą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zostaną naliczone środki w wysokości 134 mln zł.</w:t>
            </w:r>
          </w:p>
          <w:p w14:paraId="5A66990D" w14:textId="77777777" w:rsidR="00582B39" w:rsidRPr="00EC0237" w:rsidRDefault="00582B39" w:rsidP="00EC0237">
            <w:pPr>
              <w:pStyle w:val="Akapitzlist"/>
              <w:ind w:left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D0A6CCD" w14:textId="49806775" w:rsidR="00582B39" w:rsidRPr="00EC0237" w:rsidRDefault="00582B39" w:rsidP="00300BE8">
            <w:pPr>
              <w:pStyle w:val="Akapitzlist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Podwyższenie wartości wagi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(waga z uwzględnieniem zamożności </w:t>
            </w:r>
            <w:r w:rsidR="000804B3">
              <w:rPr>
                <w:rFonts w:ascii="Times New Roman" w:hAnsi="Times New Roman"/>
                <w:sz w:val="24"/>
                <w:szCs w:val="24"/>
              </w:rPr>
              <w:t>J</w:t>
            </w:r>
            <w:r w:rsidR="00731BFA">
              <w:rPr>
                <w:rFonts w:ascii="Times New Roman" w:hAnsi="Times New Roman"/>
                <w:sz w:val="24"/>
                <w:szCs w:val="24"/>
              </w:rPr>
              <w:t>ST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i wielkości szkoły) z poziomu 0,150 do 0,250, tj. o 67%</w:t>
            </w:r>
            <w:r w:rsidR="001651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FCCF97" w14:textId="77777777" w:rsidR="00582B39" w:rsidRPr="00EC0237" w:rsidRDefault="00582B39" w:rsidP="00EC0237">
            <w:pPr>
              <w:pStyle w:val="Akapitzli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B4828A" w14:textId="09E6C069" w:rsidR="00582B39" w:rsidRPr="00EC0237" w:rsidRDefault="00582B39" w:rsidP="00EC0237">
            <w:pPr>
              <w:pStyle w:val="Akapitzli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Podwyższenie wartości wagi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przełoży się na wzrost</w:t>
            </w:r>
            <w:r w:rsidR="00F34975">
              <w:rPr>
                <w:rFonts w:ascii="Times New Roman" w:hAnsi="Times New Roman"/>
                <w:sz w:val="24"/>
                <w:szCs w:val="24"/>
              </w:rPr>
              <w:t xml:space="preserve"> części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975" w:rsidRPr="00EC0237">
              <w:rPr>
                <w:rFonts w:ascii="Times New Roman" w:hAnsi="Times New Roman"/>
                <w:sz w:val="24"/>
                <w:szCs w:val="24"/>
              </w:rPr>
              <w:t xml:space="preserve">oświatowej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subwencji</w:t>
            </w:r>
            <w:r w:rsidR="00F34975">
              <w:rPr>
                <w:rFonts w:ascii="Times New Roman" w:hAnsi="Times New Roman"/>
                <w:sz w:val="24"/>
                <w:szCs w:val="24"/>
              </w:rPr>
              <w:t xml:space="preserve"> ogólnej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na ucznia z poziomu ok. 988 zł do 1650 zł.</w:t>
            </w:r>
            <w:r w:rsidR="00504523" w:rsidRPr="00EC0237">
              <w:rPr>
                <w:rFonts w:ascii="Times New Roman" w:hAnsi="Times New Roman"/>
                <w:sz w:val="24"/>
                <w:szCs w:val="24"/>
              </w:rPr>
              <w:t xml:space="preserve"> Łącznie wagą tą zostaną naliczone środki w wysokości ok. 545 mln zł.</w:t>
            </w:r>
          </w:p>
          <w:p w14:paraId="6C00A1D3" w14:textId="77777777" w:rsidR="00582B39" w:rsidRPr="00EC0237" w:rsidRDefault="00582B39" w:rsidP="00EC0237">
            <w:pPr>
              <w:pStyle w:val="Akapitzli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693B5B" w14:textId="747027D3" w:rsidR="00582B39" w:rsidRPr="00EC0237" w:rsidRDefault="00582B39" w:rsidP="00300BE8">
            <w:pPr>
              <w:pStyle w:val="Akapitzlist"/>
              <w:numPr>
                <w:ilvl w:val="0"/>
                <w:numId w:val="6"/>
              </w:numPr>
              <w:spacing w:before="24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Zmiana sposobu naliczania niektórych wag w związku z częściowym ograniczeniem </w:t>
            </w:r>
            <w:r w:rsidR="00AF12E8" w:rsidRPr="00AF12E8">
              <w:rPr>
                <w:rFonts w:ascii="Times New Roman" w:hAnsi="Times New Roman"/>
                <w:sz w:val="24"/>
                <w:szCs w:val="24"/>
              </w:rPr>
              <w:t>funkcjonowania niektórych szkół i placówek w związku z zapobieganiem, przeciwdziałaniem i zwalczaniem COVID-19 w 2020 r. i 2021 r.</w:t>
            </w:r>
          </w:p>
          <w:p w14:paraId="015E3A86" w14:textId="0DB4C5E3" w:rsidR="00582B39" w:rsidRPr="00EC0237" w:rsidRDefault="00AF12E8" w:rsidP="00300BE8">
            <w:pPr>
              <w:pStyle w:val="Akapitzlist"/>
              <w:numPr>
                <w:ilvl w:val="1"/>
                <w:numId w:val="6"/>
              </w:numPr>
              <w:ind w:left="7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82B39" w:rsidRPr="00EC0237">
              <w:rPr>
                <w:rFonts w:ascii="Times New Roman" w:hAnsi="Times New Roman"/>
                <w:sz w:val="24"/>
                <w:szCs w:val="24"/>
              </w:rPr>
              <w:t>odmioty lecznicze (waga P</w:t>
            </w:r>
            <w:r w:rsidR="00582B39"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39</w:t>
            </w:r>
            <w:r w:rsidR="00582B39" w:rsidRPr="00EC0237">
              <w:rPr>
                <w:rFonts w:ascii="Times New Roman" w:hAnsi="Times New Roman"/>
                <w:sz w:val="24"/>
                <w:szCs w:val="24"/>
              </w:rPr>
              <w:t xml:space="preserve"> i P</w:t>
            </w:r>
            <w:r w:rsidR="00582B39"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40</w:t>
            </w:r>
            <w:r w:rsidR="00582B39" w:rsidRPr="00EC0237">
              <w:rPr>
                <w:rFonts w:ascii="Times New Roman" w:hAnsi="Times New Roman"/>
                <w:sz w:val="24"/>
                <w:szCs w:val="24"/>
              </w:rPr>
              <w:t xml:space="preserve"> w zakresie szkół i P</w:t>
            </w:r>
            <w:r w:rsidR="00582B39"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57</w:t>
            </w:r>
            <w:r w:rsidR="00582B39" w:rsidRPr="00EC0237">
              <w:rPr>
                <w:rFonts w:ascii="Times New Roman" w:hAnsi="Times New Roman"/>
                <w:sz w:val="24"/>
                <w:szCs w:val="24"/>
              </w:rPr>
              <w:t xml:space="preserve"> w zakresie przedszkoli)</w:t>
            </w:r>
            <w:r w:rsidR="00EC35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FF90EA" w14:textId="29A97E10" w:rsidR="00BF2C63" w:rsidRPr="00EC0237" w:rsidRDefault="00EC0237" w:rsidP="00EC0237">
            <w:pPr>
              <w:pStyle w:val="Akapitzli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Przyjęcie do wyliczeń analogicznych danych jak w przy podziale </w:t>
            </w:r>
            <w:r w:rsidR="00F34975" w:rsidRPr="00F34975">
              <w:rPr>
                <w:rFonts w:ascii="Times New Roman" w:hAnsi="Times New Roman"/>
                <w:sz w:val="24"/>
                <w:szCs w:val="24"/>
              </w:rPr>
              <w:t>części oświatowej subwencji ogólnej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F34975" w:rsidRPr="00EC0237">
              <w:rPr>
                <w:rFonts w:ascii="Times New Roman" w:hAnsi="Times New Roman"/>
                <w:sz w:val="24"/>
                <w:szCs w:val="24"/>
              </w:rPr>
              <w:t xml:space="preserve">rok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2021, z pominięciem szkół, które zakończyły już swoją działalność</w:t>
            </w:r>
            <w:r w:rsidR="00AF1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E7D94C" w14:textId="655D0CAA" w:rsidR="00582B39" w:rsidRPr="00EC0237" w:rsidRDefault="00AF12E8" w:rsidP="00300BE8">
            <w:pPr>
              <w:pStyle w:val="Akapitzlist"/>
              <w:numPr>
                <w:ilvl w:val="1"/>
                <w:numId w:val="6"/>
              </w:numPr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omy </w:t>
            </w:r>
            <w:r w:rsidR="00582B39" w:rsidRPr="00EC0237">
              <w:rPr>
                <w:rFonts w:ascii="Times New Roman" w:hAnsi="Times New Roman"/>
                <w:sz w:val="24"/>
                <w:szCs w:val="24"/>
              </w:rPr>
              <w:t>wczasów dziecięcych</w:t>
            </w:r>
            <w:r>
              <w:rPr>
                <w:rFonts w:ascii="Times New Roman" w:hAnsi="Times New Roman"/>
                <w:sz w:val="24"/>
                <w:szCs w:val="24"/>
              </w:rPr>
              <w:t>, zwane dalej „</w:t>
            </w:r>
            <w:r w:rsidR="00582B39" w:rsidRPr="00EC0237">
              <w:rPr>
                <w:rFonts w:ascii="Times New Roman" w:hAnsi="Times New Roman"/>
                <w:sz w:val="24"/>
                <w:szCs w:val="24"/>
              </w:rPr>
              <w:t>DWD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582B39" w:rsidRPr="00EC0237">
              <w:rPr>
                <w:rFonts w:ascii="Times New Roman" w:hAnsi="Times New Roman"/>
                <w:sz w:val="24"/>
                <w:szCs w:val="24"/>
              </w:rPr>
              <w:t xml:space="preserve"> – waga P</w:t>
            </w:r>
            <w:r w:rsidR="00582B39"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61</w:t>
            </w:r>
            <w:r w:rsidR="00EC35CF" w:rsidRPr="007B61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87F993" w14:textId="3DBBB37E" w:rsidR="00582B39" w:rsidRPr="00EC0237" w:rsidRDefault="00582B39" w:rsidP="00EC0237">
            <w:pPr>
              <w:pStyle w:val="Akapitzli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W związku </w:t>
            </w:r>
            <w:r w:rsidR="00EC35CF" w:rsidRPr="00EC35CF">
              <w:rPr>
                <w:rFonts w:ascii="Times New Roman" w:hAnsi="Times New Roman"/>
                <w:sz w:val="24"/>
                <w:szCs w:val="24"/>
              </w:rPr>
              <w:t>ogranicze</w:t>
            </w:r>
            <w:r w:rsidR="00EC35CF">
              <w:rPr>
                <w:rFonts w:ascii="Times New Roman" w:hAnsi="Times New Roman"/>
                <w:sz w:val="24"/>
                <w:szCs w:val="24"/>
              </w:rPr>
              <w:t>niami</w:t>
            </w:r>
            <w:r w:rsidR="00EC35CF" w:rsidRPr="00EC35CF">
              <w:rPr>
                <w:rFonts w:ascii="Times New Roman" w:hAnsi="Times New Roman"/>
                <w:sz w:val="24"/>
                <w:szCs w:val="24"/>
              </w:rPr>
              <w:t xml:space="preserve"> związany</w:t>
            </w:r>
            <w:r w:rsidR="00EC35CF">
              <w:rPr>
                <w:rFonts w:ascii="Times New Roman" w:hAnsi="Times New Roman"/>
                <w:sz w:val="24"/>
                <w:szCs w:val="24"/>
              </w:rPr>
              <w:t>mi</w:t>
            </w:r>
            <w:r w:rsidR="00EC35CF" w:rsidRPr="00EC35CF">
              <w:rPr>
                <w:rFonts w:ascii="Times New Roman" w:hAnsi="Times New Roman"/>
                <w:sz w:val="24"/>
                <w:szCs w:val="24"/>
              </w:rPr>
              <w:t xml:space="preserve"> ze stanem epidemii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dane o pobytach w DWD zostaną uwzględnione za okres od dnia 1 marca 2</w:t>
            </w:r>
            <w:r w:rsidR="004925DB">
              <w:rPr>
                <w:rFonts w:ascii="Times New Roman" w:hAnsi="Times New Roman"/>
                <w:sz w:val="24"/>
                <w:szCs w:val="24"/>
              </w:rPr>
              <w:t>019 r. do dnia 29 lutego 2020 r</w:t>
            </w:r>
            <w:r w:rsidR="006D1717">
              <w:rPr>
                <w:rFonts w:ascii="Times New Roman" w:hAnsi="Times New Roman"/>
                <w:sz w:val="24"/>
                <w:szCs w:val="24"/>
              </w:rPr>
              <w:t>.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W przypadku zastosowania danych za rok szkolny 2020/2021 wystąpiłby spadek liczby wychowanków o około 50%.</w:t>
            </w:r>
          </w:p>
          <w:p w14:paraId="38F08939" w14:textId="7A80F8CB" w:rsidR="00EC0237" w:rsidRPr="00EC0237" w:rsidRDefault="00582B39" w:rsidP="00EC0237">
            <w:pPr>
              <w:pStyle w:val="Akapitzli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Dodatkowo w zakresie </w:t>
            </w:r>
            <w:r w:rsidR="0082140D">
              <w:rPr>
                <w:rFonts w:ascii="Times New Roman" w:hAnsi="Times New Roman"/>
                <w:sz w:val="24"/>
                <w:szCs w:val="24"/>
              </w:rPr>
              <w:t>DWD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12" w:rsidRPr="00A60612">
              <w:rPr>
                <w:rFonts w:ascii="Times New Roman" w:hAnsi="Times New Roman"/>
                <w:sz w:val="24"/>
                <w:szCs w:val="24"/>
              </w:rPr>
              <w:t>do wyliczenia liczby wychowanków zostanie zastosowane rozwiązanie, które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ogranicza długość</w:t>
            </w:r>
            <w:r w:rsidR="007B6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pobytu </w:t>
            </w:r>
            <w:r w:rsidR="007B6164">
              <w:rPr>
                <w:rFonts w:ascii="Times New Roman" w:hAnsi="Times New Roman"/>
                <w:sz w:val="24"/>
                <w:szCs w:val="24"/>
              </w:rPr>
              <w:t>wychowanków</w:t>
            </w:r>
            <w:r w:rsidR="007B6164" w:rsidRPr="00EC0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7B6164">
              <w:rPr>
                <w:rFonts w:ascii="Times New Roman" w:hAnsi="Times New Roman"/>
                <w:sz w:val="24"/>
                <w:szCs w:val="24"/>
              </w:rPr>
              <w:t>DWD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do okresu od 6 dni do 12 tygodni. </w:t>
            </w:r>
            <w:r w:rsidR="00EC0237" w:rsidRPr="00EC0237">
              <w:rPr>
                <w:rFonts w:ascii="Times New Roman" w:hAnsi="Times New Roman"/>
                <w:sz w:val="24"/>
                <w:szCs w:val="24"/>
              </w:rPr>
              <w:t>W wyniku tych zmian wagą P</w:t>
            </w:r>
            <w:r w:rsidR="00EC0237"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61</w:t>
            </w:r>
            <w:r w:rsidR="00EC0237" w:rsidRPr="00EC0237">
              <w:rPr>
                <w:rFonts w:ascii="Times New Roman" w:hAnsi="Times New Roman"/>
                <w:sz w:val="24"/>
                <w:szCs w:val="24"/>
              </w:rPr>
              <w:t xml:space="preserve"> zostaną naliczone środki w wysokości 19 mln zł a liczba uczniów przyjęta do naliczenia wagi wyniesie około 0,5 tys.</w:t>
            </w:r>
          </w:p>
          <w:p w14:paraId="752D6EB6" w14:textId="77777777" w:rsidR="00EC0237" w:rsidRPr="00EC0237" w:rsidRDefault="00EC0237" w:rsidP="00EC0237">
            <w:pPr>
              <w:pStyle w:val="Akapitzli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BD5A00" w14:textId="77777777" w:rsidR="00EF2062" w:rsidRDefault="00582B39" w:rsidP="00300BE8">
            <w:pPr>
              <w:pStyle w:val="Akapitzlist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Zmiana sposobu finansowania w ramach oddziałów przygotowania wojskowego (P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43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,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44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)</w:t>
            </w:r>
            <w:r w:rsidR="00EF20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45E2BB" w14:textId="40D578C9" w:rsidR="0022524E" w:rsidRPr="00EF2062" w:rsidRDefault="00EF2062" w:rsidP="00EF2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62">
              <w:rPr>
                <w:rFonts w:ascii="Times New Roman" w:hAnsi="Times New Roman"/>
                <w:sz w:val="24"/>
                <w:szCs w:val="24"/>
              </w:rPr>
              <w:t xml:space="preserve">W wyniku </w:t>
            </w:r>
            <w:r>
              <w:rPr>
                <w:rFonts w:ascii="Times New Roman" w:hAnsi="Times New Roman"/>
                <w:sz w:val="24"/>
                <w:szCs w:val="24"/>
              </w:rPr>
              <w:t>zmian wagami P</w:t>
            </w:r>
            <w:r w:rsidRPr="00EF2062">
              <w:rPr>
                <w:rFonts w:ascii="Times New Roman" w:hAnsi="Times New Roman"/>
                <w:sz w:val="24"/>
                <w:szCs w:val="24"/>
                <w:vertAlign w:val="subscript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P</w:t>
            </w:r>
            <w:r w:rsidRPr="00EF2062">
              <w:rPr>
                <w:rFonts w:ascii="Times New Roman" w:hAnsi="Times New Roman"/>
                <w:sz w:val="24"/>
                <w:szCs w:val="24"/>
                <w:vertAlign w:val="subscript"/>
              </w:rPr>
              <w:t>44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zostaną naliczone środki w wysokości </w:t>
            </w:r>
            <w:r>
              <w:rPr>
                <w:rFonts w:ascii="Times New Roman" w:hAnsi="Times New Roman"/>
                <w:sz w:val="24"/>
                <w:szCs w:val="24"/>
              </w:rPr>
              <w:t>2,6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mln zł</w:t>
            </w:r>
            <w:r w:rsidR="0082140D">
              <w:rPr>
                <w:rFonts w:ascii="Times New Roman" w:hAnsi="Times New Roman"/>
                <w:sz w:val="24"/>
                <w:szCs w:val="24"/>
              </w:rPr>
              <w:t>,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a liczba uczniów przyjęta do </w:t>
            </w:r>
            <w:r>
              <w:rPr>
                <w:rFonts w:ascii="Times New Roman" w:hAnsi="Times New Roman"/>
                <w:sz w:val="24"/>
                <w:szCs w:val="24"/>
              </w:rPr>
              <w:t>naliczenia wagi wyniesie około 7,4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tys.</w:t>
            </w:r>
          </w:p>
          <w:p w14:paraId="49478997" w14:textId="77777777" w:rsidR="00582B39" w:rsidRPr="00434D70" w:rsidRDefault="00582B39" w:rsidP="00434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E7D9E4" w14:textId="5AE0C6A4" w:rsidR="00EF2062" w:rsidRDefault="00EC0237" w:rsidP="00300BE8">
            <w:pPr>
              <w:pStyle w:val="Akapitzlist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Szkoły </w:t>
            </w:r>
            <w:r w:rsidR="0022524E">
              <w:rPr>
                <w:rFonts w:ascii="Times New Roman" w:hAnsi="Times New Roman"/>
                <w:sz w:val="24"/>
                <w:szCs w:val="24"/>
              </w:rPr>
              <w:t xml:space="preserve">prowadzące kształcenie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zawodowe</w:t>
            </w:r>
            <w:r w:rsidR="005E21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37AC56" w14:textId="7FD9CCE9" w:rsidR="00EF2062" w:rsidRPr="00EF2062" w:rsidRDefault="00EF2062" w:rsidP="00EF2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62">
              <w:rPr>
                <w:rFonts w:ascii="Times New Roman" w:hAnsi="Times New Roman"/>
                <w:sz w:val="24"/>
                <w:szCs w:val="24"/>
              </w:rPr>
              <w:t xml:space="preserve">Uaktualniono zawody </w:t>
            </w:r>
            <w:r w:rsidR="0022524E">
              <w:rPr>
                <w:rFonts w:ascii="Times New Roman" w:hAnsi="Times New Roman"/>
                <w:sz w:val="24"/>
                <w:szCs w:val="24"/>
              </w:rPr>
              <w:t>w opisie</w:t>
            </w:r>
            <w:r w:rsidR="0022524E" w:rsidRPr="00EF2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wag dotyczących kształcenia zawodowego. W roku 2022 w zakresie kształcenia </w:t>
            </w:r>
            <w:r w:rsidR="00497A13" w:rsidRPr="00497A13">
              <w:rPr>
                <w:rFonts w:ascii="Times New Roman" w:hAnsi="Times New Roman"/>
                <w:sz w:val="24"/>
                <w:szCs w:val="24"/>
              </w:rPr>
              <w:t xml:space="preserve">zawodowego zostały dopisane 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>4 nowe zawody: podolog, technik dekarstwa, technik robotyk, technik stylista. Proponuje się przypisanie ich do następujących wag:</w:t>
            </w:r>
          </w:p>
          <w:p w14:paraId="72DB2200" w14:textId="61971382" w:rsidR="00EF2062" w:rsidRPr="00EF2062" w:rsidRDefault="00EF2062" w:rsidP="00300BE8">
            <w:pPr>
              <w:pStyle w:val="Akapitzlist"/>
              <w:numPr>
                <w:ilvl w:val="0"/>
                <w:numId w:val="8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62">
              <w:rPr>
                <w:rFonts w:ascii="Times New Roman" w:hAnsi="Times New Roman"/>
                <w:sz w:val="24"/>
                <w:szCs w:val="24"/>
              </w:rPr>
              <w:t>podolog – P</w:t>
            </w:r>
            <w:r w:rsidRPr="00EF2062">
              <w:rPr>
                <w:rFonts w:ascii="Times New Roman" w:hAnsi="Times New Roman"/>
                <w:sz w:val="24"/>
                <w:szCs w:val="24"/>
                <w:vertAlign w:val="subscript"/>
              </w:rPr>
              <w:t>13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(wartość wagi 0,23) ok</w:t>
            </w:r>
            <w:r w:rsidR="00497A13">
              <w:rPr>
                <w:rFonts w:ascii="Times New Roman" w:hAnsi="Times New Roman"/>
                <w:sz w:val="24"/>
                <w:szCs w:val="24"/>
              </w:rPr>
              <w:t>.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0,8 tys. uczniów;</w:t>
            </w:r>
          </w:p>
          <w:p w14:paraId="5BB45422" w14:textId="77777777" w:rsidR="00EF2062" w:rsidRPr="00EF2062" w:rsidRDefault="00EF2062" w:rsidP="00300BE8">
            <w:pPr>
              <w:pStyle w:val="Akapitzlist"/>
              <w:numPr>
                <w:ilvl w:val="0"/>
                <w:numId w:val="8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62">
              <w:rPr>
                <w:rFonts w:ascii="Times New Roman" w:hAnsi="Times New Roman"/>
                <w:sz w:val="24"/>
                <w:szCs w:val="24"/>
              </w:rPr>
              <w:t>technik dekarstwa – P</w:t>
            </w:r>
            <w:r w:rsidRPr="00EF2062">
              <w:rPr>
                <w:rFonts w:ascii="Times New Roman" w:hAnsi="Times New Roman"/>
                <w:sz w:val="24"/>
                <w:szCs w:val="24"/>
                <w:vertAlign w:val="subscript"/>
              </w:rPr>
              <w:t>17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(wartość wagi 0,23) – poniżej 0,1 tys. uczniów;</w:t>
            </w:r>
          </w:p>
          <w:p w14:paraId="300C876D" w14:textId="7BD44EA5" w:rsidR="00EF2062" w:rsidRPr="00EF2062" w:rsidRDefault="00EF2062" w:rsidP="00300BE8">
            <w:pPr>
              <w:pStyle w:val="Akapitzlist"/>
              <w:numPr>
                <w:ilvl w:val="0"/>
                <w:numId w:val="8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62">
              <w:rPr>
                <w:rFonts w:ascii="Times New Roman" w:hAnsi="Times New Roman"/>
                <w:sz w:val="24"/>
                <w:szCs w:val="24"/>
              </w:rPr>
              <w:t>technik robotyk – P</w:t>
            </w:r>
            <w:r w:rsidRPr="00EF2062">
              <w:rPr>
                <w:rFonts w:ascii="Times New Roman" w:hAnsi="Times New Roman"/>
                <w:sz w:val="24"/>
                <w:szCs w:val="24"/>
                <w:vertAlign w:val="subscript"/>
              </w:rPr>
              <w:t>14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(wartość wagi 0,4) ok</w:t>
            </w:r>
            <w:r w:rsidR="00497A13">
              <w:rPr>
                <w:rFonts w:ascii="Times New Roman" w:hAnsi="Times New Roman"/>
                <w:sz w:val="24"/>
                <w:szCs w:val="24"/>
              </w:rPr>
              <w:t>.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0,3 tys. uczniów;</w:t>
            </w:r>
          </w:p>
          <w:p w14:paraId="6BB429BA" w14:textId="1ADA09C7" w:rsidR="00EF2062" w:rsidRPr="00EF2062" w:rsidRDefault="00EF2062" w:rsidP="00300BE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62">
              <w:rPr>
                <w:rFonts w:ascii="Times New Roman" w:hAnsi="Times New Roman"/>
                <w:sz w:val="24"/>
                <w:szCs w:val="24"/>
              </w:rPr>
              <w:t>technik stylista – P</w:t>
            </w:r>
            <w:r w:rsidRPr="00EF2062">
              <w:rPr>
                <w:rFonts w:ascii="Times New Roman" w:hAnsi="Times New Roman"/>
                <w:sz w:val="24"/>
                <w:szCs w:val="24"/>
                <w:vertAlign w:val="subscript"/>
              </w:rPr>
              <w:t>16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(wartość wagi 0,29) ok</w:t>
            </w:r>
            <w:r w:rsidR="00497A13">
              <w:rPr>
                <w:rFonts w:ascii="Times New Roman" w:hAnsi="Times New Roman"/>
                <w:sz w:val="24"/>
                <w:szCs w:val="24"/>
              </w:rPr>
              <w:t>.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0,4 tys. uczniów.</w:t>
            </w:r>
          </w:p>
          <w:p w14:paraId="79B1A932" w14:textId="39B5D842" w:rsidR="00EF2062" w:rsidRDefault="00EF2062" w:rsidP="00EF2062">
            <w:pPr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62">
              <w:rPr>
                <w:rFonts w:ascii="Times New Roman" w:hAnsi="Times New Roman"/>
                <w:sz w:val="24"/>
                <w:szCs w:val="24"/>
              </w:rPr>
              <w:t>Dodatkowo proponuje się przyporządkowanie do obecnej wagi P</w:t>
            </w:r>
            <w:r w:rsidRPr="00EF2062">
              <w:rPr>
                <w:rFonts w:ascii="Times New Roman" w:hAnsi="Times New Roman"/>
                <w:sz w:val="24"/>
                <w:szCs w:val="24"/>
                <w:vertAlign w:val="subscript"/>
              </w:rPr>
              <w:t>16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zawodu technik przemysłu mody (ok</w:t>
            </w:r>
            <w:r w:rsidR="00497A13">
              <w:rPr>
                <w:rFonts w:ascii="Times New Roman" w:hAnsi="Times New Roman"/>
                <w:sz w:val="24"/>
                <w:szCs w:val="24"/>
              </w:rPr>
              <w:t>.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3,1 tys. uczniów), w którym pierwsza z wyodrębnionych kwalifikacji jest tożsama z kwalifikacją wyodrębnioną w zawodzie krawiec (zawód obecnie w wadze P</w:t>
            </w:r>
            <w:r w:rsidRPr="00EF2062">
              <w:rPr>
                <w:rFonts w:ascii="Times New Roman" w:hAnsi="Times New Roman"/>
                <w:sz w:val="24"/>
                <w:szCs w:val="24"/>
                <w:vertAlign w:val="subscript"/>
              </w:rPr>
              <w:t>16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1B2676CA" w14:textId="0983FC7A" w:rsidR="00421C67" w:rsidRPr="00EF2062" w:rsidRDefault="00421C67" w:rsidP="00EF2062">
            <w:pPr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Skutek w zakresie tych zmian szacuje się na około 4 mln zł.</w:t>
            </w:r>
          </w:p>
          <w:p w14:paraId="2FB4E145" w14:textId="77777777" w:rsidR="00EF2062" w:rsidRPr="00EF2062" w:rsidRDefault="00EF2062" w:rsidP="00EF2062">
            <w:pPr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32E284" w14:textId="65F230B9" w:rsidR="00EF2062" w:rsidRPr="00EF2062" w:rsidRDefault="00EF2062" w:rsidP="00EF2062">
            <w:pPr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62">
              <w:rPr>
                <w:rFonts w:ascii="Times New Roman" w:hAnsi="Times New Roman"/>
                <w:sz w:val="24"/>
                <w:szCs w:val="24"/>
              </w:rPr>
              <w:t xml:space="preserve">Zawody </w:t>
            </w:r>
            <w:r w:rsidR="00497A13" w:rsidRPr="00497A13">
              <w:rPr>
                <w:rFonts w:ascii="Times New Roman" w:hAnsi="Times New Roman"/>
                <w:sz w:val="24"/>
                <w:szCs w:val="24"/>
              </w:rPr>
              <w:t>według</w:t>
            </w:r>
            <w:r w:rsidR="00497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nowej prognozy zostaną naliczone na uczniów klas I szkół </w:t>
            </w:r>
            <w:r w:rsidR="005E21E5" w:rsidRPr="005E21E5">
              <w:rPr>
                <w:rFonts w:ascii="Times New Roman" w:hAnsi="Times New Roman"/>
                <w:sz w:val="24"/>
                <w:szCs w:val="24"/>
              </w:rPr>
              <w:t>prowadzących kształcenie zawodowe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>. Zwiększone finansowanie w ramach</w:t>
            </w:r>
            <w:r w:rsidR="008158D7">
              <w:rPr>
                <w:rFonts w:ascii="Times New Roman" w:hAnsi="Times New Roman"/>
                <w:sz w:val="24"/>
                <w:szCs w:val="24"/>
              </w:rPr>
              <w:t xml:space="preserve"> części</w:t>
            </w:r>
            <w:r w:rsidR="008158D7" w:rsidRPr="00EC0237">
              <w:rPr>
                <w:rFonts w:ascii="Times New Roman" w:hAnsi="Times New Roman"/>
                <w:sz w:val="24"/>
                <w:szCs w:val="24"/>
              </w:rPr>
              <w:t xml:space="preserve"> oświatowej subwencji</w:t>
            </w:r>
            <w:r w:rsidR="008158D7">
              <w:rPr>
                <w:rFonts w:ascii="Times New Roman" w:hAnsi="Times New Roman"/>
                <w:sz w:val="24"/>
                <w:szCs w:val="24"/>
              </w:rPr>
              <w:t xml:space="preserve"> ogólnej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wprowadzone w subwencji </w:t>
            </w:r>
            <w:r w:rsidR="005E21E5">
              <w:rPr>
                <w:rFonts w:ascii="Times New Roman" w:hAnsi="Times New Roman"/>
                <w:sz w:val="24"/>
                <w:szCs w:val="24"/>
              </w:rPr>
              <w:t>w</w:t>
            </w:r>
            <w:r w:rsidR="005E21E5" w:rsidRPr="00EF2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8D7">
              <w:rPr>
                <w:rFonts w:ascii="Times New Roman" w:hAnsi="Times New Roman"/>
                <w:sz w:val="24"/>
                <w:szCs w:val="24"/>
              </w:rPr>
              <w:t>rok</w:t>
            </w:r>
            <w:r w:rsidR="005E21E5">
              <w:rPr>
                <w:rFonts w:ascii="Times New Roman" w:hAnsi="Times New Roman"/>
                <w:sz w:val="24"/>
                <w:szCs w:val="24"/>
              </w:rPr>
              <w:t>u</w:t>
            </w:r>
            <w:r w:rsidR="00815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>2019, 2020 i 2021 na zawody, w których jest prognozowane zwiększone zapotrzebowanie na rynku pracy będzie kontynuowane na uczniów w</w:t>
            </w:r>
            <w:r w:rsidR="005E21E5">
              <w:rPr>
                <w:rFonts w:ascii="Times New Roman" w:hAnsi="Times New Roman"/>
                <w:sz w:val="24"/>
                <w:szCs w:val="24"/>
              </w:rPr>
              <w:t>e wszystkich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klasach, na które je naliczono.</w:t>
            </w:r>
          </w:p>
          <w:p w14:paraId="766A4414" w14:textId="5588FA7B" w:rsidR="00582B39" w:rsidRPr="00EC0237" w:rsidRDefault="00582B39" w:rsidP="00EF2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2A6C20" w14:textId="14E35A04" w:rsidR="00EC0237" w:rsidRDefault="00582B39" w:rsidP="00300BE8">
            <w:pPr>
              <w:pStyle w:val="Tekstpodstawowy31"/>
              <w:numPr>
                <w:ilvl w:val="0"/>
                <w:numId w:val="6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EC0237">
              <w:rPr>
                <w:sz w:val="24"/>
                <w:szCs w:val="24"/>
              </w:rPr>
              <w:t>Zwiększenie finansowania Specjalnych Ośrodków Wychowawczych</w:t>
            </w:r>
            <w:r w:rsidR="005E21E5">
              <w:rPr>
                <w:sz w:val="24"/>
                <w:szCs w:val="24"/>
              </w:rPr>
              <w:t>.</w:t>
            </w:r>
          </w:p>
          <w:p w14:paraId="7A82A7B8" w14:textId="1318D830" w:rsidR="00582B39" w:rsidRPr="00EC0237" w:rsidRDefault="00582B39" w:rsidP="00EC0237">
            <w:pPr>
              <w:pStyle w:val="Tekstpodstawowy31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EC0237">
              <w:rPr>
                <w:sz w:val="24"/>
                <w:szCs w:val="24"/>
              </w:rPr>
              <w:t>W wyniku tej zmiany kwota naliczana na wychowanka wzrośnie o około 8 tys. zł, a wagą tą zostaną naliczone środki w wysokości 52 mln zł.</w:t>
            </w:r>
          </w:p>
          <w:p w14:paraId="01692D7E" w14:textId="77777777" w:rsidR="00582B39" w:rsidRPr="00EC0237" w:rsidRDefault="00582B39" w:rsidP="00EC0237">
            <w:pPr>
              <w:pStyle w:val="Tekstpodstawowy31"/>
              <w:spacing w:line="276" w:lineRule="auto"/>
              <w:ind w:left="284"/>
              <w:jc w:val="both"/>
              <w:rPr>
                <w:sz w:val="24"/>
                <w:szCs w:val="24"/>
                <w:highlight w:val="yellow"/>
              </w:rPr>
            </w:pPr>
          </w:p>
          <w:p w14:paraId="3B02E0C3" w14:textId="77777777" w:rsidR="00582B39" w:rsidRPr="00EC0237" w:rsidRDefault="00582B39" w:rsidP="00300BE8">
            <w:pPr>
              <w:pStyle w:val="Tekstpodstawowy31"/>
              <w:numPr>
                <w:ilvl w:val="0"/>
                <w:numId w:val="6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EC0237">
              <w:rPr>
                <w:sz w:val="24"/>
                <w:szCs w:val="24"/>
              </w:rPr>
              <w:t>Wskaźniki zwiększające/zmniejszające</w:t>
            </w:r>
          </w:p>
          <w:p w14:paraId="35CCBBD4" w14:textId="77777777" w:rsidR="001651EB" w:rsidRPr="0098056C" w:rsidRDefault="001651EB" w:rsidP="001651EB">
            <w:pPr>
              <w:pStyle w:val="Tekstpodstawowy31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98056C">
              <w:rPr>
                <w:sz w:val="24"/>
                <w:szCs w:val="24"/>
              </w:rPr>
              <w:t xml:space="preserve">W związku z zakończeniem w roku szkolnym 2021/2022 edukacji </w:t>
            </w:r>
            <w:r>
              <w:rPr>
                <w:sz w:val="24"/>
                <w:szCs w:val="24"/>
              </w:rPr>
              <w:t xml:space="preserve">przez uczniów </w:t>
            </w:r>
            <w:r w:rsidRPr="0098056C">
              <w:rPr>
                <w:sz w:val="24"/>
                <w:szCs w:val="24"/>
              </w:rPr>
              <w:t>w szkołach ponad</w:t>
            </w:r>
            <w:r>
              <w:rPr>
                <w:sz w:val="24"/>
                <w:szCs w:val="24"/>
              </w:rPr>
              <w:t>gimnazjalnych</w:t>
            </w:r>
            <w:r w:rsidRPr="0098056C">
              <w:rPr>
                <w:sz w:val="24"/>
                <w:szCs w:val="24"/>
              </w:rPr>
              <w:t>, wprowadzono następujące wskaźniki zmniejszające:</w:t>
            </w:r>
          </w:p>
          <w:p w14:paraId="0A4E7714" w14:textId="77777777" w:rsidR="001651EB" w:rsidRPr="00895842" w:rsidRDefault="001651EB" w:rsidP="001651EB">
            <w:pPr>
              <w:pStyle w:val="Tekstpodstawowy31"/>
              <w:numPr>
                <w:ilvl w:val="0"/>
                <w:numId w:val="11"/>
              </w:numPr>
              <w:spacing w:line="276" w:lineRule="auto"/>
              <w:ind w:left="85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dla uczniów klas III dotychczasowych trzyletnich liceów</w:t>
            </w:r>
            <w:r w:rsidRPr="00895842">
              <w:rPr>
                <w:sz w:val="24"/>
                <w:szCs w:val="24"/>
              </w:rPr>
              <w:t xml:space="preserve"> ogólnokształcąc</w:t>
            </w:r>
            <w:r>
              <w:rPr>
                <w:sz w:val="24"/>
                <w:szCs w:val="24"/>
              </w:rPr>
              <w:t xml:space="preserve">ych – </w:t>
            </w:r>
            <w:r w:rsidRPr="00895842">
              <w:rPr>
                <w:sz w:val="24"/>
                <w:szCs w:val="24"/>
              </w:rPr>
              <w:t>33,33%</w:t>
            </w:r>
            <w:r>
              <w:rPr>
                <w:sz w:val="24"/>
                <w:szCs w:val="24"/>
              </w:rPr>
              <w:t>;</w:t>
            </w:r>
          </w:p>
          <w:p w14:paraId="7F3B038B" w14:textId="77777777" w:rsidR="001651EB" w:rsidRPr="00895842" w:rsidRDefault="001651EB" w:rsidP="001651EB">
            <w:pPr>
              <w:pStyle w:val="Tekstpodstawowy31"/>
              <w:numPr>
                <w:ilvl w:val="0"/>
                <w:numId w:val="11"/>
              </w:numPr>
              <w:spacing w:line="276" w:lineRule="auto"/>
              <w:ind w:left="851" w:hanging="284"/>
              <w:jc w:val="both"/>
              <w:rPr>
                <w:sz w:val="24"/>
                <w:szCs w:val="24"/>
              </w:rPr>
            </w:pPr>
            <w:r w:rsidRPr="00895842">
              <w:rPr>
                <w:sz w:val="24"/>
                <w:szCs w:val="24"/>
              </w:rPr>
              <w:t>dla</w:t>
            </w:r>
            <w:r>
              <w:rPr>
                <w:sz w:val="24"/>
                <w:szCs w:val="24"/>
              </w:rPr>
              <w:t xml:space="preserve"> uczniów klas IV dotychczasowych czteroletnich liceów plastycznych – </w:t>
            </w:r>
            <w:r w:rsidRPr="00895842">
              <w:rPr>
                <w:sz w:val="24"/>
                <w:szCs w:val="24"/>
              </w:rPr>
              <w:t>33,33%</w:t>
            </w:r>
            <w:r>
              <w:rPr>
                <w:sz w:val="24"/>
                <w:szCs w:val="24"/>
              </w:rPr>
              <w:t>;</w:t>
            </w:r>
          </w:p>
          <w:p w14:paraId="1603DE10" w14:textId="77777777" w:rsidR="001651EB" w:rsidRDefault="001651EB" w:rsidP="001651EB">
            <w:pPr>
              <w:pStyle w:val="Tekstpodstawowy31"/>
              <w:numPr>
                <w:ilvl w:val="0"/>
                <w:numId w:val="11"/>
              </w:numPr>
              <w:spacing w:line="276" w:lineRule="auto"/>
              <w:ind w:left="85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uczniów </w:t>
            </w:r>
            <w:r w:rsidRPr="00895842">
              <w:rPr>
                <w:sz w:val="24"/>
                <w:szCs w:val="24"/>
              </w:rPr>
              <w:t>klas IV</w:t>
            </w:r>
            <w:r>
              <w:rPr>
                <w:sz w:val="24"/>
                <w:szCs w:val="24"/>
              </w:rPr>
              <w:t xml:space="preserve"> dotychczasowych czteroletnich techników – </w:t>
            </w:r>
            <w:r w:rsidRPr="00895842">
              <w:rPr>
                <w:sz w:val="24"/>
                <w:szCs w:val="24"/>
              </w:rPr>
              <w:t>33,33%.</w:t>
            </w:r>
          </w:p>
          <w:p w14:paraId="42CB3DE6" w14:textId="77777777" w:rsidR="00582B39" w:rsidRPr="00EC0237" w:rsidRDefault="00582B39" w:rsidP="00EC0237">
            <w:pPr>
              <w:pStyle w:val="Tekstpodstawowy31"/>
              <w:spacing w:line="276" w:lineRule="auto"/>
              <w:ind w:left="284"/>
              <w:jc w:val="both"/>
              <w:rPr>
                <w:sz w:val="24"/>
                <w:szCs w:val="24"/>
                <w:highlight w:val="yellow"/>
              </w:rPr>
            </w:pPr>
          </w:p>
          <w:p w14:paraId="79D7D72A" w14:textId="77777777" w:rsidR="001651EB" w:rsidRPr="001651EB" w:rsidRDefault="001651EB" w:rsidP="00434D70">
            <w:pPr>
              <w:pStyle w:val="Tekstpodstawowy31"/>
              <w:spacing w:line="276" w:lineRule="auto"/>
              <w:ind w:left="375"/>
              <w:jc w:val="both"/>
              <w:rPr>
                <w:sz w:val="24"/>
                <w:szCs w:val="24"/>
              </w:rPr>
            </w:pPr>
            <w:r w:rsidRPr="001651EB">
              <w:rPr>
                <w:sz w:val="24"/>
                <w:szCs w:val="24"/>
              </w:rPr>
              <w:t>W związku z rozpoczęciem, od września 2022 r., nauki w szkołach ponadpodstawowych przez zwiększoną liczbę absolwentów klas VIII szkoły podstawowej wprowadzono następujące wskaźniki:</w:t>
            </w:r>
          </w:p>
          <w:p w14:paraId="68666629" w14:textId="77777777" w:rsidR="001651EB" w:rsidRPr="001651EB" w:rsidRDefault="001651EB" w:rsidP="00434D70">
            <w:pPr>
              <w:pStyle w:val="Tekstpodstawowy31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51EB">
              <w:rPr>
                <w:sz w:val="24"/>
                <w:szCs w:val="24"/>
              </w:rPr>
              <w:t>zmniejszające w zakresie uczniów szkół podstawowych i ogólnokształcących szkół muzycznych I stopnia – 1,35%</w:t>
            </w:r>
          </w:p>
          <w:p w14:paraId="3B6A0F22" w14:textId="77777777" w:rsidR="001651EB" w:rsidRPr="001651EB" w:rsidRDefault="001651EB" w:rsidP="00434D70">
            <w:pPr>
              <w:pStyle w:val="Tekstpodstawowy31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51EB">
              <w:rPr>
                <w:sz w:val="24"/>
                <w:szCs w:val="24"/>
              </w:rPr>
              <w:t>zwiększające w zakresie uczniów:</w:t>
            </w:r>
          </w:p>
          <w:p w14:paraId="6ED355D4" w14:textId="77777777" w:rsidR="001651EB" w:rsidRPr="001651EB" w:rsidRDefault="001651EB" w:rsidP="00434D70">
            <w:pPr>
              <w:pStyle w:val="Tekstpodstawowy31"/>
              <w:numPr>
                <w:ilvl w:val="1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51EB">
              <w:rPr>
                <w:sz w:val="24"/>
                <w:szCs w:val="24"/>
              </w:rPr>
              <w:t>pięcioletnich techników – 8,89%</w:t>
            </w:r>
          </w:p>
          <w:p w14:paraId="3C9094FC" w14:textId="704F3196" w:rsidR="001651EB" w:rsidRPr="001651EB" w:rsidRDefault="001651EB" w:rsidP="00434D70">
            <w:pPr>
              <w:pStyle w:val="Tekstpodstawowy31"/>
              <w:numPr>
                <w:ilvl w:val="1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51EB">
              <w:rPr>
                <w:sz w:val="24"/>
                <w:szCs w:val="24"/>
              </w:rPr>
              <w:t>czteroletnich liceów ogólnokształcących i liceów sztuk plastycznych – 8,30%</w:t>
            </w:r>
            <w:r w:rsidR="000B033E">
              <w:rPr>
                <w:sz w:val="24"/>
                <w:szCs w:val="24"/>
              </w:rPr>
              <w:t>.</w:t>
            </w:r>
          </w:p>
          <w:p w14:paraId="0B7ED5D4" w14:textId="608235F0" w:rsidR="00582B39" w:rsidRPr="00EC0237" w:rsidRDefault="00421C67" w:rsidP="001651EB">
            <w:pPr>
              <w:pStyle w:val="Tekstpodstawowy31"/>
              <w:spacing w:line="276" w:lineRule="auto"/>
              <w:ind w:left="375" w:hanging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Szacuj</w:t>
            </w:r>
            <w:r w:rsidR="00CC1FC2">
              <w:rPr>
                <w:sz w:val="24"/>
                <w:szCs w:val="24"/>
              </w:rPr>
              <w:t>e się że w wyniku tych zmian nastąpi przesunięcie środków z gmin do powiatów.</w:t>
            </w:r>
          </w:p>
          <w:p w14:paraId="162D05D9" w14:textId="77777777" w:rsidR="00582B39" w:rsidRPr="00EC0237" w:rsidRDefault="00582B39" w:rsidP="00EC0237">
            <w:pPr>
              <w:pStyle w:val="Tekstpodstawowy31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14:paraId="05EC60F8" w14:textId="77777777" w:rsidR="00421C67" w:rsidRDefault="00582B39" w:rsidP="00300BE8">
            <w:pPr>
              <w:pStyle w:val="Tekstpodstawowy31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EC0237">
              <w:rPr>
                <w:sz w:val="24"/>
                <w:szCs w:val="24"/>
              </w:rPr>
              <w:t>Zmiana w zakresie uwzględniania liczby etatów nauczycieli do wskaźnika D</w:t>
            </w:r>
            <w:r w:rsidRPr="00EC0237">
              <w:rPr>
                <w:sz w:val="24"/>
                <w:szCs w:val="24"/>
                <w:vertAlign w:val="subscript"/>
              </w:rPr>
              <w:t>i</w:t>
            </w:r>
            <w:r w:rsidRPr="00EC0237">
              <w:rPr>
                <w:sz w:val="24"/>
                <w:szCs w:val="24"/>
              </w:rPr>
              <w:t xml:space="preserve">. </w:t>
            </w:r>
          </w:p>
          <w:p w14:paraId="6CF3EF4C" w14:textId="77777777" w:rsidR="000B033E" w:rsidRDefault="000B033E" w:rsidP="000B033E">
            <w:pPr>
              <w:pStyle w:val="Tekstpodstawowy31"/>
              <w:spacing w:after="120" w:line="276" w:lineRule="auto"/>
              <w:ind w:left="360"/>
              <w:jc w:val="both"/>
              <w:rPr>
                <w:sz w:val="24"/>
                <w:szCs w:val="24"/>
              </w:rPr>
            </w:pPr>
            <w:r w:rsidRPr="009763B4">
              <w:rPr>
                <w:sz w:val="24"/>
                <w:szCs w:val="24"/>
              </w:rPr>
              <w:t>Do etatów subwencyjnych (nauczyciel dyplomowany) wliczone zostały osoby</w:t>
            </w:r>
            <w:r>
              <w:rPr>
                <w:sz w:val="24"/>
                <w:szCs w:val="24"/>
              </w:rPr>
              <w:t xml:space="preserve"> niebędące nauczycielami</w:t>
            </w:r>
            <w:r w:rsidRPr="009763B4">
              <w:rPr>
                <w:sz w:val="24"/>
                <w:szCs w:val="24"/>
              </w:rPr>
              <w:t xml:space="preserve"> zatrudnione na podstawie art. 15 ust. 6 ustawy</w:t>
            </w:r>
            <w:r>
              <w:rPr>
                <w:sz w:val="24"/>
                <w:szCs w:val="24"/>
              </w:rPr>
              <w:t xml:space="preserve"> z dnia 14 grudnia 2016 r. –</w:t>
            </w:r>
            <w:r w:rsidRPr="009763B4">
              <w:rPr>
                <w:sz w:val="24"/>
                <w:szCs w:val="24"/>
              </w:rPr>
              <w:t xml:space="preserve"> Prawo </w:t>
            </w:r>
            <w:r>
              <w:rPr>
                <w:sz w:val="24"/>
                <w:szCs w:val="24"/>
              </w:rPr>
              <w:t>o</w:t>
            </w:r>
            <w:r w:rsidRPr="009763B4">
              <w:rPr>
                <w:sz w:val="24"/>
                <w:szCs w:val="24"/>
              </w:rPr>
              <w:t>światowe</w:t>
            </w:r>
            <w:r>
              <w:rPr>
                <w:sz w:val="24"/>
                <w:szCs w:val="24"/>
              </w:rPr>
              <w:t xml:space="preserve"> (Dz. U. z 2021 r. poz. 1082)</w:t>
            </w:r>
            <w:r w:rsidRPr="009763B4">
              <w:rPr>
                <w:sz w:val="24"/>
                <w:szCs w:val="24"/>
              </w:rPr>
              <w:t xml:space="preserve">, posiadające przygotowanie zawodowe uznane przez dyrektora szkoły lub placówki za odpowiednie do prowadzenia zajęć z zakresu kształcenia zawodowego. Zastosowanie takiego rozwiązania wynika z faktu, że </w:t>
            </w:r>
            <w:r>
              <w:rPr>
                <w:sz w:val="24"/>
                <w:szCs w:val="24"/>
              </w:rPr>
              <w:t>osoby te</w:t>
            </w:r>
            <w:r w:rsidRPr="009763B4">
              <w:rPr>
                <w:sz w:val="24"/>
                <w:szCs w:val="24"/>
              </w:rPr>
              <w:t xml:space="preserve"> często są wysokiej klasy specjalistami i ich wynagrodzenie jest zbliżone do</w:t>
            </w:r>
            <w:r>
              <w:rPr>
                <w:sz w:val="24"/>
                <w:szCs w:val="24"/>
              </w:rPr>
              <w:t xml:space="preserve"> wynagrodzenia </w:t>
            </w:r>
            <w:r w:rsidRPr="009763B4">
              <w:rPr>
                <w:sz w:val="24"/>
                <w:szCs w:val="24"/>
              </w:rPr>
              <w:t>nauczyciela dyplomowanego. Liczba etatów</w:t>
            </w:r>
            <w:r>
              <w:rPr>
                <w:sz w:val="24"/>
                <w:szCs w:val="24"/>
              </w:rPr>
              <w:t xml:space="preserve"> osób</w:t>
            </w:r>
            <w:r w:rsidRPr="009763B4">
              <w:rPr>
                <w:sz w:val="24"/>
                <w:szCs w:val="24"/>
              </w:rPr>
              <w:t xml:space="preserve"> zatrudnionych na podstawie art. 15 ust. 6 </w:t>
            </w:r>
            <w:r>
              <w:rPr>
                <w:sz w:val="24"/>
                <w:szCs w:val="24"/>
              </w:rPr>
              <w:t xml:space="preserve">ww. </w:t>
            </w:r>
            <w:r w:rsidRPr="009763B4">
              <w:rPr>
                <w:sz w:val="24"/>
                <w:szCs w:val="24"/>
              </w:rPr>
              <w:t>ustawy</w:t>
            </w:r>
            <w:r>
              <w:rPr>
                <w:sz w:val="24"/>
                <w:szCs w:val="24"/>
              </w:rPr>
              <w:t xml:space="preserve"> </w:t>
            </w:r>
            <w:r w:rsidRPr="009763B4">
              <w:rPr>
                <w:sz w:val="24"/>
                <w:szCs w:val="24"/>
              </w:rPr>
              <w:t>wynosi ok</w:t>
            </w:r>
            <w:r>
              <w:rPr>
                <w:sz w:val="24"/>
                <w:szCs w:val="24"/>
              </w:rPr>
              <w:t>.</w:t>
            </w:r>
            <w:r w:rsidRPr="009763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9763B4">
              <w:rPr>
                <w:sz w:val="24"/>
                <w:szCs w:val="24"/>
              </w:rPr>
              <w:t xml:space="preserve"> tys. </w:t>
            </w:r>
            <w:r>
              <w:rPr>
                <w:sz w:val="24"/>
                <w:szCs w:val="24"/>
              </w:rPr>
              <w:t>e</w:t>
            </w:r>
            <w:r w:rsidRPr="009763B4">
              <w:rPr>
                <w:sz w:val="24"/>
                <w:szCs w:val="24"/>
              </w:rPr>
              <w:t>tatów</w:t>
            </w:r>
            <w:r>
              <w:rPr>
                <w:sz w:val="24"/>
                <w:szCs w:val="24"/>
              </w:rPr>
              <w:t>.</w:t>
            </w:r>
          </w:p>
          <w:p w14:paraId="1363FBEA" w14:textId="5EE95C44" w:rsidR="00582B39" w:rsidRPr="00EC0237" w:rsidRDefault="00582B39" w:rsidP="00434D70">
            <w:pPr>
              <w:pStyle w:val="Tekstpodstawowy31"/>
              <w:numPr>
                <w:ilvl w:val="0"/>
                <w:numId w:val="6"/>
              </w:numPr>
              <w:spacing w:line="276" w:lineRule="auto"/>
              <w:ind w:left="375"/>
              <w:jc w:val="both"/>
              <w:rPr>
                <w:sz w:val="24"/>
                <w:szCs w:val="24"/>
              </w:rPr>
            </w:pPr>
            <w:r w:rsidRPr="00EC0237">
              <w:rPr>
                <w:sz w:val="24"/>
                <w:szCs w:val="24"/>
              </w:rPr>
              <w:t xml:space="preserve">Zwiększenie wartości wagi </w:t>
            </w:r>
            <w:r w:rsidR="00C603D1" w:rsidRPr="00C603D1">
              <w:rPr>
                <w:sz w:val="24"/>
                <w:szCs w:val="24"/>
              </w:rPr>
              <w:t xml:space="preserve">dla uczniów oddziałów przygotowawczych </w:t>
            </w:r>
            <w:r w:rsidRPr="00EC0237">
              <w:rPr>
                <w:sz w:val="24"/>
                <w:szCs w:val="24"/>
              </w:rPr>
              <w:t>z 0,3 na 0,4 (waga P</w:t>
            </w:r>
            <w:r w:rsidRPr="00EC0237">
              <w:rPr>
                <w:sz w:val="24"/>
                <w:szCs w:val="24"/>
                <w:vertAlign w:val="subscript"/>
              </w:rPr>
              <w:t>51</w:t>
            </w:r>
            <w:r w:rsidRPr="00EC0237">
              <w:rPr>
                <w:sz w:val="24"/>
                <w:szCs w:val="24"/>
              </w:rPr>
              <w:t>)</w:t>
            </w:r>
            <w:r w:rsidR="00C603D1">
              <w:rPr>
                <w:sz w:val="24"/>
                <w:szCs w:val="24"/>
              </w:rPr>
              <w:t>.</w:t>
            </w:r>
          </w:p>
          <w:p w14:paraId="7DC40623" w14:textId="0714D512" w:rsidR="00582B39" w:rsidRPr="00EC0237" w:rsidRDefault="00582B39" w:rsidP="00EC0237">
            <w:pPr>
              <w:pStyle w:val="Tekstpodstawowy31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EC0237">
              <w:rPr>
                <w:sz w:val="24"/>
                <w:szCs w:val="24"/>
              </w:rPr>
              <w:t>W wyniku aktualnych wyzwań dotyczących kształcenia osób przybywających z zagranicy spowodowanych kryzysem migracyjnym zwiększono środki naliczone na ucznia w oddziale przygotowawczym o ok</w:t>
            </w:r>
            <w:r w:rsidR="00C603D1">
              <w:rPr>
                <w:sz w:val="24"/>
                <w:szCs w:val="24"/>
              </w:rPr>
              <w:t>.</w:t>
            </w:r>
            <w:r w:rsidRPr="00EC0237">
              <w:rPr>
                <w:sz w:val="24"/>
                <w:szCs w:val="24"/>
              </w:rPr>
              <w:t xml:space="preserve"> 589 zł na ucznia. Szacuje się, że po zwiększeniu wartości wagi na </w:t>
            </w:r>
            <w:r w:rsidR="00C603D1" w:rsidRPr="00C603D1">
              <w:rPr>
                <w:sz w:val="24"/>
                <w:szCs w:val="24"/>
              </w:rPr>
              <w:t xml:space="preserve">uczniów oddziałów przygotowawczych </w:t>
            </w:r>
            <w:r w:rsidRPr="00EC0237">
              <w:rPr>
                <w:sz w:val="24"/>
                <w:szCs w:val="24"/>
              </w:rPr>
              <w:t>zostaną naliczone środki w wysokości ok</w:t>
            </w:r>
            <w:r w:rsidR="00C603D1">
              <w:rPr>
                <w:sz w:val="24"/>
                <w:szCs w:val="24"/>
              </w:rPr>
              <w:t>.</w:t>
            </w:r>
            <w:r w:rsidRPr="00EC0237">
              <w:rPr>
                <w:sz w:val="24"/>
                <w:szCs w:val="24"/>
              </w:rPr>
              <w:t xml:space="preserve"> 3,3 mln zł </w:t>
            </w:r>
          </w:p>
          <w:p w14:paraId="642C6D84" w14:textId="77777777" w:rsidR="00582B39" w:rsidRPr="00EC0237" w:rsidRDefault="00582B39" w:rsidP="00EC0237">
            <w:pPr>
              <w:pStyle w:val="Tekstpodstawowy31"/>
              <w:spacing w:line="276" w:lineRule="auto"/>
              <w:ind w:left="284"/>
              <w:jc w:val="both"/>
              <w:rPr>
                <w:sz w:val="24"/>
                <w:szCs w:val="24"/>
                <w:highlight w:val="yellow"/>
              </w:rPr>
            </w:pPr>
          </w:p>
          <w:p w14:paraId="092A86BF" w14:textId="77777777" w:rsidR="0008623C" w:rsidRDefault="00582B39" w:rsidP="00C603D1">
            <w:pPr>
              <w:pStyle w:val="Tekstpodstawowy31"/>
              <w:numPr>
                <w:ilvl w:val="0"/>
                <w:numId w:val="6"/>
              </w:numPr>
              <w:spacing w:line="276" w:lineRule="auto"/>
              <w:ind w:left="284" w:hanging="334"/>
              <w:jc w:val="both"/>
              <w:rPr>
                <w:sz w:val="24"/>
                <w:szCs w:val="24"/>
              </w:rPr>
            </w:pPr>
            <w:r w:rsidRPr="00EC0237">
              <w:rPr>
                <w:sz w:val="24"/>
                <w:szCs w:val="24"/>
              </w:rPr>
              <w:t>Zmiana wartości wskaźnika wydatków rzeczowych oraz wydatków płacowych dla pracowników administracji i obsługi W</w:t>
            </w:r>
            <w:r w:rsidRPr="00EC0237">
              <w:rPr>
                <w:sz w:val="24"/>
                <w:szCs w:val="24"/>
                <w:vertAlign w:val="subscript"/>
              </w:rPr>
              <w:t>r</w:t>
            </w:r>
            <w:r w:rsidRPr="00EC0237">
              <w:rPr>
                <w:sz w:val="24"/>
                <w:szCs w:val="24"/>
              </w:rPr>
              <w:t xml:space="preserve"> z 0,20 na 0,25.</w:t>
            </w:r>
            <w:r w:rsidR="00C603D1">
              <w:rPr>
                <w:sz w:val="24"/>
                <w:szCs w:val="24"/>
              </w:rPr>
              <w:t xml:space="preserve"> </w:t>
            </w:r>
          </w:p>
          <w:p w14:paraId="3F7987D5" w14:textId="19CB2F92" w:rsidR="00A76742" w:rsidRDefault="00582B39" w:rsidP="005A7C27">
            <w:pPr>
              <w:pStyle w:val="Tekstpodstawowy31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EC0237">
              <w:rPr>
                <w:sz w:val="24"/>
                <w:szCs w:val="24"/>
              </w:rPr>
              <w:t xml:space="preserve">Wskaźnik ten decyduje jaka część </w:t>
            </w:r>
            <w:r w:rsidR="008158D7" w:rsidRPr="008158D7">
              <w:rPr>
                <w:sz w:val="24"/>
                <w:szCs w:val="24"/>
              </w:rPr>
              <w:t xml:space="preserve">oświatowej subwencji ogólnej </w:t>
            </w:r>
            <w:r w:rsidRPr="00EC0237">
              <w:rPr>
                <w:sz w:val="24"/>
                <w:szCs w:val="24"/>
              </w:rPr>
              <w:t>jest dedykowana na wydatki rzeczowe oraz wydatki płacowe pracowników administracji i obsługi</w:t>
            </w:r>
            <w:r w:rsidR="0008623C">
              <w:rPr>
                <w:sz w:val="24"/>
                <w:szCs w:val="24"/>
              </w:rPr>
              <w:t>.</w:t>
            </w:r>
            <w:r w:rsidRPr="00EC0237">
              <w:rPr>
                <w:sz w:val="24"/>
                <w:szCs w:val="24"/>
              </w:rPr>
              <w:t xml:space="preserve"> </w:t>
            </w:r>
            <w:r w:rsidR="0008623C">
              <w:rPr>
                <w:sz w:val="24"/>
                <w:szCs w:val="24"/>
              </w:rPr>
              <w:t>O</w:t>
            </w:r>
            <w:r w:rsidRPr="00EC0237">
              <w:rPr>
                <w:sz w:val="24"/>
                <w:szCs w:val="24"/>
              </w:rPr>
              <w:t xml:space="preserve">znacza to, że ta część </w:t>
            </w:r>
            <w:r w:rsidR="0008623C">
              <w:rPr>
                <w:sz w:val="24"/>
                <w:szCs w:val="24"/>
              </w:rPr>
              <w:t xml:space="preserve">oświatowej </w:t>
            </w:r>
            <w:r w:rsidRPr="00EC0237">
              <w:rPr>
                <w:sz w:val="24"/>
                <w:szCs w:val="24"/>
              </w:rPr>
              <w:t xml:space="preserve">subwencji </w:t>
            </w:r>
            <w:r w:rsidR="0008623C">
              <w:rPr>
                <w:sz w:val="24"/>
                <w:szCs w:val="24"/>
              </w:rPr>
              <w:t xml:space="preserve">ogólnej </w:t>
            </w:r>
            <w:r w:rsidRPr="00EC0237">
              <w:rPr>
                <w:sz w:val="24"/>
                <w:szCs w:val="24"/>
              </w:rPr>
              <w:t>zwiększy się z 20% na 25%. Zmiana ta jest podyktowana wzrostem płacy minimalnej oraz rosnącymi kosztami stałymi związanymi z prowadzeniem szkół i placówek.</w:t>
            </w:r>
          </w:p>
          <w:p w14:paraId="0B864D66" w14:textId="77777777" w:rsidR="005A7C27" w:rsidRPr="00EC0237" w:rsidRDefault="005A7C27" w:rsidP="005A7C27">
            <w:pPr>
              <w:pStyle w:val="Tekstpodstawowy31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14:paraId="1D0DE444" w14:textId="4113BFCC" w:rsidR="00D13938" w:rsidRPr="00582B39" w:rsidRDefault="00D13938" w:rsidP="00D13938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Na podstawie danych statystycznych o liczbie uczniów</w:t>
            </w:r>
            <w:r w:rsidR="004E49BC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słuchaczy i </w:t>
            </w: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wychowanków oraz etatów nauczycieli przyjętych do naliczenia jednostkom samorządu terytorialnego wstępnych kwot części oświatow</w:t>
            </w:r>
            <w:r w:rsidR="00DA019C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ej subwencji ogólnej na rok </w:t>
            </w:r>
            <w:r w:rsidR="00EB4018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2021</w:t>
            </w: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szacuje się, że podział </w:t>
            </w: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kwoty </w:t>
            </w:r>
            <w:r w:rsidR="00A81C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53,1 mld (kwota dzielona algorytmem, bez 0,5% w zakresie rezerwy subwencji)</w:t>
            </w:r>
            <w:r w:rsidRPr="00EC0237" w:rsidDel="006838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na poszczególne rodzaje jednos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tek samorządu terytorialnego ukształtuje się następująco:</w:t>
            </w:r>
          </w:p>
          <w:p w14:paraId="05505032" w14:textId="2F71D92C" w:rsidR="00D13938" w:rsidRPr="00582B39" w:rsidRDefault="00D13938" w:rsidP="00300BE8">
            <w:pPr>
              <w:numPr>
                <w:ilvl w:val="0"/>
                <w:numId w:val="5"/>
              </w:numPr>
              <w:spacing w:line="3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gminy </w:t>
            </w:r>
            <w:r w:rsidR="001730A1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B2A2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32,7</w:t>
            </w:r>
            <w:r w:rsidR="001E1DC1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B2A2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mld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zł (</w:t>
            </w:r>
            <w:r w:rsidR="003B2A2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62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%),</w:t>
            </w:r>
            <w:r w:rsidR="00121F07" w:rsidRPr="00582B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tym miasta na prawach powiatu w zakresie zadań gminy – </w:t>
            </w:r>
            <w:r w:rsidR="003B2A2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  <w:r w:rsidR="00866F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,0</w:t>
            </w:r>
            <w:r w:rsidR="003B2A2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mld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zł</w:t>
            </w:r>
            <w:r w:rsidR="00121F07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1AB461AA" w14:textId="22ECAAAA" w:rsidR="00D13938" w:rsidRPr="00582B39" w:rsidRDefault="00D13938" w:rsidP="00300BE8">
            <w:pPr>
              <w:numPr>
                <w:ilvl w:val="0"/>
                <w:numId w:val="5"/>
              </w:numPr>
              <w:spacing w:line="3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powiaty </w:t>
            </w:r>
            <w:r w:rsidR="00031AB6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="00A81C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19,7</w:t>
            </w:r>
            <w:r w:rsidR="00866F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mld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zł (</w:t>
            </w:r>
            <w:r w:rsidR="003B2A2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37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%),</w:t>
            </w:r>
            <w:r w:rsidR="00121F07" w:rsidRPr="00582B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tym miasta na prawach powiatu w zakresie zadań powiatu – </w:t>
            </w:r>
            <w:r w:rsidR="00866F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9,5 mld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zł</w:t>
            </w:r>
            <w:r w:rsidR="00121F07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1513673D" w14:textId="6C5C0D8F" w:rsidR="00D13938" w:rsidRPr="00582B39" w:rsidRDefault="00031AB6" w:rsidP="00300BE8">
            <w:pPr>
              <w:numPr>
                <w:ilvl w:val="0"/>
                <w:numId w:val="5"/>
              </w:numPr>
              <w:spacing w:line="3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województwa – </w:t>
            </w:r>
            <w:r w:rsidR="00866F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0,7 mld</w:t>
            </w:r>
            <w:r w:rsidR="003B2A2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zł (1</w:t>
            </w:r>
            <w:r w:rsidR="00D13938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%).</w:t>
            </w:r>
          </w:p>
          <w:p w14:paraId="6B44B65B" w14:textId="4D3B5232" w:rsidR="00253175" w:rsidRPr="00116D2D" w:rsidRDefault="00D13938" w:rsidP="00116D2D">
            <w:pPr>
              <w:spacing w:before="120" w:after="120" w:line="240" w:lineRule="auto"/>
              <w:jc w:val="both"/>
            </w:pP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Powyższe szacunki mogą ulec zmianie w przypadku korekty danych o liczbie uczniów</w:t>
            </w:r>
            <w:r w:rsidR="004E49BC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słuchaczy i 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wychowanków oraz liczbie etatów nauczycieli na poszczególnych stopniach awansu zawodowego w roku szkolnym </w:t>
            </w:r>
            <w:r w:rsidR="001730A1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2020</w:t>
            </w:r>
            <w:r w:rsidR="008F7094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="001730A1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2021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wykazanych w </w:t>
            </w:r>
            <w:r w:rsidR="004D7A07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ystemie </w:t>
            </w:r>
            <w:r w:rsidR="004D7A07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nformacji oświatowej (w</w:t>
            </w:r>
            <w:r w:rsidR="000A2244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edłu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g stanu na </w:t>
            </w:r>
            <w:r w:rsidR="000A2244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dzień 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30 września </w:t>
            </w:r>
            <w:r w:rsidR="001730A1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</w:t>
            </w:r>
            <w:r w:rsidR="00A606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r. oraz </w:t>
            </w:r>
            <w:r w:rsidR="000A2244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dzień </w:t>
            </w:r>
            <w:r w:rsidR="00BE5B47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</w:t>
            </w:r>
            <w:r w:rsidR="00780C48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października </w:t>
            </w:r>
            <w:r w:rsidR="001730A1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</w:t>
            </w:r>
            <w:r w:rsidR="00A606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r.).</w:t>
            </w:r>
          </w:p>
        </w:tc>
      </w:tr>
      <w:tr w:rsidR="00D13938" w:rsidRPr="00025314" w14:paraId="4326EA4B" w14:textId="77777777" w:rsidTr="00BD4F3B">
        <w:trPr>
          <w:trHeight w:val="345"/>
        </w:trPr>
        <w:tc>
          <w:tcPr>
            <w:tcW w:w="10947" w:type="dxa"/>
            <w:gridSpan w:val="29"/>
            <w:shd w:val="clear" w:color="auto" w:fill="99CCFF"/>
          </w:tcPr>
          <w:p w14:paraId="214A86ED" w14:textId="109A4120" w:rsidR="00D13938" w:rsidRPr="00025314" w:rsidRDefault="00D13938" w:rsidP="00300BE8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 xml:space="preserve">Wpływ na </w:t>
            </w: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D13938" w:rsidRPr="00025314" w14:paraId="11DD6368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46F721ED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D13938" w:rsidRPr="00025314" w14:paraId="741740CC" w14:textId="77777777" w:rsidTr="00BD4F3B">
        <w:trPr>
          <w:trHeight w:val="142"/>
        </w:trPr>
        <w:tc>
          <w:tcPr>
            <w:tcW w:w="3886" w:type="dxa"/>
            <w:gridSpan w:val="7"/>
            <w:shd w:val="clear" w:color="auto" w:fill="FFFFFF"/>
          </w:tcPr>
          <w:p w14:paraId="753B4C3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EE8E0F4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70AE95A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A6ED27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6E4A147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C0BC570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AA20658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74DA41B2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</w:t>
            </w:r>
            <w:r w:rsidRPr="00025314" w:rsidDel="0073273A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(0-10)</w:t>
            </w:r>
          </w:p>
        </w:tc>
      </w:tr>
      <w:tr w:rsidR="00D13938" w:rsidRPr="00025314" w14:paraId="305C5CB3" w14:textId="77777777" w:rsidTr="00BD4F3B">
        <w:trPr>
          <w:trHeight w:val="142"/>
        </w:trPr>
        <w:tc>
          <w:tcPr>
            <w:tcW w:w="1702" w:type="dxa"/>
            <w:vMerge w:val="restart"/>
            <w:shd w:val="clear" w:color="auto" w:fill="FFFFFF"/>
          </w:tcPr>
          <w:p w14:paraId="3B1DCB1F" w14:textId="77777777" w:rsidR="00D13938" w:rsidRPr="00025314" w:rsidRDefault="00D13938" w:rsidP="00D139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W ujęciu pieniężnym</w:t>
            </w:r>
          </w:p>
          <w:p w14:paraId="0106253B" w14:textId="77777777" w:rsidR="00D13938" w:rsidRPr="00025314" w:rsidRDefault="00D13938" w:rsidP="00D1393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63CEE80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184" w:type="dxa"/>
            <w:gridSpan w:val="6"/>
            <w:shd w:val="clear" w:color="auto" w:fill="FFFFFF"/>
          </w:tcPr>
          <w:p w14:paraId="13A92D9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C46CA4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2C9F5A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8E10F6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D18F48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169C08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0BBA9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7A01C12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06FC283A" w14:textId="77777777" w:rsidTr="00BD4F3B">
        <w:trPr>
          <w:trHeight w:val="142"/>
        </w:trPr>
        <w:tc>
          <w:tcPr>
            <w:tcW w:w="1702" w:type="dxa"/>
            <w:vMerge/>
            <w:shd w:val="clear" w:color="auto" w:fill="FFFFFF"/>
          </w:tcPr>
          <w:p w14:paraId="625CFCF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14:paraId="24627E6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19919D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9819C8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C5DF8A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C19C95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44D9C7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078723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77C2CB3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4E08F093" w14:textId="77777777" w:rsidTr="00BD4F3B">
        <w:trPr>
          <w:trHeight w:val="142"/>
        </w:trPr>
        <w:tc>
          <w:tcPr>
            <w:tcW w:w="1702" w:type="dxa"/>
            <w:vMerge/>
            <w:shd w:val="clear" w:color="auto" w:fill="FFFFFF"/>
          </w:tcPr>
          <w:p w14:paraId="129FE1C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14:paraId="1AA49B2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7E1128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0911D2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A179BD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6C3201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6B2CBA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43C83F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109F659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17EDD2E2" w14:textId="77777777" w:rsidTr="00BD4F3B">
        <w:trPr>
          <w:trHeight w:val="142"/>
        </w:trPr>
        <w:tc>
          <w:tcPr>
            <w:tcW w:w="1702" w:type="dxa"/>
            <w:vMerge w:val="restart"/>
            <w:shd w:val="clear" w:color="auto" w:fill="FFFFFF"/>
          </w:tcPr>
          <w:p w14:paraId="4802236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W ujęciu niepieniężnym</w:t>
            </w:r>
          </w:p>
        </w:tc>
        <w:tc>
          <w:tcPr>
            <w:tcW w:w="2184" w:type="dxa"/>
            <w:gridSpan w:val="6"/>
            <w:shd w:val="clear" w:color="auto" w:fill="FFFFFF"/>
          </w:tcPr>
          <w:p w14:paraId="1513E9E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7061" w:type="dxa"/>
            <w:gridSpan w:val="22"/>
            <w:shd w:val="clear" w:color="auto" w:fill="FFFFFF"/>
          </w:tcPr>
          <w:p w14:paraId="3800F618" w14:textId="072CE6F0" w:rsidR="00D13938" w:rsidRPr="00025314" w:rsidRDefault="008A116A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wpływu</w:t>
            </w:r>
          </w:p>
        </w:tc>
      </w:tr>
      <w:tr w:rsidR="00D13938" w:rsidRPr="00025314" w14:paraId="673F30F5" w14:textId="77777777" w:rsidTr="00BD4F3B">
        <w:trPr>
          <w:trHeight w:val="142"/>
        </w:trPr>
        <w:tc>
          <w:tcPr>
            <w:tcW w:w="1702" w:type="dxa"/>
            <w:vMerge/>
            <w:shd w:val="clear" w:color="auto" w:fill="FFFFFF"/>
          </w:tcPr>
          <w:p w14:paraId="19BFEB9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14:paraId="72BEB2C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061" w:type="dxa"/>
            <w:gridSpan w:val="22"/>
            <w:shd w:val="clear" w:color="auto" w:fill="FFFFFF"/>
          </w:tcPr>
          <w:p w14:paraId="18DCBCAE" w14:textId="42DB88E4" w:rsidR="00D13938" w:rsidRPr="00025314" w:rsidRDefault="008A116A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wpływu</w:t>
            </w:r>
          </w:p>
        </w:tc>
      </w:tr>
      <w:tr w:rsidR="00D13938" w:rsidRPr="00025314" w14:paraId="6F2E2154" w14:textId="77777777" w:rsidTr="00BD4F3B">
        <w:trPr>
          <w:trHeight w:val="596"/>
        </w:trPr>
        <w:tc>
          <w:tcPr>
            <w:tcW w:w="1702" w:type="dxa"/>
            <w:vMerge/>
            <w:shd w:val="clear" w:color="auto" w:fill="FFFFFF"/>
          </w:tcPr>
          <w:p w14:paraId="7E46075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14:paraId="5F9544E3" w14:textId="77777777" w:rsidR="00D13938" w:rsidRPr="00025314" w:rsidRDefault="00D13938" w:rsidP="00D1393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61" w:type="dxa"/>
            <w:gridSpan w:val="22"/>
            <w:shd w:val="clear" w:color="auto" w:fill="FFFFFF"/>
          </w:tcPr>
          <w:p w14:paraId="7C80AB07" w14:textId="7F6C7FFA" w:rsidR="00D13938" w:rsidRPr="00025314" w:rsidRDefault="008A116A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wpływu</w:t>
            </w:r>
          </w:p>
        </w:tc>
      </w:tr>
      <w:tr w:rsidR="00D13938" w:rsidRPr="00025314" w14:paraId="2B77FFCD" w14:textId="77777777" w:rsidTr="00BD4F3B">
        <w:trPr>
          <w:trHeight w:val="1181"/>
        </w:trPr>
        <w:tc>
          <w:tcPr>
            <w:tcW w:w="2240" w:type="dxa"/>
            <w:gridSpan w:val="2"/>
            <w:shd w:val="clear" w:color="auto" w:fill="FFFFFF"/>
          </w:tcPr>
          <w:p w14:paraId="57C1820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707" w:type="dxa"/>
            <w:gridSpan w:val="27"/>
            <w:shd w:val="clear" w:color="auto" w:fill="FFFFFF"/>
            <w:vAlign w:val="center"/>
          </w:tcPr>
          <w:p w14:paraId="4C41A204" w14:textId="531B52B5" w:rsidR="00D13938" w:rsidRPr="00025314" w:rsidRDefault="00405D4C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Zmiany nie będą mieć wpływu na sytuację ekonomiczną i społeczną rodziny, a także osób niepełnosprawnych oraz osób starszych.</w:t>
            </w:r>
          </w:p>
          <w:p w14:paraId="0CF1583C" w14:textId="77777777" w:rsidR="00D13938" w:rsidRPr="00025314" w:rsidRDefault="00D1393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D2B50A" w14:textId="77777777" w:rsidR="00D13938" w:rsidRPr="00025314" w:rsidRDefault="00D1393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938" w:rsidRPr="00025314" w14:paraId="660869CD" w14:textId="77777777" w:rsidTr="00BD4F3B">
        <w:trPr>
          <w:trHeight w:val="342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359D13AB" w14:textId="77777777" w:rsidR="00D13938" w:rsidRPr="00025314" w:rsidRDefault="00D13938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D13938" w:rsidRPr="00025314" w14:paraId="1BFD1B20" w14:textId="77777777" w:rsidTr="00BD4F3B">
        <w:trPr>
          <w:trHeight w:val="151"/>
        </w:trPr>
        <w:tc>
          <w:tcPr>
            <w:tcW w:w="10947" w:type="dxa"/>
            <w:gridSpan w:val="29"/>
            <w:shd w:val="clear" w:color="auto" w:fill="FFFFFF"/>
          </w:tcPr>
          <w:p w14:paraId="6BCFBFC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D13938" w:rsidRPr="00025314" w14:paraId="4F6697E1" w14:textId="77777777" w:rsidTr="00BD4F3B">
        <w:trPr>
          <w:trHeight w:val="946"/>
        </w:trPr>
        <w:tc>
          <w:tcPr>
            <w:tcW w:w="5108" w:type="dxa"/>
            <w:gridSpan w:val="12"/>
            <w:shd w:val="clear" w:color="auto" w:fill="FFFFFF"/>
          </w:tcPr>
          <w:p w14:paraId="58064868" w14:textId="77777777" w:rsidR="00D13938" w:rsidRPr="00025314" w:rsidRDefault="00D13938" w:rsidP="00D13938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39" w:type="dxa"/>
            <w:gridSpan w:val="17"/>
            <w:shd w:val="clear" w:color="auto" w:fill="FFFFFF"/>
          </w:tcPr>
          <w:p w14:paraId="041496F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24EFA19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181742B3" w14:textId="77777777" w:rsidR="00D13938" w:rsidRPr="00025314" w:rsidRDefault="00D13938" w:rsidP="00D139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D13938" w:rsidRPr="00025314" w14:paraId="52D3CFF9" w14:textId="77777777" w:rsidTr="00BD4F3B">
        <w:trPr>
          <w:trHeight w:val="1245"/>
        </w:trPr>
        <w:tc>
          <w:tcPr>
            <w:tcW w:w="5108" w:type="dxa"/>
            <w:gridSpan w:val="12"/>
            <w:shd w:val="clear" w:color="auto" w:fill="FFFFFF"/>
          </w:tcPr>
          <w:p w14:paraId="2DDD7E3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253EBD0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14:paraId="72E7456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skrócenie czasu na załatwienie sprawy</w:t>
            </w:r>
          </w:p>
          <w:p w14:paraId="2D5D9A24" w14:textId="77777777" w:rsidR="00D13938" w:rsidRPr="00025314" w:rsidRDefault="00D13938" w:rsidP="00D13938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39" w:type="dxa"/>
            <w:gridSpan w:val="17"/>
            <w:shd w:val="clear" w:color="auto" w:fill="FFFFFF"/>
          </w:tcPr>
          <w:p w14:paraId="7AEF335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dokumentów</w:t>
            </w:r>
          </w:p>
          <w:p w14:paraId="459074E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14:paraId="51E1B10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wydłużenie czasu na załatwienie sprawy</w:t>
            </w:r>
          </w:p>
          <w:p w14:paraId="5A518E6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5D18B2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938" w:rsidRPr="00025314" w14:paraId="1A6F696C" w14:textId="77777777" w:rsidTr="00BD4F3B">
        <w:trPr>
          <w:trHeight w:val="870"/>
        </w:trPr>
        <w:tc>
          <w:tcPr>
            <w:tcW w:w="5108" w:type="dxa"/>
            <w:gridSpan w:val="12"/>
            <w:shd w:val="clear" w:color="auto" w:fill="FFFFFF"/>
          </w:tcPr>
          <w:p w14:paraId="22DE72E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39" w:type="dxa"/>
            <w:gridSpan w:val="17"/>
            <w:shd w:val="clear" w:color="auto" w:fill="FFFFFF"/>
          </w:tcPr>
          <w:p w14:paraId="4AE9D90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08380A0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68E6A87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  <w:p w14:paraId="73DA580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938" w:rsidRPr="00025314" w14:paraId="18A0923D" w14:textId="77777777" w:rsidTr="00BD4F3B">
        <w:trPr>
          <w:trHeight w:val="333"/>
        </w:trPr>
        <w:tc>
          <w:tcPr>
            <w:tcW w:w="10947" w:type="dxa"/>
            <w:gridSpan w:val="29"/>
            <w:shd w:val="clear" w:color="auto" w:fill="FFFFFF"/>
          </w:tcPr>
          <w:p w14:paraId="3F2C114D" w14:textId="77777777" w:rsidR="00D13938" w:rsidRPr="00025314" w:rsidRDefault="00D1393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Komentarz:</w:t>
            </w:r>
          </w:p>
        </w:tc>
      </w:tr>
      <w:tr w:rsidR="00D13938" w:rsidRPr="00025314" w14:paraId="0139AC1D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6316EAC6" w14:textId="77777777" w:rsidR="00D13938" w:rsidRPr="00025314" w:rsidRDefault="00D13938" w:rsidP="00300BE8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Wpływ na rynek pracy </w:t>
            </w:r>
          </w:p>
        </w:tc>
      </w:tr>
      <w:tr w:rsidR="00D13938" w:rsidRPr="00025314" w14:paraId="297DABAE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auto"/>
          </w:tcPr>
          <w:p w14:paraId="3151C84B" w14:textId="2EDA186A" w:rsidR="00D13938" w:rsidRPr="00025314" w:rsidRDefault="000E036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</w:tc>
      </w:tr>
      <w:tr w:rsidR="00D13938" w:rsidRPr="00025314" w14:paraId="2DCFB178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55300229" w14:textId="77777777" w:rsidR="00D13938" w:rsidRPr="00025314" w:rsidRDefault="00D13938" w:rsidP="00300BE8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D13938" w:rsidRPr="00025314" w14:paraId="386EAAC0" w14:textId="77777777" w:rsidTr="00BD4F3B">
        <w:trPr>
          <w:trHeight w:val="1031"/>
        </w:trPr>
        <w:tc>
          <w:tcPr>
            <w:tcW w:w="3544" w:type="dxa"/>
            <w:gridSpan w:val="5"/>
            <w:shd w:val="clear" w:color="auto" w:fill="FFFFFF"/>
          </w:tcPr>
          <w:p w14:paraId="13D8028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E5451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14:paraId="5698539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14:paraId="2CCC296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inne: 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F5CB12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0403A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demografia</w:t>
            </w:r>
          </w:p>
          <w:p w14:paraId="3F0BD34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</w:tc>
        <w:tc>
          <w:tcPr>
            <w:tcW w:w="3716" w:type="dxa"/>
            <w:gridSpan w:val="9"/>
            <w:shd w:val="clear" w:color="auto" w:fill="FFFFFF"/>
          </w:tcPr>
          <w:p w14:paraId="43B5804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06AE5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informatyzacja</w:t>
            </w:r>
          </w:p>
          <w:p w14:paraId="0C5BCA5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E662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zdrowie</w:t>
            </w:r>
          </w:p>
        </w:tc>
      </w:tr>
      <w:tr w:rsidR="00D13938" w:rsidRPr="00025314" w14:paraId="38D54135" w14:textId="77777777" w:rsidTr="00BD4F3B">
        <w:trPr>
          <w:trHeight w:val="712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0899493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8707" w:type="dxa"/>
            <w:gridSpan w:val="27"/>
            <w:shd w:val="clear" w:color="auto" w:fill="FFFFFF"/>
            <w:vAlign w:val="center"/>
          </w:tcPr>
          <w:p w14:paraId="7B9B798E" w14:textId="77777777" w:rsidR="00D13938" w:rsidRPr="00025314" w:rsidRDefault="00D1393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169338F8" w14:textId="77777777" w:rsidR="00D13938" w:rsidRPr="00025314" w:rsidRDefault="00D1393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28FD49A7" w14:textId="51E44089" w:rsidR="00D13938" w:rsidRPr="00025314" w:rsidRDefault="00A611C9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  <w:p w14:paraId="17FF510E" w14:textId="77777777" w:rsidR="00D13938" w:rsidRPr="00025314" w:rsidRDefault="00D1393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133C3FC9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68334DCA" w14:textId="77777777" w:rsidR="00D13938" w:rsidRPr="00025314" w:rsidRDefault="00D13938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D13938" w:rsidRPr="00025314" w14:paraId="6EA70CE5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0967D019" w14:textId="0246FDDB" w:rsidR="00D13938" w:rsidRPr="00025314" w:rsidRDefault="002A2388" w:rsidP="00434D70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Proponuje się, aby r</w:t>
            </w:r>
            <w:r w:rsidR="00D13938" w:rsidRPr="00025314">
              <w:rPr>
                <w:rFonts w:ascii="Times New Roman" w:hAnsi="Times New Roman"/>
                <w:sz w:val="24"/>
                <w:szCs w:val="24"/>
              </w:rPr>
              <w:t>ozporządzeni</w:t>
            </w:r>
            <w:r w:rsidR="00FD2857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weszło</w:t>
            </w:r>
            <w:r w:rsidR="00031AB6">
              <w:rPr>
                <w:rFonts w:ascii="Times New Roman" w:hAnsi="Times New Roman"/>
                <w:sz w:val="24"/>
                <w:szCs w:val="24"/>
              </w:rPr>
              <w:t xml:space="preserve"> w życie z dniem 1 stycznia </w:t>
            </w:r>
            <w:r w:rsidR="00582B39">
              <w:rPr>
                <w:rFonts w:ascii="Times New Roman" w:hAnsi="Times New Roman"/>
                <w:sz w:val="24"/>
                <w:szCs w:val="24"/>
              </w:rPr>
              <w:t>2022</w:t>
            </w:r>
            <w:r w:rsidR="00D13938" w:rsidRPr="00025314">
              <w:rPr>
                <w:rFonts w:ascii="Times New Roman" w:hAnsi="Times New Roman"/>
                <w:sz w:val="24"/>
                <w:szCs w:val="24"/>
              </w:rPr>
              <w:t> r.</w:t>
            </w:r>
          </w:p>
        </w:tc>
      </w:tr>
      <w:tr w:rsidR="00D13938" w:rsidRPr="00025314" w14:paraId="297F3710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19A6A7C7" w14:textId="77777777" w:rsidR="00D13938" w:rsidRPr="00025314" w:rsidRDefault="00D13938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D13938" w:rsidRPr="00025314" w14:paraId="3CC9075E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10703C61" w14:textId="15F972BC" w:rsidR="00D13938" w:rsidRPr="00025314" w:rsidRDefault="00D13938" w:rsidP="005B345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Nie zakłada się przeprowadzania ewaluacji efektów </w:t>
            </w:r>
            <w:r w:rsidR="005B345A">
              <w:rPr>
                <w:rFonts w:ascii="Times New Roman" w:hAnsi="Times New Roman"/>
                <w:sz w:val="24"/>
                <w:szCs w:val="24"/>
              </w:rPr>
              <w:t>rozporządzenia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3938" w:rsidRPr="00025314" w14:paraId="4DB10D86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072C687C" w14:textId="77777777" w:rsidR="00D13938" w:rsidRPr="00025314" w:rsidRDefault="00D13938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(istotne dokumenty źródłowe, badania, analizy itp.</w:t>
            </w: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</w:tr>
      <w:tr w:rsidR="00D13938" w:rsidRPr="00A366F7" w14:paraId="4606E875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1C60BB87" w14:textId="77777777" w:rsidR="00D13938" w:rsidRPr="00A366F7" w:rsidRDefault="00D13938" w:rsidP="00D1393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</w:tr>
    </w:tbl>
    <w:p w14:paraId="1210B61C" w14:textId="77777777" w:rsidR="006176ED" w:rsidRPr="00A366F7" w:rsidRDefault="009D0655" w:rsidP="00F019A9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A366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76ED" w:rsidRPr="00A366F7" w:rsidSect="00725DE7">
      <w:footerReference w:type="default" r:id="rId8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E8B55" w14:textId="77777777" w:rsidR="00CE662B" w:rsidRDefault="00CE662B" w:rsidP="00044739">
      <w:pPr>
        <w:spacing w:line="240" w:lineRule="auto"/>
      </w:pPr>
      <w:r>
        <w:separator/>
      </w:r>
    </w:p>
  </w:endnote>
  <w:endnote w:type="continuationSeparator" w:id="0">
    <w:p w14:paraId="5B358D46" w14:textId="77777777" w:rsidR="00CE662B" w:rsidRDefault="00CE662B" w:rsidP="00044739">
      <w:pPr>
        <w:spacing w:line="240" w:lineRule="auto"/>
      </w:pPr>
      <w:r>
        <w:continuationSeparator/>
      </w:r>
    </w:p>
  </w:endnote>
  <w:endnote w:type="continuationNotice" w:id="1">
    <w:p w14:paraId="451E9C07" w14:textId="77777777" w:rsidR="00CE662B" w:rsidRDefault="00CE66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6BB55" w14:textId="66AB3AF0" w:rsidR="001A423B" w:rsidRDefault="001A42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2679E">
      <w:rPr>
        <w:noProof/>
      </w:rPr>
      <w:t>2</w:t>
    </w:r>
    <w:r>
      <w:fldChar w:fldCharType="end"/>
    </w:r>
  </w:p>
  <w:p w14:paraId="20BDADE2" w14:textId="77777777" w:rsidR="001A423B" w:rsidRDefault="001A4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FD43" w14:textId="77777777" w:rsidR="00CE662B" w:rsidRDefault="00CE662B" w:rsidP="00044739">
      <w:pPr>
        <w:spacing w:line="240" w:lineRule="auto"/>
      </w:pPr>
      <w:r>
        <w:separator/>
      </w:r>
    </w:p>
  </w:footnote>
  <w:footnote w:type="continuationSeparator" w:id="0">
    <w:p w14:paraId="2219AAAC" w14:textId="77777777" w:rsidR="00CE662B" w:rsidRDefault="00CE662B" w:rsidP="00044739">
      <w:pPr>
        <w:spacing w:line="240" w:lineRule="auto"/>
      </w:pPr>
      <w:r>
        <w:continuationSeparator/>
      </w:r>
    </w:p>
  </w:footnote>
  <w:footnote w:type="continuationNotice" w:id="1">
    <w:p w14:paraId="408D12B7" w14:textId="77777777" w:rsidR="00CE662B" w:rsidRDefault="00CE662B">
      <w:pPr>
        <w:spacing w:line="240" w:lineRule="auto"/>
      </w:pPr>
    </w:p>
  </w:footnote>
  <w:footnote w:id="2">
    <w:p w14:paraId="68CD4C0F" w14:textId="20921FC8" w:rsidR="001A423B" w:rsidRPr="0023285C" w:rsidRDefault="001A423B" w:rsidP="0023285C">
      <w:pPr>
        <w:pStyle w:val="Tekstprzypisudolnego"/>
        <w:spacing w:line="240" w:lineRule="auto"/>
        <w:jc w:val="both"/>
        <w:rPr>
          <w:rFonts w:ascii="Times New Roman" w:hAnsi="Times New Roman"/>
        </w:rPr>
      </w:pPr>
      <w:r w:rsidRPr="00582B39">
        <w:rPr>
          <w:rStyle w:val="Odwoanieprzypisudolnego"/>
        </w:rPr>
        <w:footnoteRef/>
      </w:r>
      <w:r w:rsidRPr="00582B39">
        <w:t xml:space="preserve"> </w:t>
      </w:r>
      <w:r w:rsidRPr="00582B39">
        <w:rPr>
          <w:rFonts w:ascii="Times New Roman" w:hAnsi="Times New Roman"/>
        </w:rPr>
        <w:t>Z uwzględnieniem kwoty 187 mln w zakresie zajęć wyrównawczych.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0B7"/>
    <w:multiLevelType w:val="hybridMultilevel"/>
    <w:tmpl w:val="309072F0"/>
    <w:lvl w:ilvl="0" w:tplc="4456E8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F6390F"/>
    <w:multiLevelType w:val="hybridMultilevel"/>
    <w:tmpl w:val="4FF4A56E"/>
    <w:lvl w:ilvl="0" w:tplc="4456E8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9E2E77"/>
    <w:multiLevelType w:val="hybridMultilevel"/>
    <w:tmpl w:val="73A4E6B2"/>
    <w:lvl w:ilvl="0" w:tplc="4456E8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A04DBF"/>
    <w:multiLevelType w:val="hybridMultilevel"/>
    <w:tmpl w:val="CB840D72"/>
    <w:lvl w:ilvl="0" w:tplc="4456E8D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42F7947"/>
    <w:multiLevelType w:val="hybridMultilevel"/>
    <w:tmpl w:val="D230214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523CD7"/>
    <w:multiLevelType w:val="multilevel"/>
    <w:tmpl w:val="2D187BB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914616"/>
    <w:multiLevelType w:val="hybridMultilevel"/>
    <w:tmpl w:val="F27C0C6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5B4E42"/>
    <w:multiLevelType w:val="multilevel"/>
    <w:tmpl w:val="6D04AA02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36C64"/>
    <w:multiLevelType w:val="hybridMultilevel"/>
    <w:tmpl w:val="1B4C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7681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515F9"/>
    <w:multiLevelType w:val="multilevel"/>
    <w:tmpl w:val="AF167428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3A546B"/>
    <w:multiLevelType w:val="hybridMultilevel"/>
    <w:tmpl w:val="54BC032E"/>
    <w:lvl w:ilvl="0" w:tplc="04150011">
      <w:start w:val="1"/>
      <w:numFmt w:val="decimal"/>
      <w:lvlText w:val="%1)"/>
      <w:lvlJc w:val="lef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2" w15:restartNumberingAfterBreak="0">
    <w:nsid w:val="780414FE"/>
    <w:multiLevelType w:val="multilevel"/>
    <w:tmpl w:val="6D04AA02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trackedChange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37e603d-57d5-4b3c-a978-b329b8e69a8d"/>
    <w:docVar w:name="_AMO_XmlVersion" w:val="Empty"/>
  </w:docVars>
  <w:rsids>
    <w:rsidRoot w:val="007646CB"/>
    <w:rsid w:val="000008E5"/>
    <w:rsid w:val="000015EE"/>
    <w:rsid w:val="000022D5"/>
    <w:rsid w:val="00002C27"/>
    <w:rsid w:val="00004814"/>
    <w:rsid w:val="00004C6A"/>
    <w:rsid w:val="000050AD"/>
    <w:rsid w:val="00010C52"/>
    <w:rsid w:val="00012D11"/>
    <w:rsid w:val="00013EB5"/>
    <w:rsid w:val="000149EE"/>
    <w:rsid w:val="00015E2C"/>
    <w:rsid w:val="00016F0C"/>
    <w:rsid w:val="0002049C"/>
    <w:rsid w:val="00021F3C"/>
    <w:rsid w:val="00023836"/>
    <w:rsid w:val="00025314"/>
    <w:rsid w:val="00026603"/>
    <w:rsid w:val="00026A1A"/>
    <w:rsid w:val="0002715B"/>
    <w:rsid w:val="00031AB6"/>
    <w:rsid w:val="0003282D"/>
    <w:rsid w:val="000356A9"/>
    <w:rsid w:val="00040671"/>
    <w:rsid w:val="00044138"/>
    <w:rsid w:val="00044739"/>
    <w:rsid w:val="00051637"/>
    <w:rsid w:val="00054967"/>
    <w:rsid w:val="00056681"/>
    <w:rsid w:val="0005678E"/>
    <w:rsid w:val="00060F2A"/>
    <w:rsid w:val="000648A7"/>
    <w:rsid w:val="00065982"/>
    <w:rsid w:val="0006618B"/>
    <w:rsid w:val="000670C0"/>
    <w:rsid w:val="00071B99"/>
    <w:rsid w:val="000756E5"/>
    <w:rsid w:val="000769F1"/>
    <w:rsid w:val="0007704E"/>
    <w:rsid w:val="00077989"/>
    <w:rsid w:val="000804B3"/>
    <w:rsid w:val="00080EC8"/>
    <w:rsid w:val="00081C5F"/>
    <w:rsid w:val="0008623C"/>
    <w:rsid w:val="00087654"/>
    <w:rsid w:val="00090322"/>
    <w:rsid w:val="000923D1"/>
    <w:rsid w:val="00092E68"/>
    <w:rsid w:val="000944AC"/>
    <w:rsid w:val="00094CB9"/>
    <w:rsid w:val="000956B2"/>
    <w:rsid w:val="000969E7"/>
    <w:rsid w:val="000973D7"/>
    <w:rsid w:val="000A0D9D"/>
    <w:rsid w:val="000A0F41"/>
    <w:rsid w:val="000A2244"/>
    <w:rsid w:val="000A23DE"/>
    <w:rsid w:val="000A30EE"/>
    <w:rsid w:val="000A4020"/>
    <w:rsid w:val="000A52E3"/>
    <w:rsid w:val="000A6A48"/>
    <w:rsid w:val="000B033E"/>
    <w:rsid w:val="000B0F75"/>
    <w:rsid w:val="000B262C"/>
    <w:rsid w:val="000B54FB"/>
    <w:rsid w:val="000B69DA"/>
    <w:rsid w:val="000C29B0"/>
    <w:rsid w:val="000C3BCF"/>
    <w:rsid w:val="000C3C51"/>
    <w:rsid w:val="000C578F"/>
    <w:rsid w:val="000C76FC"/>
    <w:rsid w:val="000D08F2"/>
    <w:rsid w:val="000D1474"/>
    <w:rsid w:val="000D38FC"/>
    <w:rsid w:val="000D3FB3"/>
    <w:rsid w:val="000D4D90"/>
    <w:rsid w:val="000D53F0"/>
    <w:rsid w:val="000D6FAA"/>
    <w:rsid w:val="000D784D"/>
    <w:rsid w:val="000E0368"/>
    <w:rsid w:val="000E2D10"/>
    <w:rsid w:val="000E3934"/>
    <w:rsid w:val="000E3AD5"/>
    <w:rsid w:val="000E4324"/>
    <w:rsid w:val="000E57D1"/>
    <w:rsid w:val="000E5F76"/>
    <w:rsid w:val="000F2D30"/>
    <w:rsid w:val="000F3204"/>
    <w:rsid w:val="000F5879"/>
    <w:rsid w:val="000F6B9F"/>
    <w:rsid w:val="000F7B07"/>
    <w:rsid w:val="00100608"/>
    <w:rsid w:val="0010167E"/>
    <w:rsid w:val="00101EE8"/>
    <w:rsid w:val="0010548B"/>
    <w:rsid w:val="001072D1"/>
    <w:rsid w:val="00112316"/>
    <w:rsid w:val="00113878"/>
    <w:rsid w:val="0011454C"/>
    <w:rsid w:val="00114890"/>
    <w:rsid w:val="0011494C"/>
    <w:rsid w:val="001165FB"/>
    <w:rsid w:val="001167D4"/>
    <w:rsid w:val="00116D2D"/>
    <w:rsid w:val="00117017"/>
    <w:rsid w:val="00121F07"/>
    <w:rsid w:val="001220B7"/>
    <w:rsid w:val="00123E09"/>
    <w:rsid w:val="00124049"/>
    <w:rsid w:val="00125D99"/>
    <w:rsid w:val="00130E8E"/>
    <w:rsid w:val="0013216E"/>
    <w:rsid w:val="0013242C"/>
    <w:rsid w:val="00132761"/>
    <w:rsid w:val="00132BBE"/>
    <w:rsid w:val="0013453C"/>
    <w:rsid w:val="00135378"/>
    <w:rsid w:val="0013632C"/>
    <w:rsid w:val="00137681"/>
    <w:rsid w:val="001401B5"/>
    <w:rsid w:val="001422B9"/>
    <w:rsid w:val="001446BF"/>
    <w:rsid w:val="00145781"/>
    <w:rsid w:val="00146157"/>
    <w:rsid w:val="0014665F"/>
    <w:rsid w:val="001472CF"/>
    <w:rsid w:val="001506EC"/>
    <w:rsid w:val="00150EDC"/>
    <w:rsid w:val="00153464"/>
    <w:rsid w:val="00154187"/>
    <w:rsid w:val="001541B3"/>
    <w:rsid w:val="00154A35"/>
    <w:rsid w:val="0015589E"/>
    <w:rsid w:val="00155B15"/>
    <w:rsid w:val="001608E0"/>
    <w:rsid w:val="00160F18"/>
    <w:rsid w:val="00161426"/>
    <w:rsid w:val="001625BE"/>
    <w:rsid w:val="001643A4"/>
    <w:rsid w:val="001651EB"/>
    <w:rsid w:val="00166C9E"/>
    <w:rsid w:val="001727BB"/>
    <w:rsid w:val="001730A1"/>
    <w:rsid w:val="00174784"/>
    <w:rsid w:val="0017710A"/>
    <w:rsid w:val="00180D25"/>
    <w:rsid w:val="00183127"/>
    <w:rsid w:val="0018318D"/>
    <w:rsid w:val="0018572C"/>
    <w:rsid w:val="00187E79"/>
    <w:rsid w:val="00187F0D"/>
    <w:rsid w:val="0019059C"/>
    <w:rsid w:val="001916E3"/>
    <w:rsid w:val="00191B72"/>
    <w:rsid w:val="00192544"/>
    <w:rsid w:val="00192698"/>
    <w:rsid w:val="00192CC5"/>
    <w:rsid w:val="001956A7"/>
    <w:rsid w:val="001A0226"/>
    <w:rsid w:val="001A118A"/>
    <w:rsid w:val="001A27F4"/>
    <w:rsid w:val="001A2B3F"/>
    <w:rsid w:val="001A2D95"/>
    <w:rsid w:val="001A2F26"/>
    <w:rsid w:val="001A3F42"/>
    <w:rsid w:val="001A423B"/>
    <w:rsid w:val="001A555D"/>
    <w:rsid w:val="001A6630"/>
    <w:rsid w:val="001B1B98"/>
    <w:rsid w:val="001B3460"/>
    <w:rsid w:val="001B4CA1"/>
    <w:rsid w:val="001B623B"/>
    <w:rsid w:val="001B75D8"/>
    <w:rsid w:val="001C01F7"/>
    <w:rsid w:val="001C1060"/>
    <w:rsid w:val="001C2CA6"/>
    <w:rsid w:val="001C3012"/>
    <w:rsid w:val="001C3C63"/>
    <w:rsid w:val="001C56C0"/>
    <w:rsid w:val="001C6C05"/>
    <w:rsid w:val="001C772E"/>
    <w:rsid w:val="001D23D6"/>
    <w:rsid w:val="001D4732"/>
    <w:rsid w:val="001D5E37"/>
    <w:rsid w:val="001D6A3C"/>
    <w:rsid w:val="001D6D51"/>
    <w:rsid w:val="001E09CA"/>
    <w:rsid w:val="001E13B1"/>
    <w:rsid w:val="001E1DC1"/>
    <w:rsid w:val="001E45F6"/>
    <w:rsid w:val="001F194E"/>
    <w:rsid w:val="001F1F30"/>
    <w:rsid w:val="001F1F9F"/>
    <w:rsid w:val="001F332C"/>
    <w:rsid w:val="001F35B8"/>
    <w:rsid w:val="001F437C"/>
    <w:rsid w:val="001F653A"/>
    <w:rsid w:val="001F6979"/>
    <w:rsid w:val="001F6F0D"/>
    <w:rsid w:val="001F7005"/>
    <w:rsid w:val="002001F9"/>
    <w:rsid w:val="00200D62"/>
    <w:rsid w:val="00202BC6"/>
    <w:rsid w:val="00203731"/>
    <w:rsid w:val="00204CCC"/>
    <w:rsid w:val="00205141"/>
    <w:rsid w:val="0020516B"/>
    <w:rsid w:val="00207184"/>
    <w:rsid w:val="002073DB"/>
    <w:rsid w:val="002077D5"/>
    <w:rsid w:val="0021000C"/>
    <w:rsid w:val="0021182C"/>
    <w:rsid w:val="00213559"/>
    <w:rsid w:val="00213EFD"/>
    <w:rsid w:val="0021545D"/>
    <w:rsid w:val="002172F1"/>
    <w:rsid w:val="00217C98"/>
    <w:rsid w:val="00220FF1"/>
    <w:rsid w:val="002224AE"/>
    <w:rsid w:val="00222B88"/>
    <w:rsid w:val="00223C7B"/>
    <w:rsid w:val="00224AB1"/>
    <w:rsid w:val="0022524E"/>
    <w:rsid w:val="0022687A"/>
    <w:rsid w:val="00227670"/>
    <w:rsid w:val="00227A5A"/>
    <w:rsid w:val="002301C7"/>
    <w:rsid w:val="00230728"/>
    <w:rsid w:val="002309E2"/>
    <w:rsid w:val="0023285C"/>
    <w:rsid w:val="00234040"/>
    <w:rsid w:val="00235CD2"/>
    <w:rsid w:val="00241A64"/>
    <w:rsid w:val="00244F52"/>
    <w:rsid w:val="00245CD4"/>
    <w:rsid w:val="002461A8"/>
    <w:rsid w:val="00250717"/>
    <w:rsid w:val="00253175"/>
    <w:rsid w:val="00254184"/>
    <w:rsid w:val="00254DED"/>
    <w:rsid w:val="00254FBB"/>
    <w:rsid w:val="00255619"/>
    <w:rsid w:val="00255DAD"/>
    <w:rsid w:val="00256108"/>
    <w:rsid w:val="00260F33"/>
    <w:rsid w:val="002613BD"/>
    <w:rsid w:val="0026213A"/>
    <w:rsid w:val="002624F1"/>
    <w:rsid w:val="00262FDE"/>
    <w:rsid w:val="00265EF8"/>
    <w:rsid w:val="00270577"/>
    <w:rsid w:val="00270C81"/>
    <w:rsid w:val="00271217"/>
    <w:rsid w:val="00271558"/>
    <w:rsid w:val="00271A6B"/>
    <w:rsid w:val="00271F36"/>
    <w:rsid w:val="0027311B"/>
    <w:rsid w:val="00274862"/>
    <w:rsid w:val="00274FC8"/>
    <w:rsid w:val="002766B6"/>
    <w:rsid w:val="002801BD"/>
    <w:rsid w:val="00281B10"/>
    <w:rsid w:val="0028215D"/>
    <w:rsid w:val="00282D72"/>
    <w:rsid w:val="00283402"/>
    <w:rsid w:val="00290FD6"/>
    <w:rsid w:val="0029160D"/>
    <w:rsid w:val="0029419A"/>
    <w:rsid w:val="00294259"/>
    <w:rsid w:val="00297082"/>
    <w:rsid w:val="002A04D0"/>
    <w:rsid w:val="002A2388"/>
    <w:rsid w:val="002A2C81"/>
    <w:rsid w:val="002A7D29"/>
    <w:rsid w:val="002B2211"/>
    <w:rsid w:val="002B3D1A"/>
    <w:rsid w:val="002B79E7"/>
    <w:rsid w:val="002C27D0"/>
    <w:rsid w:val="002C2B19"/>
    <w:rsid w:val="002C2C9B"/>
    <w:rsid w:val="002C2EBF"/>
    <w:rsid w:val="002C481A"/>
    <w:rsid w:val="002C6286"/>
    <w:rsid w:val="002D074F"/>
    <w:rsid w:val="002D17D6"/>
    <w:rsid w:val="002D18D7"/>
    <w:rsid w:val="002D21CE"/>
    <w:rsid w:val="002D22E3"/>
    <w:rsid w:val="002D39D4"/>
    <w:rsid w:val="002D7BAF"/>
    <w:rsid w:val="002E387F"/>
    <w:rsid w:val="002E3DA3"/>
    <w:rsid w:val="002E450F"/>
    <w:rsid w:val="002E6B38"/>
    <w:rsid w:val="002E6D63"/>
    <w:rsid w:val="002E6E2B"/>
    <w:rsid w:val="002E7691"/>
    <w:rsid w:val="002F500B"/>
    <w:rsid w:val="002F6538"/>
    <w:rsid w:val="00300991"/>
    <w:rsid w:val="00300BE8"/>
    <w:rsid w:val="00301959"/>
    <w:rsid w:val="00304DEE"/>
    <w:rsid w:val="00305B8A"/>
    <w:rsid w:val="003064E4"/>
    <w:rsid w:val="00315E90"/>
    <w:rsid w:val="00323839"/>
    <w:rsid w:val="00325AD1"/>
    <w:rsid w:val="00327A72"/>
    <w:rsid w:val="0033125E"/>
    <w:rsid w:val="00331781"/>
    <w:rsid w:val="00331BF9"/>
    <w:rsid w:val="0033495E"/>
    <w:rsid w:val="00334A79"/>
    <w:rsid w:val="00334D8D"/>
    <w:rsid w:val="00337345"/>
    <w:rsid w:val="003376EB"/>
    <w:rsid w:val="00337DD2"/>
    <w:rsid w:val="003400D7"/>
    <w:rsid w:val="00340339"/>
    <w:rsid w:val="003404D1"/>
    <w:rsid w:val="00340822"/>
    <w:rsid w:val="00341056"/>
    <w:rsid w:val="00344128"/>
    <w:rsid w:val="003443DB"/>
    <w:rsid w:val="003443FF"/>
    <w:rsid w:val="00347040"/>
    <w:rsid w:val="00347935"/>
    <w:rsid w:val="00353D75"/>
    <w:rsid w:val="003540B1"/>
    <w:rsid w:val="00355453"/>
    <w:rsid w:val="00355808"/>
    <w:rsid w:val="00362C7E"/>
    <w:rsid w:val="00363309"/>
    <w:rsid w:val="00363601"/>
    <w:rsid w:val="00363618"/>
    <w:rsid w:val="003673FB"/>
    <w:rsid w:val="00370043"/>
    <w:rsid w:val="003707BC"/>
    <w:rsid w:val="00370A51"/>
    <w:rsid w:val="00374CE4"/>
    <w:rsid w:val="00376AC9"/>
    <w:rsid w:val="003778F9"/>
    <w:rsid w:val="00377D09"/>
    <w:rsid w:val="003802B1"/>
    <w:rsid w:val="00380CB4"/>
    <w:rsid w:val="00381640"/>
    <w:rsid w:val="00382D24"/>
    <w:rsid w:val="00385F2C"/>
    <w:rsid w:val="00392EC8"/>
    <w:rsid w:val="00393032"/>
    <w:rsid w:val="00394B69"/>
    <w:rsid w:val="00394DDE"/>
    <w:rsid w:val="0039611D"/>
    <w:rsid w:val="00397078"/>
    <w:rsid w:val="003976F8"/>
    <w:rsid w:val="00397D84"/>
    <w:rsid w:val="003A160A"/>
    <w:rsid w:val="003A27EB"/>
    <w:rsid w:val="003A42DD"/>
    <w:rsid w:val="003A6953"/>
    <w:rsid w:val="003A706B"/>
    <w:rsid w:val="003A7657"/>
    <w:rsid w:val="003B0913"/>
    <w:rsid w:val="003B0F62"/>
    <w:rsid w:val="003B2A24"/>
    <w:rsid w:val="003B4EA2"/>
    <w:rsid w:val="003B6083"/>
    <w:rsid w:val="003B72E7"/>
    <w:rsid w:val="003C21C5"/>
    <w:rsid w:val="003C26CF"/>
    <w:rsid w:val="003C3838"/>
    <w:rsid w:val="003C47F5"/>
    <w:rsid w:val="003C5847"/>
    <w:rsid w:val="003D0681"/>
    <w:rsid w:val="003D12F6"/>
    <w:rsid w:val="003D1426"/>
    <w:rsid w:val="003D2255"/>
    <w:rsid w:val="003D3034"/>
    <w:rsid w:val="003D5D47"/>
    <w:rsid w:val="003D5ED7"/>
    <w:rsid w:val="003E290F"/>
    <w:rsid w:val="003E2F4E"/>
    <w:rsid w:val="003E58B9"/>
    <w:rsid w:val="003E720A"/>
    <w:rsid w:val="003F06C6"/>
    <w:rsid w:val="003F0909"/>
    <w:rsid w:val="003F0ED3"/>
    <w:rsid w:val="003F24EA"/>
    <w:rsid w:val="003F4797"/>
    <w:rsid w:val="003F74CF"/>
    <w:rsid w:val="003F7524"/>
    <w:rsid w:val="00402888"/>
    <w:rsid w:val="00403E6E"/>
    <w:rsid w:val="00405D4C"/>
    <w:rsid w:val="00405D9E"/>
    <w:rsid w:val="004129B4"/>
    <w:rsid w:val="0041307F"/>
    <w:rsid w:val="00417EF0"/>
    <w:rsid w:val="004207BD"/>
    <w:rsid w:val="00421335"/>
    <w:rsid w:val="00421C67"/>
    <w:rsid w:val="00422181"/>
    <w:rsid w:val="004227F6"/>
    <w:rsid w:val="0042431E"/>
    <w:rsid w:val="00424376"/>
    <w:rsid w:val="004244A8"/>
    <w:rsid w:val="00424D01"/>
    <w:rsid w:val="00425D68"/>
    <w:rsid w:val="00425F72"/>
    <w:rsid w:val="00427736"/>
    <w:rsid w:val="00427B54"/>
    <w:rsid w:val="004302C3"/>
    <w:rsid w:val="004308F7"/>
    <w:rsid w:val="00430E63"/>
    <w:rsid w:val="00434D70"/>
    <w:rsid w:val="00441787"/>
    <w:rsid w:val="004424C0"/>
    <w:rsid w:val="00444F2D"/>
    <w:rsid w:val="004464F3"/>
    <w:rsid w:val="00447380"/>
    <w:rsid w:val="00451BA3"/>
    <w:rsid w:val="00452034"/>
    <w:rsid w:val="004526E7"/>
    <w:rsid w:val="00455B20"/>
    <w:rsid w:val="00455FA6"/>
    <w:rsid w:val="00461AE4"/>
    <w:rsid w:val="00463517"/>
    <w:rsid w:val="00464493"/>
    <w:rsid w:val="004657A7"/>
    <w:rsid w:val="00466C70"/>
    <w:rsid w:val="004702C9"/>
    <w:rsid w:val="0047199F"/>
    <w:rsid w:val="00471D9A"/>
    <w:rsid w:val="00472E45"/>
    <w:rsid w:val="00473FEA"/>
    <w:rsid w:val="0047579D"/>
    <w:rsid w:val="004800AD"/>
    <w:rsid w:val="004819C6"/>
    <w:rsid w:val="00482AD4"/>
    <w:rsid w:val="0048309C"/>
    <w:rsid w:val="004831C0"/>
    <w:rsid w:val="00483262"/>
    <w:rsid w:val="00484107"/>
    <w:rsid w:val="00484392"/>
    <w:rsid w:val="00485042"/>
    <w:rsid w:val="00485CC5"/>
    <w:rsid w:val="004916E8"/>
    <w:rsid w:val="00492543"/>
    <w:rsid w:val="004925DB"/>
    <w:rsid w:val="00492869"/>
    <w:rsid w:val="0049343F"/>
    <w:rsid w:val="00495243"/>
    <w:rsid w:val="00495756"/>
    <w:rsid w:val="004964FC"/>
    <w:rsid w:val="00497A13"/>
    <w:rsid w:val="004A145E"/>
    <w:rsid w:val="004A1E8D"/>
    <w:rsid w:val="004A1F15"/>
    <w:rsid w:val="004A2A81"/>
    <w:rsid w:val="004A4C15"/>
    <w:rsid w:val="004A5C84"/>
    <w:rsid w:val="004A7BD7"/>
    <w:rsid w:val="004A7CDE"/>
    <w:rsid w:val="004B12BF"/>
    <w:rsid w:val="004B3225"/>
    <w:rsid w:val="004B3CBF"/>
    <w:rsid w:val="004C15C2"/>
    <w:rsid w:val="004C2261"/>
    <w:rsid w:val="004C229E"/>
    <w:rsid w:val="004C2C5E"/>
    <w:rsid w:val="004C36D8"/>
    <w:rsid w:val="004C428F"/>
    <w:rsid w:val="004C44B5"/>
    <w:rsid w:val="004D0DA0"/>
    <w:rsid w:val="004D1248"/>
    <w:rsid w:val="004D1CEA"/>
    <w:rsid w:val="004D1E3C"/>
    <w:rsid w:val="004D241C"/>
    <w:rsid w:val="004D4169"/>
    <w:rsid w:val="004D64A4"/>
    <w:rsid w:val="004D6E14"/>
    <w:rsid w:val="004D7631"/>
    <w:rsid w:val="004D7A07"/>
    <w:rsid w:val="004E0907"/>
    <w:rsid w:val="004E29EB"/>
    <w:rsid w:val="004E322D"/>
    <w:rsid w:val="004E49BC"/>
    <w:rsid w:val="004E7141"/>
    <w:rsid w:val="004F20FA"/>
    <w:rsid w:val="004F4054"/>
    <w:rsid w:val="004F4A99"/>
    <w:rsid w:val="004F4E17"/>
    <w:rsid w:val="004F5845"/>
    <w:rsid w:val="004F7622"/>
    <w:rsid w:val="0050082F"/>
    <w:rsid w:val="00500C56"/>
    <w:rsid w:val="00500EF1"/>
    <w:rsid w:val="005012B5"/>
    <w:rsid w:val="00501713"/>
    <w:rsid w:val="005025DD"/>
    <w:rsid w:val="00502F51"/>
    <w:rsid w:val="00503269"/>
    <w:rsid w:val="00504523"/>
    <w:rsid w:val="00506568"/>
    <w:rsid w:val="0051048E"/>
    <w:rsid w:val="005121D9"/>
    <w:rsid w:val="0051339F"/>
    <w:rsid w:val="005154D6"/>
    <w:rsid w:val="0051551B"/>
    <w:rsid w:val="00520C57"/>
    <w:rsid w:val="005219D6"/>
    <w:rsid w:val="00522256"/>
    <w:rsid w:val="00522D94"/>
    <w:rsid w:val="005250C3"/>
    <w:rsid w:val="0052597D"/>
    <w:rsid w:val="00526EEB"/>
    <w:rsid w:val="005318D4"/>
    <w:rsid w:val="00532D50"/>
    <w:rsid w:val="00533D89"/>
    <w:rsid w:val="00535614"/>
    <w:rsid w:val="00536564"/>
    <w:rsid w:val="00540622"/>
    <w:rsid w:val="00541824"/>
    <w:rsid w:val="00544597"/>
    <w:rsid w:val="00544FFE"/>
    <w:rsid w:val="005473F5"/>
    <w:rsid w:val="005477E7"/>
    <w:rsid w:val="005501DD"/>
    <w:rsid w:val="0055258C"/>
    <w:rsid w:val="00552794"/>
    <w:rsid w:val="00553262"/>
    <w:rsid w:val="00554F18"/>
    <w:rsid w:val="005555D9"/>
    <w:rsid w:val="00562360"/>
    <w:rsid w:val="00563199"/>
    <w:rsid w:val="00564874"/>
    <w:rsid w:val="00567963"/>
    <w:rsid w:val="0057009A"/>
    <w:rsid w:val="00571260"/>
    <w:rsid w:val="0057189C"/>
    <w:rsid w:val="005719AE"/>
    <w:rsid w:val="00572472"/>
    <w:rsid w:val="00573FC1"/>
    <w:rsid w:val="005741EE"/>
    <w:rsid w:val="0057668E"/>
    <w:rsid w:val="005828E3"/>
    <w:rsid w:val="00582B39"/>
    <w:rsid w:val="0058637B"/>
    <w:rsid w:val="00593529"/>
    <w:rsid w:val="005948E9"/>
    <w:rsid w:val="00595AD1"/>
    <w:rsid w:val="00595E83"/>
    <w:rsid w:val="00595F8B"/>
    <w:rsid w:val="00596530"/>
    <w:rsid w:val="005967F3"/>
    <w:rsid w:val="005A06DF"/>
    <w:rsid w:val="005A302C"/>
    <w:rsid w:val="005A3E81"/>
    <w:rsid w:val="005A46D4"/>
    <w:rsid w:val="005A5527"/>
    <w:rsid w:val="005A5AE6"/>
    <w:rsid w:val="005A6602"/>
    <w:rsid w:val="005A7C27"/>
    <w:rsid w:val="005B087F"/>
    <w:rsid w:val="005B1206"/>
    <w:rsid w:val="005B206D"/>
    <w:rsid w:val="005B2877"/>
    <w:rsid w:val="005B3238"/>
    <w:rsid w:val="005B345A"/>
    <w:rsid w:val="005B37E8"/>
    <w:rsid w:val="005B6AFE"/>
    <w:rsid w:val="005C0056"/>
    <w:rsid w:val="005C16EA"/>
    <w:rsid w:val="005C250B"/>
    <w:rsid w:val="005C251D"/>
    <w:rsid w:val="005C6D4B"/>
    <w:rsid w:val="005C7121"/>
    <w:rsid w:val="005C7B1C"/>
    <w:rsid w:val="005C7CBF"/>
    <w:rsid w:val="005C7F6D"/>
    <w:rsid w:val="005D006D"/>
    <w:rsid w:val="005D1B9F"/>
    <w:rsid w:val="005D4F9B"/>
    <w:rsid w:val="005D61D6"/>
    <w:rsid w:val="005D634B"/>
    <w:rsid w:val="005E0D13"/>
    <w:rsid w:val="005E21E5"/>
    <w:rsid w:val="005E5047"/>
    <w:rsid w:val="005E7205"/>
    <w:rsid w:val="005E7371"/>
    <w:rsid w:val="005E787B"/>
    <w:rsid w:val="005F0617"/>
    <w:rsid w:val="005F1103"/>
    <w:rsid w:val="005F116C"/>
    <w:rsid w:val="005F2131"/>
    <w:rsid w:val="005F7499"/>
    <w:rsid w:val="005F77FE"/>
    <w:rsid w:val="006032AB"/>
    <w:rsid w:val="006039AF"/>
    <w:rsid w:val="00605EF6"/>
    <w:rsid w:val="00606455"/>
    <w:rsid w:val="00611122"/>
    <w:rsid w:val="00613EA9"/>
    <w:rsid w:val="00614929"/>
    <w:rsid w:val="00615D27"/>
    <w:rsid w:val="00616511"/>
    <w:rsid w:val="006176ED"/>
    <w:rsid w:val="006202F3"/>
    <w:rsid w:val="00620923"/>
    <w:rsid w:val="0062097A"/>
    <w:rsid w:val="0062111A"/>
    <w:rsid w:val="00621DA6"/>
    <w:rsid w:val="00623CFE"/>
    <w:rsid w:val="00623EB3"/>
    <w:rsid w:val="00624405"/>
    <w:rsid w:val="00625705"/>
    <w:rsid w:val="00626F74"/>
    <w:rsid w:val="00627221"/>
    <w:rsid w:val="00627EE8"/>
    <w:rsid w:val="006308D6"/>
    <w:rsid w:val="00631607"/>
    <w:rsid w:val="006316FA"/>
    <w:rsid w:val="00631AC6"/>
    <w:rsid w:val="006342C1"/>
    <w:rsid w:val="006370D2"/>
    <w:rsid w:val="006401E2"/>
    <w:rsid w:val="0064074F"/>
    <w:rsid w:val="00641F55"/>
    <w:rsid w:val="006420A5"/>
    <w:rsid w:val="0064382A"/>
    <w:rsid w:val="0064529C"/>
    <w:rsid w:val="00645E4A"/>
    <w:rsid w:val="00653688"/>
    <w:rsid w:val="006605B9"/>
    <w:rsid w:val="0066084C"/>
    <w:rsid w:val="0066091B"/>
    <w:rsid w:val="00665605"/>
    <w:rsid w:val="006660E9"/>
    <w:rsid w:val="00667249"/>
    <w:rsid w:val="00667558"/>
    <w:rsid w:val="006706B9"/>
    <w:rsid w:val="00671145"/>
    <w:rsid w:val="00671523"/>
    <w:rsid w:val="00671C76"/>
    <w:rsid w:val="00672C12"/>
    <w:rsid w:val="00672E3C"/>
    <w:rsid w:val="0067360F"/>
    <w:rsid w:val="0067538E"/>
    <w:rsid w:val="006754EF"/>
    <w:rsid w:val="006758D6"/>
    <w:rsid w:val="00676C8D"/>
    <w:rsid w:val="00676F1F"/>
    <w:rsid w:val="0067727E"/>
    <w:rsid w:val="00677381"/>
    <w:rsid w:val="00677414"/>
    <w:rsid w:val="00680EE6"/>
    <w:rsid w:val="006832CF"/>
    <w:rsid w:val="0068381B"/>
    <w:rsid w:val="0068601E"/>
    <w:rsid w:val="00693050"/>
    <w:rsid w:val="0069486B"/>
    <w:rsid w:val="0069636E"/>
    <w:rsid w:val="006A2DA6"/>
    <w:rsid w:val="006A4904"/>
    <w:rsid w:val="006A548F"/>
    <w:rsid w:val="006A5CE8"/>
    <w:rsid w:val="006A701A"/>
    <w:rsid w:val="006A7CC0"/>
    <w:rsid w:val="006B00AD"/>
    <w:rsid w:val="006B033E"/>
    <w:rsid w:val="006B158B"/>
    <w:rsid w:val="006B4F5F"/>
    <w:rsid w:val="006B54A9"/>
    <w:rsid w:val="006B5657"/>
    <w:rsid w:val="006B64DC"/>
    <w:rsid w:val="006B661D"/>
    <w:rsid w:val="006B7A91"/>
    <w:rsid w:val="006C073C"/>
    <w:rsid w:val="006C09E5"/>
    <w:rsid w:val="006D1717"/>
    <w:rsid w:val="006D4704"/>
    <w:rsid w:val="006D6A2D"/>
    <w:rsid w:val="006D77C2"/>
    <w:rsid w:val="006E1A34"/>
    <w:rsid w:val="006E1E18"/>
    <w:rsid w:val="006E31CE"/>
    <w:rsid w:val="006E34D3"/>
    <w:rsid w:val="006E3FBA"/>
    <w:rsid w:val="006E6127"/>
    <w:rsid w:val="006F1435"/>
    <w:rsid w:val="006F6B72"/>
    <w:rsid w:val="006F6F3D"/>
    <w:rsid w:val="006F78C4"/>
    <w:rsid w:val="00701552"/>
    <w:rsid w:val="007031A0"/>
    <w:rsid w:val="00705A29"/>
    <w:rsid w:val="00707498"/>
    <w:rsid w:val="00707567"/>
    <w:rsid w:val="00707E8B"/>
    <w:rsid w:val="0071113F"/>
    <w:rsid w:val="00711951"/>
    <w:rsid w:val="00711A65"/>
    <w:rsid w:val="00713A5D"/>
    <w:rsid w:val="00713F77"/>
    <w:rsid w:val="00714133"/>
    <w:rsid w:val="00714DA4"/>
    <w:rsid w:val="0071554A"/>
    <w:rsid w:val="007158B2"/>
    <w:rsid w:val="00715BE2"/>
    <w:rsid w:val="00716081"/>
    <w:rsid w:val="00720DA7"/>
    <w:rsid w:val="00722B48"/>
    <w:rsid w:val="00724164"/>
    <w:rsid w:val="007253EA"/>
    <w:rsid w:val="00725DE7"/>
    <w:rsid w:val="0072636A"/>
    <w:rsid w:val="00726B44"/>
    <w:rsid w:val="00730842"/>
    <w:rsid w:val="007309C1"/>
    <w:rsid w:val="007318DD"/>
    <w:rsid w:val="00731BFA"/>
    <w:rsid w:val="007321E3"/>
    <w:rsid w:val="00733143"/>
    <w:rsid w:val="00733167"/>
    <w:rsid w:val="00735A24"/>
    <w:rsid w:val="00740D2C"/>
    <w:rsid w:val="00742236"/>
    <w:rsid w:val="00744BF9"/>
    <w:rsid w:val="007466ED"/>
    <w:rsid w:val="00746BDE"/>
    <w:rsid w:val="007511E7"/>
    <w:rsid w:val="00752623"/>
    <w:rsid w:val="00753035"/>
    <w:rsid w:val="00753CCB"/>
    <w:rsid w:val="00754A07"/>
    <w:rsid w:val="007576C1"/>
    <w:rsid w:val="00760F1F"/>
    <w:rsid w:val="007614D6"/>
    <w:rsid w:val="00761785"/>
    <w:rsid w:val="00761E72"/>
    <w:rsid w:val="007632DF"/>
    <w:rsid w:val="0076423E"/>
    <w:rsid w:val="007646CB"/>
    <w:rsid w:val="00764984"/>
    <w:rsid w:val="0076658F"/>
    <w:rsid w:val="00766993"/>
    <w:rsid w:val="00770223"/>
    <w:rsid w:val="0077040A"/>
    <w:rsid w:val="0077127C"/>
    <w:rsid w:val="007718A4"/>
    <w:rsid w:val="0077289D"/>
    <w:rsid w:val="00772D64"/>
    <w:rsid w:val="00777953"/>
    <w:rsid w:val="0078079C"/>
    <w:rsid w:val="00780C48"/>
    <w:rsid w:val="0078261E"/>
    <w:rsid w:val="007830E0"/>
    <w:rsid w:val="0078639B"/>
    <w:rsid w:val="00787DAD"/>
    <w:rsid w:val="007903EB"/>
    <w:rsid w:val="00792609"/>
    <w:rsid w:val="00792887"/>
    <w:rsid w:val="00793761"/>
    <w:rsid w:val="007941A4"/>
    <w:rsid w:val="007943E2"/>
    <w:rsid w:val="0079463F"/>
    <w:rsid w:val="00794F2C"/>
    <w:rsid w:val="00795CC0"/>
    <w:rsid w:val="007966CA"/>
    <w:rsid w:val="007A1471"/>
    <w:rsid w:val="007A3BC7"/>
    <w:rsid w:val="007A40CC"/>
    <w:rsid w:val="007A4450"/>
    <w:rsid w:val="007A5553"/>
    <w:rsid w:val="007A5AC4"/>
    <w:rsid w:val="007A5F2C"/>
    <w:rsid w:val="007A5FE2"/>
    <w:rsid w:val="007A6289"/>
    <w:rsid w:val="007B01F3"/>
    <w:rsid w:val="007B0A15"/>
    <w:rsid w:val="007B0FDD"/>
    <w:rsid w:val="007B140A"/>
    <w:rsid w:val="007B15B6"/>
    <w:rsid w:val="007B2048"/>
    <w:rsid w:val="007B2932"/>
    <w:rsid w:val="007B3783"/>
    <w:rsid w:val="007B4802"/>
    <w:rsid w:val="007B59A3"/>
    <w:rsid w:val="007B6164"/>
    <w:rsid w:val="007B6668"/>
    <w:rsid w:val="007B6B33"/>
    <w:rsid w:val="007B792E"/>
    <w:rsid w:val="007C0524"/>
    <w:rsid w:val="007C2291"/>
    <w:rsid w:val="007C2701"/>
    <w:rsid w:val="007C5B7F"/>
    <w:rsid w:val="007D20CD"/>
    <w:rsid w:val="007D2192"/>
    <w:rsid w:val="007D7AA1"/>
    <w:rsid w:val="007E0B9D"/>
    <w:rsid w:val="007E0DD4"/>
    <w:rsid w:val="007E2E10"/>
    <w:rsid w:val="007E3272"/>
    <w:rsid w:val="007E4108"/>
    <w:rsid w:val="007E484F"/>
    <w:rsid w:val="007E48A8"/>
    <w:rsid w:val="007E4987"/>
    <w:rsid w:val="007E4E3B"/>
    <w:rsid w:val="007E640C"/>
    <w:rsid w:val="007E7BEF"/>
    <w:rsid w:val="007F0021"/>
    <w:rsid w:val="007F2998"/>
    <w:rsid w:val="007F2F52"/>
    <w:rsid w:val="00800314"/>
    <w:rsid w:val="00801F71"/>
    <w:rsid w:val="00802561"/>
    <w:rsid w:val="00805F28"/>
    <w:rsid w:val="0080749F"/>
    <w:rsid w:val="00807BC4"/>
    <w:rsid w:val="00810226"/>
    <w:rsid w:val="008116CB"/>
    <w:rsid w:val="00811D46"/>
    <w:rsid w:val="008125B0"/>
    <w:rsid w:val="008125D8"/>
    <w:rsid w:val="00813303"/>
    <w:rsid w:val="008144CB"/>
    <w:rsid w:val="00814DBD"/>
    <w:rsid w:val="008158D7"/>
    <w:rsid w:val="00815943"/>
    <w:rsid w:val="00817418"/>
    <w:rsid w:val="0082140D"/>
    <w:rsid w:val="00821717"/>
    <w:rsid w:val="00823B0F"/>
    <w:rsid w:val="00824210"/>
    <w:rsid w:val="00826373"/>
    <w:rsid w:val="008263C0"/>
    <w:rsid w:val="0082679E"/>
    <w:rsid w:val="00826959"/>
    <w:rsid w:val="00831268"/>
    <w:rsid w:val="00833037"/>
    <w:rsid w:val="00833677"/>
    <w:rsid w:val="008351DE"/>
    <w:rsid w:val="00841422"/>
    <w:rsid w:val="00841D3B"/>
    <w:rsid w:val="00841E87"/>
    <w:rsid w:val="0084314C"/>
    <w:rsid w:val="00843171"/>
    <w:rsid w:val="008519C4"/>
    <w:rsid w:val="00856380"/>
    <w:rsid w:val="00857545"/>
    <w:rsid w:val="008575C3"/>
    <w:rsid w:val="00863313"/>
    <w:rsid w:val="00863D28"/>
    <w:rsid w:val="008648C3"/>
    <w:rsid w:val="00865AFC"/>
    <w:rsid w:val="00866F09"/>
    <w:rsid w:val="00872406"/>
    <w:rsid w:val="00876415"/>
    <w:rsid w:val="00877BF4"/>
    <w:rsid w:val="00880BBA"/>
    <w:rsid w:val="00880F26"/>
    <w:rsid w:val="0088109D"/>
    <w:rsid w:val="008820AA"/>
    <w:rsid w:val="00882445"/>
    <w:rsid w:val="00885066"/>
    <w:rsid w:val="0088684F"/>
    <w:rsid w:val="008878BA"/>
    <w:rsid w:val="008908AC"/>
    <w:rsid w:val="00890D37"/>
    <w:rsid w:val="00891392"/>
    <w:rsid w:val="008933BA"/>
    <w:rsid w:val="00896C2E"/>
    <w:rsid w:val="008971F7"/>
    <w:rsid w:val="008A052C"/>
    <w:rsid w:val="008A116A"/>
    <w:rsid w:val="008A180A"/>
    <w:rsid w:val="008A2533"/>
    <w:rsid w:val="008A5095"/>
    <w:rsid w:val="008A608F"/>
    <w:rsid w:val="008B1A9A"/>
    <w:rsid w:val="008B40BA"/>
    <w:rsid w:val="008B4138"/>
    <w:rsid w:val="008B4FE6"/>
    <w:rsid w:val="008B6A79"/>
    <w:rsid w:val="008B6C37"/>
    <w:rsid w:val="008C0056"/>
    <w:rsid w:val="008C193F"/>
    <w:rsid w:val="008C1A76"/>
    <w:rsid w:val="008C3C09"/>
    <w:rsid w:val="008C76E6"/>
    <w:rsid w:val="008D0459"/>
    <w:rsid w:val="008D0561"/>
    <w:rsid w:val="008D0FFE"/>
    <w:rsid w:val="008D4305"/>
    <w:rsid w:val="008D5AB5"/>
    <w:rsid w:val="008D6417"/>
    <w:rsid w:val="008E1000"/>
    <w:rsid w:val="008E18F7"/>
    <w:rsid w:val="008E1E10"/>
    <w:rsid w:val="008E291B"/>
    <w:rsid w:val="008E4F2F"/>
    <w:rsid w:val="008E4FDB"/>
    <w:rsid w:val="008E70B4"/>
    <w:rsid w:val="008E74B0"/>
    <w:rsid w:val="008E7DCA"/>
    <w:rsid w:val="008F2953"/>
    <w:rsid w:val="008F49A3"/>
    <w:rsid w:val="008F6F35"/>
    <w:rsid w:val="008F7094"/>
    <w:rsid w:val="008F7AEA"/>
    <w:rsid w:val="009008A8"/>
    <w:rsid w:val="0090238C"/>
    <w:rsid w:val="00903B23"/>
    <w:rsid w:val="00903B4D"/>
    <w:rsid w:val="009063B0"/>
    <w:rsid w:val="00907106"/>
    <w:rsid w:val="009107FD"/>
    <w:rsid w:val="00910D3E"/>
    <w:rsid w:val="009112FB"/>
    <w:rsid w:val="0091137C"/>
    <w:rsid w:val="00911567"/>
    <w:rsid w:val="009155B2"/>
    <w:rsid w:val="00915610"/>
    <w:rsid w:val="0091704A"/>
    <w:rsid w:val="00917AAE"/>
    <w:rsid w:val="009251A9"/>
    <w:rsid w:val="00930699"/>
    <w:rsid w:val="009317EF"/>
    <w:rsid w:val="00931B04"/>
    <w:rsid w:val="00931F69"/>
    <w:rsid w:val="00934123"/>
    <w:rsid w:val="00934D68"/>
    <w:rsid w:val="009457F8"/>
    <w:rsid w:val="009467BF"/>
    <w:rsid w:val="00946816"/>
    <w:rsid w:val="00950C70"/>
    <w:rsid w:val="00954580"/>
    <w:rsid w:val="00955403"/>
    <w:rsid w:val="00955774"/>
    <w:rsid w:val="00955EEC"/>
    <w:rsid w:val="00955FFD"/>
    <w:rsid w:val="009560B5"/>
    <w:rsid w:val="00956555"/>
    <w:rsid w:val="00956D0B"/>
    <w:rsid w:val="009601BD"/>
    <w:rsid w:val="0096233D"/>
    <w:rsid w:val="00962E30"/>
    <w:rsid w:val="00963D83"/>
    <w:rsid w:val="009648F6"/>
    <w:rsid w:val="00964E7C"/>
    <w:rsid w:val="0096561D"/>
    <w:rsid w:val="009703D6"/>
    <w:rsid w:val="0097181B"/>
    <w:rsid w:val="009745D5"/>
    <w:rsid w:val="0097518F"/>
    <w:rsid w:val="00976DC5"/>
    <w:rsid w:val="009818C7"/>
    <w:rsid w:val="00982DD4"/>
    <w:rsid w:val="00983F74"/>
    <w:rsid w:val="009841E5"/>
    <w:rsid w:val="0098479F"/>
    <w:rsid w:val="00984A8A"/>
    <w:rsid w:val="009857B6"/>
    <w:rsid w:val="00985A8D"/>
    <w:rsid w:val="00986017"/>
    <w:rsid w:val="00986610"/>
    <w:rsid w:val="009877DC"/>
    <w:rsid w:val="009908F9"/>
    <w:rsid w:val="0099103C"/>
    <w:rsid w:val="00991F96"/>
    <w:rsid w:val="00992F96"/>
    <w:rsid w:val="00994318"/>
    <w:rsid w:val="00995030"/>
    <w:rsid w:val="00996F0A"/>
    <w:rsid w:val="009A1D86"/>
    <w:rsid w:val="009A4F5A"/>
    <w:rsid w:val="009B049C"/>
    <w:rsid w:val="009B11C8"/>
    <w:rsid w:val="009B2BCF"/>
    <w:rsid w:val="009B2FF8"/>
    <w:rsid w:val="009B4391"/>
    <w:rsid w:val="009B5BA3"/>
    <w:rsid w:val="009B6482"/>
    <w:rsid w:val="009C0428"/>
    <w:rsid w:val="009C0A32"/>
    <w:rsid w:val="009C16E7"/>
    <w:rsid w:val="009C3575"/>
    <w:rsid w:val="009C5699"/>
    <w:rsid w:val="009D0027"/>
    <w:rsid w:val="009D0655"/>
    <w:rsid w:val="009D586B"/>
    <w:rsid w:val="009D69C2"/>
    <w:rsid w:val="009D7F6D"/>
    <w:rsid w:val="009E0CF7"/>
    <w:rsid w:val="009E1B8C"/>
    <w:rsid w:val="009E1E98"/>
    <w:rsid w:val="009E25D1"/>
    <w:rsid w:val="009E3ABE"/>
    <w:rsid w:val="009E3C4B"/>
    <w:rsid w:val="009E4AF6"/>
    <w:rsid w:val="009F0637"/>
    <w:rsid w:val="009F12F6"/>
    <w:rsid w:val="009F1FC1"/>
    <w:rsid w:val="009F4FF8"/>
    <w:rsid w:val="009F62A6"/>
    <w:rsid w:val="009F674F"/>
    <w:rsid w:val="009F799E"/>
    <w:rsid w:val="00A02020"/>
    <w:rsid w:val="00A028F1"/>
    <w:rsid w:val="00A03D05"/>
    <w:rsid w:val="00A04D16"/>
    <w:rsid w:val="00A056CB"/>
    <w:rsid w:val="00A07A29"/>
    <w:rsid w:val="00A10A2F"/>
    <w:rsid w:val="00A10FF1"/>
    <w:rsid w:val="00A114CD"/>
    <w:rsid w:val="00A1195A"/>
    <w:rsid w:val="00A1261D"/>
    <w:rsid w:val="00A1506B"/>
    <w:rsid w:val="00A1541B"/>
    <w:rsid w:val="00A169C5"/>
    <w:rsid w:val="00A16CB3"/>
    <w:rsid w:val="00A16F06"/>
    <w:rsid w:val="00A17CB2"/>
    <w:rsid w:val="00A22D99"/>
    <w:rsid w:val="00A23191"/>
    <w:rsid w:val="00A23CF7"/>
    <w:rsid w:val="00A23DAE"/>
    <w:rsid w:val="00A25077"/>
    <w:rsid w:val="00A25278"/>
    <w:rsid w:val="00A3013B"/>
    <w:rsid w:val="00A30B0E"/>
    <w:rsid w:val="00A31291"/>
    <w:rsid w:val="00A319C0"/>
    <w:rsid w:val="00A33560"/>
    <w:rsid w:val="00A364E4"/>
    <w:rsid w:val="00A366F7"/>
    <w:rsid w:val="00A371A5"/>
    <w:rsid w:val="00A37AE4"/>
    <w:rsid w:val="00A400F0"/>
    <w:rsid w:val="00A40834"/>
    <w:rsid w:val="00A45BD6"/>
    <w:rsid w:val="00A45EFF"/>
    <w:rsid w:val="00A4740A"/>
    <w:rsid w:val="00A47BDF"/>
    <w:rsid w:val="00A50A11"/>
    <w:rsid w:val="00A51CD7"/>
    <w:rsid w:val="00A51F4E"/>
    <w:rsid w:val="00A52ADB"/>
    <w:rsid w:val="00A52E52"/>
    <w:rsid w:val="00A533E8"/>
    <w:rsid w:val="00A542D9"/>
    <w:rsid w:val="00A54F70"/>
    <w:rsid w:val="00A55517"/>
    <w:rsid w:val="00A56350"/>
    <w:rsid w:val="00A56E64"/>
    <w:rsid w:val="00A60612"/>
    <w:rsid w:val="00A611C9"/>
    <w:rsid w:val="00A624C3"/>
    <w:rsid w:val="00A6641C"/>
    <w:rsid w:val="00A66D0B"/>
    <w:rsid w:val="00A6751C"/>
    <w:rsid w:val="00A70500"/>
    <w:rsid w:val="00A7596D"/>
    <w:rsid w:val="00A76742"/>
    <w:rsid w:val="00A767D2"/>
    <w:rsid w:val="00A77616"/>
    <w:rsid w:val="00A7769F"/>
    <w:rsid w:val="00A805DA"/>
    <w:rsid w:val="00A811B4"/>
    <w:rsid w:val="00A81CF9"/>
    <w:rsid w:val="00A82607"/>
    <w:rsid w:val="00A84CB0"/>
    <w:rsid w:val="00A8596D"/>
    <w:rsid w:val="00A87CDE"/>
    <w:rsid w:val="00A92BAF"/>
    <w:rsid w:val="00A93000"/>
    <w:rsid w:val="00A9347A"/>
    <w:rsid w:val="00A936E3"/>
    <w:rsid w:val="00A94737"/>
    <w:rsid w:val="00A9477D"/>
    <w:rsid w:val="00A94BA3"/>
    <w:rsid w:val="00A957D8"/>
    <w:rsid w:val="00A96331"/>
    <w:rsid w:val="00A96CBA"/>
    <w:rsid w:val="00A97187"/>
    <w:rsid w:val="00A97B7D"/>
    <w:rsid w:val="00AA0068"/>
    <w:rsid w:val="00AA02D8"/>
    <w:rsid w:val="00AA329F"/>
    <w:rsid w:val="00AA4F19"/>
    <w:rsid w:val="00AA691F"/>
    <w:rsid w:val="00AA7AAA"/>
    <w:rsid w:val="00AB0EDA"/>
    <w:rsid w:val="00AB16B8"/>
    <w:rsid w:val="00AB1ACD"/>
    <w:rsid w:val="00AB21C3"/>
    <w:rsid w:val="00AB277F"/>
    <w:rsid w:val="00AB4099"/>
    <w:rsid w:val="00AB449A"/>
    <w:rsid w:val="00AB4795"/>
    <w:rsid w:val="00AB4E18"/>
    <w:rsid w:val="00AB6543"/>
    <w:rsid w:val="00AB7FA9"/>
    <w:rsid w:val="00AD1141"/>
    <w:rsid w:val="00AD14F9"/>
    <w:rsid w:val="00AD35D6"/>
    <w:rsid w:val="00AD39C9"/>
    <w:rsid w:val="00AD58C5"/>
    <w:rsid w:val="00AE08B1"/>
    <w:rsid w:val="00AE1B7D"/>
    <w:rsid w:val="00AE209D"/>
    <w:rsid w:val="00AE28B4"/>
    <w:rsid w:val="00AE2EC1"/>
    <w:rsid w:val="00AE36C4"/>
    <w:rsid w:val="00AE472C"/>
    <w:rsid w:val="00AE5375"/>
    <w:rsid w:val="00AE6CF8"/>
    <w:rsid w:val="00AE747D"/>
    <w:rsid w:val="00AF12E8"/>
    <w:rsid w:val="00AF4CAC"/>
    <w:rsid w:val="00AF4F60"/>
    <w:rsid w:val="00B00E88"/>
    <w:rsid w:val="00B01064"/>
    <w:rsid w:val="00B01489"/>
    <w:rsid w:val="00B0236B"/>
    <w:rsid w:val="00B023CD"/>
    <w:rsid w:val="00B03E0D"/>
    <w:rsid w:val="00B054F8"/>
    <w:rsid w:val="00B05B31"/>
    <w:rsid w:val="00B060E7"/>
    <w:rsid w:val="00B11F6B"/>
    <w:rsid w:val="00B12E1D"/>
    <w:rsid w:val="00B14BD6"/>
    <w:rsid w:val="00B154B3"/>
    <w:rsid w:val="00B15C88"/>
    <w:rsid w:val="00B17852"/>
    <w:rsid w:val="00B17AE9"/>
    <w:rsid w:val="00B20D2D"/>
    <w:rsid w:val="00B20E27"/>
    <w:rsid w:val="00B21723"/>
    <w:rsid w:val="00B21A03"/>
    <w:rsid w:val="00B21A35"/>
    <w:rsid w:val="00B2219A"/>
    <w:rsid w:val="00B22606"/>
    <w:rsid w:val="00B26366"/>
    <w:rsid w:val="00B323D4"/>
    <w:rsid w:val="00B33865"/>
    <w:rsid w:val="00B3581B"/>
    <w:rsid w:val="00B35AA1"/>
    <w:rsid w:val="00B36AD5"/>
    <w:rsid w:val="00B36B53"/>
    <w:rsid w:val="00B36B81"/>
    <w:rsid w:val="00B36FEE"/>
    <w:rsid w:val="00B371B5"/>
    <w:rsid w:val="00B37C80"/>
    <w:rsid w:val="00B41417"/>
    <w:rsid w:val="00B43DD6"/>
    <w:rsid w:val="00B5092B"/>
    <w:rsid w:val="00B5194E"/>
    <w:rsid w:val="00B51AF5"/>
    <w:rsid w:val="00B52F5F"/>
    <w:rsid w:val="00B530AB"/>
    <w:rsid w:val="00B531FC"/>
    <w:rsid w:val="00B534D3"/>
    <w:rsid w:val="00B53CAE"/>
    <w:rsid w:val="00B54856"/>
    <w:rsid w:val="00B55347"/>
    <w:rsid w:val="00B57E5E"/>
    <w:rsid w:val="00B61F37"/>
    <w:rsid w:val="00B621EE"/>
    <w:rsid w:val="00B62BE4"/>
    <w:rsid w:val="00B749C3"/>
    <w:rsid w:val="00B74BD3"/>
    <w:rsid w:val="00B7770F"/>
    <w:rsid w:val="00B77A89"/>
    <w:rsid w:val="00B77B27"/>
    <w:rsid w:val="00B807CB"/>
    <w:rsid w:val="00B8134E"/>
    <w:rsid w:val="00B81B55"/>
    <w:rsid w:val="00B84613"/>
    <w:rsid w:val="00B85749"/>
    <w:rsid w:val="00B87218"/>
    <w:rsid w:val="00B87AF0"/>
    <w:rsid w:val="00B9037B"/>
    <w:rsid w:val="00B910BD"/>
    <w:rsid w:val="00B93834"/>
    <w:rsid w:val="00B96284"/>
    <w:rsid w:val="00B96469"/>
    <w:rsid w:val="00BA0DA2"/>
    <w:rsid w:val="00BA2981"/>
    <w:rsid w:val="00BA42EE"/>
    <w:rsid w:val="00BA48F9"/>
    <w:rsid w:val="00BA5DAA"/>
    <w:rsid w:val="00BB0DCA"/>
    <w:rsid w:val="00BB2666"/>
    <w:rsid w:val="00BB4A67"/>
    <w:rsid w:val="00BB66F4"/>
    <w:rsid w:val="00BB6B80"/>
    <w:rsid w:val="00BB6C14"/>
    <w:rsid w:val="00BB768A"/>
    <w:rsid w:val="00BC04E3"/>
    <w:rsid w:val="00BC0B9A"/>
    <w:rsid w:val="00BC1624"/>
    <w:rsid w:val="00BC1632"/>
    <w:rsid w:val="00BC3773"/>
    <w:rsid w:val="00BC381A"/>
    <w:rsid w:val="00BC537B"/>
    <w:rsid w:val="00BC6E28"/>
    <w:rsid w:val="00BD0962"/>
    <w:rsid w:val="00BD0D02"/>
    <w:rsid w:val="00BD17E1"/>
    <w:rsid w:val="00BD1EED"/>
    <w:rsid w:val="00BD3AA2"/>
    <w:rsid w:val="00BD47DA"/>
    <w:rsid w:val="00BD4F3B"/>
    <w:rsid w:val="00BD54EA"/>
    <w:rsid w:val="00BD607E"/>
    <w:rsid w:val="00BD740F"/>
    <w:rsid w:val="00BE2BF3"/>
    <w:rsid w:val="00BE4345"/>
    <w:rsid w:val="00BE4A7B"/>
    <w:rsid w:val="00BE5B47"/>
    <w:rsid w:val="00BE6276"/>
    <w:rsid w:val="00BF0DA2"/>
    <w:rsid w:val="00BF109C"/>
    <w:rsid w:val="00BF2C63"/>
    <w:rsid w:val="00BF34FA"/>
    <w:rsid w:val="00BF5F2E"/>
    <w:rsid w:val="00BF7234"/>
    <w:rsid w:val="00C004B6"/>
    <w:rsid w:val="00C01EE5"/>
    <w:rsid w:val="00C047A7"/>
    <w:rsid w:val="00C05DE5"/>
    <w:rsid w:val="00C07486"/>
    <w:rsid w:val="00C074F5"/>
    <w:rsid w:val="00C13E64"/>
    <w:rsid w:val="00C20096"/>
    <w:rsid w:val="00C208A5"/>
    <w:rsid w:val="00C24546"/>
    <w:rsid w:val="00C26230"/>
    <w:rsid w:val="00C27390"/>
    <w:rsid w:val="00C30979"/>
    <w:rsid w:val="00C30ECB"/>
    <w:rsid w:val="00C33027"/>
    <w:rsid w:val="00C3380D"/>
    <w:rsid w:val="00C35224"/>
    <w:rsid w:val="00C35A05"/>
    <w:rsid w:val="00C35ACF"/>
    <w:rsid w:val="00C37667"/>
    <w:rsid w:val="00C4003E"/>
    <w:rsid w:val="00C435DB"/>
    <w:rsid w:val="00C44D73"/>
    <w:rsid w:val="00C46932"/>
    <w:rsid w:val="00C4745F"/>
    <w:rsid w:val="00C50B42"/>
    <w:rsid w:val="00C50BC4"/>
    <w:rsid w:val="00C50F21"/>
    <w:rsid w:val="00C516FF"/>
    <w:rsid w:val="00C519B9"/>
    <w:rsid w:val="00C52BFA"/>
    <w:rsid w:val="00C53BE9"/>
    <w:rsid w:val="00C53D1D"/>
    <w:rsid w:val="00C53F26"/>
    <w:rsid w:val="00C540BC"/>
    <w:rsid w:val="00C5551C"/>
    <w:rsid w:val="00C5557E"/>
    <w:rsid w:val="00C5789B"/>
    <w:rsid w:val="00C603D1"/>
    <w:rsid w:val="00C635E2"/>
    <w:rsid w:val="00C636F5"/>
    <w:rsid w:val="00C64185"/>
    <w:rsid w:val="00C64F7D"/>
    <w:rsid w:val="00C6588D"/>
    <w:rsid w:val="00C67309"/>
    <w:rsid w:val="00C71B22"/>
    <w:rsid w:val="00C73DE2"/>
    <w:rsid w:val="00C7614E"/>
    <w:rsid w:val="00C77A1E"/>
    <w:rsid w:val="00C77BF1"/>
    <w:rsid w:val="00C80D60"/>
    <w:rsid w:val="00C82FBD"/>
    <w:rsid w:val="00C83A2A"/>
    <w:rsid w:val="00C844CF"/>
    <w:rsid w:val="00C85267"/>
    <w:rsid w:val="00C870EB"/>
    <w:rsid w:val="00C8721B"/>
    <w:rsid w:val="00C90071"/>
    <w:rsid w:val="00C90896"/>
    <w:rsid w:val="00C91055"/>
    <w:rsid w:val="00C912A2"/>
    <w:rsid w:val="00C9372C"/>
    <w:rsid w:val="00C9470E"/>
    <w:rsid w:val="00C956AF"/>
    <w:rsid w:val="00C95CEB"/>
    <w:rsid w:val="00CA1054"/>
    <w:rsid w:val="00CA1FE2"/>
    <w:rsid w:val="00CA2909"/>
    <w:rsid w:val="00CA3005"/>
    <w:rsid w:val="00CA3124"/>
    <w:rsid w:val="00CA5050"/>
    <w:rsid w:val="00CA63EB"/>
    <w:rsid w:val="00CA6985"/>
    <w:rsid w:val="00CA69F1"/>
    <w:rsid w:val="00CA7AE0"/>
    <w:rsid w:val="00CB01BF"/>
    <w:rsid w:val="00CB1606"/>
    <w:rsid w:val="00CB2538"/>
    <w:rsid w:val="00CB2A47"/>
    <w:rsid w:val="00CB326E"/>
    <w:rsid w:val="00CB47B4"/>
    <w:rsid w:val="00CB60A6"/>
    <w:rsid w:val="00CB6991"/>
    <w:rsid w:val="00CC1FC2"/>
    <w:rsid w:val="00CC525E"/>
    <w:rsid w:val="00CC552F"/>
    <w:rsid w:val="00CC6194"/>
    <w:rsid w:val="00CC6305"/>
    <w:rsid w:val="00CC66FF"/>
    <w:rsid w:val="00CC6E93"/>
    <w:rsid w:val="00CC78A5"/>
    <w:rsid w:val="00CC7B7B"/>
    <w:rsid w:val="00CC7C58"/>
    <w:rsid w:val="00CD0516"/>
    <w:rsid w:val="00CD1EC3"/>
    <w:rsid w:val="00CD25CD"/>
    <w:rsid w:val="00CD2996"/>
    <w:rsid w:val="00CD49F9"/>
    <w:rsid w:val="00CD6611"/>
    <w:rsid w:val="00CD756B"/>
    <w:rsid w:val="00CE4B18"/>
    <w:rsid w:val="00CE543D"/>
    <w:rsid w:val="00CE662B"/>
    <w:rsid w:val="00CE734F"/>
    <w:rsid w:val="00CE7BCD"/>
    <w:rsid w:val="00CF0F85"/>
    <w:rsid w:val="00CF112E"/>
    <w:rsid w:val="00CF3DFA"/>
    <w:rsid w:val="00CF5A6E"/>
    <w:rsid w:val="00CF5E12"/>
    <w:rsid w:val="00CF5F4F"/>
    <w:rsid w:val="00D02833"/>
    <w:rsid w:val="00D06E6A"/>
    <w:rsid w:val="00D10A07"/>
    <w:rsid w:val="00D114CF"/>
    <w:rsid w:val="00D13938"/>
    <w:rsid w:val="00D15533"/>
    <w:rsid w:val="00D15D97"/>
    <w:rsid w:val="00D208DF"/>
    <w:rsid w:val="00D218DC"/>
    <w:rsid w:val="00D21B0C"/>
    <w:rsid w:val="00D22F95"/>
    <w:rsid w:val="00D24E56"/>
    <w:rsid w:val="00D26A09"/>
    <w:rsid w:val="00D27AED"/>
    <w:rsid w:val="00D310FB"/>
    <w:rsid w:val="00D31643"/>
    <w:rsid w:val="00D31AEB"/>
    <w:rsid w:val="00D327C8"/>
    <w:rsid w:val="00D32ECD"/>
    <w:rsid w:val="00D332FD"/>
    <w:rsid w:val="00D339AE"/>
    <w:rsid w:val="00D344C7"/>
    <w:rsid w:val="00D34B3C"/>
    <w:rsid w:val="00D3560C"/>
    <w:rsid w:val="00D36128"/>
    <w:rsid w:val="00D361E4"/>
    <w:rsid w:val="00D367E7"/>
    <w:rsid w:val="00D373CD"/>
    <w:rsid w:val="00D41D53"/>
    <w:rsid w:val="00D42A8F"/>
    <w:rsid w:val="00D439F6"/>
    <w:rsid w:val="00D459C6"/>
    <w:rsid w:val="00D4662A"/>
    <w:rsid w:val="00D50729"/>
    <w:rsid w:val="00D50C19"/>
    <w:rsid w:val="00D5198F"/>
    <w:rsid w:val="00D5379E"/>
    <w:rsid w:val="00D5618A"/>
    <w:rsid w:val="00D572C1"/>
    <w:rsid w:val="00D60ECB"/>
    <w:rsid w:val="00D62643"/>
    <w:rsid w:val="00D62FA4"/>
    <w:rsid w:val="00D63A0D"/>
    <w:rsid w:val="00D63F9C"/>
    <w:rsid w:val="00D64C0F"/>
    <w:rsid w:val="00D66F53"/>
    <w:rsid w:val="00D71402"/>
    <w:rsid w:val="00D72E83"/>
    <w:rsid w:val="00D72EFE"/>
    <w:rsid w:val="00D76227"/>
    <w:rsid w:val="00D774DB"/>
    <w:rsid w:val="00D77DF1"/>
    <w:rsid w:val="00D80511"/>
    <w:rsid w:val="00D81D9D"/>
    <w:rsid w:val="00D82A6A"/>
    <w:rsid w:val="00D853A7"/>
    <w:rsid w:val="00D86AFF"/>
    <w:rsid w:val="00D8761C"/>
    <w:rsid w:val="00D9213D"/>
    <w:rsid w:val="00D92218"/>
    <w:rsid w:val="00D94A27"/>
    <w:rsid w:val="00D955F2"/>
    <w:rsid w:val="00D95A44"/>
    <w:rsid w:val="00D95D16"/>
    <w:rsid w:val="00D964B0"/>
    <w:rsid w:val="00D97C76"/>
    <w:rsid w:val="00DA019C"/>
    <w:rsid w:val="00DA2ED1"/>
    <w:rsid w:val="00DA43C7"/>
    <w:rsid w:val="00DA60AD"/>
    <w:rsid w:val="00DA60D4"/>
    <w:rsid w:val="00DA74F3"/>
    <w:rsid w:val="00DA7965"/>
    <w:rsid w:val="00DB02B4"/>
    <w:rsid w:val="00DB2C8A"/>
    <w:rsid w:val="00DB4BD8"/>
    <w:rsid w:val="00DB538D"/>
    <w:rsid w:val="00DB79B0"/>
    <w:rsid w:val="00DC275C"/>
    <w:rsid w:val="00DC4B0D"/>
    <w:rsid w:val="00DC6224"/>
    <w:rsid w:val="00DC7FE1"/>
    <w:rsid w:val="00DD04EC"/>
    <w:rsid w:val="00DD15C3"/>
    <w:rsid w:val="00DD2423"/>
    <w:rsid w:val="00DD3F3F"/>
    <w:rsid w:val="00DD5572"/>
    <w:rsid w:val="00DD557B"/>
    <w:rsid w:val="00DD6D19"/>
    <w:rsid w:val="00DD7894"/>
    <w:rsid w:val="00DE24B3"/>
    <w:rsid w:val="00DE4155"/>
    <w:rsid w:val="00DE5D80"/>
    <w:rsid w:val="00DE5FAD"/>
    <w:rsid w:val="00DE6BDC"/>
    <w:rsid w:val="00DF1B37"/>
    <w:rsid w:val="00DF58CD"/>
    <w:rsid w:val="00DF65DE"/>
    <w:rsid w:val="00E00981"/>
    <w:rsid w:val="00E019A5"/>
    <w:rsid w:val="00E02EC8"/>
    <w:rsid w:val="00E037F5"/>
    <w:rsid w:val="00E04ECB"/>
    <w:rsid w:val="00E05A09"/>
    <w:rsid w:val="00E06CA1"/>
    <w:rsid w:val="00E11CB9"/>
    <w:rsid w:val="00E136D8"/>
    <w:rsid w:val="00E16AE8"/>
    <w:rsid w:val="00E172B8"/>
    <w:rsid w:val="00E17FB4"/>
    <w:rsid w:val="00E20B75"/>
    <w:rsid w:val="00E214F2"/>
    <w:rsid w:val="00E2371E"/>
    <w:rsid w:val="00E23BC5"/>
    <w:rsid w:val="00E24BD7"/>
    <w:rsid w:val="00E2588E"/>
    <w:rsid w:val="00E25F03"/>
    <w:rsid w:val="00E26111"/>
    <w:rsid w:val="00E26523"/>
    <w:rsid w:val="00E26809"/>
    <w:rsid w:val="00E30549"/>
    <w:rsid w:val="00E33453"/>
    <w:rsid w:val="00E3412D"/>
    <w:rsid w:val="00E34C01"/>
    <w:rsid w:val="00E44B34"/>
    <w:rsid w:val="00E4588D"/>
    <w:rsid w:val="00E46236"/>
    <w:rsid w:val="00E5251D"/>
    <w:rsid w:val="00E549B9"/>
    <w:rsid w:val="00E55516"/>
    <w:rsid w:val="00E555DF"/>
    <w:rsid w:val="00E57322"/>
    <w:rsid w:val="00E57E9D"/>
    <w:rsid w:val="00E60888"/>
    <w:rsid w:val="00E628CB"/>
    <w:rsid w:val="00E62AD9"/>
    <w:rsid w:val="00E638C8"/>
    <w:rsid w:val="00E648AA"/>
    <w:rsid w:val="00E6529D"/>
    <w:rsid w:val="00E73CDD"/>
    <w:rsid w:val="00E73D93"/>
    <w:rsid w:val="00E74E89"/>
    <w:rsid w:val="00E7509B"/>
    <w:rsid w:val="00E7795A"/>
    <w:rsid w:val="00E83EC2"/>
    <w:rsid w:val="00E8557A"/>
    <w:rsid w:val="00E86590"/>
    <w:rsid w:val="00E86F10"/>
    <w:rsid w:val="00E907FF"/>
    <w:rsid w:val="00E92BD0"/>
    <w:rsid w:val="00E92DA9"/>
    <w:rsid w:val="00E93AFD"/>
    <w:rsid w:val="00E94728"/>
    <w:rsid w:val="00E96F28"/>
    <w:rsid w:val="00EA01AE"/>
    <w:rsid w:val="00EA0836"/>
    <w:rsid w:val="00EA20E7"/>
    <w:rsid w:val="00EA42D1"/>
    <w:rsid w:val="00EA42EF"/>
    <w:rsid w:val="00EA60F9"/>
    <w:rsid w:val="00EA6482"/>
    <w:rsid w:val="00EA7FF9"/>
    <w:rsid w:val="00EB12F6"/>
    <w:rsid w:val="00EB2DD1"/>
    <w:rsid w:val="00EB4018"/>
    <w:rsid w:val="00EB64B6"/>
    <w:rsid w:val="00EB6B37"/>
    <w:rsid w:val="00EB6C8C"/>
    <w:rsid w:val="00EC0237"/>
    <w:rsid w:val="00EC29FE"/>
    <w:rsid w:val="00EC35CF"/>
    <w:rsid w:val="00EC3C70"/>
    <w:rsid w:val="00EC7910"/>
    <w:rsid w:val="00ED09FD"/>
    <w:rsid w:val="00ED3A3D"/>
    <w:rsid w:val="00ED538A"/>
    <w:rsid w:val="00ED564B"/>
    <w:rsid w:val="00ED56F7"/>
    <w:rsid w:val="00ED6AEB"/>
    <w:rsid w:val="00ED6FBC"/>
    <w:rsid w:val="00EE2F16"/>
    <w:rsid w:val="00EE3861"/>
    <w:rsid w:val="00EE3F67"/>
    <w:rsid w:val="00EE45DC"/>
    <w:rsid w:val="00EE7B93"/>
    <w:rsid w:val="00EF0FD0"/>
    <w:rsid w:val="00EF1944"/>
    <w:rsid w:val="00EF1CD5"/>
    <w:rsid w:val="00EF2062"/>
    <w:rsid w:val="00EF2E73"/>
    <w:rsid w:val="00EF4D82"/>
    <w:rsid w:val="00EF6E04"/>
    <w:rsid w:val="00EF7683"/>
    <w:rsid w:val="00EF7A2D"/>
    <w:rsid w:val="00F00CD9"/>
    <w:rsid w:val="00F019A9"/>
    <w:rsid w:val="00F04F8D"/>
    <w:rsid w:val="00F04FF4"/>
    <w:rsid w:val="00F05732"/>
    <w:rsid w:val="00F10953"/>
    <w:rsid w:val="00F10AD0"/>
    <w:rsid w:val="00F116CC"/>
    <w:rsid w:val="00F1277B"/>
    <w:rsid w:val="00F12BD1"/>
    <w:rsid w:val="00F1417C"/>
    <w:rsid w:val="00F144C6"/>
    <w:rsid w:val="00F15327"/>
    <w:rsid w:val="00F168CF"/>
    <w:rsid w:val="00F21D7B"/>
    <w:rsid w:val="00F21D8C"/>
    <w:rsid w:val="00F24C33"/>
    <w:rsid w:val="00F2555C"/>
    <w:rsid w:val="00F26DC0"/>
    <w:rsid w:val="00F308D8"/>
    <w:rsid w:val="00F31DF3"/>
    <w:rsid w:val="00F333FB"/>
    <w:rsid w:val="00F33AE5"/>
    <w:rsid w:val="00F34916"/>
    <w:rsid w:val="00F34975"/>
    <w:rsid w:val="00F3597D"/>
    <w:rsid w:val="00F37CC7"/>
    <w:rsid w:val="00F4376D"/>
    <w:rsid w:val="00F45399"/>
    <w:rsid w:val="00F45527"/>
    <w:rsid w:val="00F465EA"/>
    <w:rsid w:val="00F54E7B"/>
    <w:rsid w:val="00F551B9"/>
    <w:rsid w:val="00F55458"/>
    <w:rsid w:val="00F55A88"/>
    <w:rsid w:val="00F56465"/>
    <w:rsid w:val="00F63FF6"/>
    <w:rsid w:val="00F66505"/>
    <w:rsid w:val="00F668AD"/>
    <w:rsid w:val="00F66E15"/>
    <w:rsid w:val="00F7017A"/>
    <w:rsid w:val="00F7203C"/>
    <w:rsid w:val="00F74005"/>
    <w:rsid w:val="00F76884"/>
    <w:rsid w:val="00F7750B"/>
    <w:rsid w:val="00F83D24"/>
    <w:rsid w:val="00F83DD9"/>
    <w:rsid w:val="00F83F40"/>
    <w:rsid w:val="00F9061E"/>
    <w:rsid w:val="00F90D27"/>
    <w:rsid w:val="00F91658"/>
    <w:rsid w:val="00F91FB7"/>
    <w:rsid w:val="00F93C8A"/>
    <w:rsid w:val="00F95223"/>
    <w:rsid w:val="00F95544"/>
    <w:rsid w:val="00F9588F"/>
    <w:rsid w:val="00F964A2"/>
    <w:rsid w:val="00FA117A"/>
    <w:rsid w:val="00FA1D72"/>
    <w:rsid w:val="00FA348E"/>
    <w:rsid w:val="00FA5A7D"/>
    <w:rsid w:val="00FA6058"/>
    <w:rsid w:val="00FA7935"/>
    <w:rsid w:val="00FB0182"/>
    <w:rsid w:val="00FB1FED"/>
    <w:rsid w:val="00FB386A"/>
    <w:rsid w:val="00FB5181"/>
    <w:rsid w:val="00FB65EB"/>
    <w:rsid w:val="00FB760E"/>
    <w:rsid w:val="00FC0786"/>
    <w:rsid w:val="00FC17A2"/>
    <w:rsid w:val="00FC1B1C"/>
    <w:rsid w:val="00FC268B"/>
    <w:rsid w:val="00FC37D6"/>
    <w:rsid w:val="00FC49EF"/>
    <w:rsid w:val="00FC5CFE"/>
    <w:rsid w:val="00FC5EFD"/>
    <w:rsid w:val="00FC6A80"/>
    <w:rsid w:val="00FD01A6"/>
    <w:rsid w:val="00FD039A"/>
    <w:rsid w:val="00FD080E"/>
    <w:rsid w:val="00FD2857"/>
    <w:rsid w:val="00FD3C3C"/>
    <w:rsid w:val="00FD40BF"/>
    <w:rsid w:val="00FD478F"/>
    <w:rsid w:val="00FD570E"/>
    <w:rsid w:val="00FD6598"/>
    <w:rsid w:val="00FD7D52"/>
    <w:rsid w:val="00FD7E29"/>
    <w:rsid w:val="00FE25EC"/>
    <w:rsid w:val="00FE36E2"/>
    <w:rsid w:val="00FE7AD8"/>
    <w:rsid w:val="00FF0398"/>
    <w:rsid w:val="00FF11AD"/>
    <w:rsid w:val="00FF1840"/>
    <w:rsid w:val="00FF21DD"/>
    <w:rsid w:val="00FF2971"/>
    <w:rsid w:val="00FF2D3F"/>
    <w:rsid w:val="00FF34D4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74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aliases w:val=" Znak Znak"/>
    <w:link w:val="Tekstprzypisudolnego"/>
    <w:uiPriority w:val="99"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4C226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4C226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4C2261"/>
    <w:pPr>
      <w:spacing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D367E7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7614D6"/>
    <w:rPr>
      <w:rFonts w:ascii="Arial" w:hAnsi="Arial" w:cs="Arial"/>
      <w:sz w:val="22"/>
      <w:szCs w:val="22"/>
    </w:rPr>
  </w:style>
  <w:style w:type="paragraph" w:customStyle="1" w:styleId="menfont">
    <w:name w:val="men font"/>
    <w:basedOn w:val="Normalny"/>
    <w:rsid w:val="005F7499"/>
    <w:pPr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D02833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D02833"/>
    <w:rPr>
      <w:b w:val="0"/>
      <w:i w:val="0"/>
      <w:vanish w:val="0"/>
      <w:spacing w:val="0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30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3050"/>
    <w:rPr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C7C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8B9D-0C76-4340-8D42-89A1DD45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3359</Words>
  <Characters>20154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2021-11-05T16:50:00Z</dcterms:created>
  <dcterms:modified xsi:type="dcterms:W3CDTF">2021-11-05T16:50:00Z</dcterms:modified>
</cp:coreProperties>
</file>