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F5377" w14:textId="4895206C" w:rsidR="008A258C" w:rsidRDefault="009A16FC" w:rsidP="001D3CC7">
      <w:pPr>
        <w:pStyle w:val="OZNPROJEKTUwskazaniedatylubwersjiprojektu"/>
        <w:keepNext/>
      </w:pPr>
      <w:bookmarkStart w:id="0" w:name="_GoBack"/>
      <w:bookmarkEnd w:id="0"/>
      <w:r>
        <w:t>P</w:t>
      </w:r>
      <w:r w:rsidR="001C5B20">
        <w:t>rojekt</w:t>
      </w:r>
      <w:r w:rsidR="001D3CC7">
        <w:t xml:space="preserve"> z </w:t>
      </w:r>
      <w:r w:rsidR="00150E47">
        <w:t xml:space="preserve">dnia </w:t>
      </w:r>
      <w:r w:rsidR="00996740">
        <w:t>3</w:t>
      </w:r>
      <w:r w:rsidR="001D3CC7">
        <w:t> </w:t>
      </w:r>
      <w:r w:rsidR="00D633CE">
        <w:t>listopada</w:t>
      </w:r>
      <w:r w:rsidRPr="009A16FC">
        <w:t xml:space="preserve"> 202</w:t>
      </w:r>
      <w:r w:rsidR="001D3CC7" w:rsidRPr="009A16FC">
        <w:t>1</w:t>
      </w:r>
      <w:r w:rsidR="001D3CC7">
        <w:t> </w:t>
      </w:r>
      <w:r w:rsidRPr="009A16FC">
        <w:t>r.</w:t>
      </w:r>
    </w:p>
    <w:p w14:paraId="11E60953" w14:textId="5B5CE974" w:rsidR="009A16FC" w:rsidRDefault="008A258C" w:rsidP="00F16D87">
      <w:pPr>
        <w:pStyle w:val="OZNPROJEKTUwskazaniedatylubwersjiprojektu"/>
        <w:keepNext/>
      </w:pPr>
      <w:r>
        <w:t>etap: uzgodnienia</w:t>
      </w:r>
      <w:r w:rsidR="004D0CC0">
        <w:t xml:space="preserve">, konsultacje publiczne </w:t>
      </w:r>
      <w:r w:rsidR="00F16D87">
        <w:t>i </w:t>
      </w:r>
      <w:r w:rsidR="00150E47">
        <w:t>opiniowanie</w:t>
      </w:r>
    </w:p>
    <w:p w14:paraId="4100713F" w14:textId="77777777" w:rsidR="009A16FC" w:rsidRPr="009A16FC" w:rsidRDefault="009A16FC" w:rsidP="009A16FC">
      <w:pPr>
        <w:pStyle w:val="OZNRODZAKTUtznustawalubrozporzdzenieiorganwydajcy"/>
      </w:pPr>
      <w:r w:rsidRPr="009A16FC">
        <w:t>ROZPORZĄDZENIE</w:t>
      </w:r>
    </w:p>
    <w:p w14:paraId="49054B4A" w14:textId="36FA2837" w:rsidR="009A16FC" w:rsidRPr="009A16FC" w:rsidRDefault="009A16FC" w:rsidP="009A16FC">
      <w:pPr>
        <w:pStyle w:val="OZNRODZAKTUtznustawalubrozporzdzenieiorganwydajcy"/>
        <w:rPr>
          <w:rStyle w:val="IGindeksgrny"/>
        </w:rPr>
      </w:pPr>
      <w:r w:rsidRPr="009A16FC">
        <w:t>MINISTRA SPRAW WEWNĘTRZNYCH</w:t>
      </w:r>
      <w:r w:rsidR="001D3CC7" w:rsidRPr="009A16FC">
        <w:t xml:space="preserve"> I</w:t>
      </w:r>
      <w:r w:rsidR="001D3CC7">
        <w:t> </w:t>
      </w:r>
      <w:r w:rsidRPr="009A16FC">
        <w:t>ADMINISTRACJI</w:t>
      </w:r>
      <w:r w:rsidRPr="00EE7642">
        <w:rPr>
          <w:rStyle w:val="IGPindeksgrnyipogrubienie"/>
        </w:rPr>
        <w:footnoteReference w:id="1"/>
      </w:r>
      <w:r w:rsidRPr="00EE7642">
        <w:rPr>
          <w:rStyle w:val="IGPindeksgrnyipogrubienie"/>
        </w:rPr>
        <w:t>)</w:t>
      </w:r>
    </w:p>
    <w:p w14:paraId="5FA0BDA4" w14:textId="77777777" w:rsidR="00367F49" w:rsidRPr="00493F40" w:rsidRDefault="00367F49" w:rsidP="00367F49">
      <w:pPr>
        <w:pStyle w:val="DATAAKTUdatauchwalenialubwydaniaaktu"/>
      </w:pPr>
      <w:r w:rsidRPr="00493F40">
        <w:t>z dnia &lt;data wydania aktu&gt; r.</w:t>
      </w:r>
    </w:p>
    <w:p w14:paraId="30E81610" w14:textId="29CD0CFB" w:rsidR="009A16FC" w:rsidRPr="009A16FC" w:rsidRDefault="009A16FC" w:rsidP="00F16D87">
      <w:pPr>
        <w:pStyle w:val="TYTUAKTUprzedmiotregulacjiustawylubrozporzdzenia"/>
      </w:pPr>
      <w:r w:rsidRPr="009A16FC">
        <w:t>zmieniające rozporządzenie</w:t>
      </w:r>
      <w:r w:rsidR="001D3CC7" w:rsidRPr="009A16FC">
        <w:t xml:space="preserve"> w</w:t>
      </w:r>
      <w:r w:rsidR="001D3CC7">
        <w:t> </w:t>
      </w:r>
      <w:r w:rsidRPr="009A16FC">
        <w:t>sprawie ochrony przeciwpożarowej budynków, innych obiektów budowlanych</w:t>
      </w:r>
      <w:r w:rsidR="001D3CC7" w:rsidRPr="009A16FC">
        <w:t xml:space="preserve"> i</w:t>
      </w:r>
      <w:r w:rsidR="001D3CC7">
        <w:t> </w:t>
      </w:r>
      <w:r w:rsidRPr="009A16FC">
        <w:t>terenów</w:t>
      </w:r>
    </w:p>
    <w:p w14:paraId="52A340A6" w14:textId="50BB2A2F" w:rsidR="009A16FC" w:rsidRPr="009A16FC" w:rsidRDefault="009A16FC" w:rsidP="009A16FC">
      <w:pPr>
        <w:pStyle w:val="NIEARTTEKSTtekstnieartykuowanynppodstprawnarozplubpreambua"/>
      </w:pPr>
      <w:r w:rsidRPr="009A16FC">
        <w:t>Na podstawie</w:t>
      </w:r>
      <w:r w:rsidR="00F16D87">
        <w:t xml:space="preserve"> art. </w:t>
      </w:r>
      <w:r w:rsidRPr="009A16FC">
        <w:t>1</w:t>
      </w:r>
      <w:r w:rsidR="00F16D87" w:rsidRPr="009A16FC">
        <w:t>3</w:t>
      </w:r>
      <w:r w:rsidR="00F16D87">
        <w:t xml:space="preserve"> ust. </w:t>
      </w:r>
      <w:r w:rsidR="00F16D87" w:rsidRPr="009A16FC">
        <w:t>1</w:t>
      </w:r>
      <w:r w:rsidR="00F16D87">
        <w:t xml:space="preserve"> i </w:t>
      </w:r>
      <w:r w:rsidR="001D3CC7" w:rsidRPr="009A16FC">
        <w:t>2</w:t>
      </w:r>
      <w:r w:rsidR="001D3CC7">
        <w:t> </w:t>
      </w:r>
      <w:r w:rsidRPr="009A16FC">
        <w:t>ustawy</w:t>
      </w:r>
      <w:r w:rsidR="001D3CC7" w:rsidRPr="009A16FC">
        <w:t xml:space="preserve"> z</w:t>
      </w:r>
      <w:r w:rsidR="001D3CC7">
        <w:t> </w:t>
      </w:r>
      <w:r w:rsidRPr="009A16FC">
        <w:t>dnia 2</w:t>
      </w:r>
      <w:r w:rsidR="001D3CC7" w:rsidRPr="009A16FC">
        <w:t>4</w:t>
      </w:r>
      <w:r w:rsidR="001D3CC7">
        <w:t> </w:t>
      </w:r>
      <w:r w:rsidRPr="009A16FC">
        <w:t>sierpnia 199</w:t>
      </w:r>
      <w:r w:rsidR="001D3CC7" w:rsidRPr="009A16FC">
        <w:t>1</w:t>
      </w:r>
      <w:r w:rsidR="001D3CC7">
        <w:t> </w:t>
      </w:r>
      <w:r w:rsidRPr="009A16FC">
        <w:t>r.</w:t>
      </w:r>
      <w:r w:rsidR="001D3CC7" w:rsidRPr="009A16FC">
        <w:t xml:space="preserve"> o</w:t>
      </w:r>
      <w:r w:rsidR="001D3CC7">
        <w:t> </w:t>
      </w:r>
      <w:r w:rsidRPr="009A16FC">
        <w:t>ochronie przeciwpożarowej (</w:t>
      </w:r>
      <w:r w:rsidR="00F16D87">
        <w:t>Dz. U.</w:t>
      </w:r>
      <w:r w:rsidR="001D3CC7" w:rsidRPr="009A16FC">
        <w:t xml:space="preserve"> z</w:t>
      </w:r>
      <w:r w:rsidR="001D3CC7">
        <w:t> </w:t>
      </w:r>
      <w:r w:rsidRPr="009A16FC">
        <w:t>202</w:t>
      </w:r>
      <w:r w:rsidR="001D3CC7" w:rsidRPr="009A16FC">
        <w:t>1</w:t>
      </w:r>
      <w:r w:rsidR="001D3CC7">
        <w:t> </w:t>
      </w:r>
      <w:r w:rsidRPr="009A16FC">
        <w:t>r.</w:t>
      </w:r>
      <w:r w:rsidR="00F16D87">
        <w:t xml:space="preserve"> poz. </w:t>
      </w:r>
      <w:r w:rsidRPr="009A16FC">
        <w:t>869) zarządza się, co następuje:</w:t>
      </w:r>
    </w:p>
    <w:p w14:paraId="5BF3FC2A" w14:textId="016FAE09" w:rsidR="009A16FC" w:rsidRPr="009A16FC" w:rsidRDefault="009A16FC" w:rsidP="00F16D87">
      <w:pPr>
        <w:pStyle w:val="ARTartustawynprozporzdzenia"/>
        <w:keepNext/>
      </w:pPr>
      <w:r w:rsidRPr="00F16D87">
        <w:rPr>
          <w:rStyle w:val="Ppogrubienie"/>
        </w:rPr>
        <w:t>§ 1.</w:t>
      </w:r>
      <w:r w:rsidR="001D3CC7">
        <w:rPr>
          <w:rStyle w:val="Ppogrubienie"/>
        </w:rPr>
        <w:t xml:space="preserve"> </w:t>
      </w:r>
      <w:r w:rsidR="001D3CC7" w:rsidRPr="009A16FC">
        <w:t>W</w:t>
      </w:r>
      <w:r w:rsidR="001D3CC7">
        <w:rPr>
          <w:rStyle w:val="Ppogrubienie"/>
        </w:rPr>
        <w:t> </w:t>
      </w:r>
      <w:r w:rsidRPr="009A16FC">
        <w:t>rozporządzeniu Ministra Spraw Wewnętrznych</w:t>
      </w:r>
      <w:r w:rsidR="001D3CC7" w:rsidRPr="009A16FC">
        <w:t xml:space="preserve"> i</w:t>
      </w:r>
      <w:r w:rsidR="001D3CC7">
        <w:t> </w:t>
      </w:r>
      <w:r w:rsidRPr="009A16FC">
        <w:t>Administracji</w:t>
      </w:r>
      <w:r w:rsidR="001D3CC7" w:rsidRPr="009A16FC">
        <w:t xml:space="preserve"> z</w:t>
      </w:r>
      <w:r w:rsidR="001D3CC7">
        <w:t> </w:t>
      </w:r>
      <w:r w:rsidRPr="009A16FC">
        <w:t xml:space="preserve">dnia </w:t>
      </w:r>
      <w:r w:rsidR="001D3CC7" w:rsidRPr="009A16FC">
        <w:t>7</w:t>
      </w:r>
      <w:r w:rsidR="001D3CC7">
        <w:t> </w:t>
      </w:r>
      <w:r w:rsidRPr="009A16FC">
        <w:t>czerwca 2010 r.</w:t>
      </w:r>
      <w:r w:rsidR="001D3CC7" w:rsidRPr="009A16FC">
        <w:t xml:space="preserve"> w</w:t>
      </w:r>
      <w:r w:rsidR="001D3CC7">
        <w:t> </w:t>
      </w:r>
      <w:r w:rsidRPr="009A16FC">
        <w:t>sprawie ochrony przeciwpożarowej budynków, innych obiektów budowlanych i</w:t>
      </w:r>
      <w:r w:rsidR="00F80E95">
        <w:t> </w:t>
      </w:r>
      <w:r w:rsidRPr="009A16FC">
        <w:t>terenów (</w:t>
      </w:r>
      <w:r w:rsidR="00F16D87">
        <w:t>Dz. U. poz. </w:t>
      </w:r>
      <w:r w:rsidRPr="009A16FC">
        <w:t>71</w:t>
      </w:r>
      <w:r w:rsidR="00F16D87" w:rsidRPr="009A16FC">
        <w:t>9</w:t>
      </w:r>
      <w:r w:rsidR="00F16D87">
        <w:t xml:space="preserve"> oraz</w:t>
      </w:r>
      <w:r w:rsidR="001D3CC7" w:rsidRPr="009A16FC">
        <w:t xml:space="preserve"> z</w:t>
      </w:r>
      <w:r w:rsidR="001D3CC7">
        <w:t> </w:t>
      </w:r>
      <w:r w:rsidRPr="009A16FC">
        <w:t>201</w:t>
      </w:r>
      <w:r w:rsidR="001D3CC7" w:rsidRPr="009A16FC">
        <w:t>9</w:t>
      </w:r>
      <w:r w:rsidR="001D3CC7">
        <w:t> </w:t>
      </w:r>
      <w:r w:rsidRPr="009A16FC">
        <w:t>r.</w:t>
      </w:r>
      <w:r w:rsidR="00F16D87">
        <w:t xml:space="preserve"> poz. </w:t>
      </w:r>
      <w:r w:rsidR="00B94C90">
        <w:t>67)</w:t>
      </w:r>
      <w:r w:rsidRPr="009A16FC">
        <w:t xml:space="preserve"> wprowadza się następujące zmiany:</w:t>
      </w:r>
    </w:p>
    <w:p w14:paraId="3A1DCB9F" w14:textId="21798EF2" w:rsidR="009A16FC" w:rsidRPr="009A16FC" w:rsidRDefault="00367F49" w:rsidP="00F16D87">
      <w:pPr>
        <w:pStyle w:val="PKTpunkt"/>
        <w:keepNext/>
      </w:pPr>
      <w:r>
        <w:t>1)</w:t>
      </w:r>
      <w:r>
        <w:tab/>
      </w:r>
      <w:r w:rsidR="009A16FC" w:rsidRPr="009A16FC">
        <w:t>w</w:t>
      </w:r>
      <w:r w:rsidR="00F16D87">
        <w:t xml:space="preserve"> § </w:t>
      </w:r>
      <w:r w:rsidR="009A16FC" w:rsidRPr="009A16FC">
        <w:t>1</w:t>
      </w:r>
      <w:r w:rsidR="001D3CC7" w:rsidRPr="009A16FC">
        <w:t>9</w:t>
      </w:r>
      <w:r w:rsidR="001D3CC7">
        <w:t> </w:t>
      </w:r>
      <w:r w:rsidR="009A16FC" w:rsidRPr="009A16FC">
        <w:t>dodaje się</w:t>
      </w:r>
      <w:r w:rsidR="00F16D87">
        <w:t xml:space="preserve"> ust. </w:t>
      </w:r>
      <w:r w:rsidR="00F16D87" w:rsidRPr="009A16FC">
        <w:t>6</w:t>
      </w:r>
      <w:r w:rsidR="00F16D87">
        <w:t xml:space="preserve"> w </w:t>
      </w:r>
      <w:r w:rsidR="009A16FC" w:rsidRPr="009A16FC">
        <w:t>brzmieniu:</w:t>
      </w:r>
    </w:p>
    <w:p w14:paraId="24196FF9" w14:textId="3737D6A3" w:rsidR="009A16FC" w:rsidRPr="009A16FC" w:rsidRDefault="00F16D87" w:rsidP="009A16FC">
      <w:pPr>
        <w:pStyle w:val="ZUSTzmustartykuempunktem"/>
      </w:pPr>
      <w:r>
        <w:t>„</w:t>
      </w:r>
      <w:r w:rsidR="009A16FC" w:rsidRPr="009A16FC">
        <w:t>6.</w:t>
      </w:r>
      <w:r w:rsidR="009A16FC">
        <w:t> </w:t>
      </w:r>
      <w:r w:rsidR="009A16FC" w:rsidRPr="009A16FC">
        <w:t>Zawory 5</w:t>
      </w:r>
      <w:r w:rsidR="001D3CC7" w:rsidRPr="009A16FC">
        <w:t>2</w:t>
      </w:r>
      <w:r w:rsidR="001D3CC7">
        <w:t> </w:t>
      </w:r>
      <w:r w:rsidR="009A16FC" w:rsidRPr="009A16FC">
        <w:t>muszą być stosowane</w:t>
      </w:r>
      <w:r w:rsidR="001D3CC7" w:rsidRPr="009A16FC">
        <w:t xml:space="preserve"> w</w:t>
      </w:r>
      <w:r w:rsidR="001D3CC7">
        <w:t> </w:t>
      </w:r>
      <w:r w:rsidR="009A16FC" w:rsidRPr="009A16FC">
        <w:t xml:space="preserve">budynkach </w:t>
      </w:r>
      <w:r w:rsidR="00525FB4" w:rsidRPr="00525FB4">
        <w:t>wysokich</w:t>
      </w:r>
      <w:r w:rsidR="001D3CC7" w:rsidRPr="00525FB4">
        <w:t xml:space="preserve"> i</w:t>
      </w:r>
      <w:r w:rsidR="001D3CC7">
        <w:t> </w:t>
      </w:r>
      <w:r w:rsidR="00525FB4" w:rsidRPr="00525FB4">
        <w:t xml:space="preserve">wysokościowych </w:t>
      </w:r>
      <w:r w:rsidR="009A16FC" w:rsidRPr="009A16FC">
        <w:t>o</w:t>
      </w:r>
      <w:r w:rsidR="00F80E95">
        <w:t> </w:t>
      </w:r>
      <w:r w:rsidR="009A16FC" w:rsidRPr="009A16FC">
        <w:t>więcej niż jednej kondygnacji nadziemnej.</w:t>
      </w:r>
      <w:r>
        <w:t>”</w:t>
      </w:r>
      <w:r w:rsidR="009A16FC" w:rsidRPr="009A16FC">
        <w:t>;</w:t>
      </w:r>
    </w:p>
    <w:p w14:paraId="3648D54B" w14:textId="74C2F30F" w:rsidR="00E460BC" w:rsidRDefault="00367F49" w:rsidP="00F16D87">
      <w:pPr>
        <w:pStyle w:val="PKTpunkt"/>
        <w:keepNext/>
      </w:pPr>
      <w:r>
        <w:t>2)</w:t>
      </w:r>
      <w:r>
        <w:tab/>
      </w:r>
      <w:r w:rsidR="00335C10">
        <w:t>w</w:t>
      </w:r>
      <w:r w:rsidR="00F16D87">
        <w:t xml:space="preserve"> § </w:t>
      </w:r>
      <w:r w:rsidR="009A16FC" w:rsidRPr="009A16FC">
        <w:t>39</w:t>
      </w:r>
      <w:r w:rsidR="00E460BC">
        <w:t>:</w:t>
      </w:r>
    </w:p>
    <w:p w14:paraId="7EE97BCB" w14:textId="2B718514" w:rsidR="009A16FC" w:rsidRPr="009A16FC" w:rsidRDefault="00367F49" w:rsidP="00F16D87">
      <w:pPr>
        <w:pStyle w:val="LITlitera"/>
        <w:keepNext/>
      </w:pPr>
      <w:bookmarkStart w:id="1" w:name="_Hlk81489758"/>
      <w:r>
        <w:t>a)</w:t>
      </w:r>
      <w:r>
        <w:tab/>
      </w:r>
      <w:r w:rsidR="00E460BC">
        <w:t xml:space="preserve">ust. </w:t>
      </w:r>
      <w:r w:rsidR="001D3CC7">
        <w:t>3–6 </w:t>
      </w:r>
      <w:r w:rsidR="00E460BC">
        <w:t>otrzymują</w:t>
      </w:r>
      <w:r w:rsidR="009A16FC" w:rsidRPr="009A16FC">
        <w:t xml:space="preserve"> brzmienie:</w:t>
      </w:r>
    </w:p>
    <w:p w14:paraId="58BD031F" w14:textId="38AC7267" w:rsidR="009A16FC" w:rsidRPr="009A16FC" w:rsidRDefault="00F16D87" w:rsidP="00E460BC">
      <w:pPr>
        <w:pStyle w:val="ZLITUSTzmustliter"/>
      </w:pPr>
      <w:bookmarkStart w:id="2" w:name="mip13026174"/>
      <w:bookmarkStart w:id="3" w:name="mip13026176"/>
      <w:bookmarkStart w:id="4" w:name="mip13026178"/>
      <w:bookmarkEnd w:id="1"/>
      <w:bookmarkEnd w:id="2"/>
      <w:bookmarkEnd w:id="3"/>
      <w:bookmarkEnd w:id="4"/>
      <w:r>
        <w:t>„</w:t>
      </w:r>
      <w:r w:rsidR="009A16FC" w:rsidRPr="009A16FC">
        <w:t>3.</w:t>
      </w:r>
      <w:r w:rsidR="001D3CC7">
        <w:t> </w:t>
      </w:r>
      <w:r w:rsidR="001D3CC7" w:rsidRPr="009A16FC">
        <w:t>W</w:t>
      </w:r>
      <w:r w:rsidR="001D3CC7">
        <w:t> </w:t>
      </w:r>
      <w:r w:rsidR="009A16FC" w:rsidRPr="009A16FC">
        <w:t>odniesieniu do lasów niestanowiących własności Skarbu Państwa, należących do osób fizycznych lub wspólnot gruntowych, uzgodnienia projektu uproszczonego planu urządzenia lasu,</w:t>
      </w:r>
      <w:r w:rsidR="001D3CC7" w:rsidRPr="009A16FC">
        <w:t xml:space="preserve"> o</w:t>
      </w:r>
      <w:r w:rsidR="001D3CC7">
        <w:t> </w:t>
      </w:r>
      <w:r w:rsidR="009A16FC" w:rsidRPr="009A16FC">
        <w:t>którym mowa</w:t>
      </w:r>
      <w:r w:rsidRPr="009A16FC">
        <w:t xml:space="preserve"> w</w:t>
      </w:r>
      <w:r>
        <w:t> ust. </w:t>
      </w:r>
      <w:r w:rsidRPr="009A16FC">
        <w:t>2</w:t>
      </w:r>
      <w:r>
        <w:t xml:space="preserve"> pkt </w:t>
      </w:r>
      <w:r w:rsidR="009A16FC" w:rsidRPr="009A16FC">
        <w:t>6,</w:t>
      </w:r>
      <w:r w:rsidR="001D3CC7" w:rsidRPr="009A16FC">
        <w:t xml:space="preserve"> z</w:t>
      </w:r>
      <w:r w:rsidR="001D3CC7">
        <w:t> </w:t>
      </w:r>
      <w:r w:rsidR="009A16FC" w:rsidRPr="009A16FC">
        <w:t>właściwym miejscowo komendantem wojewódzkim Państwowej Straży Pożarnej, dokonuje starosta.</w:t>
      </w:r>
    </w:p>
    <w:p w14:paraId="662DAA7B" w14:textId="6B2195C5" w:rsidR="009A16FC" w:rsidRPr="009A16FC" w:rsidRDefault="009A16FC" w:rsidP="00F16D87">
      <w:pPr>
        <w:pStyle w:val="ZLITUSTzmustliter"/>
        <w:keepNext/>
      </w:pPr>
      <w:r w:rsidRPr="009A16FC">
        <w:t>4.</w:t>
      </w:r>
      <w:r>
        <w:t> </w:t>
      </w:r>
      <w:r w:rsidRPr="009A16FC">
        <w:t>Źródłem wody do celów przeciwpożarowych</w:t>
      </w:r>
      <w:r w:rsidR="001D3CC7" w:rsidRPr="009A16FC">
        <w:t xml:space="preserve"> w</w:t>
      </w:r>
      <w:r w:rsidR="001D3CC7">
        <w:t> </w:t>
      </w:r>
      <w:r w:rsidRPr="009A16FC">
        <w:t>lasach,</w:t>
      </w:r>
      <w:r w:rsidR="001D3CC7" w:rsidRPr="009A16FC">
        <w:t xml:space="preserve"> o</w:t>
      </w:r>
      <w:r w:rsidR="001D3CC7">
        <w:t> </w:t>
      </w:r>
      <w:r w:rsidRPr="009A16FC">
        <w:t>których mowa</w:t>
      </w:r>
      <w:r w:rsidR="00F16D87" w:rsidRPr="009A16FC">
        <w:t xml:space="preserve"> w</w:t>
      </w:r>
      <w:r w:rsidR="00F16D87">
        <w:t> ust. </w:t>
      </w:r>
      <w:r w:rsidRPr="009A16FC">
        <w:t>2, jest:</w:t>
      </w:r>
    </w:p>
    <w:p w14:paraId="00F211F2" w14:textId="53BBA9A8" w:rsidR="009A16FC" w:rsidRPr="009A16FC" w:rsidRDefault="009A16FC" w:rsidP="00E460BC">
      <w:pPr>
        <w:pStyle w:val="ZLITPKTzmpktliter"/>
      </w:pPr>
      <w:r w:rsidRPr="009A16FC">
        <w:t>1)</w:t>
      </w:r>
      <w:r>
        <w:tab/>
      </w:r>
      <w:r w:rsidRPr="009A16FC">
        <w:t>zbiornik sztuczny lub naturalny,</w:t>
      </w:r>
      <w:r w:rsidR="001D3CC7" w:rsidRPr="009A16FC">
        <w:t xml:space="preserve"> z</w:t>
      </w:r>
      <w:r w:rsidR="001D3CC7">
        <w:t> </w:t>
      </w:r>
      <w:r w:rsidRPr="009A16FC">
        <w:t>zapasem wody co najmniej 5</w:t>
      </w:r>
      <w:r w:rsidR="001D3CC7" w:rsidRPr="009A16FC">
        <w:t>0</w:t>
      </w:r>
      <w:r w:rsidR="001D3CC7">
        <w:t> </w:t>
      </w:r>
      <w:r w:rsidRPr="009A16FC">
        <w:t>m</w:t>
      </w:r>
      <w:r w:rsidRPr="007D4082">
        <w:rPr>
          <w:rStyle w:val="IGindeksgrny"/>
        </w:rPr>
        <w:t>3</w:t>
      </w:r>
      <w:r w:rsidRPr="009A16FC">
        <w:t>;</w:t>
      </w:r>
    </w:p>
    <w:p w14:paraId="61A71B8C" w14:textId="1D3781E6" w:rsidR="009A16FC" w:rsidRPr="009A16FC" w:rsidRDefault="009A16FC" w:rsidP="00E460BC">
      <w:pPr>
        <w:pStyle w:val="ZLITPKTzmpktliter"/>
      </w:pPr>
      <w:r w:rsidRPr="009A16FC">
        <w:t>2)</w:t>
      </w:r>
      <w:r>
        <w:tab/>
      </w:r>
      <w:r w:rsidRPr="009A16FC">
        <w:t>dwa zbiorniki sztuczne, każdy</w:t>
      </w:r>
      <w:r w:rsidR="001D3CC7" w:rsidRPr="009A16FC">
        <w:t xml:space="preserve"> z</w:t>
      </w:r>
      <w:r w:rsidR="001D3CC7">
        <w:t> </w:t>
      </w:r>
      <w:r w:rsidRPr="009A16FC">
        <w:t>zapasem wody co najmniej 2</w:t>
      </w:r>
      <w:r w:rsidR="001D3CC7" w:rsidRPr="009A16FC">
        <w:t>5</w:t>
      </w:r>
      <w:r w:rsidR="001D3CC7">
        <w:t> </w:t>
      </w:r>
      <w:r w:rsidRPr="009A16FC">
        <w:t>m</w:t>
      </w:r>
      <w:r w:rsidRPr="007D4082">
        <w:rPr>
          <w:rStyle w:val="IGindeksgrny"/>
        </w:rPr>
        <w:t>3</w:t>
      </w:r>
      <w:r w:rsidRPr="009A16FC">
        <w:t>;</w:t>
      </w:r>
    </w:p>
    <w:p w14:paraId="62D8B143" w14:textId="18C56C85" w:rsidR="009A16FC" w:rsidRPr="009A16FC" w:rsidRDefault="009A16FC" w:rsidP="00E460BC">
      <w:pPr>
        <w:pStyle w:val="ZLITPKTzmpktliter"/>
      </w:pPr>
      <w:r w:rsidRPr="009A16FC">
        <w:t>3)</w:t>
      </w:r>
      <w:r>
        <w:tab/>
      </w:r>
      <w:r w:rsidRPr="009A16FC">
        <w:t>ciek wodny</w:t>
      </w:r>
      <w:r w:rsidR="001D3CC7" w:rsidRPr="009A16FC">
        <w:t xml:space="preserve"> o</w:t>
      </w:r>
      <w:r w:rsidR="001D3CC7">
        <w:t> </w:t>
      </w:r>
      <w:r w:rsidRPr="009A16FC">
        <w:t>stałym przepływie wody nie mniejszym niż 1</w:t>
      </w:r>
      <w:r w:rsidR="001D3CC7" w:rsidRPr="009A16FC">
        <w:t>0</w:t>
      </w:r>
      <w:r w:rsidR="001D3CC7">
        <w:t> </w:t>
      </w:r>
      <w:r w:rsidRPr="009A16FC">
        <w:t>dm</w:t>
      </w:r>
      <w:r w:rsidRPr="007D4082">
        <w:rPr>
          <w:rStyle w:val="IGindeksgrny"/>
        </w:rPr>
        <w:t>3</w:t>
      </w:r>
      <w:r w:rsidRPr="009A16FC">
        <w:t>/s przy najniższym stanie wód;</w:t>
      </w:r>
    </w:p>
    <w:p w14:paraId="2E152FC2" w14:textId="228FE37E" w:rsidR="009A16FC" w:rsidRPr="009A16FC" w:rsidRDefault="009A16FC" w:rsidP="00E460BC">
      <w:pPr>
        <w:pStyle w:val="ZLITPKTzmpktliter"/>
      </w:pPr>
      <w:r w:rsidRPr="009A16FC">
        <w:lastRenderedPageBreak/>
        <w:t>4)</w:t>
      </w:r>
      <w:r>
        <w:tab/>
      </w:r>
      <w:r w:rsidRPr="009A16FC">
        <w:t>sieć wodociągowa przeciwpożarowa</w:t>
      </w:r>
      <w:r w:rsidR="001D3CC7" w:rsidRPr="009A16FC">
        <w:t xml:space="preserve"> z</w:t>
      </w:r>
      <w:r w:rsidR="001D3CC7">
        <w:t> </w:t>
      </w:r>
      <w:r w:rsidRPr="009A16FC">
        <w:t>hydrantami zewnętrznymi</w:t>
      </w:r>
      <w:r w:rsidR="001D3CC7" w:rsidRPr="009A16FC">
        <w:t xml:space="preserve"> o</w:t>
      </w:r>
      <w:r w:rsidR="001D3CC7">
        <w:t> </w:t>
      </w:r>
      <w:r w:rsidRPr="009A16FC">
        <w:t>wydajności nie mniejszej niż 1</w:t>
      </w:r>
      <w:r w:rsidR="001D3CC7" w:rsidRPr="009A16FC">
        <w:t>0</w:t>
      </w:r>
      <w:r w:rsidR="001D3CC7">
        <w:t> </w:t>
      </w:r>
      <w:r w:rsidRPr="009A16FC">
        <w:t>dm</w:t>
      </w:r>
      <w:r w:rsidRPr="007D4082">
        <w:rPr>
          <w:rStyle w:val="IGindeksgrny"/>
        </w:rPr>
        <w:t>3</w:t>
      </w:r>
      <w:r w:rsidRPr="009A16FC">
        <w:t>/s;</w:t>
      </w:r>
    </w:p>
    <w:p w14:paraId="0CBF0342" w14:textId="6A639113" w:rsidR="00E460BC" w:rsidRDefault="009A16FC" w:rsidP="00F16D87">
      <w:pPr>
        <w:pStyle w:val="ZLITPKTzmpktliter"/>
        <w:keepNext/>
      </w:pPr>
      <w:r w:rsidRPr="009A16FC">
        <w:t>5)</w:t>
      </w:r>
      <w:r>
        <w:tab/>
      </w:r>
      <w:r w:rsidRPr="009A16FC">
        <w:t>studnia</w:t>
      </w:r>
      <w:r w:rsidR="001D3CC7" w:rsidRPr="009A16FC">
        <w:t xml:space="preserve"> z</w:t>
      </w:r>
      <w:r w:rsidR="001D3CC7">
        <w:t> </w:t>
      </w:r>
      <w:r w:rsidRPr="009A16FC">
        <w:t>pompą oraz</w:t>
      </w:r>
      <w:r w:rsidR="007D4082">
        <w:t xml:space="preserve"> z</w:t>
      </w:r>
      <w:r w:rsidR="00E460BC">
        <w:t>:</w:t>
      </w:r>
    </w:p>
    <w:p w14:paraId="5D82030E" w14:textId="264C568F" w:rsidR="00E460BC" w:rsidRDefault="00367F49" w:rsidP="001D3CC7">
      <w:pPr>
        <w:pStyle w:val="ZLITLITwPKTzmlitwpktliter"/>
      </w:pPr>
      <w:r>
        <w:t>a)</w:t>
      </w:r>
      <w:r>
        <w:tab/>
      </w:r>
      <w:r w:rsidR="009A16FC" w:rsidRPr="009A16FC">
        <w:t>hydrantem zewnętrznym</w:t>
      </w:r>
      <w:r w:rsidR="00E460BC">
        <w:t>, lub</w:t>
      </w:r>
    </w:p>
    <w:p w14:paraId="01D1316B" w14:textId="3E0F0A70" w:rsidR="00E460BC" w:rsidRDefault="00367F49" w:rsidP="00F16D87">
      <w:pPr>
        <w:pStyle w:val="ZLITLITwPKTzmlitwpktliter"/>
        <w:keepNext/>
      </w:pPr>
      <w:r>
        <w:t>b)</w:t>
      </w:r>
      <w:r>
        <w:tab/>
      </w:r>
      <w:r w:rsidR="00E460BC" w:rsidRPr="009A16FC">
        <w:t>innym punktem poboru wody</w:t>
      </w:r>
      <w:r w:rsidR="001D3CC7">
        <w:t xml:space="preserve"> </w:t>
      </w:r>
      <w:r w:rsidR="001D3CC7" w:rsidRPr="009A16FC">
        <w:t>z</w:t>
      </w:r>
      <w:r w:rsidR="001D3CC7">
        <w:t> </w:t>
      </w:r>
      <w:r w:rsidR="00E460BC" w:rsidRPr="009A16FC">
        <w:t>nasadą tłoczną typu 7</w:t>
      </w:r>
      <w:r w:rsidR="00F16D87" w:rsidRPr="009A16FC">
        <w:t>5</w:t>
      </w:r>
      <w:r w:rsidR="00F16D87">
        <w:t xml:space="preserve"> lub</w:t>
      </w:r>
      <w:r w:rsidR="00E460BC" w:rsidRPr="009A16FC">
        <w:t xml:space="preserve"> 110</w:t>
      </w:r>
    </w:p>
    <w:p w14:paraId="7DD5E5D6" w14:textId="15A14188" w:rsidR="009A16FC" w:rsidRPr="009A16FC" w:rsidRDefault="00E460BC" w:rsidP="001D3CC7">
      <w:pPr>
        <w:pStyle w:val="ZLITTIRwPKTzmtirwpktliter"/>
      </w:pPr>
      <w:r>
        <w:t>–</w:t>
      </w:r>
      <w:r w:rsidR="001D3CC7" w:rsidRPr="009A16FC">
        <w:t xml:space="preserve"> o</w:t>
      </w:r>
      <w:r w:rsidR="001D3CC7">
        <w:t> </w:t>
      </w:r>
      <w:r w:rsidR="009A16FC" w:rsidRPr="009A16FC">
        <w:t>wydajności nie mniejszej niż 1</w:t>
      </w:r>
      <w:r w:rsidR="001D3CC7" w:rsidRPr="009A16FC">
        <w:t>0</w:t>
      </w:r>
      <w:r w:rsidR="001D3CC7">
        <w:t> </w:t>
      </w:r>
      <w:r w:rsidR="009A16FC" w:rsidRPr="009A16FC">
        <w:t>dm</w:t>
      </w:r>
      <w:r w:rsidR="009A16FC" w:rsidRPr="007D4082">
        <w:rPr>
          <w:rStyle w:val="IGindeksgrny"/>
        </w:rPr>
        <w:t>3</w:t>
      </w:r>
      <w:r w:rsidR="009A16FC" w:rsidRPr="009A16FC">
        <w:t>/s.</w:t>
      </w:r>
    </w:p>
    <w:p w14:paraId="11DF4412" w14:textId="03B30607" w:rsidR="009A16FC" w:rsidRPr="009A16FC" w:rsidRDefault="009A16FC" w:rsidP="00E460BC">
      <w:pPr>
        <w:pStyle w:val="ZLITUSTzmustliter"/>
      </w:pPr>
      <w:r w:rsidRPr="009A16FC">
        <w:t>5.</w:t>
      </w:r>
      <w:r>
        <w:t> </w:t>
      </w:r>
      <w:r w:rsidRPr="009A16FC">
        <w:t>Zbiornik sztuczny stanowi pojemnik albo grupa pojemników połączonych przewodami</w:t>
      </w:r>
      <w:r w:rsidR="001D3CC7" w:rsidRPr="009A16FC">
        <w:t xml:space="preserve"> o</w:t>
      </w:r>
      <w:r w:rsidR="001D3CC7">
        <w:t> </w:t>
      </w:r>
      <w:r w:rsidRPr="009A16FC">
        <w:t>średnicy co najmniej 30</w:t>
      </w:r>
      <w:r w:rsidR="001D3CC7" w:rsidRPr="009A16FC">
        <w:t>0</w:t>
      </w:r>
      <w:r w:rsidR="001D3CC7">
        <w:t> </w:t>
      </w:r>
      <w:r w:rsidRPr="009A16FC">
        <w:t>mm</w:t>
      </w:r>
      <w:r w:rsidR="001D3CC7" w:rsidRPr="009A16FC">
        <w:t xml:space="preserve"> w</w:t>
      </w:r>
      <w:r w:rsidR="001D3CC7">
        <w:t> </w:t>
      </w:r>
      <w:r w:rsidRPr="009A16FC">
        <w:t>sposób umożliwiający dostęp do wymaganego zapasu wody</w:t>
      </w:r>
      <w:r w:rsidR="001D3CC7" w:rsidRPr="009A16FC">
        <w:t xml:space="preserve"> z</w:t>
      </w:r>
      <w:r w:rsidR="001D3CC7">
        <w:t> </w:t>
      </w:r>
      <w:r w:rsidRPr="009A16FC">
        <w:t>każdego stanowiska czerpania wody,</w:t>
      </w:r>
      <w:r w:rsidR="001D3CC7" w:rsidRPr="009A16FC">
        <w:t xml:space="preserve"> w</w:t>
      </w:r>
      <w:r w:rsidR="001D3CC7">
        <w:t> </w:t>
      </w:r>
      <w:r w:rsidRPr="009A16FC">
        <w:t>który wyposażony jest zbiornik.</w:t>
      </w:r>
    </w:p>
    <w:p w14:paraId="3D432DCC" w14:textId="6C8F0910" w:rsidR="009A16FC" w:rsidRDefault="009A16FC" w:rsidP="00E460BC">
      <w:pPr>
        <w:pStyle w:val="ZLITUSTzmustliter"/>
      </w:pPr>
      <w:r w:rsidRPr="009A16FC">
        <w:t>6.</w:t>
      </w:r>
      <w:r>
        <w:t> </w:t>
      </w:r>
      <w:r w:rsidRPr="009A16FC">
        <w:t>Źródła wody do celów przeciwpożarowych,</w:t>
      </w:r>
      <w:r w:rsidR="001D3CC7" w:rsidRPr="009A16FC">
        <w:t xml:space="preserve"> o</w:t>
      </w:r>
      <w:r w:rsidR="001D3CC7">
        <w:t> </w:t>
      </w:r>
      <w:r w:rsidRPr="009A16FC">
        <w:t>których mowa</w:t>
      </w:r>
      <w:r w:rsidR="00F16D87" w:rsidRPr="009A16FC">
        <w:t xml:space="preserve"> w</w:t>
      </w:r>
      <w:r w:rsidR="00F16D87">
        <w:t> ust. </w:t>
      </w:r>
      <w:r w:rsidR="00F16D87" w:rsidRPr="009A16FC">
        <w:t>4</w:t>
      </w:r>
      <w:r w:rsidR="00F16D87">
        <w:t xml:space="preserve"> pkt </w:t>
      </w:r>
      <w:r w:rsidRPr="009A16FC">
        <w:t>1–</w:t>
      </w:r>
      <w:r w:rsidR="00B86E01">
        <w:t> </w:t>
      </w:r>
      <w:r w:rsidRPr="009A16FC">
        <w:t>3, powinny być wyposażone</w:t>
      </w:r>
      <w:r w:rsidR="001D3CC7" w:rsidRPr="009A16FC">
        <w:t xml:space="preserve"> w</w:t>
      </w:r>
      <w:r w:rsidR="001D3CC7">
        <w:t> </w:t>
      </w:r>
      <w:r w:rsidRPr="009A16FC">
        <w:t>stanowiska czerpania wody</w:t>
      </w:r>
      <w:r w:rsidR="001D3CC7" w:rsidRPr="009A16FC">
        <w:t xml:space="preserve"> o</w:t>
      </w:r>
      <w:r w:rsidR="001D3CC7">
        <w:t> </w:t>
      </w:r>
      <w:r w:rsidRPr="009A16FC">
        <w:t>utwardzonej nawierzchni, umożliwiające pobieranie wody</w:t>
      </w:r>
      <w:r w:rsidR="001D3CC7" w:rsidRPr="009A16FC">
        <w:t xml:space="preserve"> z</w:t>
      </w:r>
      <w:r w:rsidR="001D3CC7">
        <w:t> </w:t>
      </w:r>
      <w:r w:rsidRPr="009A16FC">
        <w:t xml:space="preserve">głębokości nie większej niż </w:t>
      </w:r>
      <w:r w:rsidR="001D3CC7" w:rsidRPr="009A16FC">
        <w:t>4</w:t>
      </w:r>
      <w:r w:rsidR="001D3CC7">
        <w:t> </w:t>
      </w:r>
      <w:r w:rsidRPr="009A16FC">
        <w:t>m, licząc między lustrem wody,</w:t>
      </w:r>
      <w:r w:rsidR="001D3CC7" w:rsidRPr="009A16FC">
        <w:t xml:space="preserve"> a</w:t>
      </w:r>
      <w:r w:rsidR="001D3CC7">
        <w:t> </w:t>
      </w:r>
      <w:r w:rsidRPr="009A16FC">
        <w:t>poziomem stanowiska czerpania wody, z wykorzystaniem autopomp lub motopomp pożarniczych.</w:t>
      </w:r>
      <w:r w:rsidR="00F16D87">
        <w:t>”</w:t>
      </w:r>
      <w:r w:rsidR="00E460BC">
        <w:t>,</w:t>
      </w:r>
    </w:p>
    <w:p w14:paraId="589002A5" w14:textId="1BB79D98" w:rsidR="00E460BC" w:rsidRPr="009A16FC" w:rsidRDefault="00367F49" w:rsidP="00F16D87">
      <w:pPr>
        <w:pStyle w:val="LITlitera"/>
        <w:keepNext/>
      </w:pPr>
      <w:r>
        <w:t>b)</w:t>
      </w:r>
      <w:r>
        <w:tab/>
      </w:r>
      <w:r w:rsidR="00E460BC">
        <w:t>dodaje się</w:t>
      </w:r>
      <w:r w:rsidR="00F16D87">
        <w:t xml:space="preserve"> ust. </w:t>
      </w:r>
      <w:r w:rsidR="001D3CC7">
        <w:t>7–</w:t>
      </w:r>
      <w:r w:rsidR="00E460BC">
        <w:t>1</w:t>
      </w:r>
      <w:r w:rsidR="00F16D87">
        <w:t>5 w </w:t>
      </w:r>
      <w:r w:rsidR="00E460BC">
        <w:t>brzmieniu:</w:t>
      </w:r>
    </w:p>
    <w:p w14:paraId="5540BAFB" w14:textId="44B0E403" w:rsidR="009A16FC" w:rsidRPr="009A16FC" w:rsidRDefault="00F16D87" w:rsidP="00E460BC">
      <w:pPr>
        <w:pStyle w:val="ZLITUSTzmustliter"/>
      </w:pPr>
      <w:r>
        <w:t>„</w:t>
      </w:r>
      <w:r w:rsidR="009A16FC" w:rsidRPr="009A16FC">
        <w:t>7.</w:t>
      </w:r>
      <w:r w:rsidR="001D3CC7">
        <w:t> </w:t>
      </w:r>
      <w:r w:rsidR="001D3CC7" w:rsidRPr="009A16FC">
        <w:t>W</w:t>
      </w:r>
      <w:r w:rsidR="001D3CC7">
        <w:t> </w:t>
      </w:r>
      <w:r w:rsidR="009A16FC" w:rsidRPr="009A16FC">
        <w:t>przypadku gdy każdy ze zbiorników,</w:t>
      </w:r>
      <w:r w:rsidR="001D3CC7" w:rsidRPr="009A16FC">
        <w:t xml:space="preserve"> o</w:t>
      </w:r>
      <w:r w:rsidR="001D3CC7">
        <w:t> </w:t>
      </w:r>
      <w:r w:rsidR="009A16FC" w:rsidRPr="009A16FC">
        <w:t>których mowa</w:t>
      </w:r>
      <w:r w:rsidRPr="009A16FC">
        <w:t xml:space="preserve"> w</w:t>
      </w:r>
      <w:r>
        <w:t> ust. </w:t>
      </w:r>
      <w:r w:rsidRPr="009A16FC">
        <w:t>4</w:t>
      </w:r>
      <w:r>
        <w:t xml:space="preserve"> pkt </w:t>
      </w:r>
      <w:r w:rsidR="009A16FC" w:rsidRPr="009A16FC">
        <w:t>2, posiada własne stanowisko czerpania wody, stanowiska te powinny być połączone utwardzonym dojściem umożliwiającym transport motopompy,</w:t>
      </w:r>
      <w:r w:rsidR="001D3CC7" w:rsidRPr="009A16FC">
        <w:t xml:space="preserve"> o</w:t>
      </w:r>
      <w:r w:rsidR="001D3CC7">
        <w:t> </w:t>
      </w:r>
      <w:r w:rsidR="009A16FC" w:rsidRPr="009A16FC">
        <w:t>długości nieprzekraczającej 5</w:t>
      </w:r>
      <w:r w:rsidR="001D3CC7" w:rsidRPr="009A16FC">
        <w:t>0</w:t>
      </w:r>
      <w:r w:rsidR="001D3CC7">
        <w:t> </w:t>
      </w:r>
      <w:r w:rsidR="009A16FC" w:rsidRPr="009A16FC">
        <w:t>m</w:t>
      </w:r>
      <w:r w:rsidR="001D3CC7" w:rsidRPr="009A16FC">
        <w:t xml:space="preserve"> i</w:t>
      </w:r>
      <w:r w:rsidR="001D3CC7">
        <w:t> </w:t>
      </w:r>
      <w:r w:rsidR="009A16FC" w:rsidRPr="009A16FC">
        <w:t>szerokości co najmniej 1,</w:t>
      </w:r>
      <w:r w:rsidR="001D3CC7" w:rsidRPr="009A16FC">
        <w:t>5</w:t>
      </w:r>
      <w:r w:rsidR="001D3CC7">
        <w:t> </w:t>
      </w:r>
      <w:r w:rsidR="009A16FC" w:rsidRPr="009A16FC">
        <w:t>m.</w:t>
      </w:r>
    </w:p>
    <w:p w14:paraId="2F522127" w14:textId="638186DB" w:rsidR="009A16FC" w:rsidRPr="009A16FC" w:rsidRDefault="009A16FC" w:rsidP="00E460BC">
      <w:pPr>
        <w:pStyle w:val="ZLITUSTzmustliter"/>
      </w:pPr>
      <w:r w:rsidRPr="009A16FC">
        <w:t>8.</w:t>
      </w:r>
      <w:r>
        <w:t> </w:t>
      </w:r>
      <w:r w:rsidRPr="009A16FC">
        <w:t>Woda do hydrantu zewnętrznego lub innego punktu poboru wody przy studni powinna być tłoczona przez pompę</w:t>
      </w:r>
      <w:r w:rsidR="001D3CC7" w:rsidRPr="009A16FC">
        <w:t xml:space="preserve"> z</w:t>
      </w:r>
      <w:r w:rsidR="001D3CC7">
        <w:t> </w:t>
      </w:r>
      <w:r w:rsidRPr="009A16FC">
        <w:t>silnikiem elektrycznym, zasilanym co najmniej</w:t>
      </w:r>
      <w:r w:rsidR="001D3CC7" w:rsidRPr="009A16FC">
        <w:t xml:space="preserve"> z</w:t>
      </w:r>
      <w:r w:rsidR="001D3CC7">
        <w:t> </w:t>
      </w:r>
      <w:r w:rsidRPr="009A16FC">
        <w:t>agregatu prądotwórczego</w:t>
      </w:r>
      <w:r w:rsidR="001D3CC7" w:rsidRPr="009A16FC">
        <w:t xml:space="preserve"> z</w:t>
      </w:r>
      <w:r w:rsidR="001D3CC7">
        <w:t> </w:t>
      </w:r>
      <w:r w:rsidRPr="009A16FC">
        <w:t xml:space="preserve">zapasem paliwa wystarczającym na </w:t>
      </w:r>
      <w:r w:rsidR="001D3CC7" w:rsidRPr="009A16FC">
        <w:t>4</w:t>
      </w:r>
      <w:r w:rsidR="001D3CC7">
        <w:t> </w:t>
      </w:r>
      <w:r w:rsidRPr="009A16FC">
        <w:t>godziny pracy przy pełnym obciążeniu.</w:t>
      </w:r>
    </w:p>
    <w:p w14:paraId="7CCE9335" w14:textId="4558146E" w:rsidR="009A16FC" w:rsidRPr="009A16FC" w:rsidRDefault="009A16FC" w:rsidP="00E460BC">
      <w:pPr>
        <w:pStyle w:val="ZLITUSTzmustliter"/>
      </w:pPr>
      <w:r w:rsidRPr="009A16FC">
        <w:t>9.</w:t>
      </w:r>
      <w:r>
        <w:t> </w:t>
      </w:r>
      <w:r w:rsidRPr="009A16FC">
        <w:t>Do agregatu prądotwórczego należy zapewnić dostęp umożliwiający szybkie podjęcie działań ratowniczych,</w:t>
      </w:r>
      <w:r w:rsidR="001D3CC7" w:rsidRPr="009A16FC">
        <w:t xml:space="preserve"> w</w:t>
      </w:r>
      <w:r w:rsidR="001D3CC7">
        <w:t> </w:t>
      </w:r>
      <w:r w:rsidRPr="009A16FC">
        <w:t>sposób</w:t>
      </w:r>
      <w:r w:rsidR="001D3CC7" w:rsidRPr="009A16FC">
        <w:t xml:space="preserve"> i</w:t>
      </w:r>
      <w:r w:rsidR="001D3CC7">
        <w:t> </w:t>
      </w:r>
      <w:r w:rsidRPr="009A16FC">
        <w:t>na zasadach uzgodnionych z właściwym miejscowo komendantem powiatowym (miejskim) Państwowej Straży Pożarnej.</w:t>
      </w:r>
    </w:p>
    <w:p w14:paraId="1BF24161" w14:textId="7E99C624" w:rsidR="009A16FC" w:rsidRPr="009A16FC" w:rsidRDefault="009A16FC" w:rsidP="00E460BC">
      <w:pPr>
        <w:pStyle w:val="ZLITUSTzmustliter"/>
      </w:pPr>
      <w:r w:rsidRPr="009A16FC">
        <w:t>10.</w:t>
      </w:r>
      <w:r>
        <w:t> </w:t>
      </w:r>
      <w:r w:rsidRPr="009A16FC">
        <w:t>Do hydrantów zewnętrznych lub innych punktów poboru wody oraz stanowisk czerpania wody należy doprowadzić dojazd pożarowy</w:t>
      </w:r>
      <w:r w:rsidR="001D3CC7" w:rsidRPr="009A16FC">
        <w:t xml:space="preserve"> w</w:t>
      </w:r>
      <w:r w:rsidR="001D3CC7">
        <w:t> </w:t>
      </w:r>
      <w:r w:rsidRPr="009A16FC">
        <w:t xml:space="preserve">sposób zapewniający </w:t>
      </w:r>
      <w:r w:rsidR="007C5A36">
        <w:t xml:space="preserve">stałą </w:t>
      </w:r>
      <w:r w:rsidRPr="009A16FC">
        <w:t>przejezdność drogi dla pojazdów pożarniczych</w:t>
      </w:r>
      <w:r w:rsidR="007C5A36">
        <w:t>, również w czasie pobierania wody</w:t>
      </w:r>
      <w:r w:rsidRPr="009A16FC">
        <w:t>.</w:t>
      </w:r>
    </w:p>
    <w:p w14:paraId="37C2FA15" w14:textId="270C3091" w:rsidR="009A16FC" w:rsidRPr="009A16FC" w:rsidRDefault="009A16FC" w:rsidP="00F16D87">
      <w:pPr>
        <w:pStyle w:val="ZLITUSTzmustliter"/>
        <w:keepNext/>
      </w:pPr>
      <w:r w:rsidRPr="009A16FC">
        <w:lastRenderedPageBreak/>
        <w:t>11.</w:t>
      </w:r>
      <w:r>
        <w:t> </w:t>
      </w:r>
      <w:r w:rsidRPr="009A16FC">
        <w:t>Liczba</w:t>
      </w:r>
      <w:r w:rsidR="001D3CC7" w:rsidRPr="009A16FC">
        <w:t xml:space="preserve"> i</w:t>
      </w:r>
      <w:r w:rsidR="001D3CC7">
        <w:t> </w:t>
      </w:r>
      <w:r w:rsidRPr="009A16FC">
        <w:t>rozmieszczenie źródeł wody do celów przeciwpożarowych, hydrantów zewnętrznych lub innych punktów poboru wody oraz stanowisk czerpania wody,</w:t>
      </w:r>
      <w:r w:rsidR="001D3CC7" w:rsidRPr="009A16FC">
        <w:t xml:space="preserve"> w</w:t>
      </w:r>
      <w:r w:rsidR="001D3CC7">
        <w:t> </w:t>
      </w:r>
      <w:r w:rsidRPr="009A16FC">
        <w:t>lasach,</w:t>
      </w:r>
      <w:r w:rsidR="001D3CC7" w:rsidRPr="009A16FC">
        <w:t xml:space="preserve"> o</w:t>
      </w:r>
      <w:r w:rsidR="001D3CC7">
        <w:t> </w:t>
      </w:r>
      <w:r w:rsidRPr="009A16FC">
        <w:t>których mowa</w:t>
      </w:r>
      <w:r w:rsidR="00F16D87" w:rsidRPr="009A16FC">
        <w:t xml:space="preserve"> w</w:t>
      </w:r>
      <w:r w:rsidR="00F16D87">
        <w:t> ust. </w:t>
      </w:r>
      <w:r w:rsidRPr="009A16FC">
        <w:t>2, powinny:</w:t>
      </w:r>
    </w:p>
    <w:p w14:paraId="4E00DB48" w14:textId="30DB95AA" w:rsidR="009A16FC" w:rsidRPr="009A16FC" w:rsidRDefault="009A16FC" w:rsidP="00F16D87">
      <w:pPr>
        <w:pStyle w:val="ZLITPKTzmpktliter"/>
        <w:keepNext/>
      </w:pPr>
      <w:r w:rsidRPr="009A16FC">
        <w:t>1)</w:t>
      </w:r>
      <w:r>
        <w:tab/>
      </w:r>
      <w:r w:rsidRPr="009A16FC">
        <w:t>zapewniać zachowanie odległości od dowolnego punktu położonego</w:t>
      </w:r>
      <w:r w:rsidR="001D3CC7" w:rsidRPr="009A16FC">
        <w:t xml:space="preserve"> w</w:t>
      </w:r>
      <w:r w:rsidR="001D3CC7">
        <w:t> </w:t>
      </w:r>
      <w:r w:rsidRPr="009A16FC">
        <w:t>lesie do najbliższego stanowiska czerpania wody, hydrantu zewnętrznego lub innego punktu poboru wody nie większej niż:</w:t>
      </w:r>
    </w:p>
    <w:p w14:paraId="11E94954" w14:textId="4480586D" w:rsidR="009A16FC" w:rsidRPr="009A16FC" w:rsidRDefault="009A16FC" w:rsidP="001D3CC7">
      <w:pPr>
        <w:pStyle w:val="ZLITLITwPKTzmlitwpktliter"/>
      </w:pPr>
      <w:r w:rsidRPr="009A16FC">
        <w:t>a)</w:t>
      </w:r>
      <w:r>
        <w:tab/>
      </w:r>
      <w:r w:rsidR="001D3CC7" w:rsidRPr="009A16FC">
        <w:t>3</w:t>
      </w:r>
      <w:r w:rsidR="001D3CC7">
        <w:t> </w:t>
      </w:r>
      <w:r w:rsidRPr="009A16FC">
        <w:t>km –</w:t>
      </w:r>
      <w:r w:rsidR="001D3CC7" w:rsidRPr="009A16FC">
        <w:t xml:space="preserve"> w</w:t>
      </w:r>
      <w:r w:rsidR="001D3CC7">
        <w:t> </w:t>
      </w:r>
      <w:r w:rsidRPr="009A16FC">
        <w:t>lasach</w:t>
      </w:r>
      <w:r w:rsidR="001D3CC7" w:rsidRPr="009A16FC">
        <w:t xml:space="preserve"> I</w:t>
      </w:r>
      <w:r w:rsidR="001D3CC7">
        <w:t> </w:t>
      </w:r>
      <w:r w:rsidR="00B86E01">
        <w:t>kategorii zagrożenia pożarowego,</w:t>
      </w:r>
    </w:p>
    <w:p w14:paraId="3DAECBC5" w14:textId="65162A05" w:rsidR="009A16FC" w:rsidRPr="009A16FC" w:rsidRDefault="009A16FC" w:rsidP="001D3CC7">
      <w:pPr>
        <w:pStyle w:val="ZLITLITwPKTzmlitwpktliter"/>
      </w:pPr>
      <w:r w:rsidRPr="009A16FC">
        <w:t>b)</w:t>
      </w:r>
      <w:r>
        <w:tab/>
      </w:r>
      <w:r w:rsidR="001D3CC7" w:rsidRPr="009A16FC">
        <w:t>5</w:t>
      </w:r>
      <w:r w:rsidR="001D3CC7">
        <w:t> </w:t>
      </w:r>
      <w:r w:rsidRPr="009A16FC">
        <w:t>km –</w:t>
      </w:r>
      <w:r w:rsidR="001D3CC7" w:rsidRPr="009A16FC">
        <w:t xml:space="preserve"> w</w:t>
      </w:r>
      <w:r w:rsidR="001D3CC7">
        <w:t> </w:t>
      </w:r>
      <w:r w:rsidRPr="009A16FC">
        <w:t>lasach II kategorii zagrożenia pożarowego;</w:t>
      </w:r>
    </w:p>
    <w:p w14:paraId="75CC1D81" w14:textId="33C35997" w:rsidR="009A16FC" w:rsidRPr="009A16FC" w:rsidRDefault="009A16FC" w:rsidP="00E460BC">
      <w:pPr>
        <w:pStyle w:val="ZLITPKTzmpktliter"/>
      </w:pPr>
      <w:r w:rsidRPr="009A16FC">
        <w:t>2)</w:t>
      </w:r>
      <w:r>
        <w:tab/>
      </w:r>
      <w:r w:rsidRPr="009A16FC">
        <w:t>być uzgodnione</w:t>
      </w:r>
      <w:r w:rsidR="001D3CC7" w:rsidRPr="009A16FC">
        <w:t xml:space="preserve"> z</w:t>
      </w:r>
      <w:r w:rsidR="001D3CC7">
        <w:t> </w:t>
      </w:r>
      <w:r w:rsidRPr="009A16FC">
        <w:t>właściwym miejscowo komendantem powiatowym (miejskim) Państwowej Straży Pożarnej –</w:t>
      </w:r>
      <w:r w:rsidR="001D3CC7" w:rsidRPr="009A16FC">
        <w:t xml:space="preserve"> w</w:t>
      </w:r>
      <w:r w:rsidR="001D3CC7">
        <w:t> </w:t>
      </w:r>
      <w:r w:rsidRPr="009A16FC">
        <w:t>lasach III kategorii zagrożenia pożarowego.</w:t>
      </w:r>
    </w:p>
    <w:p w14:paraId="3294CF02" w14:textId="2620B748" w:rsidR="009A16FC" w:rsidRPr="009A16FC" w:rsidRDefault="009A16FC" w:rsidP="00E460BC">
      <w:pPr>
        <w:pStyle w:val="ZLITUSTzmustliter"/>
      </w:pPr>
      <w:r w:rsidRPr="009A16FC">
        <w:t>12.</w:t>
      </w:r>
      <w:r>
        <w:t> </w:t>
      </w:r>
      <w:r w:rsidRPr="009A16FC">
        <w:t>Zbiorniki sztuczne oraz studnie, stanowiące źródła wody do celów przeciwpożarowych,</w:t>
      </w:r>
      <w:r w:rsidR="001D3CC7" w:rsidRPr="009A16FC">
        <w:t xml:space="preserve"> a</w:t>
      </w:r>
      <w:r w:rsidR="001D3CC7">
        <w:t> </w:t>
      </w:r>
      <w:r w:rsidRPr="009A16FC">
        <w:t>także rozwiązania techniczne przewidziane do poboru wody</w:t>
      </w:r>
      <w:r w:rsidR="001D3CC7" w:rsidRPr="009A16FC">
        <w:t xml:space="preserve"> z</w:t>
      </w:r>
      <w:r w:rsidR="001D3CC7">
        <w:t> </w:t>
      </w:r>
      <w:r w:rsidRPr="009A16FC">
        <w:t>tych źródeł, powinny być poddawane co najmniej raz</w:t>
      </w:r>
      <w:r w:rsidR="001D3CC7" w:rsidRPr="009A16FC">
        <w:t xml:space="preserve"> w</w:t>
      </w:r>
      <w:r w:rsidR="001D3CC7">
        <w:t> </w:t>
      </w:r>
      <w:r w:rsidRPr="009A16FC">
        <w:t>roku,</w:t>
      </w:r>
      <w:r w:rsidR="001D3CC7" w:rsidRPr="009A16FC">
        <w:t xml:space="preserve"> w</w:t>
      </w:r>
      <w:r w:rsidR="001D3CC7">
        <w:t> </w:t>
      </w:r>
      <w:r w:rsidRPr="009A16FC">
        <w:t xml:space="preserve">okresie od dnia </w:t>
      </w:r>
      <w:r w:rsidR="001D3CC7" w:rsidRPr="009A16FC">
        <w:t>1</w:t>
      </w:r>
      <w:r w:rsidR="001D3CC7">
        <w:t> </w:t>
      </w:r>
      <w:r w:rsidRPr="009A16FC">
        <w:t>marca, nie wcześniej jednak niż po ustąpieniu pokrywy śnieżnej, do dnia 3</w:t>
      </w:r>
      <w:r w:rsidR="001D3CC7" w:rsidRPr="009A16FC">
        <w:t>0</w:t>
      </w:r>
      <w:r w:rsidR="001D3CC7">
        <w:t> </w:t>
      </w:r>
      <w:r w:rsidR="00A87D37">
        <w:t xml:space="preserve">kwietnia, </w:t>
      </w:r>
      <w:r w:rsidRPr="009A16FC">
        <w:t>przeglądom technicznym</w:t>
      </w:r>
      <w:r w:rsidR="001D3CC7" w:rsidRPr="009A16FC">
        <w:t xml:space="preserve"> i</w:t>
      </w:r>
      <w:r w:rsidR="001D3CC7">
        <w:t> </w:t>
      </w:r>
      <w:r w:rsidRPr="009A16FC">
        <w:t>czynnościom konserwacyjnym, zapewniającym ich sprawne</w:t>
      </w:r>
      <w:r w:rsidR="001D3CC7" w:rsidRPr="009A16FC">
        <w:t xml:space="preserve"> i</w:t>
      </w:r>
      <w:r w:rsidR="001D3CC7">
        <w:t> </w:t>
      </w:r>
      <w:r w:rsidRPr="009A16FC">
        <w:t>niezawodne funkcjonowanie.</w:t>
      </w:r>
    </w:p>
    <w:p w14:paraId="11D63DFF" w14:textId="18A72BF9" w:rsidR="009A16FC" w:rsidRPr="009A16FC" w:rsidRDefault="009A16FC" w:rsidP="00E460BC">
      <w:pPr>
        <w:pStyle w:val="ZLITUSTzmustliter"/>
      </w:pPr>
      <w:r w:rsidRPr="009A16FC">
        <w:t>13.</w:t>
      </w:r>
      <w:r>
        <w:t> </w:t>
      </w:r>
      <w:r w:rsidRPr="009A16FC">
        <w:t>Zbiorniki naturalne oraz cieki wodne ze stanowiskami czerpania wody, stanowiące źródła wody do celów przeciwpożarowych, powinny być poddawane nie rzadziej niż raz</w:t>
      </w:r>
      <w:r w:rsidR="001D3CC7" w:rsidRPr="009A16FC">
        <w:t xml:space="preserve"> w</w:t>
      </w:r>
      <w:r w:rsidR="001D3CC7">
        <w:t> </w:t>
      </w:r>
      <w:r w:rsidRPr="009A16FC">
        <w:t>miesiącu</w:t>
      </w:r>
      <w:r w:rsidR="001D3CC7" w:rsidRPr="009A16FC">
        <w:t xml:space="preserve"> w</w:t>
      </w:r>
      <w:r w:rsidR="001D3CC7">
        <w:t> </w:t>
      </w:r>
      <w:r w:rsidRPr="009A16FC">
        <w:t xml:space="preserve">okresie od </w:t>
      </w:r>
      <w:r w:rsidR="001D3CC7" w:rsidRPr="009A16FC">
        <w:t>1</w:t>
      </w:r>
      <w:r w:rsidR="001D3CC7">
        <w:t> </w:t>
      </w:r>
      <w:r w:rsidRPr="009A16FC">
        <w:t>marca do 3</w:t>
      </w:r>
      <w:r w:rsidR="001D3CC7" w:rsidRPr="009A16FC">
        <w:t>0</w:t>
      </w:r>
      <w:r w:rsidR="001D3CC7">
        <w:t> </w:t>
      </w:r>
      <w:r w:rsidRPr="009A16FC">
        <w:t>września przeglądom w</w:t>
      </w:r>
      <w:r w:rsidR="00F80E95">
        <w:t> </w:t>
      </w:r>
      <w:r w:rsidRPr="009A16FC">
        <w:t>zakresie potwierdzającym możliwość poboru</w:t>
      </w:r>
      <w:r w:rsidR="001D3CC7" w:rsidRPr="009A16FC">
        <w:t xml:space="preserve"> z</w:t>
      </w:r>
      <w:r w:rsidR="001D3CC7">
        <w:t> </w:t>
      </w:r>
      <w:r w:rsidRPr="009A16FC">
        <w:t>nich wody</w:t>
      </w:r>
      <w:r w:rsidR="001D3CC7" w:rsidRPr="009A16FC">
        <w:t xml:space="preserve"> w</w:t>
      </w:r>
      <w:r w:rsidR="001D3CC7">
        <w:t> </w:t>
      </w:r>
      <w:r w:rsidRPr="009A16FC">
        <w:t>wymaganej ilości na wypadek pożaru. Rozwiązania techniczne przewidziane do poboru wody</w:t>
      </w:r>
      <w:r w:rsidR="001D3CC7" w:rsidRPr="009A16FC">
        <w:t xml:space="preserve"> z</w:t>
      </w:r>
      <w:r w:rsidR="001D3CC7">
        <w:t> </w:t>
      </w:r>
      <w:r w:rsidRPr="009A16FC">
        <w:t>tych źródeł powinny być poddawane co najmniej raz</w:t>
      </w:r>
      <w:r w:rsidR="001D3CC7" w:rsidRPr="009A16FC">
        <w:t xml:space="preserve"> w</w:t>
      </w:r>
      <w:r w:rsidR="001D3CC7">
        <w:t> </w:t>
      </w:r>
      <w:r w:rsidRPr="009A16FC">
        <w:t>roku,</w:t>
      </w:r>
      <w:r w:rsidR="001D3CC7" w:rsidRPr="009A16FC">
        <w:t xml:space="preserve"> w</w:t>
      </w:r>
      <w:r w:rsidR="001D3CC7">
        <w:t> </w:t>
      </w:r>
      <w:r w:rsidRPr="009A16FC">
        <w:t xml:space="preserve">okresie od dnia </w:t>
      </w:r>
      <w:r w:rsidR="001D3CC7" w:rsidRPr="009A16FC">
        <w:t>1</w:t>
      </w:r>
      <w:r w:rsidR="001D3CC7">
        <w:t> </w:t>
      </w:r>
      <w:r w:rsidRPr="009A16FC">
        <w:t>marca, nie wcześniej jednak niż po ustąpieniu pokrywy śnieżnej, do dnia 3</w:t>
      </w:r>
      <w:r w:rsidR="001D3CC7" w:rsidRPr="009A16FC">
        <w:t>0</w:t>
      </w:r>
      <w:r w:rsidR="001D3CC7">
        <w:t> </w:t>
      </w:r>
      <w:r w:rsidRPr="009A16FC">
        <w:t>kwietnia, przeglądom technicznym</w:t>
      </w:r>
      <w:r w:rsidR="001D3CC7" w:rsidRPr="009A16FC">
        <w:t xml:space="preserve"> i</w:t>
      </w:r>
      <w:r w:rsidR="001D3CC7">
        <w:t> </w:t>
      </w:r>
      <w:r w:rsidRPr="009A16FC">
        <w:t>czynnościom konserwacyjnym zapewniającym ich sprawne</w:t>
      </w:r>
      <w:r w:rsidR="001D3CC7" w:rsidRPr="009A16FC">
        <w:t xml:space="preserve"> i</w:t>
      </w:r>
      <w:r w:rsidR="001D3CC7">
        <w:t> </w:t>
      </w:r>
      <w:r w:rsidRPr="009A16FC">
        <w:t>niezawodne funkcjonowanie.</w:t>
      </w:r>
    </w:p>
    <w:p w14:paraId="3A37B4F5" w14:textId="5EC33775" w:rsidR="009A16FC" w:rsidRPr="009A16FC" w:rsidRDefault="009A16FC" w:rsidP="00E460BC">
      <w:pPr>
        <w:pStyle w:val="ZLITUSTzmustliter"/>
      </w:pPr>
      <w:r w:rsidRPr="009A16FC">
        <w:t>14.</w:t>
      </w:r>
      <w:r>
        <w:t> </w:t>
      </w:r>
      <w:r w:rsidRPr="009A16FC">
        <w:t>Dojazdy pożarowe</w:t>
      </w:r>
      <w:r w:rsidR="00DA13C2">
        <w:t>,</w:t>
      </w:r>
      <w:r w:rsidR="001D3CC7" w:rsidRPr="00DA13C2">
        <w:t xml:space="preserve"> o</w:t>
      </w:r>
      <w:r w:rsidR="001D3CC7">
        <w:t> </w:t>
      </w:r>
      <w:r w:rsidR="00DA13C2" w:rsidRPr="00DA13C2">
        <w:t>których mowa</w:t>
      </w:r>
      <w:r w:rsidR="00F16D87" w:rsidRPr="00DA13C2">
        <w:t xml:space="preserve"> w</w:t>
      </w:r>
      <w:r w:rsidR="00F16D87">
        <w:t> ust. </w:t>
      </w:r>
      <w:r w:rsidR="00F16D87" w:rsidRPr="00DA13C2">
        <w:t>2</w:t>
      </w:r>
      <w:r w:rsidR="00F16D87">
        <w:t xml:space="preserve"> pkt </w:t>
      </w:r>
      <w:r w:rsidR="00F16D87" w:rsidRPr="00DA13C2">
        <w:t>3</w:t>
      </w:r>
      <w:r w:rsidR="00F16D87">
        <w:t xml:space="preserve"> i ust. </w:t>
      </w:r>
      <w:r w:rsidR="00DA13C2" w:rsidRPr="00DA13C2">
        <w:t>1</w:t>
      </w:r>
      <w:r w:rsidR="00F16D87" w:rsidRPr="00DA13C2">
        <w:t>0</w:t>
      </w:r>
      <w:r w:rsidR="00F16D87">
        <w:t xml:space="preserve"> oraz</w:t>
      </w:r>
      <w:r w:rsidRPr="009A16FC">
        <w:t xml:space="preserve"> bazy sprzętu</w:t>
      </w:r>
      <w:r w:rsidR="00DA13C2" w:rsidRPr="00DA13C2">
        <w:t>,</w:t>
      </w:r>
      <w:r w:rsidR="001D3CC7" w:rsidRPr="00DA13C2">
        <w:t xml:space="preserve"> o</w:t>
      </w:r>
      <w:r w:rsidR="001D3CC7">
        <w:t> </w:t>
      </w:r>
      <w:r w:rsidR="00DA13C2" w:rsidRPr="00DA13C2">
        <w:t>których mowa</w:t>
      </w:r>
      <w:r w:rsidR="00F16D87" w:rsidRPr="00DA13C2">
        <w:t xml:space="preserve"> w</w:t>
      </w:r>
      <w:r w:rsidR="00F16D87">
        <w:t> ust. </w:t>
      </w:r>
      <w:r w:rsidR="00F16D87" w:rsidRPr="00DA13C2">
        <w:t>2</w:t>
      </w:r>
      <w:r w:rsidR="00F16D87">
        <w:t xml:space="preserve"> pkt </w:t>
      </w:r>
      <w:r w:rsidR="00DA13C2" w:rsidRPr="00DA13C2">
        <w:t xml:space="preserve">5, </w:t>
      </w:r>
      <w:r w:rsidRPr="009A16FC">
        <w:t>określają przepisy dotyczące szczegółowych zasad zabezpieczenia przeciwpożarowego lasów</w:t>
      </w:r>
      <w:r w:rsidR="00DA13C2" w:rsidRPr="00DA13C2">
        <w:t>, wydane na podstawie</w:t>
      </w:r>
      <w:r w:rsidR="00F16D87">
        <w:t xml:space="preserve"> art. </w:t>
      </w:r>
      <w:r w:rsidR="00F16D87" w:rsidRPr="00DA13C2">
        <w:t>9</w:t>
      </w:r>
      <w:r w:rsidR="00F16D87">
        <w:t xml:space="preserve"> ust. </w:t>
      </w:r>
      <w:r w:rsidR="001D3CC7" w:rsidRPr="00DA13C2">
        <w:t>3</w:t>
      </w:r>
      <w:r w:rsidR="001D3CC7">
        <w:t> </w:t>
      </w:r>
      <w:r w:rsidR="00DA13C2" w:rsidRPr="00DA13C2">
        <w:t>ustawy</w:t>
      </w:r>
      <w:r w:rsidR="001D3CC7" w:rsidRPr="00DA13C2">
        <w:t xml:space="preserve"> z</w:t>
      </w:r>
      <w:r w:rsidR="001D3CC7">
        <w:t> </w:t>
      </w:r>
      <w:r w:rsidR="00DA13C2" w:rsidRPr="00DA13C2">
        <w:t>dnia 2</w:t>
      </w:r>
      <w:r w:rsidR="001D3CC7" w:rsidRPr="00DA13C2">
        <w:t>8</w:t>
      </w:r>
      <w:r w:rsidR="001D3CC7">
        <w:t> </w:t>
      </w:r>
      <w:r w:rsidR="00DA13C2" w:rsidRPr="00DA13C2">
        <w:t>września 199</w:t>
      </w:r>
      <w:r w:rsidR="001D3CC7" w:rsidRPr="00DA13C2">
        <w:t>1</w:t>
      </w:r>
      <w:r w:rsidR="001D3CC7">
        <w:t> </w:t>
      </w:r>
      <w:r w:rsidR="00DA13C2" w:rsidRPr="00DA13C2">
        <w:t>r.</w:t>
      </w:r>
      <w:r w:rsidR="001D3CC7" w:rsidRPr="00DA13C2">
        <w:t xml:space="preserve"> o</w:t>
      </w:r>
      <w:r w:rsidR="001D3CC7">
        <w:t> </w:t>
      </w:r>
      <w:r w:rsidR="00DA13C2" w:rsidRPr="00DA13C2">
        <w:t>lasach (</w:t>
      </w:r>
      <w:r w:rsidR="00F16D87">
        <w:t>Dz. U.</w:t>
      </w:r>
      <w:r w:rsidR="001D3CC7" w:rsidRPr="00DA13C2">
        <w:t xml:space="preserve"> z</w:t>
      </w:r>
      <w:r w:rsidR="001D3CC7">
        <w:t> </w:t>
      </w:r>
      <w:r w:rsidR="00DA13C2" w:rsidRPr="00DA13C2">
        <w:t>202</w:t>
      </w:r>
      <w:r w:rsidR="001D3CC7" w:rsidRPr="00DA13C2">
        <w:t>1</w:t>
      </w:r>
      <w:r w:rsidR="001D3CC7">
        <w:t> </w:t>
      </w:r>
      <w:r w:rsidR="00DA13C2" w:rsidRPr="00DA13C2">
        <w:t>r.</w:t>
      </w:r>
      <w:r w:rsidR="00F16D87">
        <w:t xml:space="preserve"> poz. </w:t>
      </w:r>
      <w:r w:rsidR="00DA13C2" w:rsidRPr="00DA13C2">
        <w:t>127</w:t>
      </w:r>
      <w:r w:rsidR="00F16D87" w:rsidRPr="00DA13C2">
        <w:t>5</w:t>
      </w:r>
      <w:r w:rsidR="00F16D87">
        <w:t xml:space="preserve"> i </w:t>
      </w:r>
      <w:r w:rsidR="00335C10">
        <w:t>1718</w:t>
      </w:r>
      <w:r w:rsidR="00DA13C2">
        <w:t>)</w:t>
      </w:r>
      <w:r w:rsidRPr="009A16FC">
        <w:t>.</w:t>
      </w:r>
    </w:p>
    <w:p w14:paraId="0625F8D1" w14:textId="4EC98997" w:rsidR="009A16FC" w:rsidRDefault="009A16FC" w:rsidP="00E460BC">
      <w:pPr>
        <w:pStyle w:val="ZLITUSTzmustliter"/>
      </w:pPr>
      <w:r w:rsidRPr="009A16FC">
        <w:t>1</w:t>
      </w:r>
      <w:r w:rsidR="00AF1D2E">
        <w:t>5</w:t>
      </w:r>
      <w:r w:rsidRPr="009A16FC">
        <w:t>.</w:t>
      </w:r>
      <w:r>
        <w:t> </w:t>
      </w:r>
      <w:r w:rsidRPr="009A16FC">
        <w:t>Właściciele, zarządcy lub użytkownicy lasów,</w:t>
      </w:r>
      <w:r w:rsidR="001D3CC7" w:rsidRPr="009A16FC">
        <w:t xml:space="preserve"> o</w:t>
      </w:r>
      <w:r w:rsidR="001D3CC7">
        <w:t> </w:t>
      </w:r>
      <w:r w:rsidRPr="009A16FC">
        <w:t>których mowa</w:t>
      </w:r>
      <w:r w:rsidR="00F16D87" w:rsidRPr="009A16FC">
        <w:t xml:space="preserve"> w</w:t>
      </w:r>
      <w:r w:rsidR="00F16D87">
        <w:t> ust. </w:t>
      </w:r>
      <w:r w:rsidRPr="009A16FC">
        <w:t>2, umieszczają tablice informacyjne</w:t>
      </w:r>
      <w:r w:rsidR="001D3CC7" w:rsidRPr="009A16FC">
        <w:t xml:space="preserve"> i</w:t>
      </w:r>
      <w:r w:rsidR="001D3CC7">
        <w:t> </w:t>
      </w:r>
      <w:r w:rsidRPr="009A16FC">
        <w:t xml:space="preserve">ostrzegawcze dotyczące zabezpieczenia </w:t>
      </w:r>
      <w:r w:rsidRPr="009A16FC">
        <w:lastRenderedPageBreak/>
        <w:t>przeciwpożarowego lasów przy ogólnodostępnych wjazdach do tych lasów</w:t>
      </w:r>
      <w:r w:rsidR="001D3CC7" w:rsidRPr="009A16FC">
        <w:t xml:space="preserve"> z</w:t>
      </w:r>
      <w:r w:rsidR="001D3CC7">
        <w:t> </w:t>
      </w:r>
      <w:r w:rsidRPr="009A16FC">
        <w:t>dróg publicznych oraz przy parkingach leśnych.</w:t>
      </w:r>
      <w:r w:rsidR="00F16D87">
        <w:t>”</w:t>
      </w:r>
      <w:r w:rsidRPr="009A16FC">
        <w:t>.</w:t>
      </w:r>
    </w:p>
    <w:p w14:paraId="40EEDB5E" w14:textId="02A0EFE6" w:rsidR="00CD1ADB" w:rsidRPr="00CD1ADB" w:rsidRDefault="00AE0638" w:rsidP="00F16D87">
      <w:pPr>
        <w:pStyle w:val="ARTartustawynprozporzdzenia"/>
      </w:pPr>
      <w:r w:rsidRPr="00F16D87">
        <w:rPr>
          <w:rStyle w:val="Ppogrubienie"/>
        </w:rPr>
        <w:t>§</w:t>
      </w:r>
      <w:r w:rsidR="001D3CC7" w:rsidRPr="00F16D87">
        <w:rPr>
          <w:rStyle w:val="Ppogrubienie"/>
        </w:rPr>
        <w:t> </w:t>
      </w:r>
      <w:r w:rsidRPr="00F16D87">
        <w:rPr>
          <w:rStyle w:val="Ppogrubienie"/>
        </w:rPr>
        <w:t>2.</w:t>
      </w:r>
      <w:r w:rsidR="001D3CC7" w:rsidRPr="00AE0638">
        <w:t xml:space="preserve"> </w:t>
      </w:r>
      <w:r w:rsidR="001D3CC7">
        <w:t>W </w:t>
      </w:r>
      <w:r w:rsidR="00D633CE" w:rsidRPr="002E2471">
        <w:t>zakresie</w:t>
      </w:r>
      <w:r w:rsidR="00D633CE">
        <w:t xml:space="preserve"> wymagań określonych</w:t>
      </w:r>
      <w:r w:rsidR="00F16D87">
        <w:t xml:space="preserve"> w § </w:t>
      </w:r>
      <w:r w:rsidR="00D633CE">
        <w:t>3</w:t>
      </w:r>
      <w:r w:rsidR="00F16D87">
        <w:t>9 ust. </w:t>
      </w:r>
      <w:r w:rsidR="00D633CE">
        <w:t>4–1</w:t>
      </w:r>
      <w:r w:rsidR="00F16D87">
        <w:t>1 </w:t>
      </w:r>
      <w:r w:rsidR="00D633CE">
        <w:t>rozporządzenia zmienianego</w:t>
      </w:r>
      <w:r w:rsidR="00F16D87">
        <w:t xml:space="preserve"> w § </w:t>
      </w:r>
      <w:r w:rsidR="00D633CE">
        <w:t>1,</w:t>
      </w:r>
      <w:r w:rsidR="00F16D87">
        <w:t xml:space="preserve"> w </w:t>
      </w:r>
      <w:r w:rsidR="00D633CE">
        <w:t>brzmieniu nadanym</w:t>
      </w:r>
      <w:r w:rsidR="00F16D87">
        <w:t xml:space="preserve"> § 1 pkt 2 lit. a i </w:t>
      </w:r>
      <w:r w:rsidR="00D633CE">
        <w:t>b, dopuszcza się spełnianie wymagań dotyczących źródeł wody do celów przeciwpożarowych</w:t>
      </w:r>
      <w:r w:rsidR="00F16D87">
        <w:t xml:space="preserve"> w </w:t>
      </w:r>
      <w:r w:rsidR="00D633CE">
        <w:t xml:space="preserve">lasach na podstawie przepisów dotychczasowych, nie dłużej jednak niż przez okres </w:t>
      </w:r>
      <w:r w:rsidR="00F16D87">
        <w:t>3 </w:t>
      </w:r>
      <w:r w:rsidR="00D633CE">
        <w:t>lat od dnia wejścia</w:t>
      </w:r>
      <w:r w:rsidR="00F16D87">
        <w:t xml:space="preserve"> w </w:t>
      </w:r>
      <w:r w:rsidR="00D633CE">
        <w:t>życie niniejszego rozporządzenia</w:t>
      </w:r>
      <w:r w:rsidR="00CD1ADB" w:rsidRPr="00CD1ADB">
        <w:t>.</w:t>
      </w:r>
    </w:p>
    <w:p w14:paraId="707B6D54" w14:textId="22FA41E9" w:rsidR="00AE0638" w:rsidRDefault="00AE0638" w:rsidP="00F16D87">
      <w:pPr>
        <w:pStyle w:val="ARTartustawynprozporzdzenia"/>
        <w:keepNext/>
      </w:pPr>
      <w:r w:rsidRPr="00F16D87">
        <w:rPr>
          <w:rStyle w:val="Ppogrubienie"/>
        </w:rPr>
        <w:t>§</w:t>
      </w:r>
      <w:r w:rsidR="001D3CC7" w:rsidRPr="00F16D87">
        <w:rPr>
          <w:rStyle w:val="Ppogrubienie"/>
        </w:rPr>
        <w:t> </w:t>
      </w:r>
      <w:r w:rsidRPr="00F16D87">
        <w:rPr>
          <w:rStyle w:val="Ppogrubienie"/>
        </w:rPr>
        <w:t>3.</w:t>
      </w:r>
      <w:r w:rsidRPr="00AE0638">
        <w:t xml:space="preserve"> Rozporządzenie wchodzi</w:t>
      </w:r>
      <w:r w:rsidR="001D3CC7" w:rsidRPr="00AE0638">
        <w:t xml:space="preserve"> w</w:t>
      </w:r>
      <w:r w:rsidR="001D3CC7">
        <w:t> </w:t>
      </w:r>
      <w:r w:rsidRPr="00AE0638">
        <w:t>życie po upływie 1</w:t>
      </w:r>
      <w:r w:rsidR="001D3CC7" w:rsidRPr="00AE0638">
        <w:t>4</w:t>
      </w:r>
      <w:r w:rsidR="001D3CC7">
        <w:t> </w:t>
      </w:r>
      <w:r w:rsidRPr="00AE0638">
        <w:t>dni od dnia ogłoszenia.</w:t>
      </w:r>
    </w:p>
    <w:p w14:paraId="11267158" w14:textId="35924933" w:rsidR="00261A16" w:rsidRDefault="009A16FC" w:rsidP="007C5A36">
      <w:pPr>
        <w:pStyle w:val="NAZORGWYDnazwaorganuwydajcegoprojektowanyakt"/>
      </w:pPr>
      <w:r w:rsidRPr="009A16FC">
        <w:t>Minister Spraw Wewnętrznych</w:t>
      </w:r>
      <w:r w:rsidR="00E460BC">
        <w:t xml:space="preserve"> i </w:t>
      </w:r>
      <w:r w:rsidR="00D80E22">
        <w:t>Administracji</w:t>
      </w:r>
    </w:p>
    <w:p w14:paraId="22667089" w14:textId="77777777" w:rsidR="00B26390" w:rsidRDefault="00B26390" w:rsidP="00B26390">
      <w:pPr>
        <w:pStyle w:val="NAZORGWYDnazwaorganuwydajcegoprojektowanyakt"/>
        <w:ind w:left="0"/>
        <w:jc w:val="left"/>
      </w:pPr>
    </w:p>
    <w:p w14:paraId="4EF7EB3F" w14:textId="77777777" w:rsidR="00B26390" w:rsidRDefault="00B26390" w:rsidP="00B26390">
      <w:pPr>
        <w:pStyle w:val="NAZORGWYDnazwaorganuwydajcegoprojektowanyakt"/>
        <w:ind w:left="0"/>
        <w:jc w:val="left"/>
      </w:pPr>
    </w:p>
    <w:p w14:paraId="42BE7BC2" w14:textId="77777777" w:rsidR="00B26390" w:rsidRPr="00B26390" w:rsidRDefault="00B26390" w:rsidP="00B26390">
      <w:pPr>
        <w:spacing w:after="0" w:line="240" w:lineRule="auto"/>
        <w:rPr>
          <w:lang w:eastAsia="pl-PL"/>
        </w:rPr>
      </w:pPr>
      <w:r w:rsidRPr="00B26390">
        <w:rPr>
          <w:lang w:eastAsia="pl-PL"/>
        </w:rPr>
        <w:t>Za zgodność pod względem prawnym,</w:t>
      </w:r>
    </w:p>
    <w:p w14:paraId="209E897C" w14:textId="77777777" w:rsidR="00B26390" w:rsidRPr="00B26390" w:rsidRDefault="00B26390" w:rsidP="00B26390">
      <w:pPr>
        <w:spacing w:after="0" w:line="240" w:lineRule="auto"/>
        <w:rPr>
          <w:lang w:eastAsia="pl-PL"/>
        </w:rPr>
      </w:pPr>
      <w:r w:rsidRPr="00B26390">
        <w:rPr>
          <w:lang w:eastAsia="pl-PL"/>
        </w:rPr>
        <w:t xml:space="preserve">legislacyjnym i redakcyjnym </w:t>
      </w:r>
    </w:p>
    <w:p w14:paraId="7D0D22E0" w14:textId="77777777" w:rsidR="00B26390" w:rsidRPr="00B26390" w:rsidRDefault="00B26390" w:rsidP="00B26390">
      <w:pPr>
        <w:spacing w:after="0" w:line="240" w:lineRule="auto"/>
        <w:rPr>
          <w:lang w:eastAsia="pl-PL"/>
        </w:rPr>
      </w:pPr>
      <w:r w:rsidRPr="00B26390">
        <w:rPr>
          <w:lang w:eastAsia="pl-PL"/>
        </w:rPr>
        <w:t>Jolanta Płaza</w:t>
      </w:r>
    </w:p>
    <w:p w14:paraId="7BFFDA7E" w14:textId="77777777" w:rsidR="00B26390" w:rsidRPr="00B26390" w:rsidRDefault="00B26390" w:rsidP="00B26390">
      <w:pPr>
        <w:spacing w:after="0" w:line="240" w:lineRule="auto"/>
        <w:rPr>
          <w:lang w:eastAsia="pl-PL"/>
        </w:rPr>
      </w:pPr>
      <w:r w:rsidRPr="00B26390">
        <w:rPr>
          <w:lang w:eastAsia="pl-PL"/>
        </w:rPr>
        <w:t>Zastępca Dyrektora Departamentu Prawnego</w:t>
      </w:r>
    </w:p>
    <w:p w14:paraId="216DFC00" w14:textId="77777777" w:rsidR="00B26390" w:rsidRPr="00B26390" w:rsidRDefault="00B26390" w:rsidP="00B26390">
      <w:pPr>
        <w:spacing w:after="0" w:line="240" w:lineRule="auto"/>
        <w:rPr>
          <w:lang w:eastAsia="pl-PL"/>
        </w:rPr>
      </w:pPr>
      <w:r w:rsidRPr="00B26390">
        <w:rPr>
          <w:lang w:eastAsia="pl-PL"/>
        </w:rPr>
        <w:t>Ministerstwo Spraw Wewnętrznych i Administracji</w:t>
      </w:r>
    </w:p>
    <w:p w14:paraId="136958F4" w14:textId="396BB24A" w:rsidR="00B26390" w:rsidRPr="00B26390" w:rsidRDefault="00996740" w:rsidP="00B26390">
      <w:pPr>
        <w:spacing w:after="0" w:line="240" w:lineRule="auto"/>
        <w:rPr>
          <w:lang w:eastAsia="pl-PL"/>
        </w:rPr>
      </w:pPr>
      <w:r>
        <w:rPr>
          <w:lang w:eastAsia="pl-PL"/>
        </w:rPr>
        <w:t>3</w:t>
      </w:r>
      <w:r w:rsidR="00B26390" w:rsidRPr="00B26390">
        <w:rPr>
          <w:lang w:eastAsia="pl-PL"/>
        </w:rPr>
        <w:t>.11.2021 r.</w:t>
      </w:r>
    </w:p>
    <w:p w14:paraId="4B865105" w14:textId="77777777" w:rsidR="00B26390" w:rsidRPr="00B26390" w:rsidRDefault="00B26390" w:rsidP="00B26390">
      <w:pPr>
        <w:spacing w:after="0" w:line="240" w:lineRule="auto"/>
        <w:rPr>
          <w:lang w:eastAsia="pl-PL"/>
        </w:rPr>
      </w:pPr>
      <w:r w:rsidRPr="00B26390">
        <w:rPr>
          <w:lang w:eastAsia="pl-PL"/>
        </w:rPr>
        <w:t>(- podpisano kwalifikowanym podpisem elektronicznym)</w:t>
      </w:r>
    </w:p>
    <w:p w14:paraId="7ADF187C" w14:textId="77777777" w:rsidR="00B26390" w:rsidRPr="00B26390" w:rsidRDefault="00B26390" w:rsidP="00B26390">
      <w:pPr>
        <w:rPr>
          <w:lang w:eastAsia="pl-PL"/>
        </w:rPr>
      </w:pPr>
    </w:p>
    <w:p w14:paraId="1808A190" w14:textId="77777777" w:rsidR="00B26390" w:rsidRPr="00737F6A" w:rsidRDefault="00B26390" w:rsidP="00B26390">
      <w:pPr>
        <w:pStyle w:val="NAZORGWYDnazwaorganuwydajcegoprojektowanyakt"/>
        <w:ind w:left="0"/>
        <w:jc w:val="left"/>
      </w:pPr>
    </w:p>
    <w:sectPr w:rsidR="00B26390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00886" w16cex:dateUtc="2021-07-19T12:19:00Z"/>
  <w16cex:commentExtensible w16cex:durableId="24A00FE1" w16cex:dateUtc="2021-07-19T12:51:00Z"/>
  <w16cex:commentExtensible w16cex:durableId="24A009A2" w16cex:dateUtc="2021-07-19T12:24:00Z"/>
  <w16cex:commentExtensible w16cex:durableId="24A009CD" w16cex:dateUtc="2021-07-19T12:25:00Z"/>
  <w16cex:commentExtensible w16cex:durableId="24A00CAA" w16cex:dateUtc="2021-07-19T12:37:00Z"/>
  <w16cex:commentExtensible w16cex:durableId="24A00CEA" w16cex:dateUtc="2021-07-19T12:3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97CEC" w14:textId="77777777" w:rsidR="00512B0F" w:rsidRDefault="00512B0F">
      <w:r>
        <w:separator/>
      </w:r>
    </w:p>
  </w:endnote>
  <w:endnote w:type="continuationSeparator" w:id="0">
    <w:p w14:paraId="2D3727CC" w14:textId="77777777" w:rsidR="00512B0F" w:rsidRDefault="0051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EE0A8" w14:textId="77777777" w:rsidR="00512B0F" w:rsidRDefault="00512B0F">
      <w:r>
        <w:separator/>
      </w:r>
    </w:p>
  </w:footnote>
  <w:footnote w:type="continuationSeparator" w:id="0">
    <w:p w14:paraId="2F9B6EE5" w14:textId="77777777" w:rsidR="00512B0F" w:rsidRDefault="00512B0F">
      <w:r>
        <w:continuationSeparator/>
      </w:r>
    </w:p>
  </w:footnote>
  <w:footnote w:id="1">
    <w:p w14:paraId="37072EAD" w14:textId="398A119D" w:rsidR="00F16D87" w:rsidRPr="009A16FC" w:rsidRDefault="00F16D87" w:rsidP="009A16FC">
      <w:pPr>
        <w:pStyle w:val="ODNONIKtreodnonika"/>
      </w:pPr>
      <w:r w:rsidRPr="001F05E5">
        <w:rPr>
          <w:rStyle w:val="IGPindeksgrnyipogrubienie"/>
        </w:rPr>
        <w:t>1)</w:t>
      </w:r>
      <w:r>
        <w:tab/>
      </w:r>
      <w:r w:rsidRPr="009A16FC">
        <w:t xml:space="preserve">Minister Spraw Wewnętrznych i Administracji kieruje działem administracji rządowej – sprawy wewnętrzne, na podstawie </w:t>
      </w:r>
      <w:hyperlink r:id="rId1" w:anchor="/document/17391050?unitId=par%281%29ust%282%29pkt%283%29&amp;cm=DOCUMENT" w:history="1">
        <w:r w:rsidRPr="009A16FC">
          <w:rPr>
            <w:rStyle w:val="Hipercze"/>
            <w:rFonts w:cs="Arial"/>
            <w:color w:val="auto"/>
            <w:u w:val="none"/>
          </w:rPr>
          <w:t>§ 1 ust. 2 pkt 2</w:t>
        </w:r>
      </w:hyperlink>
      <w:r w:rsidRPr="009A16FC">
        <w:t xml:space="preserve"> rozporządzenia Prezesa Rady Ministrów z dnia 18 listopada 2019 r. w sprawie szczegółowego zakresu działania Ministra Spraw Wewnętrznych i Administracji (Dz. U. poz. 2264).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76F66" w14:textId="77777777" w:rsidR="00F16D87" w:rsidRPr="00B371CC" w:rsidRDefault="00F16D8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043F6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66C6944"/>
    <w:multiLevelType w:val="multilevel"/>
    <w:tmpl w:val="F2C86A7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FC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6F0D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33D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0E47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AD6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5B20"/>
    <w:rsid w:val="001D1783"/>
    <w:rsid w:val="001D1A94"/>
    <w:rsid w:val="001D3CC7"/>
    <w:rsid w:val="001D53CD"/>
    <w:rsid w:val="001D55A3"/>
    <w:rsid w:val="001D5AF5"/>
    <w:rsid w:val="001E1E73"/>
    <w:rsid w:val="001E4E0C"/>
    <w:rsid w:val="001E526D"/>
    <w:rsid w:val="001E5655"/>
    <w:rsid w:val="001F05E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1BD2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471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5C10"/>
    <w:rsid w:val="003361DD"/>
    <w:rsid w:val="00341815"/>
    <w:rsid w:val="00341A6A"/>
    <w:rsid w:val="00345B9C"/>
    <w:rsid w:val="00352DAE"/>
    <w:rsid w:val="00354EB9"/>
    <w:rsid w:val="003602AE"/>
    <w:rsid w:val="00360929"/>
    <w:rsid w:val="003647D5"/>
    <w:rsid w:val="003674B0"/>
    <w:rsid w:val="00367F49"/>
    <w:rsid w:val="0037727C"/>
    <w:rsid w:val="00377E70"/>
    <w:rsid w:val="00380904"/>
    <w:rsid w:val="003821DA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0FB1"/>
    <w:rsid w:val="00401AF5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CC0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2B0F"/>
    <w:rsid w:val="005147E8"/>
    <w:rsid w:val="005158F2"/>
    <w:rsid w:val="00525FB4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665E"/>
    <w:rsid w:val="006A748A"/>
    <w:rsid w:val="006C3E51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1ECE"/>
    <w:rsid w:val="006F2648"/>
    <w:rsid w:val="006F2F10"/>
    <w:rsid w:val="006F482B"/>
    <w:rsid w:val="006F6311"/>
    <w:rsid w:val="006F7C40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4449"/>
    <w:rsid w:val="007A5150"/>
    <w:rsid w:val="007A5373"/>
    <w:rsid w:val="007A789F"/>
    <w:rsid w:val="007B75BC"/>
    <w:rsid w:val="007C0BD6"/>
    <w:rsid w:val="007C3806"/>
    <w:rsid w:val="007C5A36"/>
    <w:rsid w:val="007C5BB7"/>
    <w:rsid w:val="007D07D5"/>
    <w:rsid w:val="007D1C64"/>
    <w:rsid w:val="007D32DD"/>
    <w:rsid w:val="007D4082"/>
    <w:rsid w:val="007D56E2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258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611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116A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810"/>
    <w:rsid w:val="00984E03"/>
    <w:rsid w:val="00987E85"/>
    <w:rsid w:val="00996740"/>
    <w:rsid w:val="009A0D12"/>
    <w:rsid w:val="009A16FC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D37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0638"/>
    <w:rsid w:val="00AE4179"/>
    <w:rsid w:val="00AE4425"/>
    <w:rsid w:val="00AE4FBE"/>
    <w:rsid w:val="00AE650F"/>
    <w:rsid w:val="00AE6555"/>
    <w:rsid w:val="00AE7D16"/>
    <w:rsid w:val="00AF1D2E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486E"/>
    <w:rsid w:val="00B1528C"/>
    <w:rsid w:val="00B16ACD"/>
    <w:rsid w:val="00B21487"/>
    <w:rsid w:val="00B232D1"/>
    <w:rsid w:val="00B24DB5"/>
    <w:rsid w:val="00B26390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6E01"/>
    <w:rsid w:val="00B90500"/>
    <w:rsid w:val="00B9176C"/>
    <w:rsid w:val="00B935A4"/>
    <w:rsid w:val="00B94C90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94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7ED7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18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705F"/>
    <w:rsid w:val="00CA52A5"/>
    <w:rsid w:val="00CB18D0"/>
    <w:rsid w:val="00CB1C8A"/>
    <w:rsid w:val="00CB24F5"/>
    <w:rsid w:val="00CB2663"/>
    <w:rsid w:val="00CB3BBE"/>
    <w:rsid w:val="00CB59E9"/>
    <w:rsid w:val="00CB5A69"/>
    <w:rsid w:val="00CC0D6A"/>
    <w:rsid w:val="00CC3831"/>
    <w:rsid w:val="00CC3E3D"/>
    <w:rsid w:val="00CC519B"/>
    <w:rsid w:val="00CD12C1"/>
    <w:rsid w:val="00CD1ADB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52C5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589F"/>
    <w:rsid w:val="00D47D7A"/>
    <w:rsid w:val="00D50ABD"/>
    <w:rsid w:val="00D55290"/>
    <w:rsid w:val="00D57791"/>
    <w:rsid w:val="00D6046A"/>
    <w:rsid w:val="00D62870"/>
    <w:rsid w:val="00D633CE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22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13C2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0BC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70B8"/>
    <w:rsid w:val="00ED2072"/>
    <w:rsid w:val="00ED2AE0"/>
    <w:rsid w:val="00ED5553"/>
    <w:rsid w:val="00ED5E36"/>
    <w:rsid w:val="00ED6961"/>
    <w:rsid w:val="00EE7642"/>
    <w:rsid w:val="00EF0B96"/>
    <w:rsid w:val="00EF3486"/>
    <w:rsid w:val="00EF47AF"/>
    <w:rsid w:val="00EF53B6"/>
    <w:rsid w:val="00F00B73"/>
    <w:rsid w:val="00F043F6"/>
    <w:rsid w:val="00F115CA"/>
    <w:rsid w:val="00F14817"/>
    <w:rsid w:val="00F14EBA"/>
    <w:rsid w:val="00F1510F"/>
    <w:rsid w:val="00F1533A"/>
    <w:rsid w:val="00F15E5A"/>
    <w:rsid w:val="00F16D87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47D4E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259D"/>
    <w:rsid w:val="00F74C59"/>
    <w:rsid w:val="00F75C3A"/>
    <w:rsid w:val="00F80E95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2F27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ABE4E"/>
  <w15:docId w15:val="{2F853BA7-6C29-4342-926A-C369F345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6FC"/>
    <w:pPr>
      <w:spacing w:after="200" w:line="276" w:lineRule="auto"/>
    </w:pPr>
    <w:rPr>
      <w:rFonts w:ascii="Times New Roman" w:eastAsia="Calibri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rsid w:val="009A16FC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5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5E5"/>
    <w:rPr>
      <w:rFonts w:ascii="Times New Roman" w:eastAsia="Calibri" w:hAnsi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7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5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9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8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8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armijak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EDDC8A-DFBF-4119-ACC7-4BF43473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911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Pawnik Bartosz</dc:creator>
  <cp:keywords>otrzymany z BZ</cp:keywords>
  <cp:lastModifiedBy>Warmijak Dorota</cp:lastModifiedBy>
  <cp:revision>2</cp:revision>
  <cp:lastPrinted>2021-09-07T13:24:00Z</cp:lastPrinted>
  <dcterms:created xsi:type="dcterms:W3CDTF">2021-11-05T08:15:00Z</dcterms:created>
  <dcterms:modified xsi:type="dcterms:W3CDTF">2021-11-05T08:15:00Z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